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24710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47</w:t>
      </w:r>
      <w:r w:rsidRPr="00B24710">
        <w:rPr>
          <w:rFonts w:ascii="Times New Roman" w:hAnsi="Times New Roman" w:cs="Times New Roman"/>
          <w:sz w:val="24"/>
          <w:szCs w:val="24"/>
          <w:lang w:val="x-none"/>
        </w:rPr>
        <w:t>. (1) Приема бюджета на Държавен фонд "Земеделие" за 202</w:t>
      </w:r>
      <w:r w:rsidR="00FF528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24710">
        <w:rPr>
          <w:rFonts w:ascii="Times New Roman" w:hAnsi="Times New Roman" w:cs="Times New Roman"/>
          <w:sz w:val="24"/>
          <w:szCs w:val="24"/>
          <w:lang w:val="x-none"/>
        </w:rPr>
        <w:t xml:space="preserve"> г., както следва:</w:t>
      </w:r>
    </w:p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9616" w:type="dxa"/>
        <w:tblCellSpacing w:w="0" w:type="dxa"/>
        <w:tblInd w:w="15" w:type="dxa"/>
        <w:tblBorders>
          <w:top w:val="single" w:sz="6" w:space="0" w:color="A0A0A0"/>
          <w:left w:val="single" w:sz="6" w:space="0" w:color="F0F0F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6663"/>
        <w:gridCol w:w="1842"/>
      </w:tblGrid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№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Показатели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Сума</w:t>
            </w: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(хил. лв.)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ПРИХОДИ, ПОМОЩИ И ДАРЕНИЯ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3 000,0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Неданъчни приходи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3 000,0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1.1.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Приходи и доходи от собственост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2 246,7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1.2.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Други приходи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753,3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II.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РАЗХОДИ 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542 442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1. 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Текущи разходи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535 420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 т.ч.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1.1.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Персонал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66 606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1.2.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Субсидии и други текущи трансфери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450 350,0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1.2.1.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Субсидии и други текущи трансфери за нефинансови предприятия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450 350,0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2. 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Капиталови разходи</w:t>
            </w:r>
          </w:p>
        </w:tc>
        <w:tc>
          <w:tcPr>
            <w:tcW w:w="1842" w:type="dxa"/>
            <w:vAlign w:val="bottom"/>
          </w:tcPr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7 021,8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2.1.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Придобиване на дълготрайни активи и основен ремонт</w:t>
            </w:r>
          </w:p>
        </w:tc>
        <w:tc>
          <w:tcPr>
            <w:tcW w:w="1842" w:type="dxa"/>
            <w:vAlign w:val="bottom"/>
          </w:tcPr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2.2.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Капиталови трансфери</w:t>
            </w:r>
          </w:p>
        </w:tc>
        <w:tc>
          <w:tcPr>
            <w:tcW w:w="1842" w:type="dxa"/>
            <w:vAlign w:val="bottom"/>
          </w:tcPr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III.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БЮДЖЕТНИ ВЗАИМООТНОШЕНИЯ (ТРАНСФЕРИ) – (+/-)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579 442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Бюджетно взаимоотношение с централния бюджет (+/-)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D14341" w:rsidRDefault="00D1434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579 442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IV.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БЮДЖЕТНО САЛДО (І-ІІ+ІІІ)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40 000,0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V.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ОПЕРАЦИИ В ЧАСТТА НА ФИНАНСИРАНЕТО – НЕТО 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-40 000,0</w:t>
            </w:r>
          </w:p>
        </w:tc>
      </w:tr>
      <w:tr w:rsidR="00B24710" w:rsidRPr="00B24710" w:rsidTr="00FF5281">
        <w:trPr>
          <w:trHeight w:val="142"/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1. 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Предоставени кредити (нето)</w:t>
            </w:r>
          </w:p>
        </w:tc>
        <w:tc>
          <w:tcPr>
            <w:tcW w:w="1842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-40 000,0</w:t>
            </w:r>
          </w:p>
        </w:tc>
      </w:tr>
      <w:tr w:rsidR="00D14341" w:rsidRPr="00B24710" w:rsidTr="00FF5281">
        <w:trPr>
          <w:trHeight w:val="393"/>
          <w:tblCellSpacing w:w="0" w:type="dxa"/>
        </w:trPr>
        <w:tc>
          <w:tcPr>
            <w:tcW w:w="1111" w:type="dxa"/>
            <w:vAlign w:val="center"/>
          </w:tcPr>
          <w:p w:rsidR="00D14341" w:rsidRPr="00FF5281" w:rsidRDefault="00FF5281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663" w:type="dxa"/>
            <w:vAlign w:val="center"/>
          </w:tcPr>
          <w:p w:rsidR="00D14341" w:rsidRPr="00FF5281" w:rsidRDefault="00FF5281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x-none"/>
              </w:rPr>
            </w:pPr>
            <w:r w:rsidRPr="00FF5281">
              <w:rPr>
                <w:rFonts w:ascii="Times New Roman" w:hAnsi="Times New Roman" w:cs="Times New Roman"/>
                <w:i/>
                <w:sz w:val="20"/>
                <w:szCs w:val="20"/>
                <w:lang w:val="x-none"/>
              </w:rPr>
              <w:t>Предоставени средства по лихвени заеми (-)</w:t>
            </w:r>
          </w:p>
        </w:tc>
        <w:tc>
          <w:tcPr>
            <w:tcW w:w="1842" w:type="dxa"/>
            <w:vAlign w:val="bottom"/>
          </w:tcPr>
          <w:p w:rsidR="00D14341" w:rsidRPr="00FF5281" w:rsidRDefault="00FF5281" w:rsidP="00FF528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-120 000,0</w:t>
            </w:r>
          </w:p>
        </w:tc>
      </w:tr>
      <w:tr w:rsidR="00D14341" w:rsidRPr="00B24710" w:rsidTr="00FF5281">
        <w:trPr>
          <w:trHeight w:val="385"/>
          <w:tblCellSpacing w:w="0" w:type="dxa"/>
        </w:trPr>
        <w:tc>
          <w:tcPr>
            <w:tcW w:w="1111" w:type="dxa"/>
            <w:vAlign w:val="center"/>
          </w:tcPr>
          <w:p w:rsidR="00D14341" w:rsidRPr="00FF5281" w:rsidRDefault="00FF5281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663" w:type="dxa"/>
            <w:vAlign w:val="center"/>
          </w:tcPr>
          <w:p w:rsidR="00D14341" w:rsidRPr="00FF5281" w:rsidRDefault="00FF5281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x-none"/>
              </w:rPr>
            </w:pPr>
            <w:r w:rsidRPr="00FF5281">
              <w:rPr>
                <w:rFonts w:ascii="Times New Roman" w:hAnsi="Times New Roman" w:cs="Times New Roman"/>
                <w:i/>
                <w:sz w:val="20"/>
                <w:szCs w:val="20"/>
                <w:lang w:val="x-none"/>
              </w:rPr>
              <w:t>Възстановени главници по предоставени лихвени заеми (+)</w:t>
            </w:r>
          </w:p>
        </w:tc>
        <w:tc>
          <w:tcPr>
            <w:tcW w:w="1842" w:type="dxa"/>
            <w:vAlign w:val="bottom"/>
          </w:tcPr>
          <w:p w:rsidR="00D14341" w:rsidRPr="00FF5281" w:rsidRDefault="00FF5281" w:rsidP="00FF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80  000,0</w:t>
            </w:r>
          </w:p>
        </w:tc>
      </w:tr>
    </w:tbl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B24710">
        <w:rPr>
          <w:rFonts w:ascii="Times New Roman" w:hAnsi="Times New Roman" w:cs="Times New Roman"/>
          <w:sz w:val="20"/>
          <w:szCs w:val="20"/>
          <w:lang w:val="x-none"/>
        </w:rPr>
        <w:t>(2) Утвърждава разпределение на разходите по ал. 1 по области на политики и бюджетни програми, както следва:</w:t>
      </w:r>
    </w:p>
    <w:tbl>
      <w:tblPr>
        <w:tblW w:w="9475" w:type="dxa"/>
        <w:tblCellSpacing w:w="0" w:type="dxa"/>
        <w:tblInd w:w="1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6663"/>
        <w:gridCol w:w="1701"/>
      </w:tblGrid>
      <w:tr w:rsidR="00B24710" w:rsidRPr="00B24710" w:rsidTr="00D14341">
        <w:trPr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№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Наименование на областта на политика/бюджетната програма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Сума</w:t>
            </w: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(хил. лв.)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Политика на Министерството на земеделието и храните в областта на </w:t>
            </w: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lastRenderedPageBreak/>
              <w:t>земеделието и селските райони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FF5281" w:rsidRDefault="00FF5281" w:rsidP="00FF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501 763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Политика на Министерството на земеделието и храните в областта на рибарството и </w:t>
            </w:r>
            <w:proofErr w:type="spellStart"/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аквакултурите</w:t>
            </w:r>
            <w:proofErr w:type="spellEnd"/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FF5281" w:rsidRDefault="00B24710" w:rsidP="00FF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</w:t>
            </w:r>
            <w:r w:rsidR="00FF528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="00FF52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3.</w:t>
            </w: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Бюджетна програма "Администрация"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FF5281" w:rsidRDefault="00FF5281" w:rsidP="00FF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40 184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11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Всичко: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FF5281" w:rsidRDefault="00FF5281" w:rsidP="00FF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542 442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B24710">
        <w:rPr>
          <w:rFonts w:ascii="Times New Roman" w:hAnsi="Times New Roman" w:cs="Times New Roman"/>
          <w:sz w:val="20"/>
          <w:szCs w:val="20"/>
          <w:lang w:val="x-none"/>
        </w:rPr>
        <w:t xml:space="preserve"> </w:t>
      </w:r>
    </w:p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B24710">
        <w:rPr>
          <w:rFonts w:ascii="Times New Roman" w:hAnsi="Times New Roman" w:cs="Times New Roman"/>
          <w:sz w:val="20"/>
          <w:szCs w:val="20"/>
          <w:lang w:val="x-none"/>
        </w:rPr>
        <w:t>(3) Утвърждава максималните размери на ангажиментите за разходи, които могат да бъдат поети през 202</w:t>
      </w:r>
      <w:r w:rsidR="00D14341">
        <w:rPr>
          <w:rFonts w:ascii="Times New Roman" w:hAnsi="Times New Roman" w:cs="Times New Roman"/>
          <w:sz w:val="20"/>
          <w:szCs w:val="20"/>
        </w:rPr>
        <w:t>5</w:t>
      </w:r>
      <w:r w:rsidRPr="00B24710">
        <w:rPr>
          <w:rFonts w:ascii="Times New Roman" w:hAnsi="Times New Roman" w:cs="Times New Roman"/>
          <w:sz w:val="20"/>
          <w:szCs w:val="20"/>
          <w:lang w:val="x-none"/>
        </w:rPr>
        <w:t xml:space="preserve"> г., и максималните размери на новите задължения за разходи, които могат да бъдат натрупани през 202</w:t>
      </w:r>
      <w:r w:rsidR="00D14341">
        <w:rPr>
          <w:rFonts w:ascii="Times New Roman" w:hAnsi="Times New Roman" w:cs="Times New Roman"/>
          <w:sz w:val="20"/>
          <w:szCs w:val="20"/>
        </w:rPr>
        <w:t>5</w:t>
      </w:r>
      <w:r w:rsidRPr="00B24710">
        <w:rPr>
          <w:rFonts w:ascii="Times New Roman" w:hAnsi="Times New Roman" w:cs="Times New Roman"/>
          <w:sz w:val="20"/>
          <w:szCs w:val="20"/>
          <w:lang w:val="x-none"/>
        </w:rPr>
        <w:t xml:space="preserve"> г. от Държавен фонд "Земеделие", както следва:</w:t>
      </w:r>
    </w:p>
    <w:tbl>
      <w:tblPr>
        <w:tblW w:w="9475" w:type="dxa"/>
        <w:tblCellSpacing w:w="0" w:type="dxa"/>
        <w:tblInd w:w="1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6521"/>
        <w:gridCol w:w="1701"/>
      </w:tblGrid>
      <w:tr w:rsidR="00B24710" w:rsidRPr="00B24710" w:rsidTr="00D14341">
        <w:trPr>
          <w:tblCellSpacing w:w="0" w:type="dxa"/>
        </w:trPr>
        <w:tc>
          <w:tcPr>
            <w:tcW w:w="125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№</w:t>
            </w:r>
          </w:p>
        </w:tc>
        <w:tc>
          <w:tcPr>
            <w:tcW w:w="652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Сума</w:t>
            </w: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(хил. лв.)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25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52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25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52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Максимален размер на ангажиментите за разходи, които могат да бъдат поети през 202</w:t>
            </w:r>
            <w:r w:rsidR="00D143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D14341" w:rsidRDefault="00FF5281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14341">
              <w:rPr>
                <w:rFonts w:ascii="Times New Roman" w:hAnsi="Times New Roman" w:cs="Times New Roman"/>
                <w:sz w:val="20"/>
                <w:szCs w:val="20"/>
              </w:rPr>
              <w:t>76 835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 w:rsidR="00D143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4710" w:rsidRPr="00B24710" w:rsidTr="00D14341">
        <w:trPr>
          <w:tblCellSpacing w:w="0" w:type="dxa"/>
        </w:trPr>
        <w:tc>
          <w:tcPr>
            <w:tcW w:w="1253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</w:t>
            </w:r>
          </w:p>
        </w:tc>
        <w:tc>
          <w:tcPr>
            <w:tcW w:w="652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D1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Максимален размер на новите задължения за разходи, които могат да бъдат натрупани през 202</w:t>
            </w:r>
            <w:r w:rsidR="00D143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FF5281" w:rsidRDefault="00FF5281" w:rsidP="00FF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474 835</w:t>
            </w:r>
            <w:r w:rsidR="00B24710"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9068D4" w:rsidRPr="00B24710" w:rsidRDefault="009068D4">
      <w:pPr>
        <w:rPr>
          <w:sz w:val="20"/>
          <w:szCs w:val="20"/>
        </w:rPr>
      </w:pPr>
    </w:p>
    <w:sectPr w:rsidR="009068D4" w:rsidRPr="00B24710" w:rsidSect="00B2471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E4F13"/>
    <w:multiLevelType w:val="hybridMultilevel"/>
    <w:tmpl w:val="3E549590"/>
    <w:lvl w:ilvl="0" w:tplc="7C868178">
      <w:start w:val="542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10"/>
    <w:rsid w:val="00102614"/>
    <w:rsid w:val="00731F5F"/>
    <w:rsid w:val="007C57DF"/>
    <w:rsid w:val="009068D4"/>
    <w:rsid w:val="00B24710"/>
    <w:rsid w:val="00D14341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DABD4"/>
  <w15:chartTrackingRefBased/>
  <w15:docId w15:val="{E3C18475-BA9C-4422-91EF-68168546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10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33AE-FD89-476E-B557-745631B3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Georgieva Balabanova</dc:creator>
  <cp:keywords/>
  <dc:description/>
  <cp:lastModifiedBy>Asya Georgieva Balabanova</cp:lastModifiedBy>
  <cp:revision>3</cp:revision>
  <dcterms:created xsi:type="dcterms:W3CDTF">2025-04-01T11:50:00Z</dcterms:created>
  <dcterms:modified xsi:type="dcterms:W3CDTF">2025-04-01T12:05:00Z</dcterms:modified>
</cp:coreProperties>
</file>