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C42" w:rsidRPr="002D2FF6" w:rsidRDefault="00280C42" w:rsidP="00280C42">
      <w:pPr>
        <w:spacing w:before="480"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bg-BG"/>
        </w:rPr>
      </w:pPr>
      <w:r w:rsidRPr="002D2FF6">
        <w:rPr>
          <w:rFonts w:ascii="Times New Roman" w:hAnsi="Times New Roman"/>
          <w:b/>
          <w:bCs/>
          <w:sz w:val="20"/>
          <w:szCs w:val="20"/>
          <w:lang w:eastAsia="bg-BG"/>
        </w:rPr>
        <w:t>44. ПОКАЗАТЕЛИ ПО БЮДЖЕТНИТЕ ПРОГРАМИ ПО БЮДЖЕТА</w:t>
      </w:r>
    </w:p>
    <w:p w:rsidR="00280C42" w:rsidRPr="002D2FF6" w:rsidRDefault="00280C42" w:rsidP="00280C42">
      <w:pPr>
        <w:spacing w:after="12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bg-BG"/>
        </w:rPr>
      </w:pPr>
      <w:r w:rsidRPr="002D2FF6">
        <w:rPr>
          <w:rFonts w:ascii="Times New Roman" w:hAnsi="Times New Roman"/>
          <w:b/>
          <w:bCs/>
          <w:sz w:val="20"/>
          <w:szCs w:val="20"/>
          <w:lang w:eastAsia="bg-BG"/>
        </w:rPr>
        <w:t>НА ДЪРЖАВНИЯ ФОНД „ЗЕМЕДЕЛИЕ“ ЗА 2025 Г.</w:t>
      </w:r>
    </w:p>
    <w:p w:rsidR="00280C42" w:rsidRPr="002D2FF6" w:rsidRDefault="00280C42" w:rsidP="00280C42">
      <w:pPr>
        <w:spacing w:before="240" w:after="12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bg-BG"/>
        </w:rPr>
      </w:pPr>
      <w:r w:rsidRPr="002D2FF6">
        <w:rPr>
          <w:rFonts w:ascii="Times New Roman" w:hAnsi="Times New Roman"/>
          <w:b/>
          <w:bCs/>
          <w:sz w:val="20"/>
          <w:szCs w:val="20"/>
          <w:lang w:eastAsia="bg-BG"/>
        </w:rPr>
        <w:t>РАЗХОДИ ПО ОБЛАСТИ НА ПОЛИТИКИ И БЮДЖЕТНИ ПРОГРАМИ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23"/>
        <w:gridCol w:w="5979"/>
        <w:gridCol w:w="1260"/>
      </w:tblGrid>
      <w:tr w:rsidR="00280C42" w:rsidRPr="004B2560" w:rsidTr="00623870">
        <w:trPr>
          <w:trHeight w:val="780"/>
        </w:trPr>
        <w:tc>
          <w:tcPr>
            <w:tcW w:w="1006" w:type="pct"/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Класификационен код съгласно РМС № 780 от 2023 г.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НАИМЕНОВАНИЕ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280C42" w:rsidRPr="004B2560" w:rsidTr="00623870">
        <w:trPr>
          <w:trHeight w:val="510"/>
        </w:trPr>
        <w:tc>
          <w:tcPr>
            <w:tcW w:w="1006" w:type="pct"/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8400.01.00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Политика на Министерството на земеделието и храните в областта на земеделието и селските райони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501 763 600</w:t>
            </w:r>
          </w:p>
        </w:tc>
      </w:tr>
      <w:tr w:rsidR="00280C42" w:rsidRPr="004B2560" w:rsidTr="00623870">
        <w:trPr>
          <w:trHeight w:val="255"/>
        </w:trPr>
        <w:tc>
          <w:tcPr>
            <w:tcW w:w="1006" w:type="pct"/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8400.01.01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Бюджетна програма „Развитие на селските райони“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33 751 600</w:t>
            </w:r>
          </w:p>
        </w:tc>
      </w:tr>
      <w:tr w:rsidR="00280C42" w:rsidRPr="004B2560" w:rsidTr="00623870">
        <w:trPr>
          <w:trHeight w:val="255"/>
        </w:trPr>
        <w:tc>
          <w:tcPr>
            <w:tcW w:w="1006" w:type="pct"/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8400.01.02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Бюджетна програма „Селскостопански пазарни механизми“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14 636 100</w:t>
            </w:r>
          </w:p>
        </w:tc>
      </w:tr>
      <w:tr w:rsidR="00280C42" w:rsidRPr="004B2560" w:rsidTr="00623870">
        <w:trPr>
          <w:trHeight w:val="255"/>
        </w:trPr>
        <w:tc>
          <w:tcPr>
            <w:tcW w:w="1006" w:type="pct"/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8400.01.03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Бюджетна програма „Директни плащания и мерки за специфично подпомагане“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3 317 600</w:t>
            </w:r>
          </w:p>
        </w:tc>
      </w:tr>
      <w:tr w:rsidR="00280C42" w:rsidRPr="004B2560" w:rsidTr="00623870">
        <w:trPr>
          <w:trHeight w:val="255"/>
        </w:trPr>
        <w:tc>
          <w:tcPr>
            <w:tcW w:w="1006" w:type="pct"/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8400.01.04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Бюджетна програма „Държавни помощи, национални доплащания и САПАРД“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450 058 300</w:t>
            </w:r>
          </w:p>
        </w:tc>
      </w:tr>
      <w:tr w:rsidR="00280C42" w:rsidRPr="004B2560" w:rsidTr="00623870">
        <w:trPr>
          <w:trHeight w:val="510"/>
        </w:trPr>
        <w:tc>
          <w:tcPr>
            <w:tcW w:w="1006" w:type="pct"/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8400.02.00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 xml:space="preserve">Политика на Министерството на земеделието и храните в областта на рибарството и </w:t>
            </w:r>
            <w:proofErr w:type="spellStart"/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аквакултурите</w:t>
            </w:r>
            <w:proofErr w:type="spellEnd"/>
          </w:p>
        </w:tc>
        <w:tc>
          <w:tcPr>
            <w:tcW w:w="695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493 600</w:t>
            </w:r>
          </w:p>
        </w:tc>
      </w:tr>
      <w:tr w:rsidR="00280C42" w:rsidRPr="004B2560" w:rsidTr="00623870">
        <w:trPr>
          <w:trHeight w:val="255"/>
        </w:trPr>
        <w:tc>
          <w:tcPr>
            <w:tcW w:w="1006" w:type="pct"/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8400.02.01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Бюджетна програма „Рибарство и аквакултури“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493 600</w:t>
            </w:r>
          </w:p>
        </w:tc>
      </w:tr>
      <w:tr w:rsidR="00280C42" w:rsidRPr="004B2560" w:rsidTr="00623870">
        <w:trPr>
          <w:trHeight w:val="255"/>
        </w:trPr>
        <w:tc>
          <w:tcPr>
            <w:tcW w:w="1006" w:type="pct"/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8400.03.00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Бюджетна програма „Администрация“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40 184 900</w:t>
            </w:r>
          </w:p>
        </w:tc>
      </w:tr>
      <w:tr w:rsidR="00280C42" w:rsidRPr="004B2560" w:rsidTr="00623870">
        <w:trPr>
          <w:trHeight w:val="270"/>
        </w:trPr>
        <w:tc>
          <w:tcPr>
            <w:tcW w:w="1006" w:type="pct"/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3299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Общо:</w:t>
            </w:r>
          </w:p>
        </w:tc>
        <w:tc>
          <w:tcPr>
            <w:tcW w:w="695" w:type="pct"/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542 442 100</w:t>
            </w:r>
          </w:p>
        </w:tc>
      </w:tr>
    </w:tbl>
    <w:p w:rsidR="00280C42" w:rsidRPr="002D2FF6" w:rsidRDefault="00280C42" w:rsidP="00280C42">
      <w:pPr>
        <w:tabs>
          <w:tab w:val="left" w:pos="1820"/>
          <w:tab w:val="left" w:pos="7902"/>
        </w:tabs>
        <w:spacing w:before="360"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bg-BG"/>
        </w:rPr>
      </w:pPr>
      <w:r w:rsidRPr="002D2FF6">
        <w:rPr>
          <w:rFonts w:ascii="Times New Roman" w:hAnsi="Times New Roman"/>
          <w:b/>
          <w:bCs/>
          <w:sz w:val="20"/>
          <w:szCs w:val="20"/>
          <w:lang w:eastAsia="bg-BG"/>
        </w:rPr>
        <w:t xml:space="preserve">РАЗПРЕДЕЛЕНИЕ НА ВЕДОМСТВЕНИТЕ И АДМИНИСТРИРАНИТЕ РАЗХОДИ </w:t>
      </w:r>
    </w:p>
    <w:p w:rsidR="00280C42" w:rsidRPr="002D2FF6" w:rsidRDefault="00280C42" w:rsidP="00280C42">
      <w:pPr>
        <w:tabs>
          <w:tab w:val="left" w:pos="1820"/>
          <w:tab w:val="left" w:pos="7900"/>
        </w:tabs>
        <w:spacing w:after="120" w:line="240" w:lineRule="auto"/>
        <w:jc w:val="center"/>
        <w:rPr>
          <w:rFonts w:ascii="Times New Roman" w:hAnsi="Times New Roman"/>
          <w:sz w:val="20"/>
          <w:szCs w:val="20"/>
          <w:lang w:eastAsia="bg-BG"/>
        </w:rPr>
      </w:pPr>
      <w:r w:rsidRPr="002D2FF6">
        <w:rPr>
          <w:rFonts w:ascii="Times New Roman" w:hAnsi="Times New Roman"/>
          <w:b/>
          <w:bCs/>
          <w:sz w:val="20"/>
          <w:szCs w:val="20"/>
          <w:lang w:eastAsia="bg-BG"/>
        </w:rPr>
        <w:t>ПО БЮДЖЕТНИ ПРОГРАМИ ЗА 2025 Г.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90"/>
        <w:gridCol w:w="1372"/>
      </w:tblGrid>
      <w:tr w:rsidR="00280C42" w:rsidRPr="004B2560" w:rsidTr="00623870">
        <w:trPr>
          <w:trHeight w:val="525"/>
          <w:tblHeader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РАЗХОДИ ПО ПРОГРАМИ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280C42" w:rsidRPr="004B2560" w:rsidTr="00623870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8400.01.01 Бюджетна програма „Развитие на селските райони“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33 751 600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33 751 600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 xml:space="preserve">   Субсидии за неразплатени проекти след изтичане на крайния срок за извършване на плащания с европейски средства, вкл. по съдебни решения и/или изпълнителни листа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 xml:space="preserve">   Капиталови трансфери за инвестиционни проекти, в т.ч. неразплатени проекти след изтичане на крайния срок за извършване на разплащания с европейски средства, вкл. по съдебни решения и/или изпълнителни листа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 xml:space="preserve">   Финансиране на разходи за ДДС на общини с одобрени проекти по ПРСР/СПРЗСР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33 751 600</w:t>
            </w:r>
          </w:p>
        </w:tc>
      </w:tr>
      <w:tr w:rsidR="00280C42" w:rsidRPr="004B2560" w:rsidTr="00623870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8400.01.02 Бюджетна програма „Селскостопански пазарни механизми“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2 636 100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2 636 100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12 000 000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iCs/>
                <w:sz w:val="20"/>
                <w:szCs w:val="20"/>
                <w:lang w:eastAsia="bg-BG"/>
              </w:rPr>
              <w:t xml:space="preserve">   </w:t>
            </w: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Субсидии по схемите, мерките и интервенциите на Селскостопанските пазарни механизми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12 000 000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</w:t>
            </w:r>
            <w:r w:rsidRPr="002D2FF6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 xml:space="preserve"> Капиталови трансфери за инвестиционни проекти, в т.ч. неразплатени проекти след изтичане на крайния срок за извършване на разплащания с европейски средства, вкл. по съдебни решения и/или изпълнителни листа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70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14 636 100</w:t>
            </w:r>
          </w:p>
        </w:tc>
      </w:tr>
      <w:tr w:rsidR="00280C42" w:rsidRPr="004B2560" w:rsidTr="00623870">
        <w:trPr>
          <w:trHeight w:val="34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8400.01.03 Бюджетна програма „Директни плащания и мерки за специфично подпомагане“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lastRenderedPageBreak/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3 317 600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3 317 600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3 317 600</w:t>
            </w:r>
          </w:p>
        </w:tc>
      </w:tr>
      <w:tr w:rsidR="00280C42" w:rsidRPr="004B2560" w:rsidTr="00623870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8400.01.04 Бюджетна програма „Държавни помощи, национални доплащания и САПАРД“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11 686 500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11 686 500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438 371 800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  Субсидии за държавни помощи и преходна национална помощ съгласно Закона за подпомагане на земеделските производители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438 350 000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  Капиталови трансфери за инвестиционни проекти, в т.ч. неразплатени проекти след изтичане на крайния срок за извършване на разплащания с европейски средства, вкл. по съдебни решения и/или изпълнителни листа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21 800</w:t>
            </w:r>
          </w:p>
        </w:tc>
      </w:tr>
      <w:tr w:rsidR="00280C42" w:rsidRPr="004B2560" w:rsidTr="00623870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450 058 300</w:t>
            </w:r>
          </w:p>
        </w:tc>
      </w:tr>
      <w:tr w:rsidR="00280C42" w:rsidRPr="004B2560" w:rsidTr="00623870">
        <w:trPr>
          <w:trHeight w:val="2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8400.02.01 Бюджетна програма „Рибарство и аквакултури“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493 600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493 600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Cs/>
                <w:sz w:val="20"/>
                <w:szCs w:val="20"/>
                <w:lang w:eastAsia="bg-BG"/>
              </w:rPr>
              <w:t xml:space="preserve">   Финансиране на разходи за ДДС на общини с одобрени проекти по ПМДР/ПМДРА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493 600</w:t>
            </w:r>
          </w:p>
        </w:tc>
      </w:tr>
      <w:tr w:rsidR="00280C42" w:rsidRPr="004B2560" w:rsidTr="00623870">
        <w:trPr>
          <w:trHeight w:val="270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8400.03.00 Бюджетна програма „Администрация“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 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40 184 900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14 721 300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57" w:type="pct"/>
            <w:tcBorders>
              <w:left w:val="single" w:sz="4" w:space="0" w:color="auto"/>
              <w:right w:val="single" w:sz="4" w:space="0" w:color="auto"/>
            </w:tcBorders>
            <w:shd w:val="clear" w:color="33CCCC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18 463 600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5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7 000 000</w:t>
            </w:r>
          </w:p>
        </w:tc>
      </w:tr>
      <w:tr w:rsidR="00280C42" w:rsidRPr="004B2560" w:rsidTr="00623870">
        <w:trPr>
          <w:trHeight w:val="255"/>
        </w:trPr>
        <w:tc>
          <w:tcPr>
            <w:tcW w:w="424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70"/>
        </w:trPr>
        <w:tc>
          <w:tcPr>
            <w:tcW w:w="4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40 184 900</w:t>
            </w:r>
          </w:p>
        </w:tc>
      </w:tr>
    </w:tbl>
    <w:p w:rsidR="00280C42" w:rsidRPr="002D2FF6" w:rsidRDefault="00280C42" w:rsidP="00280C42">
      <w:pPr>
        <w:spacing w:before="360" w:after="24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bg-BG"/>
        </w:rPr>
      </w:pPr>
      <w:r w:rsidRPr="002D2FF6">
        <w:rPr>
          <w:rFonts w:ascii="Times New Roman" w:hAnsi="Times New Roman"/>
          <w:b/>
          <w:bCs/>
          <w:sz w:val="20"/>
          <w:szCs w:val="20"/>
          <w:lang w:eastAsia="bg-BG"/>
        </w:rPr>
        <w:t>ВЕДОМСТВЕНИ И АДМИНИСТРИРАНИ РАЗХОДИ ПО БЮДЖЕТА ЗА 2025 Г. - ОБЩО</w:t>
      </w: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41"/>
        <w:gridCol w:w="1321"/>
      </w:tblGrid>
      <w:tr w:rsidR="00280C42" w:rsidRPr="004B2560" w:rsidTr="00623870">
        <w:trPr>
          <w:trHeight w:val="525"/>
        </w:trPr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Общо разходи по бюджетните програми на Държавния фонд „Земеделие“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Сума</w:t>
            </w:r>
          </w:p>
          <w:p w:rsidR="00280C42" w:rsidRPr="002D2FF6" w:rsidRDefault="00280C42" w:rsidP="0062387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(в лева)</w:t>
            </w:r>
          </w:p>
        </w:tc>
      </w:tr>
      <w:tr w:rsidR="00280C42" w:rsidRPr="004B2560" w:rsidTr="00623870">
        <w:trPr>
          <w:trHeight w:val="255"/>
        </w:trPr>
        <w:tc>
          <w:tcPr>
            <w:tcW w:w="4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I. Общо ведомствени разходи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92 070 300</w:t>
            </w:r>
          </w:p>
        </w:tc>
      </w:tr>
      <w:tr w:rsidR="00280C42" w:rsidRPr="004B2560" w:rsidTr="00623870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i/>
                <w:iCs/>
                <w:sz w:val="20"/>
                <w:szCs w:val="20"/>
                <w:lang w:eastAsia="bg-BG"/>
              </w:rPr>
              <w:t>от тях за: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</w:p>
        </w:tc>
      </w:tr>
      <w:tr w:rsidR="00280C42" w:rsidRPr="004B2560" w:rsidTr="00623870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 Персонал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33CCCC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66 606 700</w:t>
            </w:r>
          </w:p>
        </w:tc>
      </w:tr>
      <w:tr w:rsidR="00280C42" w:rsidRPr="004B2560" w:rsidTr="00623870">
        <w:trPr>
          <w:trHeight w:val="255"/>
        </w:trPr>
        <w:tc>
          <w:tcPr>
            <w:tcW w:w="427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 Издръжка</w:t>
            </w:r>
          </w:p>
        </w:tc>
        <w:tc>
          <w:tcPr>
            <w:tcW w:w="729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18 463 600</w:t>
            </w:r>
          </w:p>
        </w:tc>
      </w:tr>
      <w:tr w:rsidR="00280C42" w:rsidRPr="004B2560" w:rsidTr="00623870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 xml:space="preserve">   Капиталови разходи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sz w:val="20"/>
                <w:szCs w:val="20"/>
                <w:lang w:eastAsia="bg-BG"/>
              </w:rPr>
              <w:t>7 000 000</w:t>
            </w:r>
          </w:p>
        </w:tc>
      </w:tr>
      <w:tr w:rsidR="00280C42" w:rsidRPr="004B2560" w:rsidTr="00623870">
        <w:trPr>
          <w:trHeight w:val="255"/>
        </w:trPr>
        <w:tc>
          <w:tcPr>
            <w:tcW w:w="42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II. Администрирани разходни параграфи по бюджета - общо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450 371 800</w:t>
            </w:r>
          </w:p>
        </w:tc>
      </w:tr>
      <w:tr w:rsidR="00280C42" w:rsidRPr="004B2560" w:rsidTr="00623870">
        <w:trPr>
          <w:trHeight w:val="270"/>
        </w:trPr>
        <w:tc>
          <w:tcPr>
            <w:tcW w:w="42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ІІІ. Общо разходи (I+II)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80C42" w:rsidRPr="002D2FF6" w:rsidRDefault="00280C42" w:rsidP="0062387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2D2FF6">
              <w:rPr>
                <w:rFonts w:ascii="Times New Roman" w:hAnsi="Times New Roman"/>
                <w:b/>
                <w:bCs/>
                <w:sz w:val="20"/>
                <w:szCs w:val="20"/>
                <w:lang w:eastAsia="bg-BG"/>
              </w:rPr>
              <w:t>542 442 100</w:t>
            </w:r>
          </w:p>
        </w:tc>
      </w:tr>
    </w:tbl>
    <w:p w:rsidR="009068D4" w:rsidRDefault="009068D4">
      <w:bookmarkStart w:id="0" w:name="_GoBack"/>
      <w:bookmarkEnd w:id="0"/>
    </w:p>
    <w:sectPr w:rsidR="009068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42"/>
    <w:rsid w:val="00064BF4"/>
    <w:rsid w:val="00102614"/>
    <w:rsid w:val="00263EFA"/>
    <w:rsid w:val="00280C42"/>
    <w:rsid w:val="002B7C17"/>
    <w:rsid w:val="007C57DF"/>
    <w:rsid w:val="009068D4"/>
    <w:rsid w:val="00A33EB6"/>
    <w:rsid w:val="00CE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2F787A-844E-4955-B670-4D728322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C4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Georgieva Balabanova</dc:creator>
  <cp:keywords/>
  <dc:description/>
  <cp:lastModifiedBy>Asya Georgieva Balabanova</cp:lastModifiedBy>
  <cp:revision>1</cp:revision>
  <dcterms:created xsi:type="dcterms:W3CDTF">2025-04-17T06:33:00Z</dcterms:created>
  <dcterms:modified xsi:type="dcterms:W3CDTF">2025-04-17T06:34:00Z</dcterms:modified>
</cp:coreProperties>
</file>