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092F" w14:textId="77777777" w:rsidR="0001343B" w:rsidRPr="00397C2B" w:rsidRDefault="0001343B" w:rsidP="0001343B">
      <w:pPr>
        <w:pStyle w:val="Default"/>
        <w:shd w:val="clear" w:color="auto" w:fill="FFFFFF"/>
        <w:spacing w:after="240"/>
        <w:rPr>
          <w:caps/>
          <w:sz w:val="56"/>
          <w:szCs w:val="56"/>
        </w:rPr>
      </w:pPr>
    </w:p>
    <w:p w14:paraId="7F34263D" w14:textId="77777777" w:rsidR="00866817" w:rsidRDefault="00866817" w:rsidP="0001343B">
      <w:pPr>
        <w:pStyle w:val="Default"/>
        <w:shd w:val="clear" w:color="auto" w:fill="FFFFFF"/>
        <w:jc w:val="center"/>
        <w:rPr>
          <w:rFonts w:ascii="Century Gothic" w:hAnsi="Century Gothic"/>
          <w:caps/>
          <w:color w:val="404040"/>
          <w:sz w:val="96"/>
          <w:szCs w:val="96"/>
        </w:rPr>
      </w:pPr>
    </w:p>
    <w:p w14:paraId="0EABEE05" w14:textId="77777777" w:rsidR="00383934" w:rsidRPr="00974374" w:rsidRDefault="00383934" w:rsidP="0001343B">
      <w:pPr>
        <w:pStyle w:val="Default"/>
        <w:shd w:val="clear" w:color="auto" w:fill="FFFFFF"/>
        <w:jc w:val="center"/>
        <w:rPr>
          <w:rFonts w:ascii="Century Gothic" w:hAnsi="Century Gothic"/>
          <w:caps/>
          <w:color w:val="404040"/>
          <w:sz w:val="96"/>
          <w:szCs w:val="96"/>
        </w:rPr>
      </w:pPr>
      <w:r w:rsidRPr="00974374">
        <w:rPr>
          <w:rFonts w:ascii="Century Gothic" w:hAnsi="Century Gothic"/>
          <w:caps/>
          <w:color w:val="404040"/>
          <w:sz w:val="96"/>
          <w:szCs w:val="96"/>
        </w:rPr>
        <w:t>ДОКЛАД</w:t>
      </w:r>
    </w:p>
    <w:p w14:paraId="74D6F308" w14:textId="77777777" w:rsidR="00866817" w:rsidRDefault="00866817" w:rsidP="0001343B">
      <w:pPr>
        <w:pStyle w:val="Default"/>
        <w:shd w:val="clear" w:color="auto" w:fill="FFFFFF"/>
        <w:jc w:val="center"/>
        <w:rPr>
          <w:rFonts w:ascii="Century Gothic" w:hAnsi="Century Gothic"/>
          <w:caps/>
          <w:sz w:val="44"/>
          <w:szCs w:val="44"/>
        </w:rPr>
      </w:pPr>
    </w:p>
    <w:p w14:paraId="7536631A" w14:textId="77777777" w:rsidR="00383934" w:rsidRPr="008E359D" w:rsidRDefault="00383934" w:rsidP="0001343B">
      <w:pPr>
        <w:pStyle w:val="Default"/>
        <w:shd w:val="clear" w:color="auto" w:fill="FFFFFF"/>
        <w:jc w:val="center"/>
        <w:rPr>
          <w:rFonts w:ascii="Century Gothic" w:hAnsi="Century Gothic"/>
          <w:caps/>
          <w:sz w:val="44"/>
          <w:szCs w:val="44"/>
        </w:rPr>
      </w:pPr>
      <w:r w:rsidRPr="0001343B">
        <w:rPr>
          <w:rFonts w:ascii="Century Gothic" w:hAnsi="Century Gothic"/>
          <w:caps/>
          <w:sz w:val="44"/>
          <w:szCs w:val="44"/>
        </w:rPr>
        <w:t>ЗА</w:t>
      </w:r>
    </w:p>
    <w:p w14:paraId="4284DD8C" w14:textId="77777777" w:rsidR="00383934" w:rsidRPr="0001343B" w:rsidRDefault="00383934" w:rsidP="0001343B">
      <w:pPr>
        <w:pStyle w:val="Default"/>
        <w:shd w:val="clear" w:color="auto" w:fill="FFFFFF"/>
        <w:jc w:val="center"/>
        <w:rPr>
          <w:rFonts w:ascii="Century Gothic" w:hAnsi="Century Gothic"/>
          <w:caps/>
          <w:sz w:val="44"/>
          <w:szCs w:val="44"/>
        </w:rPr>
      </w:pPr>
      <w:r w:rsidRPr="0001343B">
        <w:rPr>
          <w:rFonts w:ascii="Century Gothic" w:hAnsi="Century Gothic"/>
          <w:caps/>
          <w:sz w:val="44"/>
          <w:szCs w:val="44"/>
        </w:rPr>
        <w:t>ИЗПЪЛНЕНИЕТО НА</w:t>
      </w:r>
    </w:p>
    <w:p w14:paraId="7E341C7F" w14:textId="77777777" w:rsidR="00383934" w:rsidRPr="00470E4C" w:rsidRDefault="00383934" w:rsidP="0001343B">
      <w:pPr>
        <w:pStyle w:val="Default"/>
        <w:shd w:val="clear" w:color="auto" w:fill="FFFFFF"/>
        <w:jc w:val="center"/>
        <w:rPr>
          <w:rFonts w:ascii="Century Gothic" w:hAnsi="Century Gothic"/>
          <w:caps/>
          <w:sz w:val="44"/>
          <w:szCs w:val="44"/>
          <w:lang w:val="en-US"/>
        </w:rPr>
      </w:pPr>
      <w:r w:rsidRPr="0001343B">
        <w:rPr>
          <w:rFonts w:ascii="Century Gothic" w:hAnsi="Century Gothic"/>
          <w:caps/>
          <w:sz w:val="44"/>
          <w:szCs w:val="44"/>
        </w:rPr>
        <w:t>ПРОГРАМНИЯ БЮДЖЕТ НА</w:t>
      </w:r>
    </w:p>
    <w:p w14:paraId="30362FC5" w14:textId="77777777" w:rsidR="00383934" w:rsidRPr="0001343B" w:rsidRDefault="00383934" w:rsidP="0001343B">
      <w:pPr>
        <w:pStyle w:val="Default"/>
        <w:shd w:val="clear" w:color="auto" w:fill="FFFFFF"/>
        <w:jc w:val="center"/>
        <w:rPr>
          <w:rFonts w:ascii="Century Gothic" w:hAnsi="Century Gothic"/>
          <w:caps/>
          <w:sz w:val="44"/>
          <w:szCs w:val="44"/>
        </w:rPr>
      </w:pPr>
      <w:r w:rsidRPr="0001343B">
        <w:rPr>
          <w:rFonts w:ascii="Century Gothic" w:hAnsi="Century Gothic"/>
          <w:caps/>
          <w:sz w:val="44"/>
          <w:szCs w:val="44"/>
        </w:rPr>
        <w:t>ДЪРЖАВЕН ФОНД „ЗЕМЕДЕЛИЕ”</w:t>
      </w:r>
    </w:p>
    <w:p w14:paraId="29D36751" w14:textId="38A4DD37" w:rsidR="00383934" w:rsidRPr="0001343B" w:rsidRDefault="00383934" w:rsidP="0001343B">
      <w:pPr>
        <w:pStyle w:val="Default"/>
        <w:shd w:val="clear" w:color="auto" w:fill="FFFFFF"/>
        <w:jc w:val="center"/>
        <w:rPr>
          <w:rFonts w:ascii="Calibri" w:hAnsi="Calibri"/>
          <w:caps/>
          <w:sz w:val="56"/>
          <w:szCs w:val="56"/>
        </w:rPr>
      </w:pPr>
      <w:r w:rsidRPr="0001343B">
        <w:rPr>
          <w:rFonts w:ascii="Century Gothic" w:hAnsi="Century Gothic"/>
          <w:caps/>
          <w:sz w:val="44"/>
          <w:szCs w:val="44"/>
        </w:rPr>
        <w:t xml:space="preserve">КЪМ </w:t>
      </w:r>
      <w:r w:rsidR="00354494">
        <w:rPr>
          <w:rFonts w:ascii="Century Gothic" w:hAnsi="Century Gothic"/>
          <w:caps/>
          <w:sz w:val="44"/>
          <w:szCs w:val="44"/>
        </w:rPr>
        <w:t>3</w:t>
      </w:r>
      <w:r w:rsidR="003B13CD">
        <w:rPr>
          <w:rFonts w:ascii="Century Gothic" w:hAnsi="Century Gothic"/>
          <w:caps/>
          <w:sz w:val="44"/>
          <w:szCs w:val="44"/>
        </w:rPr>
        <w:t>0</w:t>
      </w:r>
      <w:r w:rsidR="00D405CC">
        <w:rPr>
          <w:rFonts w:ascii="Century Gothic" w:hAnsi="Century Gothic"/>
          <w:caps/>
          <w:sz w:val="44"/>
          <w:szCs w:val="44"/>
          <w:lang w:val="en-US"/>
        </w:rPr>
        <w:t>.</w:t>
      </w:r>
      <w:r w:rsidR="003B13CD">
        <w:rPr>
          <w:rFonts w:ascii="Century Gothic" w:hAnsi="Century Gothic"/>
          <w:caps/>
          <w:sz w:val="44"/>
          <w:szCs w:val="44"/>
        </w:rPr>
        <w:t>06</w:t>
      </w:r>
      <w:r w:rsidR="00D405CC">
        <w:rPr>
          <w:rFonts w:ascii="Century Gothic" w:hAnsi="Century Gothic"/>
          <w:caps/>
          <w:sz w:val="44"/>
          <w:szCs w:val="44"/>
          <w:lang w:val="en-US"/>
        </w:rPr>
        <w:t>.202</w:t>
      </w:r>
      <w:r w:rsidR="003B13CD">
        <w:rPr>
          <w:rFonts w:ascii="Century Gothic" w:hAnsi="Century Gothic"/>
          <w:caps/>
          <w:sz w:val="44"/>
          <w:szCs w:val="44"/>
        </w:rPr>
        <w:t xml:space="preserve">5 </w:t>
      </w:r>
      <w:r w:rsidR="00F36BD0" w:rsidRPr="0001343B">
        <w:rPr>
          <w:rFonts w:ascii="Century Gothic" w:hAnsi="Century Gothic"/>
          <w:sz w:val="44"/>
          <w:szCs w:val="44"/>
        </w:rPr>
        <w:t>г.</w:t>
      </w:r>
    </w:p>
    <w:p w14:paraId="2E2F6498" w14:textId="77777777" w:rsidR="0001343B" w:rsidRPr="0001343B" w:rsidRDefault="0001343B" w:rsidP="0001343B">
      <w:pPr>
        <w:pStyle w:val="Default"/>
        <w:shd w:val="clear" w:color="auto" w:fill="FFFFFF"/>
        <w:spacing w:after="240"/>
        <w:jc w:val="center"/>
        <w:rPr>
          <w:caps/>
          <w:color w:val="5B9BD5"/>
          <w:sz w:val="44"/>
          <w:szCs w:val="44"/>
        </w:rPr>
      </w:pPr>
    </w:p>
    <w:p w14:paraId="6B32F0B6" w14:textId="77777777" w:rsidR="00383934" w:rsidRPr="00383934" w:rsidRDefault="00383934">
      <w:pPr>
        <w:pStyle w:val="Default"/>
        <w:jc w:val="center"/>
        <w:rPr>
          <w:color w:val="5B9BD5"/>
          <w:sz w:val="28"/>
          <w:szCs w:val="28"/>
        </w:rPr>
      </w:pPr>
    </w:p>
    <w:p w14:paraId="1C4959A0" w14:textId="77777777" w:rsidR="00383934" w:rsidRPr="00383934" w:rsidRDefault="00383934" w:rsidP="00383934">
      <w:pPr>
        <w:pStyle w:val="Default"/>
        <w:spacing w:before="480"/>
        <w:jc w:val="center"/>
        <w:rPr>
          <w:color w:val="5B9BD5"/>
        </w:rPr>
      </w:pPr>
    </w:p>
    <w:bookmarkStart w:id="0" w:name="_Toc35003426"/>
    <w:bookmarkStart w:id="1" w:name="_Toc35005288"/>
    <w:bookmarkStart w:id="2" w:name="_Toc35009645"/>
    <w:bookmarkStart w:id="3" w:name="_Toc47535989"/>
    <w:p w14:paraId="45000AFE" w14:textId="0023FA1E" w:rsidR="00974374" w:rsidRPr="0001343B" w:rsidRDefault="009F713F" w:rsidP="00974374">
      <w:pPr>
        <w:pStyle w:val="Footer"/>
        <w:tabs>
          <w:tab w:val="left" w:pos="567"/>
        </w:tabs>
        <w:spacing w:before="240" w:after="240"/>
        <w:ind w:left="567"/>
        <w:outlineLvl w:val="0"/>
        <w:rPr>
          <w:b/>
        </w:rPr>
      </w:pPr>
      <w:r>
        <w:rPr>
          <w:noProof/>
        </w:rPr>
        <mc:AlternateContent>
          <mc:Choice Requires="wps">
            <w:drawing>
              <wp:anchor distT="0" distB="0" distL="114300" distR="114300" simplePos="0" relativeHeight="251656192" behindDoc="0" locked="0" layoutInCell="1" allowOverlap="1" wp14:anchorId="743CD482" wp14:editId="1724F6FD">
                <wp:simplePos x="0" y="0"/>
                <wp:positionH relativeFrom="page">
                  <wp:posOffset>457200</wp:posOffset>
                </wp:positionH>
                <wp:positionV relativeFrom="page">
                  <wp:posOffset>9499600</wp:posOffset>
                </wp:positionV>
                <wp:extent cx="6393180" cy="248920"/>
                <wp:effectExtent l="0" t="0" r="0" b="0"/>
                <wp:wrapNone/>
                <wp:docPr id="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582D2F" w14:textId="77777777" w:rsidR="002747F2" w:rsidRPr="002A103A" w:rsidRDefault="002747F2" w:rsidP="0001343B">
                            <w:pPr>
                              <w:pStyle w:val="Default"/>
                              <w:jc w:val="right"/>
                              <w:rPr>
                                <w:rFonts w:ascii="Century Gothic" w:hAnsi="Century Gothic"/>
                                <w:color w:val="FFFFFF"/>
                                <w:sz w:val="32"/>
                                <w:szCs w:val="32"/>
                              </w:rPr>
                            </w:pPr>
                            <w:r w:rsidRPr="00974374">
                              <w:rPr>
                                <w:rFonts w:ascii="Century Gothic" w:hAnsi="Century Gothic"/>
                                <w:color w:val="FFFFFF"/>
                                <w:sz w:val="32"/>
                                <w:szCs w:val="32"/>
                              </w:rPr>
                              <w:t>СОФИЯ, 202</w:t>
                            </w:r>
                            <w:r>
                              <w:rPr>
                                <w:rFonts w:ascii="Century Gothic" w:hAnsi="Century Gothic"/>
                                <w:color w:val="FFFFFF"/>
                                <w:sz w:val="32"/>
                                <w:szCs w:val="32"/>
                              </w:rPr>
                              <w:t>3</w:t>
                            </w: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43CD482" id="_x0000_t202" coordsize="21600,21600" o:spt="202" path="m,l,21600r21600,l21600,xe">
                <v:stroke joinstyle="miter"/>
                <v:path gradientshapeok="t" o:connecttype="rect"/>
              </v:shapetype>
              <v:shape id="Text Box 142" o:spid="_x0000_s1026" type="#_x0000_t202" style="position:absolute;left:0;text-align:left;margin-left:36pt;margin-top:748pt;width:503.4pt;height:19.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" filled="f" stroked="f" strokeweight=".5pt">
                <v:textbox style="mso-fit-shape-to-text:t" inset="0,0,0,0">
                  <w:txbxContent>
                    <w:p w14:paraId="26582D2F" w14:textId="77777777" w:rsidR="002747F2" w:rsidRPr="002A103A" w:rsidRDefault="002747F2" w:rsidP="0001343B">
                      <w:pPr>
                        <w:pStyle w:val="Default"/>
                        <w:jc w:val="right"/>
                        <w:rPr>
                          <w:rFonts w:ascii="Century Gothic" w:hAnsi="Century Gothic"/>
                          <w:color w:val="FFFFFF"/>
                          <w:sz w:val="32"/>
                          <w:szCs w:val="32"/>
                        </w:rPr>
                      </w:pPr>
                      <w:r w:rsidRPr="00974374">
                        <w:rPr>
                          <w:rFonts w:ascii="Century Gothic" w:hAnsi="Century Gothic"/>
                          <w:color w:val="FFFFFF"/>
                          <w:sz w:val="32"/>
                          <w:szCs w:val="32"/>
                        </w:rPr>
                        <w:t>СОФИЯ, 202</w:t>
                      </w:r>
                      <w:r>
                        <w:rPr>
                          <w:rFonts w:ascii="Century Gothic" w:hAnsi="Century Gothic"/>
                          <w:color w:val="FFFFFF"/>
                          <w:sz w:val="32"/>
                          <w:szCs w:val="32"/>
                        </w:rPr>
                        <w:t>3</w:t>
                      </w:r>
                    </w:p>
                  </w:txbxContent>
                </v:textbox>
                <w10:wrap anchorx="page" anchory="page"/>
              </v:shape>
            </w:pict>
          </mc:Fallback>
        </mc:AlternateContent>
      </w:r>
      <w:bookmarkEnd w:id="0"/>
      <w:bookmarkEnd w:id="1"/>
      <w:bookmarkEnd w:id="2"/>
      <w:bookmarkEnd w:id="3"/>
      <w:r w:rsidR="00383934">
        <w:rPr>
          <w:b/>
          <w:color w:val="365F91"/>
        </w:rPr>
        <w:br w:type="page"/>
      </w:r>
    </w:p>
    <w:p w14:paraId="2DB29122" w14:textId="5E972FB2" w:rsidR="00807855" w:rsidRPr="00C14B03" w:rsidRDefault="00CA0150" w:rsidP="00C14B03">
      <w:pPr>
        <w:pStyle w:val="TOCHeading"/>
        <w:numPr>
          <w:ilvl w:val="0"/>
          <w:numId w:val="0"/>
        </w:numPr>
        <w:tabs>
          <w:tab w:val="clear" w:pos="851"/>
          <w:tab w:val="left" w:pos="567"/>
        </w:tabs>
        <w:spacing w:before="60" w:after="60" w:line="264" w:lineRule="auto"/>
        <w:contextualSpacing/>
        <w:rPr>
          <w:rFonts w:ascii="Times New Roman" w:eastAsiaTheme="minorEastAsia" w:hAnsi="Times New Roman"/>
          <w:noProof/>
          <w:sz w:val="24"/>
          <w:szCs w:val="24"/>
        </w:rPr>
      </w:pPr>
      <w:r w:rsidRPr="00C14B03">
        <w:rPr>
          <w:rFonts w:ascii="Times New Roman" w:hAnsi="Times New Roman"/>
          <w:sz w:val="24"/>
          <w:szCs w:val="24"/>
        </w:rPr>
        <w:lastRenderedPageBreak/>
        <w:fldChar w:fldCharType="begin"/>
      </w:r>
      <w:r w:rsidR="00974374" w:rsidRPr="00C14B03">
        <w:rPr>
          <w:rFonts w:ascii="Times New Roman" w:hAnsi="Times New Roman"/>
          <w:sz w:val="24"/>
          <w:szCs w:val="24"/>
        </w:rPr>
        <w:instrText xml:space="preserve"> TOC \o "1-3" \h \z \u </w:instrText>
      </w:r>
      <w:r w:rsidRPr="00C14B03">
        <w:rPr>
          <w:rFonts w:ascii="Times New Roman" w:hAnsi="Times New Roman"/>
          <w:sz w:val="24"/>
          <w:szCs w:val="24"/>
        </w:rPr>
        <w:fldChar w:fldCharType="separate"/>
      </w:r>
      <w:hyperlink w:anchor="_Toc47535990" w:history="1">
        <w:r w:rsidR="00807855" w:rsidRPr="00C14B03">
          <w:rPr>
            <w:rStyle w:val="HeaderChar"/>
            <w:rFonts w:ascii="Times New Roman" w:hAnsi="Times New Roman"/>
            <w:b/>
            <w:noProof/>
            <w:sz w:val="24"/>
            <w:szCs w:val="24"/>
          </w:rPr>
          <w:t>УВОД</w:t>
        </w:r>
        <w:r w:rsidR="00807855" w:rsidRPr="00C14B03">
          <w:rPr>
            <w:rFonts w:ascii="Times New Roman" w:hAnsi="Times New Roman"/>
            <w:noProof/>
            <w:webHidden/>
            <w:sz w:val="24"/>
            <w:szCs w:val="24"/>
          </w:rPr>
          <w:tab/>
        </w:r>
        <w:r w:rsidRPr="00C14B03">
          <w:rPr>
            <w:rFonts w:ascii="Times New Roman" w:hAnsi="Times New Roman"/>
            <w:noProof/>
            <w:webHidden/>
            <w:sz w:val="24"/>
            <w:szCs w:val="24"/>
          </w:rPr>
          <w:fldChar w:fldCharType="begin"/>
        </w:r>
        <w:r w:rsidR="00807855" w:rsidRPr="00C14B03">
          <w:rPr>
            <w:rFonts w:ascii="Times New Roman" w:hAnsi="Times New Roman"/>
            <w:noProof/>
            <w:webHidden/>
            <w:sz w:val="24"/>
            <w:szCs w:val="24"/>
          </w:rPr>
          <w:instrText xml:space="preserve"> PAGEREF _Toc47535990 \h </w:instrText>
        </w:r>
        <w:r w:rsidRPr="00C14B03">
          <w:rPr>
            <w:rFonts w:ascii="Times New Roman" w:hAnsi="Times New Roman"/>
            <w:noProof/>
            <w:webHidden/>
            <w:sz w:val="24"/>
            <w:szCs w:val="24"/>
          </w:rPr>
        </w:r>
        <w:r w:rsidRPr="00C14B03">
          <w:rPr>
            <w:rFonts w:ascii="Times New Roman" w:hAnsi="Times New Roman"/>
            <w:noProof/>
            <w:webHidden/>
            <w:sz w:val="24"/>
            <w:szCs w:val="24"/>
          </w:rPr>
          <w:fldChar w:fldCharType="separate"/>
        </w:r>
        <w:r w:rsidR="005817A4">
          <w:rPr>
            <w:rFonts w:ascii="Times New Roman" w:hAnsi="Times New Roman"/>
            <w:noProof/>
            <w:webHidden/>
            <w:sz w:val="24"/>
            <w:szCs w:val="24"/>
          </w:rPr>
          <w:t>1</w:t>
        </w:r>
        <w:r w:rsidRPr="00C14B03">
          <w:rPr>
            <w:rFonts w:ascii="Times New Roman" w:hAnsi="Times New Roman"/>
            <w:noProof/>
            <w:webHidden/>
            <w:sz w:val="24"/>
            <w:szCs w:val="24"/>
          </w:rPr>
          <w:fldChar w:fldCharType="end"/>
        </w:r>
      </w:hyperlink>
    </w:p>
    <w:p w14:paraId="36769D8B" w14:textId="49D51AE3" w:rsidR="00807855" w:rsidRPr="00C14B03" w:rsidRDefault="001F4F50" w:rsidP="00C14B03">
      <w:pPr>
        <w:pStyle w:val="TOCHeading"/>
        <w:numPr>
          <w:ilvl w:val="0"/>
          <w:numId w:val="0"/>
        </w:numPr>
        <w:tabs>
          <w:tab w:val="clear" w:pos="851"/>
          <w:tab w:val="left" w:pos="567"/>
        </w:tabs>
        <w:spacing w:before="60" w:after="60" w:line="264" w:lineRule="auto"/>
        <w:contextualSpacing/>
        <w:rPr>
          <w:rFonts w:ascii="Times New Roman" w:eastAsiaTheme="minorEastAsia" w:hAnsi="Times New Roman"/>
          <w:noProof/>
          <w:sz w:val="24"/>
          <w:szCs w:val="24"/>
        </w:rPr>
      </w:pPr>
      <w:hyperlink w:anchor="_Toc47535991" w:history="1">
        <w:r w:rsidR="00807855" w:rsidRPr="00C14B03">
          <w:rPr>
            <w:rStyle w:val="HeaderChar"/>
            <w:rFonts w:ascii="Times New Roman" w:hAnsi="Times New Roman"/>
            <w:noProof/>
            <w:sz w:val="24"/>
            <w:szCs w:val="24"/>
          </w:rPr>
          <w:t>I.</w:t>
        </w:r>
        <w:r w:rsidR="00807855" w:rsidRPr="00C14B03">
          <w:rPr>
            <w:rFonts w:ascii="Times New Roman" w:eastAsiaTheme="minorEastAsia" w:hAnsi="Times New Roman"/>
            <w:noProof/>
            <w:sz w:val="24"/>
            <w:szCs w:val="24"/>
          </w:rPr>
          <w:tab/>
        </w:r>
        <w:r w:rsidR="00807855" w:rsidRPr="00C14B03">
          <w:rPr>
            <w:rStyle w:val="HeaderChar"/>
            <w:rFonts w:ascii="Times New Roman" w:hAnsi="Times New Roman"/>
            <w:noProof/>
            <w:sz w:val="24"/>
            <w:szCs w:val="24"/>
          </w:rPr>
          <w:t>ОТЧЕТ НА ОСНОВНИТЕ ПАРАМЕТРИ ПО БЮДЖЕТА И СМЕТКАТА ЗА СРЕДСТВАТА ОТ ЕВРОПЕЙСКИЯ СЪЮЗ</w:t>
        </w:r>
        <w:r w:rsidR="00807855" w:rsidRPr="00C14B03">
          <w:rPr>
            <w:rFonts w:ascii="Times New Roman" w:hAnsi="Times New Roman"/>
            <w:noProof/>
            <w:webHidden/>
            <w:sz w:val="24"/>
            <w:szCs w:val="24"/>
          </w:rPr>
          <w:tab/>
        </w:r>
        <w:r w:rsidR="00CA0150" w:rsidRPr="00C14B03">
          <w:rPr>
            <w:rFonts w:ascii="Times New Roman" w:hAnsi="Times New Roman"/>
            <w:noProof/>
            <w:webHidden/>
            <w:sz w:val="24"/>
            <w:szCs w:val="24"/>
          </w:rPr>
          <w:fldChar w:fldCharType="begin"/>
        </w:r>
        <w:r w:rsidR="00807855" w:rsidRPr="00C14B03">
          <w:rPr>
            <w:rFonts w:ascii="Times New Roman" w:hAnsi="Times New Roman"/>
            <w:noProof/>
            <w:webHidden/>
            <w:sz w:val="24"/>
            <w:szCs w:val="24"/>
          </w:rPr>
          <w:instrText xml:space="preserve"> PAGEREF _Toc47535991 \h </w:instrText>
        </w:r>
        <w:r w:rsidR="00CA0150" w:rsidRPr="00C14B03">
          <w:rPr>
            <w:rFonts w:ascii="Times New Roman" w:hAnsi="Times New Roman"/>
            <w:noProof/>
            <w:webHidden/>
            <w:sz w:val="24"/>
            <w:szCs w:val="24"/>
          </w:rPr>
        </w:r>
        <w:r w:rsidR="00CA0150" w:rsidRPr="00C14B03">
          <w:rPr>
            <w:rFonts w:ascii="Times New Roman" w:hAnsi="Times New Roman"/>
            <w:noProof/>
            <w:webHidden/>
            <w:sz w:val="24"/>
            <w:szCs w:val="24"/>
          </w:rPr>
          <w:fldChar w:fldCharType="separate"/>
        </w:r>
        <w:r w:rsidR="005817A4">
          <w:rPr>
            <w:rFonts w:ascii="Times New Roman" w:hAnsi="Times New Roman"/>
            <w:noProof/>
            <w:webHidden/>
            <w:sz w:val="24"/>
            <w:szCs w:val="24"/>
          </w:rPr>
          <w:t>1</w:t>
        </w:r>
        <w:r w:rsidR="00CA0150" w:rsidRPr="00C14B03">
          <w:rPr>
            <w:rFonts w:ascii="Times New Roman" w:hAnsi="Times New Roman"/>
            <w:noProof/>
            <w:webHidden/>
            <w:sz w:val="24"/>
            <w:szCs w:val="24"/>
          </w:rPr>
          <w:fldChar w:fldCharType="end"/>
        </w:r>
      </w:hyperlink>
    </w:p>
    <w:p w14:paraId="7F86AF50" w14:textId="252E9423" w:rsidR="00807855" w:rsidRPr="00C14B03" w:rsidRDefault="001F4F50" w:rsidP="00C14B03">
      <w:pPr>
        <w:pStyle w:val="TOCHeading"/>
        <w:numPr>
          <w:ilvl w:val="0"/>
          <w:numId w:val="0"/>
        </w:numPr>
        <w:tabs>
          <w:tab w:val="clear" w:pos="851"/>
          <w:tab w:val="left" w:pos="567"/>
        </w:tabs>
        <w:spacing w:before="60" w:after="60" w:line="264" w:lineRule="auto"/>
        <w:contextualSpacing/>
        <w:rPr>
          <w:rFonts w:ascii="Times New Roman" w:eastAsiaTheme="minorEastAsia" w:hAnsi="Times New Roman"/>
          <w:noProof/>
          <w:sz w:val="24"/>
          <w:szCs w:val="24"/>
        </w:rPr>
      </w:pPr>
      <w:hyperlink w:anchor="_Toc47535992" w:history="1">
        <w:r w:rsidR="00807855" w:rsidRPr="00C14B03">
          <w:rPr>
            <w:rStyle w:val="HeaderChar"/>
            <w:rFonts w:ascii="Times New Roman" w:hAnsi="Times New Roman"/>
            <w:noProof/>
            <w:sz w:val="24"/>
            <w:szCs w:val="24"/>
          </w:rPr>
          <w:t>II.</w:t>
        </w:r>
        <w:r w:rsidR="00807855" w:rsidRPr="00C14B03">
          <w:rPr>
            <w:rFonts w:ascii="Times New Roman" w:eastAsiaTheme="minorEastAsia" w:hAnsi="Times New Roman"/>
            <w:noProof/>
            <w:sz w:val="24"/>
            <w:szCs w:val="24"/>
          </w:rPr>
          <w:tab/>
        </w:r>
        <w:r w:rsidR="00807855" w:rsidRPr="00C14B03">
          <w:rPr>
            <w:rStyle w:val="HeaderChar"/>
            <w:rFonts w:ascii="Times New Roman" w:hAnsi="Times New Roman"/>
            <w:noProof/>
            <w:sz w:val="24"/>
            <w:szCs w:val="24"/>
          </w:rPr>
          <w:t>ПРЕГЛЕД НА НАСТЪПИЛИТЕ ПРЕЗ ОТЧЕТНИЯ ПЕРИОД ПРОМЕНИ В ОРГАНИЗАЦИОННАТА СТРУКТУРА</w:t>
        </w:r>
        <w:r w:rsidR="00807855" w:rsidRPr="00C14B03">
          <w:rPr>
            <w:rFonts w:ascii="Times New Roman" w:hAnsi="Times New Roman"/>
            <w:noProof/>
            <w:webHidden/>
            <w:sz w:val="24"/>
            <w:szCs w:val="24"/>
          </w:rPr>
          <w:tab/>
        </w:r>
        <w:r w:rsidR="00CA0150" w:rsidRPr="00C14B03">
          <w:rPr>
            <w:rFonts w:ascii="Times New Roman" w:hAnsi="Times New Roman"/>
            <w:noProof/>
            <w:webHidden/>
            <w:sz w:val="24"/>
            <w:szCs w:val="24"/>
          </w:rPr>
          <w:fldChar w:fldCharType="begin"/>
        </w:r>
        <w:r w:rsidR="00807855" w:rsidRPr="00C14B03">
          <w:rPr>
            <w:rFonts w:ascii="Times New Roman" w:hAnsi="Times New Roman"/>
            <w:noProof/>
            <w:webHidden/>
            <w:sz w:val="24"/>
            <w:szCs w:val="24"/>
          </w:rPr>
          <w:instrText xml:space="preserve"> PAGEREF _Toc47535992 \h </w:instrText>
        </w:r>
        <w:r w:rsidR="00CA0150" w:rsidRPr="00C14B03">
          <w:rPr>
            <w:rFonts w:ascii="Times New Roman" w:hAnsi="Times New Roman"/>
            <w:noProof/>
            <w:webHidden/>
            <w:sz w:val="24"/>
            <w:szCs w:val="24"/>
          </w:rPr>
        </w:r>
        <w:r w:rsidR="00CA0150" w:rsidRPr="00C14B03">
          <w:rPr>
            <w:rFonts w:ascii="Times New Roman" w:hAnsi="Times New Roman"/>
            <w:noProof/>
            <w:webHidden/>
            <w:sz w:val="24"/>
            <w:szCs w:val="24"/>
          </w:rPr>
          <w:fldChar w:fldCharType="separate"/>
        </w:r>
        <w:r w:rsidR="005817A4">
          <w:rPr>
            <w:rFonts w:ascii="Times New Roman" w:hAnsi="Times New Roman"/>
            <w:noProof/>
            <w:webHidden/>
            <w:sz w:val="24"/>
            <w:szCs w:val="24"/>
          </w:rPr>
          <w:t>5</w:t>
        </w:r>
        <w:r w:rsidR="00CA0150" w:rsidRPr="00C14B03">
          <w:rPr>
            <w:rFonts w:ascii="Times New Roman" w:hAnsi="Times New Roman"/>
            <w:noProof/>
            <w:webHidden/>
            <w:sz w:val="24"/>
            <w:szCs w:val="24"/>
          </w:rPr>
          <w:fldChar w:fldCharType="end"/>
        </w:r>
      </w:hyperlink>
    </w:p>
    <w:p w14:paraId="6D009DC0" w14:textId="1C5B1BF7" w:rsidR="00807855" w:rsidRPr="00C14B03" w:rsidRDefault="001F4F50" w:rsidP="00C14B03">
      <w:pPr>
        <w:pStyle w:val="TOCHeading"/>
        <w:numPr>
          <w:ilvl w:val="0"/>
          <w:numId w:val="0"/>
        </w:numPr>
        <w:tabs>
          <w:tab w:val="clear" w:pos="851"/>
          <w:tab w:val="left" w:pos="567"/>
        </w:tabs>
        <w:spacing w:before="60" w:after="60" w:line="264" w:lineRule="auto"/>
        <w:contextualSpacing/>
        <w:rPr>
          <w:rFonts w:ascii="Times New Roman" w:eastAsiaTheme="minorEastAsia" w:hAnsi="Times New Roman"/>
          <w:noProof/>
          <w:sz w:val="24"/>
          <w:szCs w:val="24"/>
        </w:rPr>
      </w:pPr>
      <w:hyperlink w:anchor="_Toc47535993" w:history="1">
        <w:r w:rsidR="00807855" w:rsidRPr="00C14B03">
          <w:rPr>
            <w:rStyle w:val="HeaderChar"/>
            <w:rFonts w:ascii="Times New Roman" w:hAnsi="Times New Roman"/>
            <w:noProof/>
            <w:sz w:val="24"/>
            <w:szCs w:val="24"/>
          </w:rPr>
          <w:t>III.</w:t>
        </w:r>
        <w:r w:rsidR="00807855" w:rsidRPr="00C14B03">
          <w:rPr>
            <w:rFonts w:ascii="Times New Roman" w:eastAsiaTheme="minorEastAsia" w:hAnsi="Times New Roman"/>
            <w:noProof/>
            <w:sz w:val="24"/>
            <w:szCs w:val="24"/>
          </w:rPr>
          <w:tab/>
        </w:r>
        <w:r w:rsidR="00807855" w:rsidRPr="00C14B03">
          <w:rPr>
            <w:rStyle w:val="HeaderChar"/>
            <w:rFonts w:ascii="Times New Roman" w:hAnsi="Times New Roman"/>
            <w:noProof/>
            <w:sz w:val="24"/>
            <w:szCs w:val="24"/>
          </w:rPr>
          <w:t>ПРЕГЛЕД НА НАСТЪПИЛИТЕ ПРЕЗ ОТЧЕТНИЯ ПЕРИОД ПРОМЕНИ НА ПОКАЗАТЕЛИТЕ ПО БЮДЖЕТА</w:t>
        </w:r>
        <w:r w:rsidR="00807855" w:rsidRPr="00C14B03">
          <w:rPr>
            <w:rFonts w:ascii="Times New Roman" w:hAnsi="Times New Roman"/>
            <w:noProof/>
            <w:webHidden/>
            <w:sz w:val="24"/>
            <w:szCs w:val="24"/>
          </w:rPr>
          <w:tab/>
        </w:r>
        <w:r w:rsidR="00CA0150" w:rsidRPr="00C14B03">
          <w:rPr>
            <w:rFonts w:ascii="Times New Roman" w:hAnsi="Times New Roman"/>
            <w:noProof/>
            <w:webHidden/>
            <w:sz w:val="24"/>
            <w:szCs w:val="24"/>
          </w:rPr>
          <w:fldChar w:fldCharType="begin"/>
        </w:r>
        <w:r w:rsidR="00807855" w:rsidRPr="00C14B03">
          <w:rPr>
            <w:rFonts w:ascii="Times New Roman" w:hAnsi="Times New Roman"/>
            <w:noProof/>
            <w:webHidden/>
            <w:sz w:val="24"/>
            <w:szCs w:val="24"/>
          </w:rPr>
          <w:instrText xml:space="preserve"> PAGEREF _Toc47535993 \h </w:instrText>
        </w:r>
        <w:r w:rsidR="00CA0150" w:rsidRPr="00C14B03">
          <w:rPr>
            <w:rFonts w:ascii="Times New Roman" w:hAnsi="Times New Roman"/>
            <w:noProof/>
            <w:webHidden/>
            <w:sz w:val="24"/>
            <w:szCs w:val="24"/>
          </w:rPr>
        </w:r>
        <w:r w:rsidR="00CA0150" w:rsidRPr="00C14B03">
          <w:rPr>
            <w:rFonts w:ascii="Times New Roman" w:hAnsi="Times New Roman"/>
            <w:noProof/>
            <w:webHidden/>
            <w:sz w:val="24"/>
            <w:szCs w:val="24"/>
          </w:rPr>
          <w:fldChar w:fldCharType="separate"/>
        </w:r>
        <w:r w:rsidR="005817A4">
          <w:rPr>
            <w:rFonts w:ascii="Times New Roman" w:hAnsi="Times New Roman"/>
            <w:noProof/>
            <w:webHidden/>
            <w:sz w:val="24"/>
            <w:szCs w:val="24"/>
          </w:rPr>
          <w:t>6</w:t>
        </w:r>
        <w:r w:rsidR="00CA0150" w:rsidRPr="00C14B03">
          <w:rPr>
            <w:rFonts w:ascii="Times New Roman" w:hAnsi="Times New Roman"/>
            <w:noProof/>
            <w:webHidden/>
            <w:sz w:val="24"/>
            <w:szCs w:val="24"/>
          </w:rPr>
          <w:fldChar w:fldCharType="end"/>
        </w:r>
      </w:hyperlink>
    </w:p>
    <w:p w14:paraId="4BB0BB2C" w14:textId="0B3AF49B" w:rsidR="00807855" w:rsidRPr="00C14B03" w:rsidRDefault="001F4F50" w:rsidP="00C14B03">
      <w:pPr>
        <w:pStyle w:val="TOCHeading"/>
        <w:numPr>
          <w:ilvl w:val="0"/>
          <w:numId w:val="0"/>
        </w:numPr>
        <w:tabs>
          <w:tab w:val="clear" w:pos="851"/>
          <w:tab w:val="left" w:pos="567"/>
        </w:tabs>
        <w:spacing w:before="60" w:after="60" w:line="264" w:lineRule="auto"/>
        <w:contextualSpacing/>
        <w:rPr>
          <w:rFonts w:ascii="Times New Roman" w:eastAsiaTheme="minorEastAsia" w:hAnsi="Times New Roman"/>
          <w:noProof/>
          <w:sz w:val="24"/>
          <w:szCs w:val="24"/>
        </w:rPr>
      </w:pPr>
      <w:hyperlink w:anchor="_Toc47535994" w:history="1">
        <w:r w:rsidR="00807855" w:rsidRPr="00C14B03">
          <w:rPr>
            <w:rStyle w:val="HeaderChar"/>
            <w:rFonts w:ascii="Times New Roman" w:hAnsi="Times New Roman"/>
            <w:noProof/>
            <w:sz w:val="24"/>
            <w:szCs w:val="24"/>
          </w:rPr>
          <w:t>IV.</w:t>
        </w:r>
        <w:r w:rsidR="00807855" w:rsidRPr="00C14B03">
          <w:rPr>
            <w:rFonts w:ascii="Times New Roman" w:eastAsiaTheme="minorEastAsia" w:hAnsi="Times New Roman"/>
            <w:noProof/>
            <w:sz w:val="24"/>
            <w:szCs w:val="24"/>
          </w:rPr>
          <w:tab/>
        </w:r>
        <w:r w:rsidR="00807855" w:rsidRPr="00C14B03">
          <w:rPr>
            <w:rStyle w:val="HeaderChar"/>
            <w:rFonts w:ascii="Times New Roman" w:hAnsi="Times New Roman"/>
            <w:noProof/>
            <w:sz w:val="24"/>
            <w:szCs w:val="24"/>
          </w:rPr>
          <w:t>ПРЕГЛЕД НА ИЗПЪЛНЕНИЕТО НА ПОЛИТИКАТА В ОБЛАСТТА НА ЗЕМЕДЕЛИЕТО И СЕЛСКИТЕ РАЙОНИ</w:t>
        </w:r>
        <w:r w:rsidR="00807855" w:rsidRPr="00C14B03">
          <w:rPr>
            <w:rFonts w:ascii="Times New Roman" w:hAnsi="Times New Roman"/>
            <w:noProof/>
            <w:webHidden/>
            <w:sz w:val="24"/>
            <w:szCs w:val="24"/>
          </w:rPr>
          <w:tab/>
        </w:r>
        <w:r w:rsidR="00CA0150" w:rsidRPr="00C14B03">
          <w:rPr>
            <w:rFonts w:ascii="Times New Roman" w:hAnsi="Times New Roman"/>
            <w:noProof/>
            <w:webHidden/>
            <w:sz w:val="24"/>
            <w:szCs w:val="24"/>
          </w:rPr>
          <w:fldChar w:fldCharType="begin"/>
        </w:r>
        <w:r w:rsidR="00807855" w:rsidRPr="00C14B03">
          <w:rPr>
            <w:rFonts w:ascii="Times New Roman" w:hAnsi="Times New Roman"/>
            <w:noProof/>
            <w:webHidden/>
            <w:sz w:val="24"/>
            <w:szCs w:val="24"/>
          </w:rPr>
          <w:instrText xml:space="preserve"> PAGEREF _Toc47535994 \h </w:instrText>
        </w:r>
        <w:r w:rsidR="00CA0150" w:rsidRPr="00C14B03">
          <w:rPr>
            <w:rFonts w:ascii="Times New Roman" w:hAnsi="Times New Roman"/>
            <w:noProof/>
            <w:webHidden/>
            <w:sz w:val="24"/>
            <w:szCs w:val="24"/>
          </w:rPr>
        </w:r>
        <w:r w:rsidR="00CA0150" w:rsidRPr="00C14B03">
          <w:rPr>
            <w:rFonts w:ascii="Times New Roman" w:hAnsi="Times New Roman"/>
            <w:noProof/>
            <w:webHidden/>
            <w:sz w:val="24"/>
            <w:szCs w:val="24"/>
          </w:rPr>
          <w:fldChar w:fldCharType="separate"/>
        </w:r>
        <w:r w:rsidR="005817A4">
          <w:rPr>
            <w:rFonts w:ascii="Times New Roman" w:hAnsi="Times New Roman"/>
            <w:noProof/>
            <w:webHidden/>
            <w:sz w:val="24"/>
            <w:szCs w:val="24"/>
          </w:rPr>
          <w:t>1</w:t>
        </w:r>
        <w:r w:rsidR="00CA0150" w:rsidRPr="00C14B03">
          <w:rPr>
            <w:rFonts w:ascii="Times New Roman" w:hAnsi="Times New Roman"/>
            <w:noProof/>
            <w:webHidden/>
            <w:sz w:val="24"/>
            <w:szCs w:val="24"/>
          </w:rPr>
          <w:fldChar w:fldCharType="end"/>
        </w:r>
      </w:hyperlink>
    </w:p>
    <w:p w14:paraId="56095A87" w14:textId="327FBEEA" w:rsidR="00807855" w:rsidRPr="00C14B03" w:rsidRDefault="001F4F50" w:rsidP="00C14B03">
      <w:pPr>
        <w:pStyle w:val="TOC1"/>
        <w:tabs>
          <w:tab w:val="left" w:pos="567"/>
        </w:tabs>
        <w:spacing w:before="60" w:after="60" w:line="264" w:lineRule="auto"/>
        <w:contextualSpacing/>
        <w:rPr>
          <w:rFonts w:eastAsiaTheme="minorEastAsia"/>
          <w:noProof/>
          <w:sz w:val="24"/>
          <w:szCs w:val="24"/>
        </w:rPr>
      </w:pPr>
      <w:hyperlink w:anchor="_Toc47535995" w:history="1">
        <w:r w:rsidR="00807855" w:rsidRPr="00C14B03">
          <w:rPr>
            <w:rStyle w:val="HeaderChar"/>
            <w:noProof/>
            <w:sz w:val="24"/>
            <w:szCs w:val="24"/>
          </w:rPr>
          <w:t>1.</w:t>
        </w:r>
        <w:r w:rsidR="00807855" w:rsidRPr="00C14B03">
          <w:rPr>
            <w:rFonts w:eastAsiaTheme="minorEastAsia"/>
            <w:noProof/>
            <w:sz w:val="24"/>
            <w:szCs w:val="24"/>
          </w:rPr>
          <w:tab/>
        </w:r>
        <w:r w:rsidR="00807855" w:rsidRPr="00C14B03">
          <w:rPr>
            <w:rStyle w:val="HeaderChar"/>
            <w:noProof/>
            <w:sz w:val="24"/>
            <w:szCs w:val="24"/>
          </w:rPr>
          <w:t>ИЗПЪЛНЕНИЕ НА СТРАТЕГИЧЕСКИТЕ И ОПЕРАТИВНИ ЦЕЛИ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_Toc47535995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1</w:t>
        </w:r>
        <w:r w:rsidR="00CA0150" w:rsidRPr="00C14B03">
          <w:rPr>
            <w:noProof/>
            <w:webHidden/>
            <w:sz w:val="24"/>
            <w:szCs w:val="24"/>
          </w:rPr>
          <w:fldChar w:fldCharType="end"/>
        </w:r>
      </w:hyperlink>
    </w:p>
    <w:p w14:paraId="3FE2DB30" w14:textId="4C90ACC9" w:rsidR="00807855" w:rsidRPr="00C14B03" w:rsidRDefault="001F4F50" w:rsidP="00C14B03">
      <w:pPr>
        <w:pStyle w:val="TOC1"/>
        <w:tabs>
          <w:tab w:val="left" w:pos="567"/>
        </w:tabs>
        <w:spacing w:before="60" w:after="60" w:line="264" w:lineRule="auto"/>
        <w:contextualSpacing/>
        <w:rPr>
          <w:rFonts w:eastAsiaTheme="minorEastAsia"/>
          <w:noProof/>
          <w:sz w:val="24"/>
          <w:szCs w:val="24"/>
        </w:rPr>
      </w:pPr>
      <w:hyperlink w:anchor="_Toc47535996" w:history="1">
        <w:r w:rsidR="00807855" w:rsidRPr="00C14B03">
          <w:rPr>
            <w:rStyle w:val="HeaderChar"/>
            <w:noProof/>
            <w:sz w:val="24"/>
            <w:szCs w:val="24"/>
          </w:rPr>
          <w:t>2.</w:t>
        </w:r>
        <w:r w:rsidR="00807855" w:rsidRPr="00C14B03">
          <w:rPr>
            <w:rFonts w:eastAsiaTheme="minorEastAsia"/>
            <w:noProof/>
            <w:sz w:val="24"/>
            <w:szCs w:val="24"/>
          </w:rPr>
          <w:tab/>
        </w:r>
        <w:r w:rsidR="00807855" w:rsidRPr="00C14B03">
          <w:rPr>
            <w:rStyle w:val="HeaderChar"/>
            <w:noProof/>
            <w:sz w:val="24"/>
            <w:szCs w:val="24"/>
          </w:rPr>
          <w:t>ИЗПЪЛНЕНИЕ НА КЛЮЧОВИТЕ ИНДИКАТОРИ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_Toc47535996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3</w:t>
        </w:r>
        <w:r w:rsidR="00CA0150" w:rsidRPr="00C14B03">
          <w:rPr>
            <w:noProof/>
            <w:webHidden/>
            <w:sz w:val="24"/>
            <w:szCs w:val="24"/>
          </w:rPr>
          <w:fldChar w:fldCharType="end"/>
        </w:r>
      </w:hyperlink>
    </w:p>
    <w:p w14:paraId="7CFF9AB9" w14:textId="19F0BBD2" w:rsidR="00807855" w:rsidRPr="00C14B03" w:rsidRDefault="001F4F50" w:rsidP="00C14B03">
      <w:pPr>
        <w:pStyle w:val="TOC1"/>
        <w:tabs>
          <w:tab w:val="left" w:pos="567"/>
        </w:tabs>
        <w:spacing w:before="60" w:after="60" w:line="264" w:lineRule="auto"/>
        <w:contextualSpacing/>
        <w:rPr>
          <w:rFonts w:eastAsiaTheme="minorEastAsia"/>
          <w:noProof/>
          <w:sz w:val="24"/>
          <w:szCs w:val="24"/>
        </w:rPr>
      </w:pPr>
      <w:hyperlink w:anchor="_Toc47535997" w:history="1">
        <w:r w:rsidR="00807855" w:rsidRPr="00C14B03">
          <w:rPr>
            <w:rStyle w:val="HeaderChar"/>
            <w:noProof/>
            <w:sz w:val="24"/>
            <w:szCs w:val="24"/>
          </w:rPr>
          <w:t>3.</w:t>
        </w:r>
        <w:r w:rsidR="00807855" w:rsidRPr="00C14B03">
          <w:rPr>
            <w:rFonts w:eastAsiaTheme="minorEastAsia"/>
            <w:noProof/>
            <w:sz w:val="24"/>
            <w:szCs w:val="24"/>
          </w:rPr>
          <w:tab/>
        </w:r>
        <w:r w:rsidR="00807855" w:rsidRPr="00C14B03">
          <w:rPr>
            <w:rStyle w:val="HeaderChar"/>
            <w:noProof/>
            <w:sz w:val="24"/>
            <w:szCs w:val="24"/>
          </w:rPr>
          <w:t>СТЕПЕН НА ДОСТИГАНЕ НА ОЧАКВАНИТЕ ПОЛЗИ/ЕФЕКТ ЗА ОБЩЕСТВОТО</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_Toc47535997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5</w:t>
        </w:r>
        <w:r w:rsidR="00CA0150" w:rsidRPr="00C14B03">
          <w:rPr>
            <w:noProof/>
            <w:webHidden/>
            <w:sz w:val="24"/>
            <w:szCs w:val="24"/>
          </w:rPr>
          <w:fldChar w:fldCharType="end"/>
        </w:r>
      </w:hyperlink>
    </w:p>
    <w:p w14:paraId="74DFA6B0" w14:textId="2A49ED98" w:rsidR="00807855" w:rsidRPr="00C14B03" w:rsidRDefault="001F4F50" w:rsidP="00C14B03">
      <w:pPr>
        <w:pStyle w:val="TOC1"/>
        <w:tabs>
          <w:tab w:val="left" w:pos="567"/>
        </w:tabs>
        <w:spacing w:before="60" w:after="60" w:line="264" w:lineRule="auto"/>
        <w:contextualSpacing/>
        <w:rPr>
          <w:rFonts w:eastAsiaTheme="minorEastAsia"/>
          <w:noProof/>
          <w:sz w:val="24"/>
          <w:szCs w:val="24"/>
        </w:rPr>
      </w:pPr>
      <w:hyperlink w:anchor="_Toc47535998" w:history="1">
        <w:r w:rsidR="00807855" w:rsidRPr="00C14B03">
          <w:rPr>
            <w:rStyle w:val="HeaderChar"/>
            <w:noProof/>
            <w:sz w:val="24"/>
            <w:szCs w:val="24"/>
          </w:rPr>
          <w:t>4.</w:t>
        </w:r>
        <w:r w:rsidR="00807855" w:rsidRPr="00C14B03">
          <w:rPr>
            <w:rFonts w:eastAsiaTheme="minorEastAsia"/>
            <w:noProof/>
            <w:sz w:val="24"/>
            <w:szCs w:val="24"/>
          </w:rPr>
          <w:tab/>
        </w:r>
        <w:r w:rsidR="00807855" w:rsidRPr="00C14B03">
          <w:rPr>
            <w:rStyle w:val="HeaderChar"/>
            <w:noProof/>
            <w:sz w:val="24"/>
            <w:szCs w:val="24"/>
          </w:rPr>
          <w:t>ОТГОВОРНОСТ ЗА ИЗПЪЛНЕНИЕТО НА ЦЕЛИТЕ</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_Toc47535998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6</w:t>
        </w:r>
        <w:r w:rsidR="00CA0150" w:rsidRPr="00C14B03">
          <w:rPr>
            <w:noProof/>
            <w:webHidden/>
            <w:sz w:val="24"/>
            <w:szCs w:val="24"/>
          </w:rPr>
          <w:fldChar w:fldCharType="end"/>
        </w:r>
      </w:hyperlink>
    </w:p>
    <w:p w14:paraId="430A94F7" w14:textId="5A5DF4F7" w:rsidR="00807855" w:rsidRPr="00C14B03" w:rsidRDefault="001F4F50" w:rsidP="00C14B03">
      <w:pPr>
        <w:pStyle w:val="TOC1"/>
        <w:tabs>
          <w:tab w:val="left" w:pos="567"/>
        </w:tabs>
        <w:spacing w:before="60" w:after="60" w:line="264" w:lineRule="auto"/>
        <w:contextualSpacing/>
        <w:rPr>
          <w:rFonts w:eastAsiaTheme="minorEastAsia"/>
          <w:noProof/>
          <w:sz w:val="24"/>
          <w:szCs w:val="24"/>
        </w:rPr>
      </w:pPr>
      <w:hyperlink w:anchor="_Toc47535999" w:history="1">
        <w:r w:rsidR="00807855" w:rsidRPr="00C14B03">
          <w:rPr>
            <w:rStyle w:val="HeaderChar"/>
            <w:noProof/>
            <w:sz w:val="24"/>
            <w:szCs w:val="24"/>
          </w:rPr>
          <w:t>5.</w:t>
        </w:r>
        <w:r w:rsidR="00807855" w:rsidRPr="00C14B03">
          <w:rPr>
            <w:rFonts w:eastAsiaTheme="minorEastAsia"/>
            <w:noProof/>
            <w:sz w:val="24"/>
            <w:szCs w:val="24"/>
          </w:rPr>
          <w:tab/>
        </w:r>
        <w:r w:rsidR="00807855" w:rsidRPr="00C14B03">
          <w:rPr>
            <w:rStyle w:val="HeaderChar"/>
            <w:noProof/>
            <w:sz w:val="24"/>
            <w:szCs w:val="24"/>
          </w:rPr>
          <w:t>ПРЕГЛЕД НА ИЗПЪЛНЕНИЕТО НА БЮДЖЕТНА ПРОГРАМА „РАЗВИТИЕ НА СЕЛСКИТЕ РАЙОНИ”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_Toc47535999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7</w:t>
        </w:r>
        <w:r w:rsidR="00CA0150" w:rsidRPr="00C14B03">
          <w:rPr>
            <w:noProof/>
            <w:webHidden/>
            <w:sz w:val="24"/>
            <w:szCs w:val="24"/>
          </w:rPr>
          <w:fldChar w:fldCharType="end"/>
        </w:r>
      </w:hyperlink>
    </w:p>
    <w:p w14:paraId="08019848" w14:textId="44A259E9"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0" w:history="1">
        <w:r w:rsidR="00807855" w:rsidRPr="00C14B03">
          <w:rPr>
            <w:rStyle w:val="HeaderChar"/>
            <w:noProof/>
            <w:sz w:val="24"/>
            <w:szCs w:val="24"/>
          </w:rPr>
          <w:t>Степен на изпълнение на заложените в програмата цели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_Toc47536000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7</w:t>
        </w:r>
        <w:r w:rsidR="00CA0150" w:rsidRPr="00C14B03">
          <w:rPr>
            <w:noProof/>
            <w:webHidden/>
            <w:sz w:val="24"/>
            <w:szCs w:val="24"/>
          </w:rPr>
          <w:fldChar w:fldCharType="end"/>
        </w:r>
      </w:hyperlink>
    </w:p>
    <w:p w14:paraId="403BBFBF" w14:textId="3A7927CE"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1" w:history="1">
        <w:r w:rsidR="00807855" w:rsidRPr="00C14B03">
          <w:rPr>
            <w:rStyle w:val="HeaderChar"/>
            <w:noProof/>
            <w:sz w:val="24"/>
            <w:szCs w:val="24"/>
          </w:rPr>
          <w:t>Предоставени услуги, изпълнени дейности и постигнати резултати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_Toc47536001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7</w:t>
        </w:r>
        <w:r w:rsidR="00CA0150" w:rsidRPr="00C14B03">
          <w:rPr>
            <w:noProof/>
            <w:webHidden/>
            <w:sz w:val="24"/>
            <w:szCs w:val="24"/>
          </w:rPr>
          <w:fldChar w:fldCharType="end"/>
        </w:r>
      </w:hyperlink>
    </w:p>
    <w:p w14:paraId="4F37E810" w14:textId="6812DA3F"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2" w:history="1">
        <w:r w:rsidR="00807855" w:rsidRPr="00C14B03">
          <w:rPr>
            <w:rStyle w:val="HeaderChar"/>
            <w:noProof/>
            <w:sz w:val="24"/>
            <w:szCs w:val="24"/>
          </w:rPr>
          <w:t>Отчет на показателите за изпълнение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_Toc47536002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12</w:t>
        </w:r>
        <w:r w:rsidR="00CA0150" w:rsidRPr="00C14B03">
          <w:rPr>
            <w:noProof/>
            <w:webHidden/>
            <w:sz w:val="24"/>
            <w:szCs w:val="24"/>
          </w:rPr>
          <w:fldChar w:fldCharType="end"/>
        </w:r>
      </w:hyperlink>
    </w:p>
    <w:p w14:paraId="2ECE9A4F" w14:textId="0BD6DC66"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3" w:history="1">
        <w:r w:rsidR="00807855" w:rsidRPr="00C14B03">
          <w:rPr>
            <w:rStyle w:val="HeaderChar"/>
            <w:noProof/>
            <w:sz w:val="24"/>
            <w:szCs w:val="24"/>
          </w:rPr>
          <w:t>Отчет на ведомствените и администрирани разходи по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_Toc47536003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29</w:t>
        </w:r>
        <w:r w:rsidR="00CA0150" w:rsidRPr="00C14B03">
          <w:rPr>
            <w:noProof/>
            <w:webHidden/>
            <w:sz w:val="24"/>
            <w:szCs w:val="24"/>
          </w:rPr>
          <w:fldChar w:fldCharType="end"/>
        </w:r>
      </w:hyperlink>
    </w:p>
    <w:p w14:paraId="4702A323" w14:textId="2A1D8EBD"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4" w:history="1">
        <w:r w:rsidR="00807855" w:rsidRPr="00C14B03">
          <w:rPr>
            <w:rStyle w:val="HeaderChar"/>
            <w:noProof/>
            <w:sz w:val="24"/>
            <w:szCs w:val="24"/>
          </w:rPr>
          <w:t>Отговорност за изпълнението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_Toc47536004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29</w:t>
        </w:r>
        <w:r w:rsidR="00CA0150" w:rsidRPr="00C14B03">
          <w:rPr>
            <w:noProof/>
            <w:webHidden/>
            <w:sz w:val="24"/>
            <w:szCs w:val="24"/>
          </w:rPr>
          <w:fldChar w:fldCharType="end"/>
        </w:r>
      </w:hyperlink>
    </w:p>
    <w:p w14:paraId="4B3958C5" w14:textId="66B9676F" w:rsidR="00807855" w:rsidRPr="00C14B03" w:rsidRDefault="001F4F50" w:rsidP="00C14B03">
      <w:pPr>
        <w:pStyle w:val="TOC1"/>
        <w:tabs>
          <w:tab w:val="left" w:pos="567"/>
        </w:tabs>
        <w:spacing w:before="60" w:after="60" w:line="264" w:lineRule="auto"/>
        <w:contextualSpacing/>
        <w:rPr>
          <w:rFonts w:eastAsiaTheme="minorEastAsia"/>
          <w:noProof/>
          <w:sz w:val="24"/>
          <w:szCs w:val="24"/>
        </w:rPr>
      </w:pPr>
      <w:hyperlink w:anchor="_Toc47536005" w:history="1">
        <w:r w:rsidR="00807855" w:rsidRPr="00C14B03">
          <w:rPr>
            <w:rStyle w:val="HeaderChar"/>
            <w:noProof/>
            <w:sz w:val="24"/>
            <w:szCs w:val="24"/>
          </w:rPr>
          <w:t>6.</w:t>
        </w:r>
        <w:r w:rsidR="00807855" w:rsidRPr="00C14B03">
          <w:rPr>
            <w:rFonts w:eastAsiaTheme="minorEastAsia"/>
            <w:noProof/>
            <w:sz w:val="24"/>
            <w:szCs w:val="24"/>
          </w:rPr>
          <w:tab/>
        </w:r>
        <w:r w:rsidR="00807855" w:rsidRPr="00C14B03">
          <w:rPr>
            <w:rStyle w:val="HeaderChar"/>
            <w:noProof/>
            <w:sz w:val="24"/>
            <w:szCs w:val="24"/>
          </w:rPr>
          <w:t>ПРЕГЛЕД НА ИЗПЪЛНЕНИЕТО НА БЮДЖЕТНА ПРОГРАМА „СЕЛСКОСТОПАНСКИ ПАЗАРНИ МЕХАНИЗМИ”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_Toc47536005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31</w:t>
        </w:r>
        <w:r w:rsidR="00CA0150" w:rsidRPr="00C14B03">
          <w:rPr>
            <w:noProof/>
            <w:webHidden/>
            <w:sz w:val="24"/>
            <w:szCs w:val="24"/>
          </w:rPr>
          <w:fldChar w:fldCharType="end"/>
        </w:r>
      </w:hyperlink>
    </w:p>
    <w:p w14:paraId="720F5C59" w14:textId="3A2C6122"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6" w:history="1">
        <w:r w:rsidR="00807855" w:rsidRPr="00C14B03">
          <w:rPr>
            <w:rStyle w:val="HeaderChar"/>
            <w:noProof/>
            <w:sz w:val="24"/>
            <w:szCs w:val="24"/>
          </w:rPr>
          <w:t>Степен на изпълнение на заложените в програмата цели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_Toc47536006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31</w:t>
        </w:r>
        <w:r w:rsidR="00CA0150" w:rsidRPr="00C14B03">
          <w:rPr>
            <w:noProof/>
            <w:webHidden/>
            <w:sz w:val="24"/>
            <w:szCs w:val="24"/>
          </w:rPr>
          <w:fldChar w:fldCharType="end"/>
        </w:r>
      </w:hyperlink>
    </w:p>
    <w:p w14:paraId="5256B9EB" w14:textId="68A14BFD"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7" w:history="1">
        <w:r w:rsidR="00807855" w:rsidRPr="00C14B03">
          <w:rPr>
            <w:rStyle w:val="HeaderChar"/>
            <w:noProof/>
            <w:sz w:val="24"/>
            <w:szCs w:val="24"/>
          </w:rPr>
          <w:t>Предоставени услуги, изпълнени дейности и постигнати резултати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_Toc47536007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31</w:t>
        </w:r>
        <w:r w:rsidR="00CA0150" w:rsidRPr="00C14B03">
          <w:rPr>
            <w:noProof/>
            <w:webHidden/>
            <w:sz w:val="24"/>
            <w:szCs w:val="24"/>
          </w:rPr>
          <w:fldChar w:fldCharType="end"/>
        </w:r>
      </w:hyperlink>
    </w:p>
    <w:p w14:paraId="64274250" w14:textId="3A9CD73A"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8" w:history="1">
        <w:r w:rsidR="00807855" w:rsidRPr="00C14B03">
          <w:rPr>
            <w:rStyle w:val="HeaderChar"/>
            <w:noProof/>
            <w:sz w:val="24"/>
            <w:szCs w:val="24"/>
          </w:rPr>
          <w:t>Отчет на показателите за изпълнение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_Toc47536008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38</w:t>
        </w:r>
        <w:r w:rsidR="00CA0150" w:rsidRPr="00C14B03">
          <w:rPr>
            <w:noProof/>
            <w:webHidden/>
            <w:sz w:val="24"/>
            <w:szCs w:val="24"/>
          </w:rPr>
          <w:fldChar w:fldCharType="end"/>
        </w:r>
      </w:hyperlink>
    </w:p>
    <w:p w14:paraId="5127DE03" w14:textId="5B594498"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09" w:history="1">
        <w:r w:rsidR="00807855" w:rsidRPr="00C14B03">
          <w:rPr>
            <w:rStyle w:val="HeaderChar"/>
            <w:noProof/>
            <w:sz w:val="24"/>
            <w:szCs w:val="24"/>
          </w:rPr>
          <w:t>Отчет на ведомствените и администрирани разходи по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_Toc47536009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31</w:t>
        </w:r>
        <w:r w:rsidR="00CA0150" w:rsidRPr="00C14B03">
          <w:rPr>
            <w:noProof/>
            <w:webHidden/>
            <w:sz w:val="24"/>
            <w:szCs w:val="24"/>
          </w:rPr>
          <w:fldChar w:fldCharType="end"/>
        </w:r>
      </w:hyperlink>
    </w:p>
    <w:p w14:paraId="017D08F6" w14:textId="1F0E1CA8"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10" w:history="1">
        <w:r w:rsidR="00807855" w:rsidRPr="00C14B03">
          <w:rPr>
            <w:rStyle w:val="HeaderChar"/>
            <w:noProof/>
            <w:sz w:val="24"/>
            <w:szCs w:val="24"/>
          </w:rPr>
          <w:t>Отговорност за изпълнението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_Toc47536010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39</w:t>
        </w:r>
        <w:r w:rsidR="00CA0150" w:rsidRPr="00C14B03">
          <w:rPr>
            <w:noProof/>
            <w:webHidden/>
            <w:sz w:val="24"/>
            <w:szCs w:val="24"/>
          </w:rPr>
          <w:fldChar w:fldCharType="end"/>
        </w:r>
      </w:hyperlink>
    </w:p>
    <w:p w14:paraId="34CD801D" w14:textId="48C89E8D" w:rsidR="00807855" w:rsidRPr="00C14B03" w:rsidRDefault="001F4F50" w:rsidP="00C14B03">
      <w:pPr>
        <w:pStyle w:val="TOC1"/>
        <w:tabs>
          <w:tab w:val="left" w:pos="567"/>
        </w:tabs>
        <w:spacing w:before="60" w:after="60" w:line="264" w:lineRule="auto"/>
        <w:contextualSpacing/>
        <w:rPr>
          <w:rFonts w:eastAsiaTheme="minorEastAsia"/>
          <w:noProof/>
          <w:sz w:val="24"/>
          <w:szCs w:val="24"/>
        </w:rPr>
      </w:pPr>
      <w:hyperlink w:anchor="_Toc47536011" w:history="1">
        <w:r w:rsidR="00807855" w:rsidRPr="00C14B03">
          <w:rPr>
            <w:rStyle w:val="HeaderChar"/>
            <w:rFonts w:eastAsia="MS Minngs"/>
            <w:noProof/>
            <w:sz w:val="24"/>
            <w:szCs w:val="24"/>
          </w:rPr>
          <w:t>7.</w:t>
        </w:r>
        <w:r w:rsidR="00807855" w:rsidRPr="00C14B03">
          <w:rPr>
            <w:rFonts w:eastAsiaTheme="minorEastAsia"/>
            <w:noProof/>
            <w:sz w:val="24"/>
            <w:szCs w:val="24"/>
          </w:rPr>
          <w:tab/>
        </w:r>
        <w:r w:rsidR="00807855" w:rsidRPr="00C14B03">
          <w:rPr>
            <w:rStyle w:val="HeaderChar"/>
            <w:rFonts w:eastAsia="MS Minngs"/>
            <w:noProof/>
            <w:sz w:val="24"/>
            <w:szCs w:val="24"/>
          </w:rPr>
          <w:t>ПРЕГЛЕД НА ИЗПЪЛНЕНИЕТО НА БЮДЖЕТНА ПРОГРАМА „ДИРЕКТНИ ПЛАЩАНИЯ И МЕРКИ ЗА СПЕЦИФИЧНО ПОДПОМАГАНЕ”</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_Toc47536011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40</w:t>
        </w:r>
        <w:r w:rsidR="00CA0150" w:rsidRPr="00C14B03">
          <w:rPr>
            <w:noProof/>
            <w:webHidden/>
            <w:sz w:val="24"/>
            <w:szCs w:val="24"/>
          </w:rPr>
          <w:fldChar w:fldCharType="end"/>
        </w:r>
      </w:hyperlink>
    </w:p>
    <w:p w14:paraId="4AB89B99" w14:textId="281DDA1B"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12" w:history="1">
        <w:r w:rsidR="00807855" w:rsidRPr="00C14B03">
          <w:rPr>
            <w:rStyle w:val="HeaderChar"/>
            <w:noProof/>
            <w:sz w:val="24"/>
            <w:szCs w:val="24"/>
          </w:rPr>
          <w:t>Степен на изпълнение на заложените в програмата цели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_Toc47536012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40</w:t>
        </w:r>
        <w:r w:rsidR="00CA0150" w:rsidRPr="00C14B03">
          <w:rPr>
            <w:noProof/>
            <w:webHidden/>
            <w:sz w:val="24"/>
            <w:szCs w:val="24"/>
          </w:rPr>
          <w:fldChar w:fldCharType="end"/>
        </w:r>
      </w:hyperlink>
    </w:p>
    <w:p w14:paraId="2736115D" w14:textId="1C568A48"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13" w:history="1">
        <w:r w:rsidR="00807855" w:rsidRPr="00C14B03">
          <w:rPr>
            <w:rStyle w:val="HeaderChar"/>
            <w:noProof/>
            <w:sz w:val="24"/>
            <w:szCs w:val="24"/>
          </w:rPr>
          <w:t>Предоставени услуги, изпълнени дейности и постигнати резултати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_Toc47536013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40</w:t>
        </w:r>
        <w:r w:rsidR="00CA0150" w:rsidRPr="00C14B03">
          <w:rPr>
            <w:noProof/>
            <w:webHidden/>
            <w:sz w:val="24"/>
            <w:szCs w:val="24"/>
          </w:rPr>
          <w:fldChar w:fldCharType="end"/>
        </w:r>
      </w:hyperlink>
    </w:p>
    <w:p w14:paraId="6044F799" w14:textId="0885E1BC"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14" w:history="1">
        <w:r w:rsidR="00807855" w:rsidRPr="00C14B03">
          <w:rPr>
            <w:rStyle w:val="HeaderChar"/>
            <w:noProof/>
            <w:sz w:val="24"/>
            <w:szCs w:val="24"/>
          </w:rPr>
          <w:t>Отчет на показателите за изпълнение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_Toc47536014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40</w:t>
        </w:r>
        <w:r w:rsidR="00CA0150" w:rsidRPr="00C14B03">
          <w:rPr>
            <w:noProof/>
            <w:webHidden/>
            <w:sz w:val="24"/>
            <w:szCs w:val="24"/>
          </w:rPr>
          <w:fldChar w:fldCharType="end"/>
        </w:r>
      </w:hyperlink>
    </w:p>
    <w:p w14:paraId="50DB881D" w14:textId="722CE007"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15" w:history="1">
        <w:r w:rsidR="00807855" w:rsidRPr="00C14B03">
          <w:rPr>
            <w:rStyle w:val="HeaderChar"/>
            <w:noProof/>
            <w:sz w:val="24"/>
            <w:szCs w:val="24"/>
          </w:rPr>
          <w:t>Отчет на ведомствените и администрирани разходи по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_Toc47536015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42</w:t>
        </w:r>
        <w:r w:rsidR="00CA0150" w:rsidRPr="00C14B03">
          <w:rPr>
            <w:noProof/>
            <w:webHidden/>
            <w:sz w:val="24"/>
            <w:szCs w:val="24"/>
          </w:rPr>
          <w:fldChar w:fldCharType="end"/>
        </w:r>
      </w:hyperlink>
    </w:p>
    <w:p w14:paraId="1101B115" w14:textId="6BE12A8B"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16" w:history="1">
        <w:r w:rsidR="00807855" w:rsidRPr="00C14B03">
          <w:rPr>
            <w:rStyle w:val="HeaderChar"/>
            <w:noProof/>
            <w:sz w:val="24"/>
            <w:szCs w:val="24"/>
          </w:rPr>
          <w:t>Отговорност за изпълнението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_Toc47536016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42</w:t>
        </w:r>
        <w:r w:rsidR="00CA0150" w:rsidRPr="00C14B03">
          <w:rPr>
            <w:noProof/>
            <w:webHidden/>
            <w:sz w:val="24"/>
            <w:szCs w:val="24"/>
          </w:rPr>
          <w:fldChar w:fldCharType="end"/>
        </w:r>
      </w:hyperlink>
    </w:p>
    <w:p w14:paraId="08F31F5D" w14:textId="41D5416D" w:rsidR="00807855" w:rsidRPr="00C14B03" w:rsidRDefault="001F4F50" w:rsidP="00C14B03">
      <w:pPr>
        <w:pStyle w:val="TOC1"/>
        <w:tabs>
          <w:tab w:val="left" w:pos="567"/>
        </w:tabs>
        <w:spacing w:before="60" w:after="60" w:line="264" w:lineRule="auto"/>
        <w:contextualSpacing/>
        <w:rPr>
          <w:rFonts w:eastAsiaTheme="minorEastAsia"/>
          <w:noProof/>
          <w:sz w:val="24"/>
          <w:szCs w:val="24"/>
        </w:rPr>
      </w:pPr>
      <w:hyperlink w:anchor="_Toc47536017" w:history="1">
        <w:r w:rsidR="00807855" w:rsidRPr="00C14B03">
          <w:rPr>
            <w:rStyle w:val="HeaderChar"/>
            <w:noProof/>
            <w:sz w:val="24"/>
            <w:szCs w:val="24"/>
          </w:rPr>
          <w:t>8.</w:t>
        </w:r>
        <w:r w:rsidR="00807855" w:rsidRPr="00C14B03">
          <w:rPr>
            <w:rFonts w:eastAsiaTheme="minorEastAsia"/>
            <w:noProof/>
            <w:sz w:val="24"/>
            <w:szCs w:val="24"/>
          </w:rPr>
          <w:tab/>
        </w:r>
        <w:r w:rsidR="00807855" w:rsidRPr="00C14B03">
          <w:rPr>
            <w:rStyle w:val="HeaderChar"/>
            <w:noProof/>
            <w:sz w:val="24"/>
            <w:szCs w:val="24"/>
          </w:rPr>
          <w:t>ПРЕГЛЕД НА ИЗПЪЛНЕНИЕТО НА БЮДЖЕТНА ПРОГРАМА „ДЪРЖАВНИ ПОМОЩИ, НАЦИОНАЛНИ ДОПЛАЩАНИЯ И САПАРД”</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_Toc47536017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43</w:t>
        </w:r>
        <w:r w:rsidR="00CA0150" w:rsidRPr="00C14B03">
          <w:rPr>
            <w:noProof/>
            <w:webHidden/>
            <w:sz w:val="24"/>
            <w:szCs w:val="24"/>
          </w:rPr>
          <w:fldChar w:fldCharType="end"/>
        </w:r>
      </w:hyperlink>
    </w:p>
    <w:p w14:paraId="7206F71E" w14:textId="6B18CB1B"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18" w:history="1">
        <w:r w:rsidR="00807855" w:rsidRPr="00C14B03">
          <w:rPr>
            <w:rStyle w:val="HeaderChar"/>
            <w:noProof/>
            <w:sz w:val="24"/>
            <w:szCs w:val="24"/>
          </w:rPr>
          <w:t>Степен на изпълнение на заложените в програмата цели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_Toc47536018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43</w:t>
        </w:r>
        <w:r w:rsidR="00CA0150" w:rsidRPr="00C14B03">
          <w:rPr>
            <w:noProof/>
            <w:webHidden/>
            <w:sz w:val="24"/>
            <w:szCs w:val="24"/>
          </w:rPr>
          <w:fldChar w:fldCharType="end"/>
        </w:r>
      </w:hyperlink>
    </w:p>
    <w:p w14:paraId="10432CEB" w14:textId="4F4EFB6D"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19" w:history="1">
        <w:r w:rsidR="00807855" w:rsidRPr="00C14B03">
          <w:rPr>
            <w:rStyle w:val="HeaderChar"/>
            <w:bCs/>
            <w:noProof/>
            <w:sz w:val="24"/>
            <w:szCs w:val="24"/>
            <w:lang w:val="ru-RU"/>
          </w:rPr>
          <w:t>Предоставени услуги, изпълнени дейности и постигнати резултати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_Toc47536019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43</w:t>
        </w:r>
        <w:r w:rsidR="00CA0150" w:rsidRPr="00C14B03">
          <w:rPr>
            <w:noProof/>
            <w:webHidden/>
            <w:sz w:val="24"/>
            <w:szCs w:val="24"/>
          </w:rPr>
          <w:fldChar w:fldCharType="end"/>
        </w:r>
      </w:hyperlink>
    </w:p>
    <w:p w14:paraId="7C1EDFF3" w14:textId="26BB358E"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20" w:history="1">
        <w:r w:rsidR="00807855" w:rsidRPr="00C14B03">
          <w:rPr>
            <w:rStyle w:val="HeaderChar"/>
            <w:noProof/>
            <w:sz w:val="24"/>
            <w:szCs w:val="24"/>
          </w:rPr>
          <w:t>Отчет на показателите за изпълнение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_Toc47536020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43</w:t>
        </w:r>
        <w:r w:rsidR="00CA0150" w:rsidRPr="00C14B03">
          <w:rPr>
            <w:noProof/>
            <w:webHidden/>
            <w:sz w:val="24"/>
            <w:szCs w:val="24"/>
          </w:rPr>
          <w:fldChar w:fldCharType="end"/>
        </w:r>
      </w:hyperlink>
    </w:p>
    <w:p w14:paraId="47827067" w14:textId="2E4246E8"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21" w:history="1">
        <w:r w:rsidR="00807855" w:rsidRPr="00C14B03">
          <w:rPr>
            <w:rStyle w:val="HeaderChar"/>
            <w:noProof/>
            <w:sz w:val="24"/>
            <w:szCs w:val="24"/>
          </w:rPr>
          <w:t>Отчет на ведомствените и администрирани разходи по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_Toc47536021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59</w:t>
        </w:r>
        <w:r w:rsidR="00CA0150" w:rsidRPr="00C14B03">
          <w:rPr>
            <w:noProof/>
            <w:webHidden/>
            <w:sz w:val="24"/>
            <w:szCs w:val="24"/>
          </w:rPr>
          <w:fldChar w:fldCharType="end"/>
        </w:r>
      </w:hyperlink>
    </w:p>
    <w:p w14:paraId="721EF475" w14:textId="02390499"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22" w:history="1">
        <w:r w:rsidR="00807855" w:rsidRPr="00C14B03">
          <w:rPr>
            <w:rStyle w:val="HeaderChar"/>
            <w:noProof/>
            <w:sz w:val="24"/>
            <w:szCs w:val="24"/>
          </w:rPr>
          <w:t>Отговорност за изпълнението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_Toc47536022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60</w:t>
        </w:r>
        <w:r w:rsidR="00CA0150" w:rsidRPr="00C14B03">
          <w:rPr>
            <w:noProof/>
            <w:webHidden/>
            <w:sz w:val="24"/>
            <w:szCs w:val="24"/>
          </w:rPr>
          <w:fldChar w:fldCharType="end"/>
        </w:r>
      </w:hyperlink>
    </w:p>
    <w:p w14:paraId="289532ED" w14:textId="14FD6259" w:rsidR="00807855" w:rsidRPr="00C14B03" w:rsidRDefault="001F4F50" w:rsidP="00C14B03">
      <w:pPr>
        <w:pStyle w:val="TOCHeading"/>
        <w:numPr>
          <w:ilvl w:val="0"/>
          <w:numId w:val="0"/>
        </w:numPr>
        <w:tabs>
          <w:tab w:val="clear" w:pos="851"/>
          <w:tab w:val="left" w:pos="567"/>
        </w:tabs>
        <w:spacing w:before="60" w:after="60" w:line="264" w:lineRule="auto"/>
        <w:contextualSpacing/>
        <w:rPr>
          <w:rFonts w:ascii="Times New Roman" w:eastAsiaTheme="minorEastAsia" w:hAnsi="Times New Roman"/>
          <w:noProof/>
          <w:sz w:val="24"/>
          <w:szCs w:val="24"/>
        </w:rPr>
      </w:pPr>
      <w:hyperlink w:anchor="_Toc47536023" w:history="1">
        <w:r w:rsidR="00807855" w:rsidRPr="00C14B03">
          <w:rPr>
            <w:rStyle w:val="HeaderChar"/>
            <w:rFonts w:ascii="Times New Roman" w:hAnsi="Times New Roman"/>
            <w:noProof/>
            <w:sz w:val="24"/>
            <w:szCs w:val="24"/>
          </w:rPr>
          <w:t>V.</w:t>
        </w:r>
        <w:r w:rsidR="00807855" w:rsidRPr="00C14B03">
          <w:rPr>
            <w:rFonts w:ascii="Times New Roman" w:eastAsiaTheme="minorEastAsia" w:hAnsi="Times New Roman"/>
            <w:noProof/>
            <w:sz w:val="24"/>
            <w:szCs w:val="24"/>
          </w:rPr>
          <w:tab/>
        </w:r>
        <w:r w:rsidR="00807855" w:rsidRPr="00C14B03">
          <w:rPr>
            <w:rStyle w:val="HeaderChar"/>
            <w:rFonts w:ascii="Times New Roman" w:hAnsi="Times New Roman"/>
            <w:noProof/>
            <w:sz w:val="24"/>
            <w:szCs w:val="24"/>
          </w:rPr>
          <w:t>ПРЕГЛЕД НА ИЗПЪЛНЕНИЕТО НА ПОЛИТИКАТА В ОБЛАСТТА НА РИБАРСТВОТО И АКВАКУЛТУРИТЕ</w:t>
        </w:r>
        <w:r w:rsidR="00807855" w:rsidRPr="00C14B03">
          <w:rPr>
            <w:rFonts w:ascii="Times New Roman" w:hAnsi="Times New Roman"/>
            <w:noProof/>
            <w:webHidden/>
            <w:sz w:val="24"/>
            <w:szCs w:val="24"/>
          </w:rPr>
          <w:tab/>
        </w:r>
        <w:r w:rsidR="00CA0150" w:rsidRPr="00C14B03">
          <w:rPr>
            <w:rFonts w:ascii="Times New Roman" w:hAnsi="Times New Roman"/>
            <w:noProof/>
            <w:webHidden/>
            <w:sz w:val="24"/>
            <w:szCs w:val="24"/>
          </w:rPr>
          <w:fldChar w:fldCharType="begin"/>
        </w:r>
        <w:r w:rsidR="00807855" w:rsidRPr="00C14B03">
          <w:rPr>
            <w:rFonts w:ascii="Times New Roman" w:hAnsi="Times New Roman"/>
            <w:noProof/>
            <w:webHidden/>
            <w:sz w:val="24"/>
            <w:szCs w:val="24"/>
          </w:rPr>
          <w:instrText xml:space="preserve"> PAGEREF _Toc47536023 \h </w:instrText>
        </w:r>
        <w:r w:rsidR="00CA0150" w:rsidRPr="00C14B03">
          <w:rPr>
            <w:rFonts w:ascii="Times New Roman" w:hAnsi="Times New Roman"/>
            <w:noProof/>
            <w:webHidden/>
            <w:sz w:val="24"/>
            <w:szCs w:val="24"/>
          </w:rPr>
        </w:r>
        <w:r w:rsidR="00CA0150" w:rsidRPr="00C14B03">
          <w:rPr>
            <w:rFonts w:ascii="Times New Roman" w:hAnsi="Times New Roman"/>
            <w:noProof/>
            <w:webHidden/>
            <w:sz w:val="24"/>
            <w:szCs w:val="24"/>
          </w:rPr>
          <w:fldChar w:fldCharType="separate"/>
        </w:r>
        <w:r w:rsidR="005817A4">
          <w:rPr>
            <w:rFonts w:ascii="Times New Roman" w:hAnsi="Times New Roman"/>
            <w:noProof/>
            <w:webHidden/>
            <w:sz w:val="24"/>
            <w:szCs w:val="24"/>
          </w:rPr>
          <w:t>61</w:t>
        </w:r>
        <w:r w:rsidR="00CA0150" w:rsidRPr="00C14B03">
          <w:rPr>
            <w:rFonts w:ascii="Times New Roman" w:hAnsi="Times New Roman"/>
            <w:noProof/>
            <w:webHidden/>
            <w:sz w:val="24"/>
            <w:szCs w:val="24"/>
          </w:rPr>
          <w:fldChar w:fldCharType="end"/>
        </w:r>
      </w:hyperlink>
    </w:p>
    <w:p w14:paraId="7ECF82D7" w14:textId="7E090DED" w:rsidR="00807855" w:rsidRPr="00C14B03" w:rsidRDefault="001F4F50" w:rsidP="00C14B03">
      <w:pPr>
        <w:pStyle w:val="TOC1"/>
        <w:tabs>
          <w:tab w:val="left" w:pos="567"/>
        </w:tabs>
        <w:spacing w:before="60" w:after="60" w:line="264" w:lineRule="auto"/>
        <w:contextualSpacing/>
        <w:rPr>
          <w:rFonts w:eastAsiaTheme="minorEastAsia"/>
          <w:noProof/>
          <w:sz w:val="24"/>
          <w:szCs w:val="24"/>
        </w:rPr>
      </w:pPr>
      <w:hyperlink w:anchor="_Toc47536024" w:history="1">
        <w:r w:rsidR="00807855" w:rsidRPr="00C14B03">
          <w:rPr>
            <w:rStyle w:val="HeaderChar"/>
            <w:noProof/>
            <w:sz w:val="24"/>
            <w:szCs w:val="24"/>
          </w:rPr>
          <w:t>1.</w:t>
        </w:r>
        <w:r w:rsidR="00807855" w:rsidRPr="00C14B03">
          <w:rPr>
            <w:rFonts w:eastAsiaTheme="minorEastAsia"/>
            <w:noProof/>
            <w:sz w:val="24"/>
            <w:szCs w:val="24"/>
          </w:rPr>
          <w:tab/>
        </w:r>
        <w:r w:rsidR="00807855" w:rsidRPr="00C14B03">
          <w:rPr>
            <w:rStyle w:val="HeaderChar"/>
            <w:noProof/>
            <w:sz w:val="24"/>
            <w:szCs w:val="24"/>
          </w:rPr>
          <w:t>ИЗПЪЛНЕНИЕ НА СТРАТЕГИЧЕСКИТЕ И ОПЕРАТИВНИ ЦЕЛИ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_Toc47536024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61</w:t>
        </w:r>
        <w:r w:rsidR="00CA0150" w:rsidRPr="00C14B03">
          <w:rPr>
            <w:noProof/>
            <w:webHidden/>
            <w:sz w:val="24"/>
            <w:szCs w:val="24"/>
          </w:rPr>
          <w:fldChar w:fldCharType="end"/>
        </w:r>
      </w:hyperlink>
    </w:p>
    <w:p w14:paraId="79DB5CA6" w14:textId="02E288BB" w:rsidR="00807855" w:rsidRPr="00C14B03" w:rsidRDefault="001F4F50" w:rsidP="00C14B03">
      <w:pPr>
        <w:pStyle w:val="TOC1"/>
        <w:tabs>
          <w:tab w:val="left" w:pos="567"/>
        </w:tabs>
        <w:spacing w:before="60" w:after="60" w:line="264" w:lineRule="auto"/>
        <w:contextualSpacing/>
        <w:rPr>
          <w:rFonts w:eastAsiaTheme="minorEastAsia"/>
          <w:noProof/>
          <w:sz w:val="24"/>
          <w:szCs w:val="24"/>
        </w:rPr>
      </w:pPr>
      <w:hyperlink w:anchor="_Toc47536025" w:history="1">
        <w:r w:rsidR="00807855" w:rsidRPr="00C14B03">
          <w:rPr>
            <w:rStyle w:val="HeaderChar"/>
            <w:noProof/>
            <w:sz w:val="24"/>
            <w:szCs w:val="24"/>
          </w:rPr>
          <w:t>2.</w:t>
        </w:r>
        <w:r w:rsidR="00807855" w:rsidRPr="00C14B03">
          <w:rPr>
            <w:rFonts w:eastAsiaTheme="minorEastAsia"/>
            <w:noProof/>
            <w:sz w:val="24"/>
            <w:szCs w:val="24"/>
          </w:rPr>
          <w:tab/>
        </w:r>
        <w:r w:rsidR="00807855" w:rsidRPr="00C14B03">
          <w:rPr>
            <w:rStyle w:val="HeaderChar"/>
            <w:noProof/>
            <w:sz w:val="24"/>
            <w:szCs w:val="24"/>
          </w:rPr>
          <w:t>ИЗПЪЛНЕНИЕ НА КЛЮЧОВИТЕ ИНДИКАТОРИ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_Toc47536025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61</w:t>
        </w:r>
        <w:r w:rsidR="00CA0150" w:rsidRPr="00C14B03">
          <w:rPr>
            <w:noProof/>
            <w:webHidden/>
            <w:sz w:val="24"/>
            <w:szCs w:val="24"/>
          </w:rPr>
          <w:fldChar w:fldCharType="end"/>
        </w:r>
      </w:hyperlink>
    </w:p>
    <w:p w14:paraId="6F7E57E5" w14:textId="7E662D88" w:rsidR="00807855" w:rsidRPr="00C14B03" w:rsidRDefault="001F4F50" w:rsidP="00C14B03">
      <w:pPr>
        <w:pStyle w:val="TOC1"/>
        <w:tabs>
          <w:tab w:val="left" w:pos="567"/>
        </w:tabs>
        <w:spacing w:before="60" w:after="60" w:line="264" w:lineRule="auto"/>
        <w:contextualSpacing/>
        <w:rPr>
          <w:rFonts w:eastAsiaTheme="minorEastAsia"/>
          <w:noProof/>
          <w:sz w:val="24"/>
          <w:szCs w:val="24"/>
        </w:rPr>
      </w:pPr>
      <w:hyperlink w:anchor="_Toc47536026" w:history="1">
        <w:r w:rsidR="00807855" w:rsidRPr="00C14B03">
          <w:rPr>
            <w:rStyle w:val="HeaderChar"/>
            <w:noProof/>
            <w:sz w:val="24"/>
            <w:szCs w:val="24"/>
          </w:rPr>
          <w:t>3.</w:t>
        </w:r>
        <w:r w:rsidR="00807855" w:rsidRPr="00C14B03">
          <w:rPr>
            <w:rFonts w:eastAsiaTheme="minorEastAsia"/>
            <w:noProof/>
            <w:sz w:val="24"/>
            <w:szCs w:val="24"/>
          </w:rPr>
          <w:tab/>
        </w:r>
        <w:r w:rsidR="00807855" w:rsidRPr="00C14B03">
          <w:rPr>
            <w:rStyle w:val="HeaderChar"/>
            <w:noProof/>
            <w:sz w:val="24"/>
            <w:szCs w:val="24"/>
          </w:rPr>
          <w:t>СТЕПЕН НА ДОСТИГАНЕ НА ОЧАКВАНИТЕ ПОЛЗИ/ЕФЕКТ ЗА ОБЩЕСТВОТО</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_Toc47536026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62</w:t>
        </w:r>
        <w:r w:rsidR="00CA0150" w:rsidRPr="00C14B03">
          <w:rPr>
            <w:noProof/>
            <w:webHidden/>
            <w:sz w:val="24"/>
            <w:szCs w:val="24"/>
          </w:rPr>
          <w:fldChar w:fldCharType="end"/>
        </w:r>
      </w:hyperlink>
    </w:p>
    <w:p w14:paraId="5CFED550" w14:textId="2A36CEC4" w:rsidR="00807855" w:rsidRPr="00C14B03" w:rsidRDefault="001F4F50" w:rsidP="00C14B03">
      <w:pPr>
        <w:pStyle w:val="TOC1"/>
        <w:tabs>
          <w:tab w:val="left" w:pos="567"/>
        </w:tabs>
        <w:spacing w:before="60" w:after="60" w:line="264" w:lineRule="auto"/>
        <w:contextualSpacing/>
        <w:rPr>
          <w:rFonts w:eastAsiaTheme="minorEastAsia"/>
          <w:noProof/>
          <w:sz w:val="24"/>
          <w:szCs w:val="24"/>
        </w:rPr>
      </w:pPr>
      <w:hyperlink w:anchor="_Toc47536027" w:history="1">
        <w:r w:rsidR="00807855" w:rsidRPr="00C14B03">
          <w:rPr>
            <w:rStyle w:val="HeaderChar"/>
            <w:noProof/>
            <w:sz w:val="24"/>
            <w:szCs w:val="24"/>
          </w:rPr>
          <w:t>4.</w:t>
        </w:r>
        <w:r w:rsidR="00807855" w:rsidRPr="00C14B03">
          <w:rPr>
            <w:rFonts w:eastAsiaTheme="minorEastAsia"/>
            <w:noProof/>
            <w:sz w:val="24"/>
            <w:szCs w:val="24"/>
          </w:rPr>
          <w:tab/>
        </w:r>
        <w:r w:rsidR="00807855" w:rsidRPr="00C14B03">
          <w:rPr>
            <w:rStyle w:val="HeaderChar"/>
            <w:noProof/>
            <w:sz w:val="24"/>
            <w:szCs w:val="24"/>
          </w:rPr>
          <w:t>ОТГОВОРНОСТ ЗА ИЗПЪЛНЕНИЕТО НА ЦЕЛИТЕ</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_Toc47536027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62</w:t>
        </w:r>
        <w:r w:rsidR="00CA0150" w:rsidRPr="00C14B03">
          <w:rPr>
            <w:noProof/>
            <w:webHidden/>
            <w:sz w:val="24"/>
            <w:szCs w:val="24"/>
          </w:rPr>
          <w:fldChar w:fldCharType="end"/>
        </w:r>
      </w:hyperlink>
    </w:p>
    <w:p w14:paraId="374A5845" w14:textId="099D1A52" w:rsidR="00807855" w:rsidRPr="00C14B03" w:rsidRDefault="001F4F50" w:rsidP="00C14B03">
      <w:pPr>
        <w:pStyle w:val="TOC1"/>
        <w:tabs>
          <w:tab w:val="left" w:pos="567"/>
        </w:tabs>
        <w:spacing w:before="60" w:after="60" w:line="264" w:lineRule="auto"/>
        <w:contextualSpacing/>
        <w:rPr>
          <w:rFonts w:eastAsiaTheme="minorEastAsia"/>
          <w:noProof/>
          <w:sz w:val="24"/>
          <w:szCs w:val="24"/>
        </w:rPr>
      </w:pPr>
      <w:hyperlink w:anchor="_Toc47536028" w:history="1">
        <w:r w:rsidR="00807855" w:rsidRPr="00C14B03">
          <w:rPr>
            <w:rStyle w:val="HeaderChar"/>
            <w:noProof/>
            <w:sz w:val="24"/>
            <w:szCs w:val="24"/>
          </w:rPr>
          <w:t>5.</w:t>
        </w:r>
        <w:r w:rsidR="00807855" w:rsidRPr="00C14B03">
          <w:rPr>
            <w:rFonts w:eastAsiaTheme="minorEastAsia"/>
            <w:noProof/>
            <w:sz w:val="24"/>
            <w:szCs w:val="24"/>
          </w:rPr>
          <w:tab/>
        </w:r>
        <w:r w:rsidR="00807855" w:rsidRPr="00C14B03">
          <w:rPr>
            <w:rStyle w:val="HeaderChar"/>
            <w:noProof/>
            <w:sz w:val="24"/>
            <w:szCs w:val="24"/>
          </w:rPr>
          <w:t>ПРЕГЛЕД НА ИЗПЪЛНЕНИЕТО НА БЮДЖЕТНА ПРОГРАМА „РИБАРСТВО И АКВАКУЛТУРИ”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_Toc47536028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63</w:t>
        </w:r>
        <w:r w:rsidR="00CA0150" w:rsidRPr="00C14B03">
          <w:rPr>
            <w:noProof/>
            <w:webHidden/>
            <w:sz w:val="24"/>
            <w:szCs w:val="24"/>
          </w:rPr>
          <w:fldChar w:fldCharType="end"/>
        </w:r>
      </w:hyperlink>
    </w:p>
    <w:p w14:paraId="3A2932B9" w14:textId="17303648"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29" w:history="1">
        <w:r w:rsidR="00807855" w:rsidRPr="00C14B03">
          <w:rPr>
            <w:rStyle w:val="HeaderChar"/>
            <w:noProof/>
            <w:sz w:val="24"/>
            <w:szCs w:val="24"/>
          </w:rPr>
          <w:t>Степен на изпълнение на заложените в програмата цели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_Toc47536029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63</w:t>
        </w:r>
        <w:r w:rsidR="00CA0150" w:rsidRPr="00C14B03">
          <w:rPr>
            <w:noProof/>
            <w:webHidden/>
            <w:sz w:val="24"/>
            <w:szCs w:val="24"/>
          </w:rPr>
          <w:fldChar w:fldCharType="end"/>
        </w:r>
      </w:hyperlink>
    </w:p>
    <w:p w14:paraId="598BAD03" w14:textId="0A383662"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30" w:history="1">
        <w:r w:rsidR="00807855" w:rsidRPr="00C14B03">
          <w:rPr>
            <w:rStyle w:val="HeaderChar"/>
            <w:noProof/>
            <w:sz w:val="24"/>
            <w:szCs w:val="24"/>
          </w:rPr>
          <w:t>Предоставени услуги, изпълнени дейности и постигнати резултати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_Toc47536030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63</w:t>
        </w:r>
        <w:r w:rsidR="00CA0150" w:rsidRPr="00C14B03">
          <w:rPr>
            <w:noProof/>
            <w:webHidden/>
            <w:sz w:val="24"/>
            <w:szCs w:val="24"/>
          </w:rPr>
          <w:fldChar w:fldCharType="end"/>
        </w:r>
      </w:hyperlink>
    </w:p>
    <w:p w14:paraId="5E7922B5" w14:textId="55AC62D0"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31" w:history="1">
        <w:r w:rsidR="00807855" w:rsidRPr="00C14B03">
          <w:rPr>
            <w:rStyle w:val="HeaderChar"/>
            <w:noProof/>
            <w:sz w:val="24"/>
            <w:szCs w:val="24"/>
          </w:rPr>
          <w:t>Отчет на показателите за изпълнение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_Toc47536031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69</w:t>
        </w:r>
        <w:r w:rsidR="00CA0150" w:rsidRPr="00C14B03">
          <w:rPr>
            <w:noProof/>
            <w:webHidden/>
            <w:sz w:val="24"/>
            <w:szCs w:val="24"/>
          </w:rPr>
          <w:fldChar w:fldCharType="end"/>
        </w:r>
      </w:hyperlink>
    </w:p>
    <w:p w14:paraId="683552B1" w14:textId="2DDAD26E"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32" w:history="1">
        <w:r w:rsidR="00807855" w:rsidRPr="00C14B03">
          <w:rPr>
            <w:rStyle w:val="HeaderChar"/>
            <w:noProof/>
            <w:sz w:val="24"/>
            <w:szCs w:val="24"/>
          </w:rPr>
          <w:t>Отчет на ведомствените и администрирани разходи по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_Toc47536032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61</w:t>
        </w:r>
        <w:r w:rsidR="00CA0150" w:rsidRPr="00C14B03">
          <w:rPr>
            <w:noProof/>
            <w:webHidden/>
            <w:sz w:val="24"/>
            <w:szCs w:val="24"/>
          </w:rPr>
          <w:fldChar w:fldCharType="end"/>
        </w:r>
      </w:hyperlink>
    </w:p>
    <w:p w14:paraId="60B24171" w14:textId="09C91E7A"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33" w:history="1">
        <w:r w:rsidR="00807855" w:rsidRPr="00C14B03">
          <w:rPr>
            <w:rStyle w:val="HeaderChar"/>
            <w:noProof/>
            <w:sz w:val="24"/>
            <w:szCs w:val="24"/>
          </w:rPr>
          <w:t>Отговорност за изпълнението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_Toc47536033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69</w:t>
        </w:r>
        <w:r w:rsidR="00CA0150" w:rsidRPr="00C14B03">
          <w:rPr>
            <w:noProof/>
            <w:webHidden/>
            <w:sz w:val="24"/>
            <w:szCs w:val="24"/>
          </w:rPr>
          <w:fldChar w:fldCharType="end"/>
        </w:r>
      </w:hyperlink>
    </w:p>
    <w:p w14:paraId="31857088" w14:textId="1CF08770" w:rsidR="00807855" w:rsidRPr="00C14B03" w:rsidRDefault="001F4F50" w:rsidP="00C14B03">
      <w:pPr>
        <w:pStyle w:val="TOCHeading"/>
        <w:numPr>
          <w:ilvl w:val="0"/>
          <w:numId w:val="0"/>
        </w:numPr>
        <w:tabs>
          <w:tab w:val="clear" w:pos="851"/>
          <w:tab w:val="left" w:pos="567"/>
        </w:tabs>
        <w:spacing w:before="60" w:after="60" w:line="264" w:lineRule="auto"/>
        <w:contextualSpacing/>
        <w:rPr>
          <w:rFonts w:ascii="Times New Roman" w:eastAsiaTheme="minorEastAsia" w:hAnsi="Times New Roman"/>
          <w:noProof/>
          <w:sz w:val="24"/>
          <w:szCs w:val="24"/>
        </w:rPr>
      </w:pPr>
      <w:hyperlink w:anchor="_Toc47536034" w:history="1">
        <w:r w:rsidR="00807855" w:rsidRPr="00C14B03">
          <w:rPr>
            <w:rStyle w:val="HeaderChar"/>
            <w:rFonts w:ascii="Times New Roman" w:hAnsi="Times New Roman"/>
            <w:noProof/>
            <w:sz w:val="24"/>
            <w:szCs w:val="24"/>
          </w:rPr>
          <w:t>VI.</w:t>
        </w:r>
        <w:r w:rsidR="00807855" w:rsidRPr="00C14B03">
          <w:rPr>
            <w:rFonts w:ascii="Times New Roman" w:eastAsiaTheme="minorEastAsia" w:hAnsi="Times New Roman"/>
            <w:noProof/>
            <w:sz w:val="24"/>
            <w:szCs w:val="24"/>
          </w:rPr>
          <w:tab/>
        </w:r>
        <w:r w:rsidR="00807855" w:rsidRPr="00C14B03">
          <w:rPr>
            <w:rStyle w:val="HeaderChar"/>
            <w:rFonts w:ascii="Times New Roman" w:hAnsi="Times New Roman"/>
            <w:noProof/>
            <w:sz w:val="24"/>
            <w:szCs w:val="24"/>
          </w:rPr>
          <w:t>ПРЕГЛЕД НА ИЗПЪЛНЕНИЕТО НА БЮДЖЕТНА ПРОГРАМА „АДМИНИСТРАЦИЯ”</w:t>
        </w:r>
        <w:r w:rsidR="00807855" w:rsidRPr="00C14B03">
          <w:rPr>
            <w:rFonts w:ascii="Times New Roman" w:hAnsi="Times New Roman"/>
            <w:noProof/>
            <w:webHidden/>
            <w:sz w:val="24"/>
            <w:szCs w:val="24"/>
          </w:rPr>
          <w:tab/>
        </w:r>
        <w:r w:rsidR="00CA0150" w:rsidRPr="00C14B03">
          <w:rPr>
            <w:rFonts w:ascii="Times New Roman" w:hAnsi="Times New Roman"/>
            <w:noProof/>
            <w:webHidden/>
            <w:sz w:val="24"/>
            <w:szCs w:val="24"/>
          </w:rPr>
          <w:fldChar w:fldCharType="begin"/>
        </w:r>
        <w:r w:rsidR="00807855" w:rsidRPr="00C14B03">
          <w:rPr>
            <w:rFonts w:ascii="Times New Roman" w:hAnsi="Times New Roman"/>
            <w:noProof/>
            <w:webHidden/>
            <w:sz w:val="24"/>
            <w:szCs w:val="24"/>
          </w:rPr>
          <w:instrText xml:space="preserve"> PAGEREF _Toc47536034 \h </w:instrText>
        </w:r>
        <w:r w:rsidR="00CA0150" w:rsidRPr="00C14B03">
          <w:rPr>
            <w:rFonts w:ascii="Times New Roman" w:hAnsi="Times New Roman"/>
            <w:noProof/>
            <w:webHidden/>
            <w:sz w:val="24"/>
            <w:szCs w:val="24"/>
          </w:rPr>
        </w:r>
        <w:r w:rsidR="00CA0150" w:rsidRPr="00C14B03">
          <w:rPr>
            <w:rFonts w:ascii="Times New Roman" w:hAnsi="Times New Roman"/>
            <w:noProof/>
            <w:webHidden/>
            <w:sz w:val="24"/>
            <w:szCs w:val="24"/>
          </w:rPr>
          <w:fldChar w:fldCharType="separate"/>
        </w:r>
        <w:r w:rsidR="005817A4">
          <w:rPr>
            <w:rFonts w:ascii="Times New Roman" w:hAnsi="Times New Roman"/>
            <w:noProof/>
            <w:webHidden/>
            <w:sz w:val="24"/>
            <w:szCs w:val="24"/>
          </w:rPr>
          <w:t>71</w:t>
        </w:r>
        <w:r w:rsidR="00CA0150" w:rsidRPr="00C14B03">
          <w:rPr>
            <w:rFonts w:ascii="Times New Roman" w:hAnsi="Times New Roman"/>
            <w:noProof/>
            <w:webHidden/>
            <w:sz w:val="24"/>
            <w:szCs w:val="24"/>
          </w:rPr>
          <w:fldChar w:fldCharType="end"/>
        </w:r>
      </w:hyperlink>
    </w:p>
    <w:p w14:paraId="673ADB22" w14:textId="5A546C53"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35" w:history="1">
        <w:r w:rsidR="00807855" w:rsidRPr="00C14B03">
          <w:rPr>
            <w:rStyle w:val="HeaderChar"/>
            <w:noProof/>
            <w:sz w:val="24"/>
            <w:szCs w:val="24"/>
          </w:rPr>
          <w:t>Степен на изпълнение на заложените в програмата цели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_Toc47536035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71</w:t>
        </w:r>
        <w:r w:rsidR="00CA0150" w:rsidRPr="00C14B03">
          <w:rPr>
            <w:noProof/>
            <w:webHidden/>
            <w:sz w:val="24"/>
            <w:szCs w:val="24"/>
          </w:rPr>
          <w:fldChar w:fldCharType="end"/>
        </w:r>
      </w:hyperlink>
    </w:p>
    <w:p w14:paraId="57F59D5D" w14:textId="0BEC0888"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36" w:history="1">
        <w:r w:rsidR="00807855" w:rsidRPr="00C14B03">
          <w:rPr>
            <w:rStyle w:val="HeaderChar"/>
            <w:noProof/>
            <w:sz w:val="24"/>
            <w:szCs w:val="24"/>
          </w:rPr>
          <w:t>Предоставени услуги, изпълнени дейности и постигнати резултати</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_Toc47536036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71</w:t>
        </w:r>
        <w:r w:rsidR="00CA0150" w:rsidRPr="00C14B03">
          <w:rPr>
            <w:noProof/>
            <w:webHidden/>
            <w:sz w:val="24"/>
            <w:szCs w:val="24"/>
          </w:rPr>
          <w:fldChar w:fldCharType="end"/>
        </w:r>
      </w:hyperlink>
    </w:p>
    <w:p w14:paraId="04A2D5DA" w14:textId="7400CBCF"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37" w:history="1">
        <w:r w:rsidR="00807855" w:rsidRPr="00C14B03">
          <w:rPr>
            <w:rStyle w:val="HeaderChar"/>
            <w:noProof/>
            <w:sz w:val="24"/>
            <w:szCs w:val="24"/>
          </w:rPr>
          <w:t>Отчет на ведомствените и администрирани разходи по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_Toc47536037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71</w:t>
        </w:r>
        <w:r w:rsidR="00CA0150" w:rsidRPr="00C14B03">
          <w:rPr>
            <w:noProof/>
            <w:webHidden/>
            <w:sz w:val="24"/>
            <w:szCs w:val="24"/>
          </w:rPr>
          <w:fldChar w:fldCharType="end"/>
        </w:r>
      </w:hyperlink>
    </w:p>
    <w:p w14:paraId="75F2B03C" w14:textId="1E62A2B1" w:rsidR="00807855" w:rsidRPr="00C14B03" w:rsidRDefault="001F4F50" w:rsidP="00C14B03">
      <w:pPr>
        <w:pStyle w:val="TOC2"/>
        <w:tabs>
          <w:tab w:val="clear" w:pos="851"/>
          <w:tab w:val="left" w:pos="567"/>
        </w:tabs>
        <w:spacing w:before="60" w:after="60" w:line="264" w:lineRule="auto"/>
        <w:ind w:left="0"/>
        <w:contextualSpacing/>
        <w:rPr>
          <w:rFonts w:eastAsiaTheme="minorEastAsia"/>
          <w:noProof/>
          <w:sz w:val="24"/>
          <w:szCs w:val="24"/>
        </w:rPr>
      </w:pPr>
      <w:hyperlink w:anchor="_Toc47536038" w:history="1">
        <w:r w:rsidR="00807855" w:rsidRPr="00C14B03">
          <w:rPr>
            <w:rStyle w:val="HeaderChar"/>
            <w:noProof/>
            <w:sz w:val="24"/>
            <w:szCs w:val="24"/>
          </w:rPr>
          <w:t>Отговорност за изпълнението на програмата</w:t>
        </w:r>
        <w:r w:rsidR="00807855" w:rsidRPr="00C14B03">
          <w:rPr>
            <w:noProof/>
            <w:webHidden/>
            <w:sz w:val="24"/>
            <w:szCs w:val="24"/>
          </w:rPr>
          <w:tab/>
        </w:r>
        <w:r w:rsidR="00CA0150" w:rsidRPr="00C14B03">
          <w:rPr>
            <w:noProof/>
            <w:webHidden/>
            <w:sz w:val="24"/>
            <w:szCs w:val="24"/>
          </w:rPr>
          <w:fldChar w:fldCharType="begin"/>
        </w:r>
        <w:r w:rsidR="00807855" w:rsidRPr="00C14B03">
          <w:rPr>
            <w:noProof/>
            <w:webHidden/>
            <w:sz w:val="24"/>
            <w:szCs w:val="24"/>
          </w:rPr>
          <w:instrText xml:space="preserve"> PAGEREF _Toc47536038 \h </w:instrText>
        </w:r>
        <w:r w:rsidR="00CA0150" w:rsidRPr="00C14B03">
          <w:rPr>
            <w:noProof/>
            <w:webHidden/>
            <w:sz w:val="24"/>
            <w:szCs w:val="24"/>
          </w:rPr>
        </w:r>
        <w:r w:rsidR="00CA0150" w:rsidRPr="00C14B03">
          <w:rPr>
            <w:noProof/>
            <w:webHidden/>
            <w:sz w:val="24"/>
            <w:szCs w:val="24"/>
          </w:rPr>
          <w:fldChar w:fldCharType="separate"/>
        </w:r>
        <w:r w:rsidR="005817A4">
          <w:rPr>
            <w:noProof/>
            <w:webHidden/>
            <w:sz w:val="24"/>
            <w:szCs w:val="24"/>
          </w:rPr>
          <w:t>75</w:t>
        </w:r>
        <w:r w:rsidR="00CA0150" w:rsidRPr="00C14B03">
          <w:rPr>
            <w:noProof/>
            <w:webHidden/>
            <w:sz w:val="24"/>
            <w:szCs w:val="24"/>
          </w:rPr>
          <w:fldChar w:fldCharType="end"/>
        </w:r>
      </w:hyperlink>
    </w:p>
    <w:p w14:paraId="7A5FD5CB" w14:textId="55D1AC21" w:rsidR="00807855" w:rsidRPr="00C14B03" w:rsidRDefault="001F4F50" w:rsidP="00C14B03">
      <w:pPr>
        <w:pStyle w:val="TOCHeading"/>
        <w:numPr>
          <w:ilvl w:val="0"/>
          <w:numId w:val="0"/>
        </w:numPr>
        <w:tabs>
          <w:tab w:val="clear" w:pos="851"/>
          <w:tab w:val="left" w:pos="567"/>
        </w:tabs>
        <w:spacing w:before="60" w:after="60" w:line="264" w:lineRule="auto"/>
        <w:contextualSpacing/>
        <w:rPr>
          <w:rFonts w:ascii="Times New Roman" w:eastAsiaTheme="minorEastAsia" w:hAnsi="Times New Roman"/>
          <w:noProof/>
          <w:sz w:val="24"/>
          <w:szCs w:val="24"/>
        </w:rPr>
      </w:pPr>
      <w:hyperlink w:anchor="_Toc47536039" w:history="1">
        <w:r w:rsidR="00807855" w:rsidRPr="00C14B03">
          <w:rPr>
            <w:rStyle w:val="HeaderChar"/>
            <w:rFonts w:ascii="Times New Roman" w:hAnsi="Times New Roman"/>
            <w:noProof/>
            <w:sz w:val="24"/>
            <w:szCs w:val="24"/>
          </w:rPr>
          <w:t>VII.ОБЩ ОТЧЕТ НА РАЗХОДИТЕ ПО БЮДЖЕТНИ ПРОГРАМИ</w:t>
        </w:r>
        <w:r w:rsidR="00807855" w:rsidRPr="00C14B03">
          <w:rPr>
            <w:rFonts w:ascii="Times New Roman" w:hAnsi="Times New Roman"/>
            <w:noProof/>
            <w:webHidden/>
            <w:sz w:val="24"/>
            <w:szCs w:val="24"/>
          </w:rPr>
          <w:tab/>
        </w:r>
        <w:r w:rsidR="00CA0150" w:rsidRPr="00C14B03">
          <w:rPr>
            <w:rFonts w:ascii="Times New Roman" w:hAnsi="Times New Roman"/>
            <w:noProof/>
            <w:webHidden/>
            <w:sz w:val="24"/>
            <w:szCs w:val="24"/>
          </w:rPr>
          <w:fldChar w:fldCharType="begin"/>
        </w:r>
        <w:r w:rsidR="00807855" w:rsidRPr="00C14B03">
          <w:rPr>
            <w:rFonts w:ascii="Times New Roman" w:hAnsi="Times New Roman"/>
            <w:noProof/>
            <w:webHidden/>
            <w:sz w:val="24"/>
            <w:szCs w:val="24"/>
          </w:rPr>
          <w:instrText xml:space="preserve"> PAGEREF _Toc47536039 \h </w:instrText>
        </w:r>
        <w:r w:rsidR="00CA0150" w:rsidRPr="00C14B03">
          <w:rPr>
            <w:rFonts w:ascii="Times New Roman" w:hAnsi="Times New Roman"/>
            <w:noProof/>
            <w:webHidden/>
            <w:sz w:val="24"/>
            <w:szCs w:val="24"/>
          </w:rPr>
        </w:r>
        <w:r w:rsidR="00CA0150" w:rsidRPr="00C14B03">
          <w:rPr>
            <w:rFonts w:ascii="Times New Roman" w:hAnsi="Times New Roman"/>
            <w:noProof/>
            <w:webHidden/>
            <w:sz w:val="24"/>
            <w:szCs w:val="24"/>
          </w:rPr>
          <w:fldChar w:fldCharType="separate"/>
        </w:r>
        <w:r w:rsidR="005817A4">
          <w:rPr>
            <w:rFonts w:ascii="Times New Roman" w:hAnsi="Times New Roman"/>
            <w:noProof/>
            <w:webHidden/>
            <w:sz w:val="24"/>
            <w:szCs w:val="24"/>
          </w:rPr>
          <w:t>76</w:t>
        </w:r>
        <w:r w:rsidR="00CA0150" w:rsidRPr="00C14B03">
          <w:rPr>
            <w:rFonts w:ascii="Times New Roman" w:hAnsi="Times New Roman"/>
            <w:noProof/>
            <w:webHidden/>
            <w:sz w:val="24"/>
            <w:szCs w:val="24"/>
          </w:rPr>
          <w:fldChar w:fldCharType="end"/>
        </w:r>
      </w:hyperlink>
    </w:p>
    <w:p w14:paraId="4999D172" w14:textId="77777777" w:rsidR="00974374" w:rsidRPr="00C14B03" w:rsidRDefault="00CA0150" w:rsidP="00C14B03">
      <w:pPr>
        <w:tabs>
          <w:tab w:val="left" w:pos="567"/>
        </w:tabs>
        <w:spacing w:before="60" w:after="60" w:line="264" w:lineRule="auto"/>
        <w:contextualSpacing/>
        <w:rPr>
          <w:sz w:val="24"/>
          <w:szCs w:val="24"/>
        </w:rPr>
      </w:pPr>
      <w:r w:rsidRPr="00C14B03">
        <w:rPr>
          <w:b/>
          <w:bCs/>
          <w:noProof/>
          <w:sz w:val="24"/>
          <w:szCs w:val="24"/>
        </w:rPr>
        <w:fldChar w:fldCharType="end"/>
      </w:r>
    </w:p>
    <w:p w14:paraId="2D04D044" w14:textId="77777777" w:rsidR="00974374" w:rsidRDefault="00974374" w:rsidP="0001343B">
      <w:pPr>
        <w:pStyle w:val="Footer"/>
        <w:pBdr>
          <w:bottom w:val="single" w:sz="4" w:space="1" w:color="auto"/>
        </w:pBdr>
        <w:tabs>
          <w:tab w:val="left" w:pos="567"/>
        </w:tabs>
        <w:spacing w:before="240" w:after="240"/>
        <w:ind w:left="567"/>
        <w:outlineLvl w:val="0"/>
        <w:rPr>
          <w:b/>
          <w:color w:val="365F91"/>
        </w:rPr>
        <w:sectPr w:rsidR="00974374" w:rsidSect="00D77DFB">
          <w:headerReference w:type="default" r:id="rId8"/>
          <w:footerReference w:type="default" r:id="rId9"/>
          <w:headerReference w:type="first" r:id="rId10"/>
          <w:footerReference w:type="first" r:id="rId11"/>
          <w:pgSz w:w="11906" w:h="16838" w:code="9"/>
          <w:pgMar w:top="720" w:right="720" w:bottom="720" w:left="720" w:header="284" w:footer="227" w:gutter="0"/>
          <w:pgNumType w:start="0"/>
          <w:cols w:space="708"/>
          <w:titlePg/>
          <w:docGrid w:linePitch="360"/>
        </w:sectPr>
      </w:pPr>
    </w:p>
    <w:p w14:paraId="2CB68FFB" w14:textId="77777777" w:rsidR="002C3BD0" w:rsidRPr="00A66384" w:rsidRDefault="00263F1E" w:rsidP="0001343B">
      <w:pPr>
        <w:pStyle w:val="Footer"/>
        <w:pBdr>
          <w:bottom w:val="single" w:sz="4" w:space="1" w:color="auto"/>
        </w:pBdr>
        <w:tabs>
          <w:tab w:val="left" w:pos="567"/>
        </w:tabs>
        <w:spacing w:before="240" w:after="240"/>
        <w:ind w:left="567"/>
        <w:outlineLvl w:val="0"/>
        <w:rPr>
          <w:b/>
          <w:sz w:val="24"/>
          <w:szCs w:val="24"/>
        </w:rPr>
      </w:pPr>
      <w:bookmarkStart w:id="4" w:name="_Toc47535990"/>
      <w:r w:rsidRPr="00A66384">
        <w:rPr>
          <w:b/>
          <w:color w:val="365F91"/>
          <w:sz w:val="24"/>
          <w:szCs w:val="24"/>
        </w:rPr>
        <w:lastRenderedPageBreak/>
        <w:t>УВОД</w:t>
      </w:r>
      <w:bookmarkEnd w:id="4"/>
    </w:p>
    <w:p w14:paraId="72BE4A66" w14:textId="5E1CDB5D" w:rsidR="008B249E" w:rsidRPr="00A66384" w:rsidRDefault="008B249E" w:rsidP="00866817">
      <w:pPr>
        <w:pStyle w:val="Footer"/>
        <w:spacing w:before="120" w:after="120" w:line="336" w:lineRule="auto"/>
        <w:ind w:right="-568"/>
        <w:jc w:val="both"/>
        <w:rPr>
          <w:sz w:val="24"/>
          <w:szCs w:val="24"/>
        </w:rPr>
      </w:pPr>
      <w:bookmarkStart w:id="5" w:name="_Toc47535991"/>
      <w:r w:rsidRPr="00A66384">
        <w:rPr>
          <w:sz w:val="24"/>
          <w:szCs w:val="24"/>
        </w:rPr>
        <w:t xml:space="preserve">Настоящият отчет обхваща изпълнението на програмния бюджет на Държавен фонд „Земеделие” (ДФЗ), включително на сметката за средствата от Европейския съюз (ССЕС), по области на политики и бюджетни програми към </w:t>
      </w:r>
      <w:r w:rsidR="00E352E9" w:rsidRPr="00A66384">
        <w:rPr>
          <w:sz w:val="24"/>
          <w:szCs w:val="24"/>
        </w:rPr>
        <w:t>3</w:t>
      </w:r>
      <w:r w:rsidR="003B13CD" w:rsidRPr="00A66384">
        <w:rPr>
          <w:sz w:val="24"/>
          <w:szCs w:val="24"/>
        </w:rPr>
        <w:t>0</w:t>
      </w:r>
      <w:r w:rsidR="00E352E9" w:rsidRPr="00A66384">
        <w:rPr>
          <w:sz w:val="24"/>
          <w:szCs w:val="24"/>
        </w:rPr>
        <w:t>.</w:t>
      </w:r>
      <w:r w:rsidR="003B13CD" w:rsidRPr="00A66384">
        <w:rPr>
          <w:sz w:val="24"/>
          <w:szCs w:val="24"/>
        </w:rPr>
        <w:t>06</w:t>
      </w:r>
      <w:r w:rsidR="00E352E9" w:rsidRPr="00A66384">
        <w:rPr>
          <w:sz w:val="24"/>
          <w:szCs w:val="24"/>
        </w:rPr>
        <w:t>.202</w:t>
      </w:r>
      <w:r w:rsidR="003B13CD" w:rsidRPr="00A66384">
        <w:rPr>
          <w:sz w:val="24"/>
          <w:szCs w:val="24"/>
        </w:rPr>
        <w:t>5</w:t>
      </w:r>
      <w:r w:rsidRPr="00A66384">
        <w:rPr>
          <w:sz w:val="24"/>
          <w:szCs w:val="24"/>
        </w:rPr>
        <w:t xml:space="preserve"> г. и е разработен съгласно указание на министъра на финансите БЮ № </w:t>
      </w:r>
      <w:r w:rsidR="003B13CD" w:rsidRPr="00A66384">
        <w:rPr>
          <w:sz w:val="24"/>
          <w:szCs w:val="24"/>
        </w:rPr>
        <w:t>2</w:t>
      </w:r>
      <w:r w:rsidRPr="00A66384">
        <w:rPr>
          <w:sz w:val="24"/>
          <w:szCs w:val="24"/>
        </w:rPr>
        <w:t>/</w:t>
      </w:r>
      <w:r w:rsidR="000B061E" w:rsidRPr="00A66384">
        <w:rPr>
          <w:sz w:val="24"/>
          <w:szCs w:val="24"/>
        </w:rPr>
        <w:t>09</w:t>
      </w:r>
      <w:r w:rsidRPr="00A66384">
        <w:rPr>
          <w:sz w:val="24"/>
          <w:szCs w:val="24"/>
        </w:rPr>
        <w:t>.07.202</w:t>
      </w:r>
      <w:r w:rsidR="003B13CD" w:rsidRPr="00A66384">
        <w:rPr>
          <w:sz w:val="24"/>
          <w:szCs w:val="24"/>
        </w:rPr>
        <w:t>5</w:t>
      </w:r>
      <w:r w:rsidRPr="00A66384">
        <w:rPr>
          <w:sz w:val="24"/>
          <w:szCs w:val="24"/>
        </w:rPr>
        <w:t xml:space="preserve"> г., в изпълнение на разпоредбите на чл. 133, ал. 3 от Закона за публичните финанси.</w:t>
      </w:r>
    </w:p>
    <w:p w14:paraId="0939306E" w14:textId="415B8CBD" w:rsidR="008B249E" w:rsidRPr="00A66384" w:rsidRDefault="008B249E" w:rsidP="00866817">
      <w:pPr>
        <w:pStyle w:val="Footer"/>
        <w:spacing w:before="120" w:after="120" w:line="336" w:lineRule="auto"/>
        <w:ind w:right="-568"/>
        <w:jc w:val="both"/>
        <w:rPr>
          <w:sz w:val="24"/>
          <w:szCs w:val="24"/>
        </w:rPr>
      </w:pPr>
      <w:r w:rsidRPr="00A66384">
        <w:rPr>
          <w:sz w:val="24"/>
          <w:szCs w:val="24"/>
        </w:rPr>
        <w:t>В отчета е представено изпълнението на програмния бюджет на Държавен фонд „Земеделие”, утвърден с чл. 4</w:t>
      </w:r>
      <w:r w:rsidR="006508D8" w:rsidRPr="00A66384">
        <w:rPr>
          <w:sz w:val="24"/>
          <w:szCs w:val="24"/>
        </w:rPr>
        <w:t>7</w:t>
      </w:r>
      <w:r w:rsidRPr="00A66384">
        <w:rPr>
          <w:sz w:val="24"/>
          <w:szCs w:val="24"/>
        </w:rPr>
        <w:t>, ал. 2 от Закона за държавния бюджет на Република България за 202</w:t>
      </w:r>
      <w:r w:rsidR="003B13CD" w:rsidRPr="00A66384">
        <w:rPr>
          <w:sz w:val="24"/>
          <w:szCs w:val="24"/>
        </w:rPr>
        <w:t>5</w:t>
      </w:r>
      <w:r w:rsidRPr="00A66384">
        <w:rPr>
          <w:sz w:val="24"/>
          <w:szCs w:val="24"/>
        </w:rPr>
        <w:t xml:space="preserve"> г. и Приложение № 1 към чл. 1 от Постановление № </w:t>
      </w:r>
      <w:r w:rsidR="003B13CD" w:rsidRPr="00A66384">
        <w:rPr>
          <w:sz w:val="24"/>
          <w:szCs w:val="24"/>
        </w:rPr>
        <w:t>28</w:t>
      </w:r>
      <w:r w:rsidRPr="00A66384">
        <w:rPr>
          <w:sz w:val="24"/>
          <w:szCs w:val="24"/>
        </w:rPr>
        <w:t>/202</w:t>
      </w:r>
      <w:r w:rsidR="003B13CD" w:rsidRPr="00A66384">
        <w:rPr>
          <w:sz w:val="24"/>
          <w:szCs w:val="24"/>
        </w:rPr>
        <w:t>5</w:t>
      </w:r>
      <w:r w:rsidRPr="00A66384">
        <w:rPr>
          <w:sz w:val="24"/>
          <w:szCs w:val="24"/>
        </w:rPr>
        <w:t xml:space="preserve"> г. </w:t>
      </w:r>
      <w:r w:rsidR="00303ED7" w:rsidRPr="00A66384">
        <w:rPr>
          <w:sz w:val="24"/>
          <w:szCs w:val="24"/>
        </w:rPr>
        <w:t xml:space="preserve">на Министерския съвет </w:t>
      </w:r>
      <w:r w:rsidRPr="00A66384">
        <w:rPr>
          <w:sz w:val="24"/>
          <w:szCs w:val="24"/>
        </w:rPr>
        <w:t>за изпълнението на държавния бюджет на Република България за 202</w:t>
      </w:r>
      <w:r w:rsidR="003B13CD" w:rsidRPr="00A66384">
        <w:rPr>
          <w:sz w:val="24"/>
          <w:szCs w:val="24"/>
        </w:rPr>
        <w:t>5</w:t>
      </w:r>
      <w:r w:rsidRPr="00A66384">
        <w:rPr>
          <w:sz w:val="24"/>
          <w:szCs w:val="24"/>
        </w:rPr>
        <w:t xml:space="preserve"> г., както и на сметката за средствата от Европейския съюз </w:t>
      </w:r>
      <w:r w:rsidR="00E352E9" w:rsidRPr="00A66384">
        <w:rPr>
          <w:sz w:val="24"/>
          <w:szCs w:val="24"/>
        </w:rPr>
        <w:t xml:space="preserve">(ССЕС) </w:t>
      </w:r>
      <w:r w:rsidRPr="00A66384">
        <w:rPr>
          <w:sz w:val="24"/>
          <w:szCs w:val="24"/>
        </w:rPr>
        <w:t>на ДФЗ.</w:t>
      </w:r>
      <w:r w:rsidR="00D209D8" w:rsidRPr="00A66384">
        <w:rPr>
          <w:sz w:val="24"/>
          <w:szCs w:val="24"/>
        </w:rPr>
        <w:t xml:space="preserve"> </w:t>
      </w:r>
      <w:r w:rsidRPr="00A66384">
        <w:rPr>
          <w:sz w:val="24"/>
          <w:szCs w:val="24"/>
        </w:rPr>
        <w:t xml:space="preserve">Разгледано е изпълнението на бюджетните програми, утвърдени с Решение № </w:t>
      </w:r>
      <w:r w:rsidR="006508D8" w:rsidRPr="00A66384">
        <w:rPr>
          <w:sz w:val="24"/>
          <w:szCs w:val="24"/>
        </w:rPr>
        <w:t>78</w:t>
      </w:r>
      <w:r w:rsidR="002208E7" w:rsidRPr="00A66384">
        <w:rPr>
          <w:sz w:val="24"/>
          <w:szCs w:val="24"/>
        </w:rPr>
        <w:t>0</w:t>
      </w:r>
      <w:r w:rsidRPr="00A66384">
        <w:rPr>
          <w:sz w:val="24"/>
          <w:szCs w:val="24"/>
        </w:rPr>
        <w:t xml:space="preserve"> на Министерския съвет от 202</w:t>
      </w:r>
      <w:r w:rsidR="006508D8" w:rsidRPr="00A66384">
        <w:rPr>
          <w:sz w:val="24"/>
          <w:szCs w:val="24"/>
        </w:rPr>
        <w:t>3</w:t>
      </w:r>
      <w:r w:rsidRPr="00A66384">
        <w:rPr>
          <w:sz w:val="24"/>
          <w:szCs w:val="24"/>
        </w:rPr>
        <w:t xml:space="preserve"> г. за </w:t>
      </w:r>
      <w:r w:rsidR="006508D8" w:rsidRPr="00A66384">
        <w:rPr>
          <w:sz w:val="24"/>
          <w:szCs w:val="24"/>
        </w:rPr>
        <w:t>изменение на Решение № 52 на Министерския съвет от 3 февруари 2022 г. за утвърждаване на класификация на областите на политики/функционалните области и бюджетните програми от компетентността и отговорността на съответния първостепенен разпоредител с бюджет, чийто бюджет се включва в държавния бюджет, с изключение на първостепенните разпоредители с бюджет по бюджетите на Народното събрание и на съдебната власт, за периода 2022-2025 г., изм. с Решение № 850 на Министерския съвет от 2022 г.</w:t>
      </w:r>
    </w:p>
    <w:p w14:paraId="7203ABB9" w14:textId="77777777" w:rsidR="002C3BD0" w:rsidRPr="00C14B03" w:rsidRDefault="00EC263E" w:rsidP="00C14B03">
      <w:pPr>
        <w:pStyle w:val="Heading1"/>
        <w:numPr>
          <w:ilvl w:val="0"/>
          <w:numId w:val="41"/>
        </w:numPr>
        <w:rPr>
          <w:lang w:val="en-US"/>
        </w:rPr>
      </w:pPr>
      <w:r w:rsidRPr="00EC263E">
        <w:t>ОТЧЕТ НА ОСНОВНИТЕ ПАРАМЕТРИ ПО БЮДЖЕТА И СМЕТКАТА ЗА СРЕДСТВАТА ОТ ЕВРОПЕЙСКИЯ СЪЮЗ</w:t>
      </w:r>
      <w:bookmarkEnd w:id="5"/>
    </w:p>
    <w:p w14:paraId="11DFC827" w14:textId="77777777" w:rsidR="00EB0990" w:rsidRDefault="00D466FB" w:rsidP="009A3483">
      <w:pPr>
        <w:spacing w:before="0" w:after="0"/>
        <w:jc w:val="both"/>
        <w:rPr>
          <w:i/>
          <w:color w:val="000000"/>
        </w:rPr>
      </w:pPr>
      <w:r w:rsidRPr="00DB0B68">
        <w:rPr>
          <w:b/>
          <w:bCs/>
          <w:i/>
          <w:color w:val="000000"/>
        </w:rPr>
        <w:t>Приложение</w:t>
      </w:r>
      <w:r w:rsidR="00EB0990" w:rsidRPr="00DB0B68">
        <w:rPr>
          <w:b/>
          <w:bCs/>
          <w:i/>
          <w:color w:val="000000"/>
        </w:rPr>
        <w:t xml:space="preserve"> № 1</w:t>
      </w:r>
      <w:r w:rsidR="00EB0990" w:rsidRPr="00DB0B68">
        <w:rPr>
          <w:i/>
          <w:color w:val="000000"/>
        </w:rPr>
        <w:t xml:space="preserve"> – Отчет на приходите по бюджета</w:t>
      </w:r>
      <w:r w:rsidR="0087664A">
        <w:rPr>
          <w:i/>
          <w:color w:val="000000"/>
        </w:rPr>
        <w:t>/ССЕС</w:t>
      </w:r>
    </w:p>
    <w:p w14:paraId="510E4207" w14:textId="77777777" w:rsidR="006978E8" w:rsidRDefault="006978E8" w:rsidP="00EB0990">
      <w:pPr>
        <w:spacing w:before="0" w:after="0"/>
        <w:ind w:firstLine="0"/>
        <w:jc w:val="both"/>
        <w:rPr>
          <w:i/>
          <w:color w:val="000000"/>
        </w:rPr>
      </w:pPr>
    </w:p>
    <w:tbl>
      <w:tblPr>
        <w:tblW w:w="10215" w:type="dxa"/>
        <w:tblCellMar>
          <w:left w:w="70" w:type="dxa"/>
          <w:right w:w="70" w:type="dxa"/>
        </w:tblCellMar>
        <w:tblLook w:val="04A0" w:firstRow="1" w:lastRow="0" w:firstColumn="1" w:lastColumn="0" w:noHBand="0" w:noVBand="1"/>
      </w:tblPr>
      <w:tblGrid>
        <w:gridCol w:w="4815"/>
        <w:gridCol w:w="1080"/>
        <w:gridCol w:w="1080"/>
        <w:gridCol w:w="1080"/>
        <w:gridCol w:w="1080"/>
        <w:gridCol w:w="1080"/>
      </w:tblGrid>
      <w:tr w:rsidR="00C14B03" w:rsidRPr="00C14B03" w14:paraId="37D8D13F" w14:textId="77777777" w:rsidTr="00C14B03">
        <w:trPr>
          <w:trHeight w:val="315"/>
        </w:trPr>
        <w:tc>
          <w:tcPr>
            <w:tcW w:w="4815"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6C3104D" w14:textId="77777777" w:rsidR="00C14B03" w:rsidRPr="00C14B03" w:rsidRDefault="00C14B03" w:rsidP="00C14B03">
            <w:pPr>
              <w:spacing w:before="0" w:after="0"/>
              <w:ind w:firstLine="0"/>
              <w:jc w:val="center"/>
              <w:rPr>
                <w:b/>
                <w:bCs/>
                <w:color w:val="000000"/>
                <w:sz w:val="16"/>
                <w:szCs w:val="16"/>
              </w:rPr>
            </w:pPr>
            <w:r w:rsidRPr="00C14B03">
              <w:rPr>
                <w:b/>
                <w:bCs/>
                <w:color w:val="000000"/>
                <w:sz w:val="16"/>
                <w:szCs w:val="16"/>
              </w:rPr>
              <w:t>ПРИХОДИ</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34555980" w14:textId="77777777" w:rsidR="00C14B03" w:rsidRPr="00C14B03" w:rsidRDefault="00C14B03" w:rsidP="00C14B03">
            <w:pPr>
              <w:spacing w:before="0" w:after="0"/>
              <w:ind w:firstLine="0"/>
              <w:jc w:val="center"/>
              <w:rPr>
                <w:b/>
                <w:bCs/>
                <w:color w:val="000000"/>
                <w:sz w:val="16"/>
                <w:szCs w:val="16"/>
              </w:rPr>
            </w:pPr>
            <w:r w:rsidRPr="00C14B03">
              <w:rPr>
                <w:b/>
                <w:bCs/>
                <w:color w:val="000000"/>
                <w:sz w:val="16"/>
                <w:szCs w:val="16"/>
              </w:rPr>
              <w:t>Закон</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49576355" w14:textId="77777777" w:rsidR="00C14B03" w:rsidRPr="00C14B03" w:rsidRDefault="00C14B03" w:rsidP="00C14B03">
            <w:pPr>
              <w:spacing w:before="0" w:after="0"/>
              <w:ind w:firstLine="0"/>
              <w:jc w:val="center"/>
              <w:rPr>
                <w:b/>
                <w:bCs/>
                <w:color w:val="000000"/>
                <w:sz w:val="16"/>
                <w:szCs w:val="16"/>
              </w:rPr>
            </w:pPr>
            <w:r w:rsidRPr="00C14B03">
              <w:rPr>
                <w:b/>
                <w:bCs/>
                <w:color w:val="000000"/>
                <w:sz w:val="16"/>
                <w:szCs w:val="16"/>
              </w:rPr>
              <w:t>Уточнен план</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388A99EF" w14:textId="77777777" w:rsidR="00C14B03" w:rsidRPr="00C14B03" w:rsidRDefault="00C14B03" w:rsidP="00C14B03">
            <w:pPr>
              <w:spacing w:before="0" w:after="0"/>
              <w:ind w:firstLine="0"/>
              <w:jc w:val="center"/>
              <w:rPr>
                <w:b/>
                <w:bCs/>
                <w:color w:val="000000"/>
                <w:sz w:val="16"/>
                <w:szCs w:val="16"/>
              </w:rPr>
            </w:pPr>
            <w:r w:rsidRPr="00C14B03">
              <w:rPr>
                <w:b/>
                <w:bCs/>
                <w:color w:val="000000"/>
                <w:sz w:val="16"/>
                <w:szCs w:val="16"/>
              </w:rPr>
              <w:t>Общо отчет</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8402870" w14:textId="77777777" w:rsidR="00C14B03" w:rsidRPr="00C14B03" w:rsidRDefault="00C14B03" w:rsidP="00C14B03">
            <w:pPr>
              <w:spacing w:before="0" w:after="0"/>
              <w:ind w:firstLine="0"/>
              <w:jc w:val="center"/>
              <w:rPr>
                <w:b/>
                <w:bCs/>
                <w:color w:val="000000"/>
                <w:sz w:val="16"/>
                <w:szCs w:val="16"/>
              </w:rPr>
            </w:pPr>
            <w:r w:rsidRPr="00C14B03">
              <w:rPr>
                <w:b/>
                <w:bCs/>
                <w:color w:val="000000"/>
                <w:sz w:val="16"/>
                <w:szCs w:val="16"/>
              </w:rPr>
              <w:t>Отчет бюджет</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05C1686" w14:textId="77777777" w:rsidR="00C14B03" w:rsidRPr="00C14B03" w:rsidRDefault="00C14B03" w:rsidP="00C14B03">
            <w:pPr>
              <w:spacing w:before="0" w:after="0"/>
              <w:ind w:firstLine="0"/>
              <w:jc w:val="center"/>
              <w:rPr>
                <w:b/>
                <w:bCs/>
                <w:color w:val="000000"/>
                <w:sz w:val="16"/>
                <w:szCs w:val="16"/>
              </w:rPr>
            </w:pPr>
            <w:r w:rsidRPr="00C14B03">
              <w:rPr>
                <w:b/>
                <w:bCs/>
                <w:color w:val="000000"/>
                <w:sz w:val="16"/>
                <w:szCs w:val="16"/>
              </w:rPr>
              <w:t>Отчет ССЕС</w:t>
            </w:r>
          </w:p>
        </w:tc>
      </w:tr>
      <w:tr w:rsidR="00C14B03" w:rsidRPr="00C14B03" w14:paraId="34EEBF62" w14:textId="77777777" w:rsidTr="00C14B03">
        <w:trPr>
          <w:trHeight w:val="315"/>
        </w:trPr>
        <w:tc>
          <w:tcPr>
            <w:tcW w:w="4815" w:type="dxa"/>
            <w:tcBorders>
              <w:top w:val="nil"/>
              <w:left w:val="single" w:sz="4" w:space="0" w:color="auto"/>
              <w:bottom w:val="single" w:sz="4" w:space="0" w:color="auto"/>
              <w:right w:val="single" w:sz="4" w:space="0" w:color="auto"/>
            </w:tcBorders>
            <w:shd w:val="clear" w:color="000000" w:fill="DCE6F1"/>
            <w:vAlign w:val="center"/>
            <w:hideMark/>
          </w:tcPr>
          <w:p w14:paraId="13E02B11" w14:textId="77777777" w:rsidR="00C14B03" w:rsidRPr="00C14B03" w:rsidRDefault="00C14B03" w:rsidP="00C14B03">
            <w:pPr>
              <w:spacing w:before="0" w:after="0"/>
              <w:ind w:firstLine="0"/>
              <w:jc w:val="center"/>
              <w:rPr>
                <w:b/>
                <w:bCs/>
                <w:color w:val="000000"/>
                <w:sz w:val="16"/>
                <w:szCs w:val="16"/>
              </w:rPr>
            </w:pPr>
            <w:r w:rsidRPr="00C14B03">
              <w:rPr>
                <w:b/>
                <w:bCs/>
                <w:color w:val="000000"/>
                <w:sz w:val="16"/>
                <w:szCs w:val="16"/>
              </w:rPr>
              <w:t>(в лева)</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9E0E21A" w14:textId="77777777" w:rsidR="00C14B03" w:rsidRPr="00C14B03" w:rsidRDefault="00C14B03" w:rsidP="00C14B03">
            <w:pPr>
              <w:spacing w:before="0" w:after="0"/>
              <w:ind w:firstLine="0"/>
              <w:rPr>
                <w:b/>
                <w:bCs/>
                <w:color w:val="00000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34EB864" w14:textId="77777777" w:rsidR="00C14B03" w:rsidRPr="00C14B03" w:rsidRDefault="00C14B03" w:rsidP="00C14B03">
            <w:pPr>
              <w:spacing w:before="0" w:after="0"/>
              <w:ind w:firstLine="0"/>
              <w:rPr>
                <w:b/>
                <w:bCs/>
                <w:color w:val="00000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E04AFF7" w14:textId="77777777" w:rsidR="00C14B03" w:rsidRPr="00C14B03" w:rsidRDefault="00C14B03" w:rsidP="00C14B03">
            <w:pPr>
              <w:spacing w:before="0" w:after="0"/>
              <w:ind w:firstLine="0"/>
              <w:rPr>
                <w:b/>
                <w:bCs/>
                <w:color w:val="00000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4DF7630" w14:textId="77777777" w:rsidR="00C14B03" w:rsidRPr="00C14B03" w:rsidRDefault="00C14B03" w:rsidP="00C14B03">
            <w:pPr>
              <w:spacing w:before="0" w:after="0"/>
              <w:ind w:firstLine="0"/>
              <w:rPr>
                <w:b/>
                <w:bCs/>
                <w:color w:val="00000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BC5F903" w14:textId="77777777" w:rsidR="00C14B03" w:rsidRPr="00C14B03" w:rsidRDefault="00C14B03" w:rsidP="00C14B03">
            <w:pPr>
              <w:spacing w:before="0" w:after="0"/>
              <w:ind w:firstLine="0"/>
              <w:rPr>
                <w:b/>
                <w:bCs/>
                <w:color w:val="000000"/>
                <w:sz w:val="16"/>
                <w:szCs w:val="16"/>
              </w:rPr>
            </w:pPr>
          </w:p>
        </w:tc>
      </w:tr>
      <w:tr w:rsidR="00C14B03" w:rsidRPr="00C14B03" w14:paraId="6A8FFA6F" w14:textId="77777777" w:rsidTr="00C14B03">
        <w:trPr>
          <w:trHeight w:val="315"/>
        </w:trPr>
        <w:tc>
          <w:tcPr>
            <w:tcW w:w="4815" w:type="dxa"/>
            <w:tcBorders>
              <w:top w:val="nil"/>
              <w:left w:val="single" w:sz="4" w:space="0" w:color="auto"/>
              <w:bottom w:val="single" w:sz="4" w:space="0" w:color="auto"/>
              <w:right w:val="single" w:sz="4" w:space="0" w:color="auto"/>
            </w:tcBorders>
            <w:shd w:val="clear" w:color="000000" w:fill="DCE6F1"/>
            <w:vAlign w:val="center"/>
            <w:hideMark/>
          </w:tcPr>
          <w:p w14:paraId="4630DD88" w14:textId="77777777" w:rsidR="00C14B03" w:rsidRPr="00C14B03" w:rsidRDefault="00C14B03" w:rsidP="00C14B03">
            <w:pPr>
              <w:spacing w:before="0" w:after="0"/>
              <w:ind w:firstLine="0"/>
              <w:rPr>
                <w:b/>
                <w:bCs/>
                <w:color w:val="000000"/>
                <w:sz w:val="16"/>
                <w:szCs w:val="16"/>
              </w:rPr>
            </w:pPr>
            <w:r w:rsidRPr="00C14B03">
              <w:rPr>
                <w:b/>
                <w:bCs/>
                <w:color w:val="000000"/>
                <w:sz w:val="16"/>
                <w:szCs w:val="16"/>
              </w:rPr>
              <w:t>Общо приходи:</w:t>
            </w:r>
          </w:p>
        </w:tc>
        <w:tc>
          <w:tcPr>
            <w:tcW w:w="1080" w:type="dxa"/>
            <w:tcBorders>
              <w:top w:val="nil"/>
              <w:left w:val="nil"/>
              <w:bottom w:val="single" w:sz="4" w:space="0" w:color="auto"/>
              <w:right w:val="single" w:sz="4" w:space="0" w:color="auto"/>
            </w:tcBorders>
            <w:shd w:val="clear" w:color="000000" w:fill="DCE6F1"/>
            <w:vAlign w:val="center"/>
            <w:hideMark/>
          </w:tcPr>
          <w:p w14:paraId="5BAF7675" w14:textId="77777777" w:rsidR="00C14B03" w:rsidRPr="00C14B03" w:rsidRDefault="00C14B03" w:rsidP="00C14B03">
            <w:pPr>
              <w:spacing w:before="0" w:after="0"/>
              <w:ind w:firstLine="0"/>
              <w:jc w:val="right"/>
              <w:rPr>
                <w:b/>
                <w:bCs/>
                <w:color w:val="000000"/>
                <w:sz w:val="16"/>
                <w:szCs w:val="16"/>
              </w:rPr>
            </w:pPr>
            <w:r w:rsidRPr="00C14B03">
              <w:rPr>
                <w:b/>
                <w:bCs/>
                <w:color w:val="000000"/>
                <w:sz w:val="16"/>
                <w:szCs w:val="16"/>
              </w:rPr>
              <w:t>924 584 300</w:t>
            </w:r>
          </w:p>
        </w:tc>
        <w:tc>
          <w:tcPr>
            <w:tcW w:w="1080" w:type="dxa"/>
            <w:tcBorders>
              <w:top w:val="nil"/>
              <w:left w:val="nil"/>
              <w:bottom w:val="single" w:sz="4" w:space="0" w:color="auto"/>
              <w:right w:val="single" w:sz="4" w:space="0" w:color="auto"/>
            </w:tcBorders>
            <w:shd w:val="clear" w:color="000000" w:fill="DCE6F1"/>
            <w:vAlign w:val="center"/>
            <w:hideMark/>
          </w:tcPr>
          <w:p w14:paraId="75604E5A" w14:textId="77777777" w:rsidR="00C14B03" w:rsidRPr="00C14B03" w:rsidRDefault="00C14B03" w:rsidP="00C14B03">
            <w:pPr>
              <w:spacing w:before="0" w:after="0"/>
              <w:ind w:firstLine="0"/>
              <w:jc w:val="right"/>
              <w:rPr>
                <w:b/>
                <w:bCs/>
                <w:color w:val="000000"/>
                <w:sz w:val="16"/>
                <w:szCs w:val="16"/>
              </w:rPr>
            </w:pPr>
            <w:r w:rsidRPr="00C14B03">
              <w:rPr>
                <w:b/>
                <w:bCs/>
                <w:color w:val="000000"/>
                <w:sz w:val="16"/>
                <w:szCs w:val="16"/>
              </w:rPr>
              <w:t>914 665 800</w:t>
            </w:r>
          </w:p>
        </w:tc>
        <w:tc>
          <w:tcPr>
            <w:tcW w:w="1080" w:type="dxa"/>
            <w:tcBorders>
              <w:top w:val="nil"/>
              <w:left w:val="nil"/>
              <w:bottom w:val="single" w:sz="4" w:space="0" w:color="auto"/>
              <w:right w:val="single" w:sz="4" w:space="0" w:color="auto"/>
            </w:tcBorders>
            <w:shd w:val="clear" w:color="000000" w:fill="DCE6F1"/>
            <w:vAlign w:val="center"/>
            <w:hideMark/>
          </w:tcPr>
          <w:p w14:paraId="0AAAC976" w14:textId="77777777" w:rsidR="00C14B03" w:rsidRPr="00C14B03" w:rsidRDefault="00C14B03" w:rsidP="00C14B03">
            <w:pPr>
              <w:spacing w:before="0" w:after="0"/>
              <w:ind w:firstLine="0"/>
              <w:jc w:val="right"/>
              <w:rPr>
                <w:b/>
                <w:bCs/>
                <w:color w:val="000000"/>
                <w:sz w:val="16"/>
                <w:szCs w:val="16"/>
              </w:rPr>
            </w:pPr>
            <w:r w:rsidRPr="00C14B03">
              <w:rPr>
                <w:b/>
                <w:bCs/>
                <w:color w:val="000000"/>
                <w:sz w:val="16"/>
                <w:szCs w:val="16"/>
              </w:rPr>
              <w:t>310 207 961</w:t>
            </w:r>
          </w:p>
        </w:tc>
        <w:tc>
          <w:tcPr>
            <w:tcW w:w="1080" w:type="dxa"/>
            <w:tcBorders>
              <w:top w:val="nil"/>
              <w:left w:val="nil"/>
              <w:bottom w:val="single" w:sz="4" w:space="0" w:color="auto"/>
              <w:right w:val="single" w:sz="4" w:space="0" w:color="auto"/>
            </w:tcBorders>
            <w:shd w:val="clear" w:color="000000" w:fill="D9D9D9"/>
            <w:vAlign w:val="center"/>
            <w:hideMark/>
          </w:tcPr>
          <w:p w14:paraId="54FF6398" w14:textId="77777777" w:rsidR="00C14B03" w:rsidRPr="00C14B03" w:rsidRDefault="00C14B03" w:rsidP="00C14B03">
            <w:pPr>
              <w:spacing w:before="0" w:after="0"/>
              <w:ind w:firstLine="0"/>
              <w:jc w:val="right"/>
              <w:rPr>
                <w:b/>
                <w:bCs/>
                <w:color w:val="000000"/>
                <w:sz w:val="16"/>
                <w:szCs w:val="16"/>
              </w:rPr>
            </w:pPr>
            <w:r w:rsidRPr="00C14B03">
              <w:rPr>
                <w:b/>
                <w:bCs/>
                <w:color w:val="000000"/>
                <w:sz w:val="16"/>
                <w:szCs w:val="16"/>
              </w:rPr>
              <w:t>498 743</w:t>
            </w:r>
          </w:p>
        </w:tc>
        <w:tc>
          <w:tcPr>
            <w:tcW w:w="1080" w:type="dxa"/>
            <w:tcBorders>
              <w:top w:val="nil"/>
              <w:left w:val="nil"/>
              <w:bottom w:val="single" w:sz="4" w:space="0" w:color="auto"/>
              <w:right w:val="single" w:sz="4" w:space="0" w:color="auto"/>
            </w:tcBorders>
            <w:shd w:val="clear" w:color="000000" w:fill="D9D9D9"/>
            <w:vAlign w:val="center"/>
            <w:hideMark/>
          </w:tcPr>
          <w:p w14:paraId="649CB31B" w14:textId="77777777" w:rsidR="00C14B03" w:rsidRPr="00C14B03" w:rsidRDefault="00C14B03" w:rsidP="00C14B03">
            <w:pPr>
              <w:spacing w:before="0" w:after="0"/>
              <w:ind w:firstLine="0"/>
              <w:jc w:val="right"/>
              <w:rPr>
                <w:b/>
                <w:bCs/>
                <w:color w:val="000000"/>
                <w:sz w:val="16"/>
                <w:szCs w:val="16"/>
              </w:rPr>
            </w:pPr>
            <w:r w:rsidRPr="00C14B03">
              <w:rPr>
                <w:b/>
                <w:bCs/>
                <w:color w:val="000000"/>
                <w:sz w:val="16"/>
                <w:szCs w:val="16"/>
              </w:rPr>
              <w:t>309 709 218</w:t>
            </w:r>
          </w:p>
        </w:tc>
      </w:tr>
      <w:tr w:rsidR="00C14B03" w:rsidRPr="00C14B03" w14:paraId="5E0A1ADF" w14:textId="77777777" w:rsidTr="00C14B03">
        <w:trPr>
          <w:trHeight w:val="31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087562F" w14:textId="77777777" w:rsidR="00C14B03" w:rsidRPr="00C14B03" w:rsidRDefault="00C14B03" w:rsidP="00C14B03">
            <w:pPr>
              <w:spacing w:before="0" w:after="0"/>
              <w:ind w:firstLine="0"/>
              <w:jc w:val="both"/>
              <w:rPr>
                <w:i/>
                <w:iCs/>
                <w:color w:val="000000"/>
                <w:sz w:val="16"/>
                <w:szCs w:val="16"/>
              </w:rPr>
            </w:pPr>
            <w:r w:rsidRPr="00C14B03">
              <w:rPr>
                <w:i/>
                <w:iCs/>
                <w:color w:val="000000"/>
                <w:sz w:val="16"/>
                <w:szCs w:val="16"/>
              </w:rPr>
              <w:t>Данъчни приходи</w:t>
            </w:r>
          </w:p>
        </w:tc>
        <w:tc>
          <w:tcPr>
            <w:tcW w:w="1080" w:type="dxa"/>
            <w:tcBorders>
              <w:top w:val="nil"/>
              <w:left w:val="nil"/>
              <w:bottom w:val="single" w:sz="4" w:space="0" w:color="auto"/>
              <w:right w:val="single" w:sz="4" w:space="0" w:color="auto"/>
            </w:tcBorders>
            <w:shd w:val="clear" w:color="auto" w:fill="auto"/>
            <w:vAlign w:val="center"/>
            <w:hideMark/>
          </w:tcPr>
          <w:p w14:paraId="53020517"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14:paraId="0F8A3028"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0</w:t>
            </w:r>
          </w:p>
        </w:tc>
        <w:tc>
          <w:tcPr>
            <w:tcW w:w="1080" w:type="dxa"/>
            <w:tcBorders>
              <w:top w:val="nil"/>
              <w:left w:val="nil"/>
              <w:bottom w:val="single" w:sz="4" w:space="0" w:color="auto"/>
              <w:right w:val="single" w:sz="4" w:space="0" w:color="auto"/>
            </w:tcBorders>
            <w:shd w:val="clear" w:color="auto" w:fill="auto"/>
            <w:vAlign w:val="center"/>
            <w:hideMark/>
          </w:tcPr>
          <w:p w14:paraId="4366181E"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0</w:t>
            </w:r>
          </w:p>
        </w:tc>
        <w:tc>
          <w:tcPr>
            <w:tcW w:w="1080" w:type="dxa"/>
            <w:tcBorders>
              <w:top w:val="nil"/>
              <w:left w:val="nil"/>
              <w:bottom w:val="single" w:sz="4" w:space="0" w:color="auto"/>
              <w:right w:val="single" w:sz="4" w:space="0" w:color="auto"/>
            </w:tcBorders>
            <w:shd w:val="clear" w:color="000000" w:fill="D9D9D9"/>
            <w:vAlign w:val="center"/>
            <w:hideMark/>
          </w:tcPr>
          <w:p w14:paraId="3EB80978"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0</w:t>
            </w:r>
          </w:p>
        </w:tc>
        <w:tc>
          <w:tcPr>
            <w:tcW w:w="1080" w:type="dxa"/>
            <w:tcBorders>
              <w:top w:val="nil"/>
              <w:left w:val="nil"/>
              <w:bottom w:val="single" w:sz="4" w:space="0" w:color="auto"/>
              <w:right w:val="single" w:sz="4" w:space="0" w:color="auto"/>
            </w:tcBorders>
            <w:shd w:val="clear" w:color="000000" w:fill="D9D9D9"/>
            <w:vAlign w:val="center"/>
            <w:hideMark/>
          </w:tcPr>
          <w:p w14:paraId="355020E1"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 </w:t>
            </w:r>
          </w:p>
        </w:tc>
      </w:tr>
      <w:tr w:rsidR="00C14B03" w:rsidRPr="00C14B03" w14:paraId="5C853EFF" w14:textId="77777777" w:rsidTr="00C14B03">
        <w:trPr>
          <w:trHeight w:val="31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4B5D3A0" w14:textId="77777777" w:rsidR="00C14B03" w:rsidRPr="00C14B03" w:rsidRDefault="00C14B03" w:rsidP="00C14B03">
            <w:pPr>
              <w:spacing w:before="0" w:after="0"/>
              <w:ind w:firstLine="0"/>
              <w:jc w:val="both"/>
              <w:rPr>
                <w:i/>
                <w:iCs/>
                <w:color w:val="000000"/>
                <w:sz w:val="16"/>
                <w:szCs w:val="16"/>
              </w:rPr>
            </w:pPr>
            <w:r w:rsidRPr="00C14B03">
              <w:rPr>
                <w:i/>
                <w:iCs/>
                <w:color w:val="000000"/>
                <w:sz w:val="16"/>
                <w:szCs w:val="16"/>
              </w:rPr>
              <w:t>Неданъчни приходи</w:t>
            </w:r>
          </w:p>
        </w:tc>
        <w:tc>
          <w:tcPr>
            <w:tcW w:w="1080" w:type="dxa"/>
            <w:tcBorders>
              <w:top w:val="nil"/>
              <w:left w:val="nil"/>
              <w:bottom w:val="single" w:sz="4" w:space="0" w:color="auto"/>
              <w:right w:val="single" w:sz="4" w:space="0" w:color="auto"/>
            </w:tcBorders>
            <w:shd w:val="clear" w:color="auto" w:fill="auto"/>
            <w:vAlign w:val="center"/>
            <w:hideMark/>
          </w:tcPr>
          <w:p w14:paraId="0E846936" w14:textId="77777777" w:rsidR="00C14B03" w:rsidRPr="00C14B03" w:rsidRDefault="00C14B03" w:rsidP="00C14B03">
            <w:pPr>
              <w:spacing w:before="0" w:after="0"/>
              <w:ind w:firstLine="0"/>
              <w:jc w:val="right"/>
              <w:rPr>
                <w:b/>
                <w:bCs/>
                <w:color w:val="000000"/>
                <w:sz w:val="16"/>
                <w:szCs w:val="16"/>
              </w:rPr>
            </w:pPr>
            <w:r w:rsidRPr="00C14B03">
              <w:rPr>
                <w:b/>
                <w:bCs/>
                <w:color w:val="000000"/>
                <w:sz w:val="16"/>
                <w:szCs w:val="16"/>
              </w:rPr>
              <w:t>924 584 300</w:t>
            </w:r>
          </w:p>
        </w:tc>
        <w:tc>
          <w:tcPr>
            <w:tcW w:w="1080" w:type="dxa"/>
            <w:tcBorders>
              <w:top w:val="nil"/>
              <w:left w:val="nil"/>
              <w:bottom w:val="single" w:sz="4" w:space="0" w:color="auto"/>
              <w:right w:val="single" w:sz="4" w:space="0" w:color="auto"/>
            </w:tcBorders>
            <w:shd w:val="clear" w:color="auto" w:fill="auto"/>
            <w:vAlign w:val="center"/>
            <w:hideMark/>
          </w:tcPr>
          <w:p w14:paraId="08C4E60E" w14:textId="77777777" w:rsidR="00C14B03" w:rsidRPr="00C14B03" w:rsidRDefault="00C14B03" w:rsidP="00C14B03">
            <w:pPr>
              <w:spacing w:before="0" w:after="0"/>
              <w:ind w:firstLine="0"/>
              <w:jc w:val="right"/>
              <w:rPr>
                <w:b/>
                <w:bCs/>
                <w:color w:val="000000"/>
                <w:sz w:val="16"/>
                <w:szCs w:val="16"/>
              </w:rPr>
            </w:pPr>
            <w:r w:rsidRPr="00C14B03">
              <w:rPr>
                <w:b/>
                <w:bCs/>
                <w:color w:val="000000"/>
                <w:sz w:val="16"/>
                <w:szCs w:val="16"/>
              </w:rPr>
              <w:t>914 665 800</w:t>
            </w:r>
          </w:p>
        </w:tc>
        <w:tc>
          <w:tcPr>
            <w:tcW w:w="1080" w:type="dxa"/>
            <w:tcBorders>
              <w:top w:val="nil"/>
              <w:left w:val="nil"/>
              <w:bottom w:val="single" w:sz="4" w:space="0" w:color="auto"/>
              <w:right w:val="single" w:sz="4" w:space="0" w:color="auto"/>
            </w:tcBorders>
            <w:shd w:val="clear" w:color="auto" w:fill="auto"/>
            <w:vAlign w:val="center"/>
            <w:hideMark/>
          </w:tcPr>
          <w:p w14:paraId="04BA6BB9" w14:textId="77777777" w:rsidR="00C14B03" w:rsidRPr="00C14B03" w:rsidRDefault="00C14B03" w:rsidP="00C14B03">
            <w:pPr>
              <w:spacing w:before="0" w:after="0"/>
              <w:ind w:firstLine="0"/>
              <w:jc w:val="right"/>
              <w:rPr>
                <w:b/>
                <w:bCs/>
                <w:color w:val="000000"/>
                <w:sz w:val="16"/>
                <w:szCs w:val="16"/>
              </w:rPr>
            </w:pPr>
            <w:r w:rsidRPr="00C14B03">
              <w:rPr>
                <w:b/>
                <w:bCs/>
                <w:color w:val="000000"/>
                <w:sz w:val="16"/>
                <w:szCs w:val="16"/>
              </w:rPr>
              <w:t>310 207 961</w:t>
            </w:r>
          </w:p>
        </w:tc>
        <w:tc>
          <w:tcPr>
            <w:tcW w:w="1080" w:type="dxa"/>
            <w:tcBorders>
              <w:top w:val="nil"/>
              <w:left w:val="nil"/>
              <w:bottom w:val="single" w:sz="4" w:space="0" w:color="auto"/>
              <w:right w:val="single" w:sz="4" w:space="0" w:color="auto"/>
            </w:tcBorders>
            <w:shd w:val="clear" w:color="000000" w:fill="D9D9D9"/>
            <w:vAlign w:val="center"/>
            <w:hideMark/>
          </w:tcPr>
          <w:p w14:paraId="7EC35A5D" w14:textId="77777777" w:rsidR="00C14B03" w:rsidRPr="00C14B03" w:rsidRDefault="00C14B03" w:rsidP="00C14B03">
            <w:pPr>
              <w:spacing w:before="0" w:after="0"/>
              <w:ind w:firstLine="0"/>
              <w:jc w:val="right"/>
              <w:rPr>
                <w:b/>
                <w:bCs/>
                <w:color w:val="000000"/>
                <w:sz w:val="16"/>
                <w:szCs w:val="16"/>
              </w:rPr>
            </w:pPr>
            <w:r w:rsidRPr="00C14B03">
              <w:rPr>
                <w:b/>
                <w:bCs/>
                <w:color w:val="000000"/>
                <w:sz w:val="16"/>
                <w:szCs w:val="16"/>
              </w:rPr>
              <w:t>498 743</w:t>
            </w:r>
          </w:p>
        </w:tc>
        <w:tc>
          <w:tcPr>
            <w:tcW w:w="1080" w:type="dxa"/>
            <w:tcBorders>
              <w:top w:val="nil"/>
              <w:left w:val="nil"/>
              <w:bottom w:val="single" w:sz="4" w:space="0" w:color="auto"/>
              <w:right w:val="single" w:sz="4" w:space="0" w:color="auto"/>
            </w:tcBorders>
            <w:shd w:val="clear" w:color="000000" w:fill="D9D9D9"/>
            <w:vAlign w:val="center"/>
            <w:hideMark/>
          </w:tcPr>
          <w:p w14:paraId="276EB0E6" w14:textId="77777777" w:rsidR="00C14B03" w:rsidRPr="00C14B03" w:rsidRDefault="00C14B03" w:rsidP="00C14B03">
            <w:pPr>
              <w:spacing w:before="0" w:after="0"/>
              <w:ind w:firstLine="0"/>
              <w:jc w:val="right"/>
              <w:rPr>
                <w:b/>
                <w:bCs/>
                <w:color w:val="000000"/>
                <w:sz w:val="16"/>
                <w:szCs w:val="16"/>
              </w:rPr>
            </w:pPr>
            <w:r w:rsidRPr="00C14B03">
              <w:rPr>
                <w:b/>
                <w:bCs/>
                <w:color w:val="000000"/>
                <w:sz w:val="16"/>
                <w:szCs w:val="16"/>
              </w:rPr>
              <w:t>309 709 218</w:t>
            </w:r>
          </w:p>
        </w:tc>
      </w:tr>
      <w:tr w:rsidR="00C14B03" w:rsidRPr="00C14B03" w14:paraId="1437EF86" w14:textId="77777777" w:rsidTr="00C14B03">
        <w:trPr>
          <w:trHeight w:val="31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ECE9580" w14:textId="77777777" w:rsidR="00C14B03" w:rsidRPr="00C14B03" w:rsidRDefault="00C14B03" w:rsidP="00C14B03">
            <w:pPr>
              <w:spacing w:before="0" w:after="0"/>
              <w:ind w:firstLine="0"/>
              <w:rPr>
                <w:color w:val="000000"/>
                <w:sz w:val="16"/>
                <w:szCs w:val="16"/>
              </w:rPr>
            </w:pPr>
            <w:r w:rsidRPr="00C14B03">
              <w:rPr>
                <w:color w:val="000000"/>
                <w:sz w:val="16"/>
                <w:szCs w:val="16"/>
              </w:rPr>
              <w:t xml:space="preserve">    Приходи и доходи от собственост</w:t>
            </w:r>
          </w:p>
        </w:tc>
        <w:tc>
          <w:tcPr>
            <w:tcW w:w="1080" w:type="dxa"/>
            <w:tcBorders>
              <w:top w:val="nil"/>
              <w:left w:val="nil"/>
              <w:bottom w:val="single" w:sz="4" w:space="0" w:color="auto"/>
              <w:right w:val="single" w:sz="4" w:space="0" w:color="auto"/>
            </w:tcBorders>
            <w:shd w:val="clear" w:color="auto" w:fill="auto"/>
            <w:vAlign w:val="center"/>
            <w:hideMark/>
          </w:tcPr>
          <w:p w14:paraId="564A39AC"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2 246 700</w:t>
            </w:r>
          </w:p>
        </w:tc>
        <w:tc>
          <w:tcPr>
            <w:tcW w:w="1080" w:type="dxa"/>
            <w:tcBorders>
              <w:top w:val="nil"/>
              <w:left w:val="nil"/>
              <w:bottom w:val="single" w:sz="4" w:space="0" w:color="auto"/>
              <w:right w:val="single" w:sz="4" w:space="0" w:color="auto"/>
            </w:tcBorders>
            <w:shd w:val="clear" w:color="auto" w:fill="auto"/>
            <w:vAlign w:val="center"/>
            <w:hideMark/>
          </w:tcPr>
          <w:p w14:paraId="78936428"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2 246 700</w:t>
            </w:r>
          </w:p>
        </w:tc>
        <w:tc>
          <w:tcPr>
            <w:tcW w:w="1080" w:type="dxa"/>
            <w:tcBorders>
              <w:top w:val="nil"/>
              <w:left w:val="nil"/>
              <w:bottom w:val="single" w:sz="4" w:space="0" w:color="auto"/>
              <w:right w:val="single" w:sz="4" w:space="0" w:color="auto"/>
            </w:tcBorders>
            <w:shd w:val="clear" w:color="auto" w:fill="auto"/>
            <w:vAlign w:val="center"/>
            <w:hideMark/>
          </w:tcPr>
          <w:p w14:paraId="49764938"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35 035</w:t>
            </w:r>
          </w:p>
        </w:tc>
        <w:tc>
          <w:tcPr>
            <w:tcW w:w="1080" w:type="dxa"/>
            <w:tcBorders>
              <w:top w:val="nil"/>
              <w:left w:val="nil"/>
              <w:bottom w:val="single" w:sz="4" w:space="0" w:color="auto"/>
              <w:right w:val="single" w:sz="4" w:space="0" w:color="auto"/>
            </w:tcBorders>
            <w:shd w:val="clear" w:color="000000" w:fill="D9D9D9"/>
            <w:vAlign w:val="center"/>
            <w:hideMark/>
          </w:tcPr>
          <w:p w14:paraId="59E3B864"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35 035</w:t>
            </w:r>
          </w:p>
        </w:tc>
        <w:tc>
          <w:tcPr>
            <w:tcW w:w="1080" w:type="dxa"/>
            <w:tcBorders>
              <w:top w:val="nil"/>
              <w:left w:val="nil"/>
              <w:bottom w:val="single" w:sz="4" w:space="0" w:color="auto"/>
              <w:right w:val="single" w:sz="4" w:space="0" w:color="auto"/>
            </w:tcBorders>
            <w:shd w:val="clear" w:color="000000" w:fill="D9D9D9"/>
            <w:vAlign w:val="center"/>
            <w:hideMark/>
          </w:tcPr>
          <w:p w14:paraId="1025C65F"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 </w:t>
            </w:r>
          </w:p>
        </w:tc>
      </w:tr>
      <w:tr w:rsidR="00C14B03" w:rsidRPr="00C14B03" w14:paraId="5FDA862A" w14:textId="77777777" w:rsidTr="00C14B03">
        <w:trPr>
          <w:trHeight w:val="31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0ECA652" w14:textId="77777777" w:rsidR="00C14B03" w:rsidRPr="00C14B03" w:rsidRDefault="00C14B03" w:rsidP="00C14B03">
            <w:pPr>
              <w:spacing w:before="0" w:after="0"/>
              <w:ind w:firstLine="0"/>
              <w:rPr>
                <w:color w:val="000000"/>
                <w:sz w:val="16"/>
                <w:szCs w:val="16"/>
              </w:rPr>
            </w:pPr>
            <w:r w:rsidRPr="00C14B03">
              <w:rPr>
                <w:color w:val="000000"/>
                <w:sz w:val="16"/>
                <w:szCs w:val="16"/>
              </w:rPr>
              <w:t xml:space="preserve">    Държавни такси</w:t>
            </w:r>
          </w:p>
        </w:tc>
        <w:tc>
          <w:tcPr>
            <w:tcW w:w="1080" w:type="dxa"/>
            <w:tcBorders>
              <w:top w:val="nil"/>
              <w:left w:val="nil"/>
              <w:bottom w:val="single" w:sz="4" w:space="0" w:color="auto"/>
              <w:right w:val="single" w:sz="4" w:space="0" w:color="auto"/>
            </w:tcBorders>
            <w:shd w:val="clear" w:color="auto" w:fill="auto"/>
            <w:vAlign w:val="center"/>
            <w:hideMark/>
          </w:tcPr>
          <w:p w14:paraId="51B56BEF"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37FA88FD"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21663199"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0</w:t>
            </w:r>
          </w:p>
        </w:tc>
        <w:tc>
          <w:tcPr>
            <w:tcW w:w="1080" w:type="dxa"/>
            <w:tcBorders>
              <w:top w:val="nil"/>
              <w:left w:val="nil"/>
              <w:bottom w:val="single" w:sz="4" w:space="0" w:color="auto"/>
              <w:right w:val="single" w:sz="4" w:space="0" w:color="auto"/>
            </w:tcBorders>
            <w:shd w:val="clear" w:color="000000" w:fill="D9D9D9"/>
            <w:vAlign w:val="center"/>
            <w:hideMark/>
          </w:tcPr>
          <w:p w14:paraId="68896C55"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 </w:t>
            </w:r>
          </w:p>
        </w:tc>
        <w:tc>
          <w:tcPr>
            <w:tcW w:w="1080" w:type="dxa"/>
            <w:tcBorders>
              <w:top w:val="nil"/>
              <w:left w:val="nil"/>
              <w:bottom w:val="single" w:sz="4" w:space="0" w:color="auto"/>
              <w:right w:val="single" w:sz="4" w:space="0" w:color="auto"/>
            </w:tcBorders>
            <w:shd w:val="clear" w:color="000000" w:fill="D9D9D9"/>
            <w:vAlign w:val="center"/>
            <w:hideMark/>
          </w:tcPr>
          <w:p w14:paraId="7B0DEA18"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 </w:t>
            </w:r>
          </w:p>
        </w:tc>
      </w:tr>
      <w:tr w:rsidR="00C14B03" w:rsidRPr="00C14B03" w14:paraId="2CE11B60" w14:textId="77777777" w:rsidTr="00C14B03">
        <w:trPr>
          <w:trHeight w:val="31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D59E561" w14:textId="77777777" w:rsidR="00C14B03" w:rsidRPr="00C14B03" w:rsidRDefault="00C14B03" w:rsidP="00C14B03">
            <w:pPr>
              <w:spacing w:before="0" w:after="0"/>
              <w:ind w:firstLine="0"/>
              <w:rPr>
                <w:color w:val="000000"/>
                <w:sz w:val="16"/>
                <w:szCs w:val="16"/>
              </w:rPr>
            </w:pPr>
            <w:r w:rsidRPr="00C14B03">
              <w:rPr>
                <w:color w:val="000000"/>
                <w:sz w:val="16"/>
                <w:szCs w:val="16"/>
              </w:rPr>
              <w:t xml:space="preserve">    Глоби, санкции и наказателни лихви</w:t>
            </w:r>
          </w:p>
        </w:tc>
        <w:tc>
          <w:tcPr>
            <w:tcW w:w="1080" w:type="dxa"/>
            <w:tcBorders>
              <w:top w:val="nil"/>
              <w:left w:val="nil"/>
              <w:bottom w:val="single" w:sz="4" w:space="0" w:color="auto"/>
              <w:right w:val="single" w:sz="4" w:space="0" w:color="auto"/>
            </w:tcBorders>
            <w:shd w:val="clear" w:color="auto" w:fill="auto"/>
            <w:vAlign w:val="center"/>
            <w:hideMark/>
          </w:tcPr>
          <w:p w14:paraId="5CC19832"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09F8ADD4"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1 213 300</w:t>
            </w:r>
          </w:p>
        </w:tc>
        <w:tc>
          <w:tcPr>
            <w:tcW w:w="1080" w:type="dxa"/>
            <w:tcBorders>
              <w:top w:val="nil"/>
              <w:left w:val="nil"/>
              <w:bottom w:val="single" w:sz="4" w:space="0" w:color="auto"/>
              <w:right w:val="single" w:sz="4" w:space="0" w:color="auto"/>
            </w:tcBorders>
            <w:shd w:val="clear" w:color="auto" w:fill="auto"/>
            <w:vAlign w:val="center"/>
            <w:hideMark/>
          </w:tcPr>
          <w:p w14:paraId="24315491"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1 008 750</w:t>
            </w:r>
          </w:p>
        </w:tc>
        <w:tc>
          <w:tcPr>
            <w:tcW w:w="1080" w:type="dxa"/>
            <w:tcBorders>
              <w:top w:val="nil"/>
              <w:left w:val="nil"/>
              <w:bottom w:val="single" w:sz="4" w:space="0" w:color="auto"/>
              <w:right w:val="single" w:sz="4" w:space="0" w:color="auto"/>
            </w:tcBorders>
            <w:shd w:val="clear" w:color="000000" w:fill="D9D9D9"/>
            <w:vAlign w:val="center"/>
            <w:hideMark/>
          </w:tcPr>
          <w:p w14:paraId="1385FB25"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364 841</w:t>
            </w:r>
          </w:p>
        </w:tc>
        <w:tc>
          <w:tcPr>
            <w:tcW w:w="1080" w:type="dxa"/>
            <w:tcBorders>
              <w:top w:val="nil"/>
              <w:left w:val="nil"/>
              <w:bottom w:val="single" w:sz="4" w:space="0" w:color="auto"/>
              <w:right w:val="single" w:sz="4" w:space="0" w:color="auto"/>
            </w:tcBorders>
            <w:shd w:val="clear" w:color="000000" w:fill="D9D9D9"/>
            <w:vAlign w:val="center"/>
            <w:hideMark/>
          </w:tcPr>
          <w:p w14:paraId="16008453"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643 909</w:t>
            </w:r>
          </w:p>
        </w:tc>
      </w:tr>
      <w:tr w:rsidR="00C14B03" w:rsidRPr="00C14B03" w14:paraId="414192C5" w14:textId="77777777" w:rsidTr="00C14B03">
        <w:trPr>
          <w:trHeight w:val="31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2E406B1" w14:textId="77777777" w:rsidR="00C14B03" w:rsidRPr="00C14B03" w:rsidRDefault="00C14B03" w:rsidP="00C14B03">
            <w:pPr>
              <w:spacing w:before="0" w:after="0"/>
              <w:ind w:firstLine="0"/>
              <w:rPr>
                <w:color w:val="000000"/>
                <w:sz w:val="16"/>
                <w:szCs w:val="16"/>
              </w:rPr>
            </w:pPr>
            <w:r w:rsidRPr="00C14B03">
              <w:rPr>
                <w:color w:val="000000"/>
                <w:sz w:val="16"/>
                <w:szCs w:val="16"/>
              </w:rPr>
              <w:t xml:space="preserve">    Приходи от концесии</w:t>
            </w:r>
          </w:p>
        </w:tc>
        <w:tc>
          <w:tcPr>
            <w:tcW w:w="1080" w:type="dxa"/>
            <w:tcBorders>
              <w:top w:val="nil"/>
              <w:left w:val="nil"/>
              <w:bottom w:val="single" w:sz="4" w:space="0" w:color="auto"/>
              <w:right w:val="single" w:sz="4" w:space="0" w:color="auto"/>
            </w:tcBorders>
            <w:shd w:val="clear" w:color="auto" w:fill="auto"/>
            <w:vAlign w:val="center"/>
            <w:hideMark/>
          </w:tcPr>
          <w:p w14:paraId="10E1A5D2"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3BA323E2"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14:paraId="7CA47096"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0</w:t>
            </w:r>
          </w:p>
        </w:tc>
        <w:tc>
          <w:tcPr>
            <w:tcW w:w="1080" w:type="dxa"/>
            <w:tcBorders>
              <w:top w:val="nil"/>
              <w:left w:val="nil"/>
              <w:bottom w:val="single" w:sz="4" w:space="0" w:color="auto"/>
              <w:right w:val="single" w:sz="4" w:space="0" w:color="auto"/>
            </w:tcBorders>
            <w:shd w:val="clear" w:color="000000" w:fill="D9D9D9"/>
            <w:vAlign w:val="center"/>
            <w:hideMark/>
          </w:tcPr>
          <w:p w14:paraId="4B802261"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 </w:t>
            </w:r>
          </w:p>
        </w:tc>
        <w:tc>
          <w:tcPr>
            <w:tcW w:w="1080" w:type="dxa"/>
            <w:tcBorders>
              <w:top w:val="nil"/>
              <w:left w:val="nil"/>
              <w:bottom w:val="single" w:sz="4" w:space="0" w:color="auto"/>
              <w:right w:val="single" w:sz="4" w:space="0" w:color="auto"/>
            </w:tcBorders>
            <w:shd w:val="clear" w:color="000000" w:fill="D9D9D9"/>
            <w:vAlign w:val="center"/>
            <w:hideMark/>
          </w:tcPr>
          <w:p w14:paraId="0DB3AEB2"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 </w:t>
            </w:r>
          </w:p>
        </w:tc>
      </w:tr>
      <w:tr w:rsidR="00C14B03" w:rsidRPr="00C14B03" w14:paraId="15E534D2" w14:textId="77777777" w:rsidTr="00C14B03">
        <w:trPr>
          <w:trHeight w:val="31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BA85A93" w14:textId="77777777" w:rsidR="00C14B03" w:rsidRPr="00C14B03" w:rsidRDefault="00C14B03" w:rsidP="00C14B03">
            <w:pPr>
              <w:spacing w:before="0" w:after="0"/>
              <w:ind w:firstLine="0"/>
              <w:rPr>
                <w:color w:val="000000"/>
                <w:sz w:val="16"/>
                <w:szCs w:val="16"/>
              </w:rPr>
            </w:pPr>
            <w:r w:rsidRPr="00C14B03">
              <w:rPr>
                <w:color w:val="000000"/>
                <w:sz w:val="16"/>
                <w:szCs w:val="16"/>
              </w:rPr>
              <w:t xml:space="preserve">    Други</w:t>
            </w:r>
          </w:p>
        </w:tc>
        <w:tc>
          <w:tcPr>
            <w:tcW w:w="1080" w:type="dxa"/>
            <w:tcBorders>
              <w:top w:val="nil"/>
              <w:left w:val="nil"/>
              <w:bottom w:val="single" w:sz="4" w:space="0" w:color="auto"/>
              <w:right w:val="single" w:sz="4" w:space="0" w:color="auto"/>
            </w:tcBorders>
            <w:shd w:val="clear" w:color="auto" w:fill="auto"/>
            <w:vAlign w:val="center"/>
            <w:hideMark/>
          </w:tcPr>
          <w:p w14:paraId="54A7660F"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753 300</w:t>
            </w:r>
          </w:p>
        </w:tc>
        <w:tc>
          <w:tcPr>
            <w:tcW w:w="1080" w:type="dxa"/>
            <w:tcBorders>
              <w:top w:val="nil"/>
              <w:left w:val="nil"/>
              <w:bottom w:val="single" w:sz="4" w:space="0" w:color="auto"/>
              <w:right w:val="single" w:sz="4" w:space="0" w:color="auto"/>
            </w:tcBorders>
            <w:shd w:val="clear" w:color="auto" w:fill="auto"/>
            <w:vAlign w:val="center"/>
            <w:hideMark/>
          </w:tcPr>
          <w:p w14:paraId="3503312E"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-10 378 500</w:t>
            </w:r>
          </w:p>
        </w:tc>
        <w:tc>
          <w:tcPr>
            <w:tcW w:w="1080" w:type="dxa"/>
            <w:tcBorders>
              <w:top w:val="nil"/>
              <w:left w:val="nil"/>
              <w:bottom w:val="single" w:sz="4" w:space="0" w:color="auto"/>
              <w:right w:val="single" w:sz="4" w:space="0" w:color="auto"/>
            </w:tcBorders>
            <w:shd w:val="clear" w:color="auto" w:fill="auto"/>
            <w:vAlign w:val="center"/>
            <w:hideMark/>
          </w:tcPr>
          <w:p w14:paraId="5682827C"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-4 163 381</w:t>
            </w:r>
          </w:p>
        </w:tc>
        <w:tc>
          <w:tcPr>
            <w:tcW w:w="1080" w:type="dxa"/>
            <w:tcBorders>
              <w:top w:val="nil"/>
              <w:left w:val="nil"/>
              <w:bottom w:val="single" w:sz="4" w:space="0" w:color="auto"/>
              <w:right w:val="single" w:sz="4" w:space="0" w:color="auto"/>
            </w:tcBorders>
            <w:shd w:val="clear" w:color="000000" w:fill="D9D9D9"/>
            <w:vAlign w:val="center"/>
            <w:hideMark/>
          </w:tcPr>
          <w:p w14:paraId="67D4A18A"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98 867</w:t>
            </w:r>
          </w:p>
        </w:tc>
        <w:tc>
          <w:tcPr>
            <w:tcW w:w="1080" w:type="dxa"/>
            <w:tcBorders>
              <w:top w:val="nil"/>
              <w:left w:val="nil"/>
              <w:bottom w:val="single" w:sz="4" w:space="0" w:color="auto"/>
              <w:right w:val="single" w:sz="4" w:space="0" w:color="auto"/>
            </w:tcBorders>
            <w:shd w:val="clear" w:color="000000" w:fill="D9D9D9"/>
            <w:vAlign w:val="center"/>
            <w:hideMark/>
          </w:tcPr>
          <w:p w14:paraId="63462ACF"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-4 262 248</w:t>
            </w:r>
          </w:p>
        </w:tc>
      </w:tr>
      <w:tr w:rsidR="00C14B03" w:rsidRPr="00C14B03" w14:paraId="62184CEC" w14:textId="77777777" w:rsidTr="00C14B03">
        <w:trPr>
          <w:trHeight w:val="45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5282C2A" w14:textId="77777777" w:rsidR="00C14B03" w:rsidRPr="00C14B03" w:rsidRDefault="00C14B03" w:rsidP="00C14B03">
            <w:pPr>
              <w:spacing w:before="0" w:after="0"/>
              <w:ind w:firstLine="0"/>
              <w:jc w:val="both"/>
              <w:rPr>
                <w:i/>
                <w:iCs/>
                <w:color w:val="000000"/>
                <w:sz w:val="16"/>
                <w:szCs w:val="16"/>
              </w:rPr>
            </w:pPr>
            <w:r w:rsidRPr="00C14B03">
              <w:rPr>
                <w:i/>
                <w:iCs/>
                <w:color w:val="000000"/>
                <w:sz w:val="16"/>
                <w:szCs w:val="16"/>
              </w:rPr>
              <w:t>Помощи, дарения и други безвъзмездно получени суми по сметката за СЕС</w:t>
            </w:r>
          </w:p>
        </w:tc>
        <w:tc>
          <w:tcPr>
            <w:tcW w:w="1080" w:type="dxa"/>
            <w:tcBorders>
              <w:top w:val="nil"/>
              <w:left w:val="nil"/>
              <w:bottom w:val="single" w:sz="4" w:space="0" w:color="auto"/>
              <w:right w:val="single" w:sz="4" w:space="0" w:color="auto"/>
            </w:tcBorders>
            <w:shd w:val="clear" w:color="auto" w:fill="auto"/>
            <w:vAlign w:val="center"/>
            <w:hideMark/>
          </w:tcPr>
          <w:p w14:paraId="413312DC"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921 584 300</w:t>
            </w:r>
          </w:p>
        </w:tc>
        <w:tc>
          <w:tcPr>
            <w:tcW w:w="1080" w:type="dxa"/>
            <w:tcBorders>
              <w:top w:val="nil"/>
              <w:left w:val="nil"/>
              <w:bottom w:val="single" w:sz="4" w:space="0" w:color="auto"/>
              <w:right w:val="single" w:sz="4" w:space="0" w:color="auto"/>
            </w:tcBorders>
            <w:shd w:val="clear" w:color="auto" w:fill="auto"/>
            <w:vAlign w:val="center"/>
            <w:hideMark/>
          </w:tcPr>
          <w:p w14:paraId="5F676653"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921 584 300</w:t>
            </w:r>
          </w:p>
        </w:tc>
        <w:tc>
          <w:tcPr>
            <w:tcW w:w="1080" w:type="dxa"/>
            <w:tcBorders>
              <w:top w:val="nil"/>
              <w:left w:val="nil"/>
              <w:bottom w:val="single" w:sz="4" w:space="0" w:color="auto"/>
              <w:right w:val="single" w:sz="4" w:space="0" w:color="auto"/>
            </w:tcBorders>
            <w:shd w:val="clear" w:color="auto" w:fill="auto"/>
            <w:vAlign w:val="center"/>
            <w:hideMark/>
          </w:tcPr>
          <w:p w14:paraId="1CCD6747"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313 327 557</w:t>
            </w:r>
          </w:p>
        </w:tc>
        <w:tc>
          <w:tcPr>
            <w:tcW w:w="1080" w:type="dxa"/>
            <w:tcBorders>
              <w:top w:val="nil"/>
              <w:left w:val="nil"/>
              <w:bottom w:val="single" w:sz="4" w:space="0" w:color="auto"/>
              <w:right w:val="single" w:sz="4" w:space="0" w:color="auto"/>
            </w:tcBorders>
            <w:shd w:val="clear" w:color="000000" w:fill="D9D9D9"/>
            <w:vAlign w:val="center"/>
            <w:hideMark/>
          </w:tcPr>
          <w:p w14:paraId="0EFFE291"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 </w:t>
            </w:r>
          </w:p>
        </w:tc>
        <w:tc>
          <w:tcPr>
            <w:tcW w:w="1080" w:type="dxa"/>
            <w:tcBorders>
              <w:top w:val="nil"/>
              <w:left w:val="nil"/>
              <w:bottom w:val="single" w:sz="4" w:space="0" w:color="auto"/>
              <w:right w:val="single" w:sz="4" w:space="0" w:color="auto"/>
            </w:tcBorders>
            <w:shd w:val="clear" w:color="000000" w:fill="D9D9D9"/>
            <w:vAlign w:val="center"/>
            <w:hideMark/>
          </w:tcPr>
          <w:p w14:paraId="09A38B01" w14:textId="77777777" w:rsidR="00C14B03" w:rsidRPr="00C14B03" w:rsidRDefault="00C14B03" w:rsidP="00C14B03">
            <w:pPr>
              <w:spacing w:before="0" w:after="0"/>
              <w:ind w:firstLine="0"/>
              <w:jc w:val="right"/>
              <w:rPr>
                <w:color w:val="000000"/>
                <w:sz w:val="16"/>
                <w:szCs w:val="16"/>
              </w:rPr>
            </w:pPr>
            <w:r w:rsidRPr="00C14B03">
              <w:rPr>
                <w:color w:val="000000"/>
                <w:sz w:val="16"/>
                <w:szCs w:val="16"/>
              </w:rPr>
              <w:t>313 327 557</w:t>
            </w:r>
          </w:p>
        </w:tc>
      </w:tr>
    </w:tbl>
    <w:p w14:paraId="6EBBA54B" w14:textId="0CE898D0" w:rsidR="00B01B67" w:rsidRPr="00B01B67" w:rsidRDefault="00B01B67" w:rsidP="00866817">
      <w:pPr>
        <w:spacing w:line="336" w:lineRule="auto"/>
        <w:ind w:right="-568" w:firstLine="561"/>
        <w:jc w:val="both"/>
        <w:rPr>
          <w:b/>
          <w:bCs/>
          <w:i/>
          <w:sz w:val="24"/>
          <w:szCs w:val="24"/>
        </w:rPr>
      </w:pPr>
      <w:r w:rsidRPr="00B01B67">
        <w:rPr>
          <w:sz w:val="24"/>
          <w:szCs w:val="24"/>
        </w:rPr>
        <w:lastRenderedPageBreak/>
        <w:t>Приходите в ДФ „Земеделие“ се набират</w:t>
      </w:r>
      <w:r w:rsidR="0069315E">
        <w:rPr>
          <w:sz w:val="24"/>
          <w:szCs w:val="24"/>
          <w:lang w:val="en-US"/>
        </w:rPr>
        <w:t xml:space="preserve"> </w:t>
      </w:r>
      <w:r w:rsidRPr="00B01B67">
        <w:rPr>
          <w:sz w:val="24"/>
          <w:szCs w:val="24"/>
        </w:rPr>
        <w:t>съгласно чл. 14 от Закона за подпомагане на земеделските производители</w:t>
      </w:r>
      <w:r w:rsidR="00803D37">
        <w:rPr>
          <w:sz w:val="24"/>
          <w:szCs w:val="24"/>
        </w:rPr>
        <w:t xml:space="preserve"> (ЗПЗП)</w:t>
      </w:r>
      <w:r w:rsidRPr="00B01B67">
        <w:rPr>
          <w:sz w:val="24"/>
          <w:szCs w:val="24"/>
        </w:rPr>
        <w:t xml:space="preserve">.Утвърдените приходи по уточнен план по бюджета на ДФ „Земеделие“ към </w:t>
      </w:r>
      <w:r w:rsidR="003B13CD">
        <w:rPr>
          <w:sz w:val="24"/>
          <w:szCs w:val="24"/>
        </w:rPr>
        <w:t>30.06.2025</w:t>
      </w:r>
      <w:r w:rsidRPr="00B01B67">
        <w:rPr>
          <w:sz w:val="24"/>
          <w:szCs w:val="24"/>
        </w:rPr>
        <w:t xml:space="preserve"> г. са в размер на 3 000 000 лв., а отчетените </w:t>
      </w:r>
      <w:r w:rsidR="007B513C">
        <w:rPr>
          <w:sz w:val="24"/>
          <w:szCs w:val="24"/>
        </w:rPr>
        <w:t>498 743</w:t>
      </w:r>
      <w:r w:rsidRPr="00B01B67">
        <w:rPr>
          <w:sz w:val="24"/>
          <w:szCs w:val="24"/>
        </w:rPr>
        <w:t xml:space="preserve"> лв.</w:t>
      </w:r>
    </w:p>
    <w:p w14:paraId="2FC130EC" w14:textId="788632A4" w:rsidR="00B01B67" w:rsidRPr="00B01B67" w:rsidRDefault="00B01B67" w:rsidP="00866817">
      <w:pPr>
        <w:spacing w:line="336" w:lineRule="auto"/>
        <w:ind w:right="-568" w:firstLine="561"/>
        <w:jc w:val="both"/>
        <w:rPr>
          <w:sz w:val="24"/>
          <w:szCs w:val="24"/>
        </w:rPr>
      </w:pPr>
      <w:r w:rsidRPr="00B01B67">
        <w:rPr>
          <w:sz w:val="24"/>
          <w:szCs w:val="24"/>
        </w:rPr>
        <w:t xml:space="preserve">По бюджета на ДФ „Земеделие“ отчетените към </w:t>
      </w:r>
      <w:r w:rsidR="003B13CD">
        <w:rPr>
          <w:sz w:val="24"/>
          <w:szCs w:val="24"/>
        </w:rPr>
        <w:t>30.06.2025</w:t>
      </w:r>
      <w:r w:rsidRPr="00B01B67">
        <w:rPr>
          <w:sz w:val="24"/>
          <w:szCs w:val="24"/>
        </w:rPr>
        <w:t xml:space="preserve"> г. п</w:t>
      </w:r>
      <w:r w:rsidRPr="00B01B67">
        <w:rPr>
          <w:sz w:val="24"/>
          <w:szCs w:val="24"/>
          <w:lang w:val="en-US"/>
        </w:rPr>
        <w:t xml:space="preserve">риходи и доходи от собственост са </w:t>
      </w:r>
      <w:r w:rsidRPr="00B01B67">
        <w:rPr>
          <w:sz w:val="24"/>
          <w:szCs w:val="24"/>
        </w:rPr>
        <w:t xml:space="preserve">в размер на </w:t>
      </w:r>
      <w:r w:rsidR="007B513C">
        <w:rPr>
          <w:sz w:val="24"/>
          <w:szCs w:val="24"/>
        </w:rPr>
        <w:t>35 035</w:t>
      </w:r>
      <w:r w:rsidRPr="00B01B67">
        <w:rPr>
          <w:sz w:val="24"/>
          <w:szCs w:val="24"/>
        </w:rPr>
        <w:t xml:space="preserve"> лв. и представляват </w:t>
      </w:r>
      <w:r w:rsidRPr="00B01B67">
        <w:rPr>
          <w:sz w:val="24"/>
          <w:szCs w:val="24"/>
          <w:lang w:val="en-US"/>
        </w:rPr>
        <w:t>дължимите от бенефициерите лихви по предоставени инвестиционни и краткосрочни заеми</w:t>
      </w:r>
      <w:r w:rsidRPr="00B01B67">
        <w:rPr>
          <w:sz w:val="24"/>
          <w:szCs w:val="24"/>
        </w:rPr>
        <w:t xml:space="preserve"> и от наеми на имущество</w:t>
      </w:r>
      <w:r w:rsidRPr="00B01B67">
        <w:rPr>
          <w:sz w:val="24"/>
          <w:szCs w:val="24"/>
          <w:lang w:val="en-US"/>
        </w:rPr>
        <w:t xml:space="preserve">. </w:t>
      </w:r>
      <w:r w:rsidRPr="00B01B67">
        <w:rPr>
          <w:sz w:val="24"/>
          <w:szCs w:val="24"/>
        </w:rPr>
        <w:t xml:space="preserve">Събраните глоби, санкции и наказателни лихви към </w:t>
      </w:r>
      <w:r w:rsidR="003B13CD">
        <w:rPr>
          <w:sz w:val="24"/>
          <w:szCs w:val="24"/>
        </w:rPr>
        <w:t>30.06.2025</w:t>
      </w:r>
      <w:r w:rsidRPr="00B01B67">
        <w:rPr>
          <w:sz w:val="24"/>
          <w:szCs w:val="24"/>
        </w:rPr>
        <w:t xml:space="preserve"> г. са </w:t>
      </w:r>
      <w:r w:rsidR="007B513C">
        <w:rPr>
          <w:sz w:val="24"/>
          <w:szCs w:val="24"/>
        </w:rPr>
        <w:t>364 841</w:t>
      </w:r>
      <w:r w:rsidRPr="00B01B67">
        <w:rPr>
          <w:sz w:val="24"/>
          <w:szCs w:val="24"/>
        </w:rPr>
        <w:t xml:space="preserve"> лв. </w:t>
      </w:r>
    </w:p>
    <w:p w14:paraId="217E9F2F" w14:textId="436F66A3" w:rsidR="00B01B67" w:rsidRPr="00B01B67" w:rsidRDefault="00B01B67" w:rsidP="00866817">
      <w:pPr>
        <w:spacing w:line="336" w:lineRule="auto"/>
        <w:ind w:right="-568" w:firstLine="561"/>
        <w:jc w:val="both"/>
        <w:rPr>
          <w:sz w:val="24"/>
          <w:szCs w:val="24"/>
        </w:rPr>
      </w:pPr>
      <w:r w:rsidRPr="00B01B67">
        <w:rPr>
          <w:sz w:val="24"/>
          <w:szCs w:val="24"/>
        </w:rPr>
        <w:t xml:space="preserve">Другите събрани приходи по бюджета на ДФ „Земеделие“ са в размер на </w:t>
      </w:r>
      <w:r w:rsidR="007B513C">
        <w:rPr>
          <w:sz w:val="24"/>
          <w:szCs w:val="24"/>
        </w:rPr>
        <w:t>98 867</w:t>
      </w:r>
      <w:r w:rsidRPr="00B01B67">
        <w:rPr>
          <w:sz w:val="24"/>
          <w:szCs w:val="24"/>
        </w:rPr>
        <w:t xml:space="preserve"> лв., </w:t>
      </w:r>
      <w:r w:rsidRPr="00B01B67">
        <w:rPr>
          <w:sz w:val="24"/>
          <w:szCs w:val="24"/>
          <w:lang w:val="en-US"/>
        </w:rPr>
        <w:t xml:space="preserve">в т.ч. </w:t>
      </w:r>
      <w:r w:rsidRPr="00B01B67">
        <w:rPr>
          <w:sz w:val="24"/>
          <w:szCs w:val="24"/>
        </w:rPr>
        <w:t>к</w:t>
      </w:r>
      <w:r w:rsidRPr="00B01B67">
        <w:rPr>
          <w:sz w:val="24"/>
          <w:szCs w:val="24"/>
          <w:lang w:val="en-US"/>
        </w:rPr>
        <w:t>оректив за касови постъпления</w:t>
      </w:r>
      <w:r w:rsidRPr="00B01B67">
        <w:rPr>
          <w:sz w:val="24"/>
          <w:szCs w:val="24"/>
        </w:rPr>
        <w:t xml:space="preserve"> със знак минус,</w:t>
      </w:r>
      <w:r w:rsidR="00D209D8">
        <w:rPr>
          <w:sz w:val="24"/>
          <w:szCs w:val="24"/>
        </w:rPr>
        <w:t xml:space="preserve"> </w:t>
      </w:r>
      <w:r w:rsidRPr="00B01B67">
        <w:rPr>
          <w:sz w:val="24"/>
          <w:szCs w:val="24"/>
        </w:rPr>
        <w:t xml:space="preserve">представляващ събрани суми от НАП в полза на ДФЗ, </w:t>
      </w:r>
      <w:r w:rsidRPr="00B01B67">
        <w:rPr>
          <w:sz w:val="24"/>
          <w:szCs w:val="24"/>
          <w:lang w:val="en-US"/>
        </w:rPr>
        <w:t xml:space="preserve">приходи от застрахователни обезщетения, 4% премии от застрахователни дружества и 0.5% приходи от финансови услуги и комисионни, </w:t>
      </w:r>
      <w:r w:rsidRPr="00B01B67">
        <w:rPr>
          <w:sz w:val="24"/>
          <w:szCs w:val="24"/>
        </w:rPr>
        <w:t>както и</w:t>
      </w:r>
      <w:r w:rsidRPr="00B01B67">
        <w:rPr>
          <w:sz w:val="24"/>
          <w:szCs w:val="24"/>
          <w:lang w:val="en-US"/>
        </w:rPr>
        <w:t xml:space="preserve"> средства</w:t>
      </w:r>
      <w:r w:rsidRPr="00B01B67">
        <w:rPr>
          <w:sz w:val="24"/>
          <w:szCs w:val="24"/>
        </w:rPr>
        <w:t>та</w:t>
      </w:r>
      <w:r w:rsidRPr="00B01B67">
        <w:rPr>
          <w:sz w:val="24"/>
          <w:szCs w:val="24"/>
          <w:lang w:val="en-US"/>
        </w:rPr>
        <w:t xml:space="preserve"> за ДДС по справка – декларация и за данък върху приходите от стопанска дейност</w:t>
      </w:r>
      <w:r w:rsidR="00D209D8">
        <w:rPr>
          <w:sz w:val="24"/>
          <w:szCs w:val="24"/>
        </w:rPr>
        <w:t xml:space="preserve"> </w:t>
      </w:r>
      <w:r w:rsidRPr="00B01B67">
        <w:rPr>
          <w:sz w:val="24"/>
          <w:szCs w:val="24"/>
        </w:rPr>
        <w:t>отчетени със знак минус.</w:t>
      </w:r>
    </w:p>
    <w:p w14:paraId="11AD9290" w14:textId="4C43F78A" w:rsidR="00E352E9" w:rsidRDefault="008C0ED7" w:rsidP="00E352E9">
      <w:pPr>
        <w:spacing w:line="336" w:lineRule="auto"/>
        <w:ind w:right="-568" w:firstLine="561"/>
        <w:jc w:val="both"/>
        <w:rPr>
          <w:sz w:val="24"/>
          <w:szCs w:val="24"/>
        </w:rPr>
      </w:pPr>
      <w:r w:rsidRPr="008C0ED7">
        <w:rPr>
          <w:sz w:val="24"/>
          <w:szCs w:val="24"/>
        </w:rPr>
        <w:t xml:space="preserve">Изпълнението на приходната част на бюджета към </w:t>
      </w:r>
      <w:r w:rsidR="003B13CD">
        <w:rPr>
          <w:sz w:val="24"/>
          <w:szCs w:val="24"/>
        </w:rPr>
        <w:t>30.06.2025</w:t>
      </w:r>
      <w:r w:rsidRPr="008C0ED7">
        <w:rPr>
          <w:sz w:val="24"/>
          <w:szCs w:val="24"/>
        </w:rPr>
        <w:t xml:space="preserve"> г. </w:t>
      </w:r>
      <w:r w:rsidR="007B513C" w:rsidRPr="007B513C">
        <w:rPr>
          <w:sz w:val="24"/>
          <w:szCs w:val="24"/>
        </w:rPr>
        <w:t>е до размера на планираните средства</w:t>
      </w:r>
      <w:r w:rsidRPr="008C0ED7">
        <w:rPr>
          <w:sz w:val="24"/>
          <w:szCs w:val="24"/>
        </w:rPr>
        <w:t xml:space="preserve">. </w:t>
      </w:r>
      <w:r w:rsidR="00B01B67" w:rsidRPr="00B01B67">
        <w:rPr>
          <w:sz w:val="24"/>
          <w:szCs w:val="24"/>
        </w:rPr>
        <w:t>Налице е трайна тенденция към намаление/неизпълнение на събраните приходи и това се дължи основно на планирани в по-голям обем приходи от собственост, в т. ч. от лихви по предоставени инвестиционни и краткосрочни кредити спрямо действително отпуснатите, разсрочване на сроковете за издължаване и други, както и на планирани в повече други приходи спрямо събраните. Намалението на отпусканите средства за кредитиране, респ. възстановените средства по главници и лихви, е в резултат на понижения интерес от страна на земеделските стопани към креди</w:t>
      </w:r>
      <w:r w:rsidR="00630452">
        <w:rPr>
          <w:sz w:val="24"/>
          <w:szCs w:val="24"/>
        </w:rPr>
        <w:t>тирането, въпреки ниската лихва</w:t>
      </w:r>
      <w:r w:rsidR="00B01B67" w:rsidRPr="00B01B67">
        <w:rPr>
          <w:sz w:val="24"/>
          <w:szCs w:val="24"/>
        </w:rPr>
        <w:t>.</w:t>
      </w:r>
    </w:p>
    <w:p w14:paraId="4ADC528A" w14:textId="5CDAF267" w:rsidR="00D96864" w:rsidRPr="009F6815" w:rsidRDefault="00D96864" w:rsidP="00866817">
      <w:pPr>
        <w:spacing w:line="336" w:lineRule="auto"/>
        <w:ind w:right="-568" w:firstLine="561"/>
        <w:jc w:val="both"/>
        <w:rPr>
          <w:rFonts w:eastAsia="MS Minngs"/>
          <w:sz w:val="24"/>
          <w:szCs w:val="24"/>
          <w:lang w:val="en-US" w:eastAsia="en-US"/>
        </w:rPr>
      </w:pPr>
      <w:r w:rsidRPr="009614DC">
        <w:rPr>
          <w:rFonts w:eastAsia="MS Minngs"/>
          <w:sz w:val="24"/>
          <w:szCs w:val="24"/>
          <w:lang w:eastAsia="en-US"/>
        </w:rPr>
        <w:t xml:space="preserve">По сметката </w:t>
      </w:r>
      <w:r w:rsidR="00630452">
        <w:rPr>
          <w:rFonts w:eastAsia="MS Minngs"/>
          <w:sz w:val="24"/>
          <w:szCs w:val="24"/>
          <w:lang w:eastAsia="en-US"/>
        </w:rPr>
        <w:t xml:space="preserve">за СЕС </w:t>
      </w:r>
      <w:r w:rsidRPr="009614DC">
        <w:rPr>
          <w:rFonts w:eastAsia="MS Minngs"/>
          <w:sz w:val="24"/>
          <w:szCs w:val="24"/>
          <w:lang w:eastAsia="en-US"/>
        </w:rPr>
        <w:t xml:space="preserve">са постъпили </w:t>
      </w:r>
      <w:r w:rsidR="00C14B03">
        <w:rPr>
          <w:rFonts w:eastAsia="MS Minngs"/>
          <w:sz w:val="24"/>
          <w:szCs w:val="24"/>
          <w:lang w:eastAsia="en-US"/>
        </w:rPr>
        <w:t>643 909</w:t>
      </w:r>
      <w:r w:rsidRPr="009614DC">
        <w:rPr>
          <w:rFonts w:eastAsia="MS Minngs"/>
          <w:sz w:val="24"/>
          <w:szCs w:val="24"/>
          <w:lang w:eastAsia="en-US"/>
        </w:rPr>
        <w:t xml:space="preserve"> лв. от глоби, санкции и лихви. Отчетен е и коректив за постъпления, представляващи събрани суми от </w:t>
      </w:r>
      <w:r w:rsidR="0058738C" w:rsidRPr="0058738C">
        <w:rPr>
          <w:rFonts w:eastAsia="MS Minngs"/>
          <w:sz w:val="24"/>
          <w:szCs w:val="24"/>
          <w:lang w:eastAsia="en-US"/>
        </w:rPr>
        <w:t>Националната агенция за приходите</w:t>
      </w:r>
      <w:r w:rsidR="0058738C">
        <w:rPr>
          <w:rFonts w:eastAsia="MS Minngs"/>
          <w:sz w:val="24"/>
          <w:szCs w:val="24"/>
          <w:lang w:eastAsia="en-US"/>
        </w:rPr>
        <w:t xml:space="preserve"> (</w:t>
      </w:r>
      <w:r w:rsidRPr="009614DC">
        <w:rPr>
          <w:rFonts w:eastAsia="MS Minngs"/>
          <w:sz w:val="24"/>
          <w:szCs w:val="24"/>
          <w:lang w:eastAsia="en-US"/>
        </w:rPr>
        <w:t>НАП</w:t>
      </w:r>
      <w:r w:rsidR="0058738C">
        <w:rPr>
          <w:rFonts w:eastAsia="MS Minngs"/>
          <w:sz w:val="24"/>
          <w:szCs w:val="24"/>
          <w:lang w:eastAsia="en-US"/>
        </w:rPr>
        <w:t>)</w:t>
      </w:r>
      <w:r w:rsidRPr="009614DC">
        <w:rPr>
          <w:rFonts w:eastAsia="MS Minngs"/>
          <w:sz w:val="24"/>
          <w:szCs w:val="24"/>
          <w:lang w:eastAsia="en-US"/>
        </w:rPr>
        <w:t xml:space="preserve"> в полза на ДФЗ, </w:t>
      </w:r>
      <w:r w:rsidR="009A34D2">
        <w:rPr>
          <w:rFonts w:eastAsia="MS Minngs"/>
          <w:sz w:val="24"/>
          <w:szCs w:val="24"/>
          <w:lang w:eastAsia="en-US"/>
        </w:rPr>
        <w:t xml:space="preserve">както и други неданъчни приходи, общо </w:t>
      </w:r>
      <w:r w:rsidRPr="009614DC">
        <w:rPr>
          <w:rFonts w:eastAsia="MS Minngs"/>
          <w:sz w:val="24"/>
          <w:szCs w:val="24"/>
          <w:lang w:eastAsia="en-US"/>
        </w:rPr>
        <w:t xml:space="preserve">в размер на </w:t>
      </w:r>
      <w:r w:rsidR="00D341B3">
        <w:rPr>
          <w:rFonts w:eastAsia="MS Minngs"/>
          <w:sz w:val="24"/>
          <w:szCs w:val="24"/>
          <w:lang w:eastAsia="en-US"/>
        </w:rPr>
        <w:t xml:space="preserve">минус </w:t>
      </w:r>
      <w:r w:rsidR="00C14B03">
        <w:rPr>
          <w:rFonts w:eastAsia="MS Minngs"/>
          <w:sz w:val="24"/>
          <w:szCs w:val="24"/>
          <w:lang w:eastAsia="en-US"/>
        </w:rPr>
        <w:t>4 262 248</w:t>
      </w:r>
      <w:r w:rsidRPr="009614DC">
        <w:rPr>
          <w:rFonts w:eastAsia="MS Minngs"/>
          <w:sz w:val="24"/>
          <w:szCs w:val="24"/>
          <w:lang w:eastAsia="en-US"/>
        </w:rPr>
        <w:t xml:space="preserve"> лв.</w:t>
      </w:r>
    </w:p>
    <w:p w14:paraId="015742C4" w14:textId="2C87903F" w:rsidR="00D841AF" w:rsidRPr="0069315E" w:rsidRDefault="00C23C14" w:rsidP="00866817">
      <w:pPr>
        <w:spacing w:line="336" w:lineRule="auto"/>
        <w:ind w:right="-568" w:firstLine="561"/>
        <w:jc w:val="both"/>
        <w:rPr>
          <w:rFonts w:eastAsia="MS Minngs"/>
          <w:sz w:val="24"/>
          <w:szCs w:val="24"/>
          <w:lang w:val="en-US" w:eastAsia="en-US"/>
        </w:rPr>
      </w:pPr>
      <w:r>
        <w:rPr>
          <w:rFonts w:eastAsia="MS Minngs"/>
          <w:sz w:val="24"/>
          <w:szCs w:val="24"/>
          <w:lang w:eastAsia="en-US"/>
        </w:rPr>
        <w:t>Постъпилите помощи</w:t>
      </w:r>
      <w:r w:rsidR="009C75FC">
        <w:rPr>
          <w:rFonts w:eastAsia="MS Minngs"/>
          <w:sz w:val="24"/>
          <w:szCs w:val="24"/>
          <w:lang w:eastAsia="en-US"/>
        </w:rPr>
        <w:t xml:space="preserve"> и дарения</w:t>
      </w:r>
      <w:r w:rsidR="00B854D5" w:rsidRPr="00B854D5">
        <w:rPr>
          <w:rFonts w:eastAsia="MS Minngs"/>
          <w:sz w:val="24"/>
          <w:szCs w:val="24"/>
          <w:lang w:eastAsia="en-US"/>
        </w:rPr>
        <w:t xml:space="preserve"> от чужбина по сметката за СЕС </w:t>
      </w:r>
      <w:r>
        <w:rPr>
          <w:rFonts w:eastAsia="MS Minngs"/>
          <w:sz w:val="24"/>
          <w:szCs w:val="24"/>
          <w:lang w:eastAsia="en-US"/>
        </w:rPr>
        <w:t xml:space="preserve">са </w:t>
      </w:r>
      <w:r w:rsidR="00C14B03">
        <w:rPr>
          <w:rFonts w:eastAsia="MS Minngs"/>
          <w:sz w:val="24"/>
          <w:szCs w:val="24"/>
          <w:lang w:eastAsia="en-US"/>
        </w:rPr>
        <w:t>313 327 557</w:t>
      </w:r>
      <w:r w:rsidR="00B854D5" w:rsidRPr="00B854D5">
        <w:rPr>
          <w:rFonts w:eastAsia="MS Minngs"/>
          <w:sz w:val="24"/>
          <w:szCs w:val="24"/>
          <w:lang w:eastAsia="en-US"/>
        </w:rPr>
        <w:t xml:space="preserve"> лв. </w:t>
      </w:r>
      <w:r>
        <w:rPr>
          <w:rFonts w:eastAsia="MS Minngs"/>
          <w:sz w:val="24"/>
          <w:szCs w:val="24"/>
          <w:lang w:eastAsia="en-US"/>
        </w:rPr>
        <w:t xml:space="preserve">или </w:t>
      </w:r>
      <w:r w:rsidR="00C14B03">
        <w:rPr>
          <w:rFonts w:eastAsia="MS Minngs"/>
          <w:sz w:val="24"/>
          <w:szCs w:val="24"/>
          <w:lang w:eastAsia="en-US"/>
        </w:rPr>
        <w:t>34</w:t>
      </w:r>
      <w:r>
        <w:rPr>
          <w:rFonts w:eastAsia="MS Minngs"/>
          <w:sz w:val="24"/>
          <w:szCs w:val="24"/>
          <w:lang w:eastAsia="en-US"/>
        </w:rPr>
        <w:t>% от</w:t>
      </w:r>
      <w:r w:rsidR="0069315E">
        <w:rPr>
          <w:rFonts w:eastAsia="MS Minngs"/>
          <w:sz w:val="24"/>
          <w:szCs w:val="24"/>
          <w:lang w:val="en-US" w:eastAsia="en-US"/>
        </w:rPr>
        <w:t xml:space="preserve"> </w:t>
      </w:r>
      <w:r w:rsidR="00E352E9">
        <w:rPr>
          <w:rFonts w:eastAsia="MS Minngs"/>
          <w:sz w:val="24"/>
          <w:szCs w:val="24"/>
          <w:lang w:eastAsia="en-US"/>
        </w:rPr>
        <w:t xml:space="preserve">заложените в </w:t>
      </w:r>
      <w:r w:rsidR="00C14B03">
        <w:rPr>
          <w:rFonts w:eastAsia="MS Minngs"/>
          <w:sz w:val="24"/>
          <w:szCs w:val="24"/>
          <w:lang w:eastAsia="en-US"/>
        </w:rPr>
        <w:t>утвърдените разчети</w:t>
      </w:r>
      <w:r w:rsidR="00E352E9">
        <w:rPr>
          <w:rFonts w:eastAsia="MS Minngs"/>
          <w:sz w:val="24"/>
          <w:szCs w:val="24"/>
          <w:lang w:eastAsia="en-US"/>
        </w:rPr>
        <w:t xml:space="preserve"> </w:t>
      </w:r>
      <w:r w:rsidR="00C14B03" w:rsidRPr="00C14B03">
        <w:rPr>
          <w:rFonts w:eastAsia="MS Minngs"/>
          <w:sz w:val="24"/>
          <w:szCs w:val="24"/>
          <w:lang w:eastAsia="en-US"/>
        </w:rPr>
        <w:t>921 584 300</w:t>
      </w:r>
      <w:r w:rsidR="00E352E9" w:rsidRPr="00B854D5">
        <w:rPr>
          <w:rFonts w:eastAsia="MS Minngs"/>
          <w:sz w:val="24"/>
          <w:szCs w:val="24"/>
          <w:lang w:eastAsia="en-US"/>
        </w:rPr>
        <w:t xml:space="preserve"> лв</w:t>
      </w:r>
      <w:r w:rsidR="00E352E9">
        <w:rPr>
          <w:rFonts w:eastAsia="MS Minngs"/>
          <w:sz w:val="24"/>
          <w:szCs w:val="24"/>
          <w:lang w:eastAsia="en-US"/>
        </w:rPr>
        <w:t xml:space="preserve">. </w:t>
      </w:r>
      <w:r w:rsidR="00B854D5" w:rsidRPr="00B854D5">
        <w:rPr>
          <w:rFonts w:eastAsia="MS Minngs"/>
          <w:sz w:val="24"/>
          <w:szCs w:val="24"/>
          <w:lang w:eastAsia="en-US"/>
        </w:rPr>
        <w:t xml:space="preserve">Сумата представлява възстановени разходи от </w:t>
      </w:r>
      <w:r w:rsidR="00B854D5" w:rsidRPr="00F05A24">
        <w:rPr>
          <w:sz w:val="24"/>
          <w:szCs w:val="22"/>
        </w:rPr>
        <w:t>Европейски</w:t>
      </w:r>
      <w:r w:rsidR="007A2932">
        <w:rPr>
          <w:sz w:val="24"/>
          <w:szCs w:val="22"/>
        </w:rPr>
        <w:t>я</w:t>
      </w:r>
      <w:r w:rsidR="00B854D5" w:rsidRPr="00F05A24">
        <w:rPr>
          <w:sz w:val="24"/>
          <w:szCs w:val="22"/>
        </w:rPr>
        <w:t xml:space="preserve"> фонд за гарантиране на земеделието</w:t>
      </w:r>
      <w:r w:rsidR="00E02BC6">
        <w:rPr>
          <w:sz w:val="24"/>
          <w:szCs w:val="22"/>
        </w:rPr>
        <w:t xml:space="preserve"> (ЕФГЗ)</w:t>
      </w:r>
      <w:r w:rsidR="00B854D5">
        <w:rPr>
          <w:sz w:val="24"/>
          <w:szCs w:val="22"/>
        </w:rPr>
        <w:t xml:space="preserve">, </w:t>
      </w:r>
      <w:r w:rsidR="00B854D5" w:rsidRPr="00F05A24">
        <w:rPr>
          <w:sz w:val="24"/>
          <w:szCs w:val="22"/>
        </w:rPr>
        <w:t>Европейски</w:t>
      </w:r>
      <w:r w:rsidR="007A2932">
        <w:rPr>
          <w:sz w:val="24"/>
          <w:szCs w:val="22"/>
        </w:rPr>
        <w:t>я</w:t>
      </w:r>
      <w:r w:rsidR="00B854D5" w:rsidRPr="00F05A24">
        <w:rPr>
          <w:sz w:val="24"/>
          <w:szCs w:val="22"/>
        </w:rPr>
        <w:t xml:space="preserve"> земеделски фонд за развитие на селските райони</w:t>
      </w:r>
      <w:r w:rsidR="00E02BC6">
        <w:rPr>
          <w:sz w:val="24"/>
          <w:szCs w:val="22"/>
        </w:rPr>
        <w:t xml:space="preserve"> (ЕЗФРСР)</w:t>
      </w:r>
      <w:r w:rsidR="00B854D5">
        <w:rPr>
          <w:sz w:val="24"/>
          <w:szCs w:val="22"/>
        </w:rPr>
        <w:t xml:space="preserve"> и </w:t>
      </w:r>
      <w:r w:rsidR="00C14B03" w:rsidRPr="00C14B03">
        <w:rPr>
          <w:sz w:val="24"/>
          <w:szCs w:val="22"/>
        </w:rPr>
        <w:t>Европейски фонд за морско дело, рибарство и аквакултури (ЕФМДРА)</w:t>
      </w:r>
      <w:r w:rsidR="0069315E">
        <w:rPr>
          <w:sz w:val="24"/>
          <w:szCs w:val="22"/>
          <w:lang w:val="en-US"/>
        </w:rPr>
        <w:t>.</w:t>
      </w:r>
    </w:p>
    <w:p w14:paraId="0BA90963" w14:textId="77777777" w:rsidR="00866817" w:rsidRDefault="00866817" w:rsidP="00405398">
      <w:pPr>
        <w:spacing w:before="0" w:after="0"/>
        <w:ind w:left="567" w:firstLine="0"/>
        <w:jc w:val="both"/>
        <w:rPr>
          <w:b/>
          <w:bCs/>
          <w:i/>
          <w:color w:val="000000"/>
        </w:rPr>
      </w:pPr>
    </w:p>
    <w:p w14:paraId="6ED9C692" w14:textId="77777777" w:rsidR="001366AD" w:rsidRDefault="001366AD">
      <w:pPr>
        <w:spacing w:before="0" w:after="0"/>
        <w:ind w:firstLine="0"/>
        <w:rPr>
          <w:b/>
          <w:bCs/>
          <w:i/>
          <w:color w:val="000000"/>
        </w:rPr>
      </w:pPr>
      <w:r>
        <w:rPr>
          <w:b/>
          <w:bCs/>
          <w:i/>
          <w:color w:val="000000"/>
        </w:rPr>
        <w:br w:type="page"/>
      </w:r>
    </w:p>
    <w:p w14:paraId="33A3CFCE" w14:textId="77777777" w:rsidR="00EC46B8" w:rsidRPr="009A3483" w:rsidRDefault="00D466FB" w:rsidP="00405398">
      <w:pPr>
        <w:spacing w:before="0" w:after="0"/>
        <w:ind w:left="567" w:firstLine="0"/>
        <w:jc w:val="both"/>
        <w:rPr>
          <w:i/>
          <w:color w:val="000000"/>
          <w:lang w:val="en-US"/>
        </w:rPr>
      </w:pPr>
      <w:r w:rsidRPr="00DB0B68">
        <w:rPr>
          <w:b/>
          <w:bCs/>
          <w:i/>
          <w:color w:val="000000"/>
        </w:rPr>
        <w:lastRenderedPageBreak/>
        <w:t>Приложение</w:t>
      </w:r>
      <w:r w:rsidR="00EB0990" w:rsidRPr="00DB0B68">
        <w:rPr>
          <w:b/>
          <w:bCs/>
          <w:i/>
          <w:color w:val="000000"/>
        </w:rPr>
        <w:t xml:space="preserve"> № 2</w:t>
      </w:r>
      <w:r w:rsidRPr="00DB0B68">
        <w:rPr>
          <w:b/>
          <w:bCs/>
          <w:i/>
          <w:color w:val="000000"/>
        </w:rPr>
        <w:t>а</w:t>
      </w:r>
      <w:r w:rsidR="00EB0990" w:rsidRPr="00DB0B68">
        <w:rPr>
          <w:i/>
          <w:color w:val="000000"/>
        </w:rPr>
        <w:t xml:space="preserve"> – Отчет на разходите по области н</w:t>
      </w:r>
      <w:r w:rsidR="00446B13">
        <w:rPr>
          <w:i/>
          <w:color w:val="000000"/>
        </w:rPr>
        <w:t xml:space="preserve">а политики и бюджетни програми </w:t>
      </w:r>
      <w:r w:rsidR="00EB0990" w:rsidRPr="00DB0B68">
        <w:rPr>
          <w:i/>
          <w:color w:val="000000"/>
        </w:rPr>
        <w:t xml:space="preserve">по бюджета на </w:t>
      </w:r>
      <w:r w:rsidR="00446B13">
        <w:rPr>
          <w:i/>
          <w:color w:val="000000"/>
        </w:rPr>
        <w:t>ДФ „Земеделие“</w:t>
      </w:r>
    </w:p>
    <w:tbl>
      <w:tblPr>
        <w:tblW w:w="111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5480"/>
        <w:gridCol w:w="1140"/>
        <w:gridCol w:w="1220"/>
        <w:gridCol w:w="1200"/>
      </w:tblGrid>
      <w:tr w:rsidR="00310DCA" w:rsidRPr="00310DCA" w14:paraId="6A1FAAE4" w14:textId="77777777" w:rsidTr="00310DCA">
        <w:trPr>
          <w:trHeight w:val="312"/>
        </w:trPr>
        <w:tc>
          <w:tcPr>
            <w:tcW w:w="2060" w:type="dxa"/>
            <w:vMerge w:val="restart"/>
            <w:shd w:val="clear" w:color="000000" w:fill="DCE6F1"/>
            <w:vAlign w:val="center"/>
            <w:hideMark/>
          </w:tcPr>
          <w:p w14:paraId="2E67DE57" w14:textId="77777777" w:rsidR="00310DCA" w:rsidRPr="00310DCA" w:rsidRDefault="00310DCA" w:rsidP="00310DCA">
            <w:pPr>
              <w:spacing w:before="0" w:after="0"/>
              <w:ind w:firstLine="0"/>
              <w:jc w:val="center"/>
              <w:rPr>
                <w:b/>
                <w:bCs/>
                <w:color w:val="000000"/>
                <w:sz w:val="18"/>
                <w:szCs w:val="18"/>
              </w:rPr>
            </w:pPr>
            <w:r w:rsidRPr="00310DCA">
              <w:rPr>
                <w:b/>
                <w:bCs/>
                <w:color w:val="000000"/>
                <w:sz w:val="18"/>
                <w:szCs w:val="18"/>
              </w:rPr>
              <w:t>Класификационен код*</w:t>
            </w:r>
          </w:p>
        </w:tc>
        <w:tc>
          <w:tcPr>
            <w:tcW w:w="5480" w:type="dxa"/>
            <w:shd w:val="clear" w:color="000000" w:fill="DCE6F1"/>
            <w:vAlign w:val="center"/>
            <w:hideMark/>
          </w:tcPr>
          <w:p w14:paraId="61C9748A" w14:textId="77777777" w:rsidR="00310DCA" w:rsidRPr="00310DCA" w:rsidRDefault="00310DCA" w:rsidP="00310DCA">
            <w:pPr>
              <w:spacing w:before="0" w:after="0"/>
              <w:ind w:firstLine="0"/>
              <w:jc w:val="center"/>
              <w:rPr>
                <w:b/>
                <w:bCs/>
                <w:color w:val="000000"/>
                <w:sz w:val="18"/>
                <w:szCs w:val="18"/>
              </w:rPr>
            </w:pPr>
            <w:r w:rsidRPr="00310DCA">
              <w:rPr>
                <w:b/>
                <w:bCs/>
                <w:color w:val="000000"/>
                <w:sz w:val="18"/>
                <w:szCs w:val="18"/>
              </w:rPr>
              <w:t xml:space="preserve">РАЗХОДИ </w:t>
            </w:r>
          </w:p>
        </w:tc>
        <w:tc>
          <w:tcPr>
            <w:tcW w:w="1140" w:type="dxa"/>
            <w:vMerge w:val="restart"/>
            <w:shd w:val="clear" w:color="000000" w:fill="DCE6F1"/>
            <w:vAlign w:val="center"/>
            <w:hideMark/>
          </w:tcPr>
          <w:p w14:paraId="0888B02C" w14:textId="77777777" w:rsidR="00310DCA" w:rsidRPr="00310DCA" w:rsidRDefault="00310DCA" w:rsidP="00310DCA">
            <w:pPr>
              <w:spacing w:before="0" w:after="0"/>
              <w:ind w:firstLine="0"/>
              <w:jc w:val="center"/>
              <w:rPr>
                <w:b/>
                <w:bCs/>
                <w:color w:val="000000"/>
                <w:sz w:val="16"/>
                <w:szCs w:val="16"/>
              </w:rPr>
            </w:pPr>
            <w:r w:rsidRPr="00310DCA">
              <w:rPr>
                <w:b/>
                <w:bCs/>
                <w:color w:val="000000"/>
                <w:sz w:val="16"/>
                <w:szCs w:val="16"/>
              </w:rPr>
              <w:t>Закон</w:t>
            </w:r>
          </w:p>
        </w:tc>
        <w:tc>
          <w:tcPr>
            <w:tcW w:w="1220" w:type="dxa"/>
            <w:vMerge w:val="restart"/>
            <w:shd w:val="clear" w:color="000000" w:fill="DCE6F1"/>
            <w:vAlign w:val="center"/>
            <w:hideMark/>
          </w:tcPr>
          <w:p w14:paraId="7EDB39E2" w14:textId="77777777" w:rsidR="00310DCA" w:rsidRPr="00310DCA" w:rsidRDefault="00310DCA" w:rsidP="00310DCA">
            <w:pPr>
              <w:spacing w:before="0" w:after="0"/>
              <w:ind w:firstLine="0"/>
              <w:jc w:val="center"/>
              <w:rPr>
                <w:b/>
                <w:bCs/>
                <w:color w:val="000000"/>
                <w:sz w:val="16"/>
                <w:szCs w:val="16"/>
              </w:rPr>
            </w:pPr>
            <w:r w:rsidRPr="00310DCA">
              <w:rPr>
                <w:b/>
                <w:bCs/>
                <w:color w:val="000000"/>
                <w:sz w:val="16"/>
                <w:szCs w:val="16"/>
              </w:rPr>
              <w:t>Уточнен план</w:t>
            </w:r>
          </w:p>
        </w:tc>
        <w:tc>
          <w:tcPr>
            <w:tcW w:w="1200" w:type="dxa"/>
            <w:vMerge w:val="restart"/>
            <w:shd w:val="clear" w:color="000000" w:fill="DCE6F1"/>
            <w:vAlign w:val="center"/>
            <w:hideMark/>
          </w:tcPr>
          <w:p w14:paraId="3B489241" w14:textId="77777777" w:rsidR="00310DCA" w:rsidRPr="00310DCA" w:rsidRDefault="00310DCA" w:rsidP="00310DCA">
            <w:pPr>
              <w:spacing w:before="0" w:after="0"/>
              <w:ind w:firstLine="0"/>
              <w:jc w:val="center"/>
              <w:rPr>
                <w:b/>
                <w:bCs/>
                <w:color w:val="000000"/>
                <w:sz w:val="16"/>
                <w:szCs w:val="16"/>
              </w:rPr>
            </w:pPr>
            <w:r w:rsidRPr="00310DCA">
              <w:rPr>
                <w:b/>
                <w:bCs/>
                <w:color w:val="000000"/>
                <w:sz w:val="16"/>
                <w:szCs w:val="16"/>
              </w:rPr>
              <w:t>Отчет</w:t>
            </w:r>
          </w:p>
        </w:tc>
      </w:tr>
      <w:tr w:rsidR="00310DCA" w:rsidRPr="00310DCA" w14:paraId="25051856" w14:textId="77777777" w:rsidTr="00310DCA">
        <w:trPr>
          <w:trHeight w:val="324"/>
        </w:trPr>
        <w:tc>
          <w:tcPr>
            <w:tcW w:w="2060" w:type="dxa"/>
            <w:vMerge/>
            <w:vAlign w:val="center"/>
            <w:hideMark/>
          </w:tcPr>
          <w:p w14:paraId="5BEBE084" w14:textId="77777777" w:rsidR="00310DCA" w:rsidRPr="00310DCA" w:rsidRDefault="00310DCA" w:rsidP="00310DCA">
            <w:pPr>
              <w:spacing w:before="0" w:after="0"/>
              <w:ind w:firstLine="0"/>
              <w:rPr>
                <w:b/>
                <w:bCs/>
                <w:color w:val="000000"/>
                <w:sz w:val="18"/>
                <w:szCs w:val="18"/>
              </w:rPr>
            </w:pPr>
          </w:p>
        </w:tc>
        <w:tc>
          <w:tcPr>
            <w:tcW w:w="5480" w:type="dxa"/>
            <w:shd w:val="clear" w:color="000000" w:fill="DCE6F1"/>
            <w:vAlign w:val="center"/>
            <w:hideMark/>
          </w:tcPr>
          <w:p w14:paraId="0311132E" w14:textId="77777777" w:rsidR="00310DCA" w:rsidRPr="00310DCA" w:rsidRDefault="00310DCA" w:rsidP="00310DCA">
            <w:pPr>
              <w:spacing w:before="0" w:after="0"/>
              <w:ind w:firstLine="0"/>
              <w:jc w:val="center"/>
              <w:rPr>
                <w:b/>
                <w:bCs/>
                <w:color w:val="000000"/>
                <w:sz w:val="16"/>
                <w:szCs w:val="16"/>
              </w:rPr>
            </w:pPr>
            <w:r w:rsidRPr="00310DCA">
              <w:rPr>
                <w:b/>
                <w:bCs/>
                <w:color w:val="000000"/>
                <w:sz w:val="16"/>
                <w:szCs w:val="16"/>
              </w:rPr>
              <w:t>(в лева)</w:t>
            </w:r>
          </w:p>
        </w:tc>
        <w:tc>
          <w:tcPr>
            <w:tcW w:w="1140" w:type="dxa"/>
            <w:vMerge/>
            <w:vAlign w:val="center"/>
            <w:hideMark/>
          </w:tcPr>
          <w:p w14:paraId="41197C6A" w14:textId="77777777" w:rsidR="00310DCA" w:rsidRPr="00310DCA" w:rsidRDefault="00310DCA" w:rsidP="00310DCA">
            <w:pPr>
              <w:spacing w:before="0" w:after="0"/>
              <w:ind w:firstLine="0"/>
              <w:rPr>
                <w:b/>
                <w:bCs/>
                <w:color w:val="000000"/>
                <w:sz w:val="16"/>
                <w:szCs w:val="16"/>
              </w:rPr>
            </w:pPr>
          </w:p>
        </w:tc>
        <w:tc>
          <w:tcPr>
            <w:tcW w:w="1220" w:type="dxa"/>
            <w:vMerge/>
            <w:vAlign w:val="center"/>
            <w:hideMark/>
          </w:tcPr>
          <w:p w14:paraId="09C6CAE6" w14:textId="77777777" w:rsidR="00310DCA" w:rsidRPr="00310DCA" w:rsidRDefault="00310DCA" w:rsidP="00310DCA">
            <w:pPr>
              <w:spacing w:before="0" w:after="0"/>
              <w:ind w:firstLine="0"/>
              <w:rPr>
                <w:b/>
                <w:bCs/>
                <w:color w:val="000000"/>
                <w:sz w:val="16"/>
                <w:szCs w:val="16"/>
              </w:rPr>
            </w:pPr>
          </w:p>
        </w:tc>
        <w:tc>
          <w:tcPr>
            <w:tcW w:w="1200" w:type="dxa"/>
            <w:vMerge/>
            <w:vAlign w:val="center"/>
            <w:hideMark/>
          </w:tcPr>
          <w:p w14:paraId="2A62A29D" w14:textId="77777777" w:rsidR="00310DCA" w:rsidRPr="00310DCA" w:rsidRDefault="00310DCA" w:rsidP="00310DCA">
            <w:pPr>
              <w:spacing w:before="0" w:after="0"/>
              <w:ind w:firstLine="0"/>
              <w:rPr>
                <w:b/>
                <w:bCs/>
                <w:color w:val="000000"/>
                <w:sz w:val="16"/>
                <w:szCs w:val="16"/>
              </w:rPr>
            </w:pPr>
          </w:p>
        </w:tc>
      </w:tr>
      <w:tr w:rsidR="00DE77D1" w:rsidRPr="00310DCA" w14:paraId="69742ACE" w14:textId="77777777" w:rsidTr="00232845">
        <w:trPr>
          <w:trHeight w:val="324"/>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4F8350AA" w14:textId="6072ABAA" w:rsidR="00DE77D1" w:rsidRPr="00310DCA" w:rsidRDefault="00DE77D1" w:rsidP="00DE77D1">
            <w:pPr>
              <w:spacing w:before="0" w:after="0"/>
              <w:ind w:firstLine="0"/>
              <w:rPr>
                <w:b/>
                <w:bCs/>
                <w:color w:val="000000"/>
                <w:sz w:val="16"/>
                <w:szCs w:val="16"/>
              </w:rPr>
            </w:pPr>
            <w:r>
              <w:rPr>
                <w:b/>
                <w:bCs/>
                <w:color w:val="000000"/>
                <w:sz w:val="16"/>
                <w:szCs w:val="16"/>
              </w:rPr>
              <w:t> </w:t>
            </w:r>
          </w:p>
        </w:tc>
        <w:tc>
          <w:tcPr>
            <w:tcW w:w="5480" w:type="dxa"/>
            <w:tcBorders>
              <w:top w:val="nil"/>
              <w:left w:val="nil"/>
              <w:bottom w:val="single" w:sz="8" w:space="0" w:color="auto"/>
              <w:right w:val="single" w:sz="8" w:space="0" w:color="auto"/>
            </w:tcBorders>
            <w:shd w:val="clear" w:color="auto" w:fill="auto"/>
            <w:vAlign w:val="center"/>
            <w:hideMark/>
          </w:tcPr>
          <w:p w14:paraId="7BBA7726" w14:textId="24A28FF7" w:rsidR="00DE77D1" w:rsidRPr="00310DCA" w:rsidRDefault="00DE77D1" w:rsidP="00DE77D1">
            <w:pPr>
              <w:spacing w:before="0" w:after="0"/>
              <w:ind w:firstLine="0"/>
              <w:rPr>
                <w:b/>
                <w:bCs/>
                <w:color w:val="000000"/>
                <w:sz w:val="16"/>
                <w:szCs w:val="16"/>
              </w:rPr>
            </w:pPr>
            <w:r>
              <w:rPr>
                <w:b/>
                <w:bCs/>
                <w:color w:val="000000"/>
                <w:sz w:val="16"/>
                <w:szCs w:val="16"/>
              </w:rPr>
              <w:t>Общо разходи по бюджета на ПРБ</w:t>
            </w:r>
          </w:p>
        </w:tc>
        <w:tc>
          <w:tcPr>
            <w:tcW w:w="1140" w:type="dxa"/>
            <w:tcBorders>
              <w:top w:val="nil"/>
              <w:left w:val="nil"/>
              <w:bottom w:val="single" w:sz="8" w:space="0" w:color="auto"/>
              <w:right w:val="single" w:sz="8" w:space="0" w:color="auto"/>
            </w:tcBorders>
            <w:shd w:val="clear" w:color="auto" w:fill="auto"/>
            <w:vAlign w:val="center"/>
            <w:hideMark/>
          </w:tcPr>
          <w:p w14:paraId="3B79F480" w14:textId="57D0CA6A" w:rsidR="00DE77D1" w:rsidRDefault="00DE77D1" w:rsidP="00DE77D1">
            <w:pPr>
              <w:spacing w:before="0" w:after="0"/>
              <w:ind w:firstLine="0"/>
              <w:jc w:val="right"/>
              <w:rPr>
                <w:b/>
                <w:bCs/>
                <w:color w:val="000000"/>
                <w:sz w:val="16"/>
                <w:szCs w:val="16"/>
              </w:rPr>
            </w:pPr>
            <w:r>
              <w:rPr>
                <w:b/>
                <w:bCs/>
                <w:color w:val="000000"/>
                <w:sz w:val="16"/>
                <w:szCs w:val="16"/>
              </w:rPr>
              <w:t>542 442 100</w:t>
            </w:r>
          </w:p>
        </w:tc>
        <w:tc>
          <w:tcPr>
            <w:tcW w:w="1220" w:type="dxa"/>
            <w:tcBorders>
              <w:top w:val="nil"/>
              <w:left w:val="nil"/>
              <w:bottom w:val="single" w:sz="8" w:space="0" w:color="auto"/>
              <w:right w:val="single" w:sz="8" w:space="0" w:color="auto"/>
            </w:tcBorders>
            <w:shd w:val="clear" w:color="auto" w:fill="auto"/>
            <w:vAlign w:val="center"/>
            <w:hideMark/>
          </w:tcPr>
          <w:p w14:paraId="50A5AA8A" w14:textId="06523035" w:rsidR="00DE77D1" w:rsidRDefault="00DE77D1" w:rsidP="00DE77D1">
            <w:pPr>
              <w:spacing w:before="0" w:after="0"/>
              <w:ind w:firstLine="0"/>
              <w:jc w:val="right"/>
              <w:rPr>
                <w:b/>
                <w:bCs/>
                <w:color w:val="000000"/>
                <w:sz w:val="16"/>
                <w:szCs w:val="16"/>
              </w:rPr>
            </w:pPr>
            <w:r>
              <w:rPr>
                <w:b/>
                <w:bCs/>
                <w:color w:val="000000"/>
                <w:sz w:val="16"/>
                <w:szCs w:val="16"/>
              </w:rPr>
              <w:t>512 472 548</w:t>
            </w:r>
          </w:p>
        </w:tc>
        <w:tc>
          <w:tcPr>
            <w:tcW w:w="1200" w:type="dxa"/>
            <w:tcBorders>
              <w:top w:val="nil"/>
              <w:left w:val="nil"/>
              <w:bottom w:val="single" w:sz="8" w:space="0" w:color="auto"/>
              <w:right w:val="single" w:sz="8" w:space="0" w:color="auto"/>
            </w:tcBorders>
            <w:shd w:val="clear" w:color="auto" w:fill="auto"/>
            <w:vAlign w:val="center"/>
            <w:hideMark/>
          </w:tcPr>
          <w:p w14:paraId="7E8C5A61" w14:textId="74E9E7C2" w:rsidR="00DE77D1" w:rsidRDefault="00DE77D1" w:rsidP="00DE77D1">
            <w:pPr>
              <w:spacing w:before="0" w:after="0"/>
              <w:ind w:firstLine="0"/>
              <w:jc w:val="right"/>
              <w:rPr>
                <w:b/>
                <w:bCs/>
                <w:color w:val="000000"/>
                <w:sz w:val="16"/>
                <w:szCs w:val="16"/>
              </w:rPr>
            </w:pPr>
            <w:r>
              <w:rPr>
                <w:b/>
                <w:bCs/>
                <w:color w:val="000000"/>
                <w:sz w:val="16"/>
                <w:szCs w:val="16"/>
              </w:rPr>
              <w:t>190 724 764</w:t>
            </w:r>
          </w:p>
        </w:tc>
      </w:tr>
      <w:tr w:rsidR="00DE77D1" w:rsidRPr="00310DCA" w14:paraId="629546F9" w14:textId="77777777" w:rsidTr="00232845">
        <w:trPr>
          <w:trHeight w:val="420"/>
        </w:trPr>
        <w:tc>
          <w:tcPr>
            <w:tcW w:w="2060" w:type="dxa"/>
            <w:tcBorders>
              <w:top w:val="nil"/>
              <w:left w:val="single" w:sz="8" w:space="0" w:color="auto"/>
              <w:bottom w:val="single" w:sz="8" w:space="0" w:color="auto"/>
              <w:right w:val="single" w:sz="8" w:space="0" w:color="auto"/>
            </w:tcBorders>
            <w:shd w:val="clear" w:color="000000" w:fill="DCE6F1"/>
            <w:vAlign w:val="center"/>
            <w:hideMark/>
          </w:tcPr>
          <w:p w14:paraId="289B0C82" w14:textId="0CCB4845" w:rsidR="00DE77D1" w:rsidRPr="00310DCA" w:rsidRDefault="00DE77D1" w:rsidP="00DE77D1">
            <w:pPr>
              <w:spacing w:before="0" w:after="0"/>
              <w:ind w:firstLine="0"/>
              <w:jc w:val="center"/>
              <w:rPr>
                <w:b/>
                <w:bCs/>
                <w:color w:val="000000"/>
              </w:rPr>
            </w:pPr>
            <w:r>
              <w:rPr>
                <w:b/>
                <w:bCs/>
                <w:color w:val="000000"/>
              </w:rPr>
              <w:t>8400.01.00</w:t>
            </w:r>
          </w:p>
        </w:tc>
        <w:tc>
          <w:tcPr>
            <w:tcW w:w="5480" w:type="dxa"/>
            <w:tcBorders>
              <w:top w:val="nil"/>
              <w:left w:val="nil"/>
              <w:bottom w:val="single" w:sz="8" w:space="0" w:color="auto"/>
              <w:right w:val="single" w:sz="8" w:space="0" w:color="auto"/>
            </w:tcBorders>
            <w:shd w:val="clear" w:color="000000" w:fill="DCE6F1"/>
            <w:vAlign w:val="center"/>
            <w:hideMark/>
          </w:tcPr>
          <w:p w14:paraId="5F3BB1BD" w14:textId="384C52D0" w:rsidR="00DE77D1" w:rsidRPr="00310DCA" w:rsidRDefault="00DE77D1" w:rsidP="00DE77D1">
            <w:pPr>
              <w:spacing w:before="0" w:after="0"/>
              <w:ind w:firstLine="0"/>
              <w:rPr>
                <w:b/>
                <w:bCs/>
                <w:color w:val="000000"/>
                <w:sz w:val="16"/>
                <w:szCs w:val="16"/>
              </w:rPr>
            </w:pPr>
            <w:r>
              <w:rPr>
                <w:b/>
                <w:bCs/>
                <w:color w:val="000000"/>
                <w:sz w:val="16"/>
                <w:szCs w:val="16"/>
              </w:rPr>
              <w:t>Политика на Министерството на земеделието и храните в областта на земеделието и селските райони</w:t>
            </w:r>
          </w:p>
        </w:tc>
        <w:tc>
          <w:tcPr>
            <w:tcW w:w="1140" w:type="dxa"/>
            <w:tcBorders>
              <w:top w:val="nil"/>
              <w:left w:val="nil"/>
              <w:bottom w:val="single" w:sz="8" w:space="0" w:color="auto"/>
              <w:right w:val="single" w:sz="8" w:space="0" w:color="auto"/>
            </w:tcBorders>
            <w:shd w:val="clear" w:color="000000" w:fill="DCE6F1"/>
            <w:vAlign w:val="center"/>
            <w:hideMark/>
          </w:tcPr>
          <w:p w14:paraId="101E89B0" w14:textId="3B09CE37" w:rsidR="00DE77D1" w:rsidRDefault="00DE77D1" w:rsidP="00DE77D1">
            <w:pPr>
              <w:spacing w:before="0" w:after="0"/>
              <w:ind w:firstLine="0"/>
              <w:jc w:val="right"/>
              <w:rPr>
                <w:b/>
                <w:bCs/>
                <w:color w:val="000000"/>
                <w:sz w:val="16"/>
                <w:szCs w:val="16"/>
              </w:rPr>
            </w:pPr>
            <w:r>
              <w:rPr>
                <w:b/>
                <w:bCs/>
                <w:color w:val="000000"/>
                <w:sz w:val="16"/>
                <w:szCs w:val="16"/>
              </w:rPr>
              <w:t>501 763 600</w:t>
            </w:r>
          </w:p>
        </w:tc>
        <w:tc>
          <w:tcPr>
            <w:tcW w:w="1220" w:type="dxa"/>
            <w:tcBorders>
              <w:top w:val="nil"/>
              <w:left w:val="nil"/>
              <w:bottom w:val="single" w:sz="8" w:space="0" w:color="auto"/>
              <w:right w:val="single" w:sz="8" w:space="0" w:color="auto"/>
            </w:tcBorders>
            <w:shd w:val="clear" w:color="000000" w:fill="DCE6F1"/>
            <w:vAlign w:val="center"/>
            <w:hideMark/>
          </w:tcPr>
          <w:p w14:paraId="7E94D93C" w14:textId="5B3C77A7" w:rsidR="00DE77D1" w:rsidRDefault="00DE77D1" w:rsidP="00DE77D1">
            <w:pPr>
              <w:spacing w:before="0" w:after="0"/>
              <w:ind w:firstLine="0"/>
              <w:jc w:val="right"/>
              <w:rPr>
                <w:b/>
                <w:bCs/>
                <w:color w:val="000000"/>
                <w:sz w:val="16"/>
                <w:szCs w:val="16"/>
              </w:rPr>
            </w:pPr>
            <w:r>
              <w:rPr>
                <w:b/>
                <w:bCs/>
                <w:color w:val="000000"/>
                <w:sz w:val="16"/>
                <w:szCs w:val="16"/>
              </w:rPr>
              <w:t>471 294 048</w:t>
            </w:r>
          </w:p>
        </w:tc>
        <w:tc>
          <w:tcPr>
            <w:tcW w:w="1200" w:type="dxa"/>
            <w:tcBorders>
              <w:top w:val="nil"/>
              <w:left w:val="nil"/>
              <w:bottom w:val="single" w:sz="8" w:space="0" w:color="auto"/>
              <w:right w:val="single" w:sz="8" w:space="0" w:color="auto"/>
            </w:tcBorders>
            <w:shd w:val="clear" w:color="000000" w:fill="DCE6F1"/>
            <w:vAlign w:val="center"/>
            <w:hideMark/>
          </w:tcPr>
          <w:p w14:paraId="2F5ECAC2" w14:textId="2779E744" w:rsidR="00DE77D1" w:rsidRDefault="00DE77D1" w:rsidP="00DE77D1">
            <w:pPr>
              <w:spacing w:before="0" w:after="0"/>
              <w:ind w:firstLine="0"/>
              <w:jc w:val="right"/>
              <w:rPr>
                <w:b/>
                <w:bCs/>
                <w:color w:val="000000"/>
                <w:sz w:val="16"/>
                <w:szCs w:val="16"/>
              </w:rPr>
            </w:pPr>
            <w:r>
              <w:rPr>
                <w:b/>
                <w:bCs/>
                <w:color w:val="000000"/>
                <w:sz w:val="16"/>
                <w:szCs w:val="16"/>
              </w:rPr>
              <w:t>171 963 895</w:t>
            </w:r>
          </w:p>
        </w:tc>
      </w:tr>
      <w:tr w:rsidR="00DE77D1" w:rsidRPr="00310DCA" w14:paraId="3A2FCEE4" w14:textId="77777777" w:rsidTr="00232845">
        <w:trPr>
          <w:trHeight w:val="324"/>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13D097C6" w14:textId="2FF983D3" w:rsidR="00DE77D1" w:rsidRPr="00310DCA" w:rsidRDefault="00DE77D1" w:rsidP="00DE77D1">
            <w:pPr>
              <w:spacing w:before="0" w:after="0"/>
              <w:ind w:firstLine="0"/>
              <w:jc w:val="center"/>
              <w:rPr>
                <w:color w:val="000000"/>
              </w:rPr>
            </w:pPr>
            <w:r>
              <w:rPr>
                <w:color w:val="000000"/>
              </w:rPr>
              <w:t>8400.01.01</w:t>
            </w:r>
          </w:p>
        </w:tc>
        <w:tc>
          <w:tcPr>
            <w:tcW w:w="5480" w:type="dxa"/>
            <w:tcBorders>
              <w:top w:val="nil"/>
              <w:left w:val="nil"/>
              <w:bottom w:val="single" w:sz="8" w:space="0" w:color="auto"/>
              <w:right w:val="single" w:sz="8" w:space="0" w:color="auto"/>
            </w:tcBorders>
            <w:shd w:val="clear" w:color="auto" w:fill="auto"/>
            <w:vAlign w:val="center"/>
            <w:hideMark/>
          </w:tcPr>
          <w:p w14:paraId="445B4E30" w14:textId="2E15B038" w:rsidR="00DE77D1" w:rsidRPr="00310DCA" w:rsidRDefault="00DE77D1" w:rsidP="00DE77D1">
            <w:pPr>
              <w:spacing w:before="0" w:after="0"/>
              <w:ind w:firstLine="0"/>
              <w:rPr>
                <w:color w:val="000000"/>
                <w:sz w:val="16"/>
                <w:szCs w:val="16"/>
              </w:rPr>
            </w:pPr>
            <w:r>
              <w:rPr>
                <w:color w:val="000000"/>
                <w:sz w:val="16"/>
                <w:szCs w:val="16"/>
              </w:rPr>
              <w:t>Бюджетна програма „Развитие на селските райони”</w:t>
            </w:r>
          </w:p>
        </w:tc>
        <w:tc>
          <w:tcPr>
            <w:tcW w:w="1140" w:type="dxa"/>
            <w:tcBorders>
              <w:top w:val="nil"/>
              <w:left w:val="nil"/>
              <w:bottom w:val="single" w:sz="8" w:space="0" w:color="auto"/>
              <w:right w:val="single" w:sz="8" w:space="0" w:color="auto"/>
            </w:tcBorders>
            <w:shd w:val="clear" w:color="auto" w:fill="auto"/>
            <w:vAlign w:val="center"/>
            <w:hideMark/>
          </w:tcPr>
          <w:p w14:paraId="7DD3574F" w14:textId="1927C792" w:rsidR="00DE77D1" w:rsidRDefault="00DE77D1" w:rsidP="00DE77D1">
            <w:pPr>
              <w:spacing w:before="0" w:after="0"/>
              <w:ind w:firstLine="0"/>
              <w:jc w:val="right"/>
              <w:rPr>
                <w:color w:val="000000"/>
                <w:sz w:val="16"/>
                <w:szCs w:val="16"/>
              </w:rPr>
            </w:pPr>
            <w:r>
              <w:rPr>
                <w:color w:val="000000"/>
                <w:sz w:val="16"/>
                <w:szCs w:val="16"/>
              </w:rPr>
              <w:t>33 751 600</w:t>
            </w:r>
          </w:p>
        </w:tc>
        <w:tc>
          <w:tcPr>
            <w:tcW w:w="1220" w:type="dxa"/>
            <w:tcBorders>
              <w:top w:val="nil"/>
              <w:left w:val="nil"/>
              <w:bottom w:val="single" w:sz="8" w:space="0" w:color="auto"/>
              <w:right w:val="single" w:sz="8" w:space="0" w:color="auto"/>
            </w:tcBorders>
            <w:shd w:val="clear" w:color="auto" w:fill="auto"/>
            <w:vAlign w:val="center"/>
            <w:hideMark/>
          </w:tcPr>
          <w:p w14:paraId="2FC963AB" w14:textId="316F69E0" w:rsidR="00DE77D1" w:rsidRDefault="00DE77D1" w:rsidP="00DE77D1">
            <w:pPr>
              <w:spacing w:before="0" w:after="0"/>
              <w:ind w:firstLine="0"/>
              <w:jc w:val="right"/>
              <w:rPr>
                <w:color w:val="000000"/>
                <w:sz w:val="16"/>
                <w:szCs w:val="16"/>
              </w:rPr>
            </w:pPr>
            <w:r>
              <w:rPr>
                <w:color w:val="000000"/>
                <w:sz w:val="16"/>
                <w:szCs w:val="16"/>
              </w:rPr>
              <w:t>38 214 484</w:t>
            </w:r>
          </w:p>
        </w:tc>
        <w:tc>
          <w:tcPr>
            <w:tcW w:w="1200" w:type="dxa"/>
            <w:tcBorders>
              <w:top w:val="nil"/>
              <w:left w:val="nil"/>
              <w:bottom w:val="single" w:sz="8" w:space="0" w:color="auto"/>
              <w:right w:val="single" w:sz="8" w:space="0" w:color="auto"/>
            </w:tcBorders>
            <w:shd w:val="clear" w:color="auto" w:fill="auto"/>
            <w:vAlign w:val="center"/>
            <w:hideMark/>
          </w:tcPr>
          <w:p w14:paraId="5C01553C" w14:textId="43712694" w:rsidR="00DE77D1" w:rsidRDefault="00DE77D1" w:rsidP="00DE77D1">
            <w:pPr>
              <w:spacing w:before="0" w:after="0"/>
              <w:ind w:firstLine="0"/>
              <w:jc w:val="right"/>
              <w:rPr>
                <w:color w:val="000000"/>
                <w:sz w:val="16"/>
                <w:szCs w:val="16"/>
              </w:rPr>
            </w:pPr>
            <w:r>
              <w:rPr>
                <w:color w:val="000000"/>
                <w:sz w:val="16"/>
                <w:szCs w:val="16"/>
              </w:rPr>
              <w:t>17 330 836</w:t>
            </w:r>
          </w:p>
        </w:tc>
      </w:tr>
      <w:tr w:rsidR="00DE77D1" w:rsidRPr="00310DCA" w14:paraId="3C426E0A" w14:textId="77777777" w:rsidTr="00232845">
        <w:trPr>
          <w:trHeight w:val="324"/>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5720D07A" w14:textId="02A6B7A5" w:rsidR="00DE77D1" w:rsidRPr="00310DCA" w:rsidRDefault="00DE77D1" w:rsidP="00DE77D1">
            <w:pPr>
              <w:spacing w:before="0" w:after="0"/>
              <w:ind w:firstLine="0"/>
              <w:jc w:val="center"/>
              <w:rPr>
                <w:color w:val="000000"/>
              </w:rPr>
            </w:pPr>
            <w:r>
              <w:rPr>
                <w:color w:val="000000"/>
              </w:rPr>
              <w:t>8400.01.02</w:t>
            </w:r>
          </w:p>
        </w:tc>
        <w:tc>
          <w:tcPr>
            <w:tcW w:w="5480" w:type="dxa"/>
            <w:tcBorders>
              <w:top w:val="nil"/>
              <w:left w:val="nil"/>
              <w:bottom w:val="single" w:sz="8" w:space="0" w:color="auto"/>
              <w:right w:val="single" w:sz="8" w:space="0" w:color="auto"/>
            </w:tcBorders>
            <w:shd w:val="clear" w:color="auto" w:fill="auto"/>
            <w:vAlign w:val="center"/>
            <w:hideMark/>
          </w:tcPr>
          <w:p w14:paraId="20EAB562" w14:textId="3A683116" w:rsidR="00DE77D1" w:rsidRPr="00310DCA" w:rsidRDefault="00DE77D1" w:rsidP="00DE77D1">
            <w:pPr>
              <w:spacing w:before="0" w:after="0"/>
              <w:ind w:firstLine="0"/>
              <w:rPr>
                <w:color w:val="000000"/>
                <w:sz w:val="16"/>
                <w:szCs w:val="16"/>
              </w:rPr>
            </w:pPr>
            <w:r>
              <w:rPr>
                <w:color w:val="000000"/>
                <w:sz w:val="16"/>
                <w:szCs w:val="16"/>
              </w:rPr>
              <w:t>Бюджетна програма „Селскостопански пазарни механизми”</w:t>
            </w:r>
          </w:p>
        </w:tc>
        <w:tc>
          <w:tcPr>
            <w:tcW w:w="1140" w:type="dxa"/>
            <w:tcBorders>
              <w:top w:val="nil"/>
              <w:left w:val="nil"/>
              <w:bottom w:val="single" w:sz="8" w:space="0" w:color="auto"/>
              <w:right w:val="single" w:sz="8" w:space="0" w:color="auto"/>
            </w:tcBorders>
            <w:shd w:val="clear" w:color="auto" w:fill="auto"/>
            <w:vAlign w:val="center"/>
            <w:hideMark/>
          </w:tcPr>
          <w:p w14:paraId="673D3B01" w14:textId="2D02215D" w:rsidR="00DE77D1" w:rsidRDefault="00DE77D1" w:rsidP="00DE77D1">
            <w:pPr>
              <w:spacing w:before="0" w:after="0"/>
              <w:ind w:firstLine="0"/>
              <w:jc w:val="right"/>
              <w:rPr>
                <w:color w:val="000000"/>
                <w:sz w:val="16"/>
                <w:szCs w:val="16"/>
              </w:rPr>
            </w:pPr>
            <w:r>
              <w:rPr>
                <w:color w:val="000000"/>
                <w:sz w:val="16"/>
                <w:szCs w:val="16"/>
              </w:rPr>
              <w:t>14 636 100</w:t>
            </w:r>
          </w:p>
        </w:tc>
        <w:tc>
          <w:tcPr>
            <w:tcW w:w="1220" w:type="dxa"/>
            <w:tcBorders>
              <w:top w:val="nil"/>
              <w:left w:val="nil"/>
              <w:bottom w:val="single" w:sz="8" w:space="0" w:color="auto"/>
              <w:right w:val="single" w:sz="8" w:space="0" w:color="auto"/>
            </w:tcBorders>
            <w:shd w:val="clear" w:color="auto" w:fill="auto"/>
            <w:vAlign w:val="center"/>
            <w:hideMark/>
          </w:tcPr>
          <w:p w14:paraId="330D7D5D" w14:textId="71802AAE" w:rsidR="00DE77D1" w:rsidRDefault="00DE77D1" w:rsidP="00DE77D1">
            <w:pPr>
              <w:spacing w:before="0" w:after="0"/>
              <w:ind w:firstLine="0"/>
              <w:jc w:val="right"/>
              <w:rPr>
                <w:color w:val="000000"/>
                <w:sz w:val="16"/>
                <w:szCs w:val="16"/>
              </w:rPr>
            </w:pPr>
            <w:r>
              <w:rPr>
                <w:color w:val="000000"/>
                <w:sz w:val="16"/>
                <w:szCs w:val="16"/>
              </w:rPr>
              <w:t>14 636 100</w:t>
            </w:r>
          </w:p>
        </w:tc>
        <w:tc>
          <w:tcPr>
            <w:tcW w:w="1200" w:type="dxa"/>
            <w:tcBorders>
              <w:top w:val="nil"/>
              <w:left w:val="nil"/>
              <w:bottom w:val="single" w:sz="8" w:space="0" w:color="auto"/>
              <w:right w:val="single" w:sz="8" w:space="0" w:color="auto"/>
            </w:tcBorders>
            <w:shd w:val="clear" w:color="auto" w:fill="auto"/>
            <w:vAlign w:val="center"/>
            <w:hideMark/>
          </w:tcPr>
          <w:p w14:paraId="278F371F" w14:textId="556DB027" w:rsidR="00DE77D1" w:rsidRDefault="00DE77D1" w:rsidP="00DE77D1">
            <w:pPr>
              <w:spacing w:before="0" w:after="0"/>
              <w:ind w:firstLine="0"/>
              <w:jc w:val="right"/>
              <w:rPr>
                <w:color w:val="000000"/>
                <w:sz w:val="16"/>
                <w:szCs w:val="16"/>
              </w:rPr>
            </w:pPr>
            <w:r>
              <w:rPr>
                <w:color w:val="000000"/>
                <w:sz w:val="16"/>
                <w:szCs w:val="16"/>
              </w:rPr>
              <w:t>8 874 533</w:t>
            </w:r>
          </w:p>
        </w:tc>
      </w:tr>
      <w:tr w:rsidR="00DE77D1" w:rsidRPr="00310DCA" w14:paraId="3F41A5CF" w14:textId="77777777" w:rsidTr="00232845">
        <w:trPr>
          <w:trHeight w:val="420"/>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5B843DF0" w14:textId="1846F663" w:rsidR="00DE77D1" w:rsidRPr="00310DCA" w:rsidRDefault="00DE77D1" w:rsidP="00DE77D1">
            <w:pPr>
              <w:spacing w:before="0" w:after="0"/>
              <w:ind w:firstLine="0"/>
              <w:jc w:val="center"/>
              <w:rPr>
                <w:color w:val="000000"/>
              </w:rPr>
            </w:pPr>
            <w:r>
              <w:rPr>
                <w:color w:val="000000"/>
              </w:rPr>
              <w:t>8400.01.03</w:t>
            </w:r>
          </w:p>
        </w:tc>
        <w:tc>
          <w:tcPr>
            <w:tcW w:w="5480" w:type="dxa"/>
            <w:tcBorders>
              <w:top w:val="nil"/>
              <w:left w:val="nil"/>
              <w:bottom w:val="single" w:sz="8" w:space="0" w:color="auto"/>
              <w:right w:val="single" w:sz="8" w:space="0" w:color="auto"/>
            </w:tcBorders>
            <w:shd w:val="clear" w:color="auto" w:fill="auto"/>
            <w:vAlign w:val="center"/>
            <w:hideMark/>
          </w:tcPr>
          <w:p w14:paraId="7B4904E3" w14:textId="0C083AD7" w:rsidR="00DE77D1" w:rsidRPr="00310DCA" w:rsidRDefault="00DE77D1" w:rsidP="00DE77D1">
            <w:pPr>
              <w:spacing w:before="0" w:after="0"/>
              <w:ind w:firstLine="0"/>
              <w:rPr>
                <w:color w:val="000000"/>
                <w:sz w:val="16"/>
                <w:szCs w:val="16"/>
              </w:rPr>
            </w:pPr>
            <w:r>
              <w:rPr>
                <w:color w:val="000000"/>
                <w:sz w:val="16"/>
                <w:szCs w:val="16"/>
              </w:rPr>
              <w:t>Бюджетна програма „Директни плащания и мерки за специфично подпомагане”</w:t>
            </w:r>
          </w:p>
        </w:tc>
        <w:tc>
          <w:tcPr>
            <w:tcW w:w="1140" w:type="dxa"/>
            <w:tcBorders>
              <w:top w:val="nil"/>
              <w:left w:val="nil"/>
              <w:bottom w:val="single" w:sz="8" w:space="0" w:color="auto"/>
              <w:right w:val="single" w:sz="8" w:space="0" w:color="auto"/>
            </w:tcBorders>
            <w:shd w:val="clear" w:color="auto" w:fill="auto"/>
            <w:vAlign w:val="center"/>
            <w:hideMark/>
          </w:tcPr>
          <w:p w14:paraId="3B4D7D77" w14:textId="72D17573" w:rsidR="00DE77D1" w:rsidRDefault="00DE77D1" w:rsidP="00DE77D1">
            <w:pPr>
              <w:spacing w:before="0" w:after="0"/>
              <w:ind w:firstLine="0"/>
              <w:jc w:val="right"/>
              <w:rPr>
                <w:color w:val="000000"/>
                <w:sz w:val="16"/>
                <w:szCs w:val="16"/>
              </w:rPr>
            </w:pPr>
            <w:r>
              <w:rPr>
                <w:color w:val="000000"/>
                <w:sz w:val="16"/>
                <w:szCs w:val="16"/>
              </w:rPr>
              <w:t>3 317 600</w:t>
            </w:r>
          </w:p>
        </w:tc>
        <w:tc>
          <w:tcPr>
            <w:tcW w:w="1220" w:type="dxa"/>
            <w:tcBorders>
              <w:top w:val="nil"/>
              <w:left w:val="nil"/>
              <w:bottom w:val="single" w:sz="8" w:space="0" w:color="auto"/>
              <w:right w:val="single" w:sz="8" w:space="0" w:color="auto"/>
            </w:tcBorders>
            <w:shd w:val="clear" w:color="auto" w:fill="auto"/>
            <w:vAlign w:val="center"/>
            <w:hideMark/>
          </w:tcPr>
          <w:p w14:paraId="26D30198" w14:textId="0663FF55" w:rsidR="00DE77D1" w:rsidRDefault="00DE77D1" w:rsidP="00DE77D1">
            <w:pPr>
              <w:spacing w:before="0" w:after="0"/>
              <w:ind w:firstLine="0"/>
              <w:jc w:val="right"/>
              <w:rPr>
                <w:color w:val="000000"/>
                <w:sz w:val="16"/>
                <w:szCs w:val="16"/>
              </w:rPr>
            </w:pPr>
            <w:r>
              <w:rPr>
                <w:color w:val="000000"/>
                <w:sz w:val="16"/>
                <w:szCs w:val="16"/>
              </w:rPr>
              <w:t>3 317 600</w:t>
            </w:r>
          </w:p>
        </w:tc>
        <w:tc>
          <w:tcPr>
            <w:tcW w:w="1200" w:type="dxa"/>
            <w:tcBorders>
              <w:top w:val="nil"/>
              <w:left w:val="nil"/>
              <w:bottom w:val="single" w:sz="8" w:space="0" w:color="auto"/>
              <w:right w:val="single" w:sz="8" w:space="0" w:color="auto"/>
            </w:tcBorders>
            <w:shd w:val="clear" w:color="auto" w:fill="auto"/>
            <w:vAlign w:val="center"/>
            <w:hideMark/>
          </w:tcPr>
          <w:p w14:paraId="07F0E303" w14:textId="51B8C780" w:rsidR="00DE77D1" w:rsidRDefault="00DE77D1" w:rsidP="00DE77D1">
            <w:pPr>
              <w:spacing w:before="0" w:after="0"/>
              <w:ind w:firstLine="0"/>
              <w:jc w:val="right"/>
              <w:rPr>
                <w:color w:val="000000"/>
                <w:sz w:val="16"/>
                <w:szCs w:val="16"/>
              </w:rPr>
            </w:pPr>
            <w:r>
              <w:rPr>
                <w:color w:val="000000"/>
                <w:sz w:val="16"/>
                <w:szCs w:val="16"/>
              </w:rPr>
              <w:t>1 139 646</w:t>
            </w:r>
          </w:p>
        </w:tc>
      </w:tr>
      <w:tr w:rsidR="00DE77D1" w:rsidRPr="00310DCA" w14:paraId="7483AC44" w14:textId="77777777" w:rsidTr="00232845">
        <w:trPr>
          <w:trHeight w:val="420"/>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5482C71F" w14:textId="439031ED" w:rsidR="00DE77D1" w:rsidRPr="00310DCA" w:rsidRDefault="00DE77D1" w:rsidP="00DE77D1">
            <w:pPr>
              <w:spacing w:before="0" w:after="0"/>
              <w:ind w:firstLine="0"/>
              <w:jc w:val="center"/>
              <w:rPr>
                <w:color w:val="000000"/>
              </w:rPr>
            </w:pPr>
            <w:r>
              <w:rPr>
                <w:color w:val="000000"/>
              </w:rPr>
              <w:t>8400.01.04</w:t>
            </w:r>
          </w:p>
        </w:tc>
        <w:tc>
          <w:tcPr>
            <w:tcW w:w="5480" w:type="dxa"/>
            <w:tcBorders>
              <w:top w:val="nil"/>
              <w:left w:val="nil"/>
              <w:bottom w:val="single" w:sz="8" w:space="0" w:color="auto"/>
              <w:right w:val="single" w:sz="8" w:space="0" w:color="auto"/>
            </w:tcBorders>
            <w:shd w:val="clear" w:color="auto" w:fill="auto"/>
            <w:vAlign w:val="center"/>
            <w:hideMark/>
          </w:tcPr>
          <w:p w14:paraId="381DD0B2" w14:textId="38DFEBC4" w:rsidR="00DE77D1" w:rsidRPr="00310DCA" w:rsidRDefault="00DE77D1" w:rsidP="00DE77D1">
            <w:pPr>
              <w:spacing w:before="0" w:after="0"/>
              <w:ind w:firstLine="0"/>
              <w:jc w:val="both"/>
              <w:rPr>
                <w:color w:val="000000"/>
                <w:sz w:val="16"/>
                <w:szCs w:val="16"/>
              </w:rPr>
            </w:pPr>
            <w:r>
              <w:rPr>
                <w:color w:val="000000"/>
                <w:sz w:val="16"/>
                <w:szCs w:val="16"/>
              </w:rPr>
              <w:t>Бюджетна програма „Държавни помощи, национални доплащания и САПАРД”</w:t>
            </w:r>
          </w:p>
        </w:tc>
        <w:tc>
          <w:tcPr>
            <w:tcW w:w="1140" w:type="dxa"/>
            <w:tcBorders>
              <w:top w:val="nil"/>
              <w:left w:val="nil"/>
              <w:bottom w:val="single" w:sz="8" w:space="0" w:color="auto"/>
              <w:right w:val="single" w:sz="8" w:space="0" w:color="auto"/>
            </w:tcBorders>
            <w:shd w:val="clear" w:color="auto" w:fill="auto"/>
            <w:vAlign w:val="center"/>
            <w:hideMark/>
          </w:tcPr>
          <w:p w14:paraId="6ADC0DBC" w14:textId="09AB60DF" w:rsidR="00DE77D1" w:rsidRDefault="00DE77D1" w:rsidP="00DE77D1">
            <w:pPr>
              <w:spacing w:before="0" w:after="0"/>
              <w:ind w:firstLine="0"/>
              <w:jc w:val="right"/>
              <w:rPr>
                <w:color w:val="000000"/>
                <w:sz w:val="16"/>
                <w:szCs w:val="16"/>
              </w:rPr>
            </w:pPr>
            <w:r>
              <w:rPr>
                <w:color w:val="000000"/>
                <w:sz w:val="16"/>
                <w:szCs w:val="16"/>
              </w:rPr>
              <w:t>450 058 300</w:t>
            </w:r>
          </w:p>
        </w:tc>
        <w:tc>
          <w:tcPr>
            <w:tcW w:w="1220" w:type="dxa"/>
            <w:tcBorders>
              <w:top w:val="nil"/>
              <w:left w:val="nil"/>
              <w:bottom w:val="single" w:sz="8" w:space="0" w:color="auto"/>
              <w:right w:val="single" w:sz="8" w:space="0" w:color="auto"/>
            </w:tcBorders>
            <w:shd w:val="clear" w:color="auto" w:fill="auto"/>
            <w:vAlign w:val="center"/>
            <w:hideMark/>
          </w:tcPr>
          <w:p w14:paraId="1707D3AB" w14:textId="12582C5A" w:rsidR="00DE77D1" w:rsidRDefault="00DE77D1" w:rsidP="00DE77D1">
            <w:pPr>
              <w:spacing w:before="0" w:after="0"/>
              <w:ind w:firstLine="0"/>
              <w:jc w:val="right"/>
              <w:rPr>
                <w:color w:val="000000"/>
                <w:sz w:val="16"/>
                <w:szCs w:val="16"/>
              </w:rPr>
            </w:pPr>
            <w:r>
              <w:rPr>
                <w:color w:val="000000"/>
                <w:sz w:val="16"/>
                <w:szCs w:val="16"/>
              </w:rPr>
              <w:t>415 125 864</w:t>
            </w:r>
          </w:p>
        </w:tc>
        <w:tc>
          <w:tcPr>
            <w:tcW w:w="1200" w:type="dxa"/>
            <w:tcBorders>
              <w:top w:val="nil"/>
              <w:left w:val="nil"/>
              <w:bottom w:val="single" w:sz="8" w:space="0" w:color="auto"/>
              <w:right w:val="single" w:sz="8" w:space="0" w:color="auto"/>
            </w:tcBorders>
            <w:shd w:val="clear" w:color="auto" w:fill="auto"/>
            <w:vAlign w:val="center"/>
            <w:hideMark/>
          </w:tcPr>
          <w:p w14:paraId="22501007" w14:textId="2BB686DA" w:rsidR="00DE77D1" w:rsidRDefault="00DE77D1" w:rsidP="00DE77D1">
            <w:pPr>
              <w:spacing w:before="0" w:after="0"/>
              <w:ind w:firstLine="0"/>
              <w:jc w:val="right"/>
              <w:rPr>
                <w:color w:val="000000"/>
                <w:sz w:val="16"/>
                <w:szCs w:val="16"/>
              </w:rPr>
            </w:pPr>
            <w:r>
              <w:rPr>
                <w:color w:val="000000"/>
                <w:sz w:val="16"/>
                <w:szCs w:val="16"/>
              </w:rPr>
              <w:t>144 618 880</w:t>
            </w:r>
          </w:p>
        </w:tc>
      </w:tr>
      <w:tr w:rsidR="00DE77D1" w:rsidRPr="00310DCA" w14:paraId="0BC54A8A" w14:textId="77777777" w:rsidTr="00232845">
        <w:trPr>
          <w:trHeight w:val="420"/>
        </w:trPr>
        <w:tc>
          <w:tcPr>
            <w:tcW w:w="2060" w:type="dxa"/>
            <w:tcBorders>
              <w:top w:val="nil"/>
              <w:left w:val="single" w:sz="8" w:space="0" w:color="auto"/>
              <w:bottom w:val="single" w:sz="8" w:space="0" w:color="auto"/>
              <w:right w:val="single" w:sz="8" w:space="0" w:color="auto"/>
            </w:tcBorders>
            <w:shd w:val="clear" w:color="000000" w:fill="DCE6F1"/>
            <w:vAlign w:val="center"/>
            <w:hideMark/>
          </w:tcPr>
          <w:p w14:paraId="7A7490BB" w14:textId="44E9C79D" w:rsidR="00DE77D1" w:rsidRPr="00310DCA" w:rsidRDefault="00DE77D1" w:rsidP="00DE77D1">
            <w:pPr>
              <w:spacing w:before="0" w:after="0"/>
              <w:ind w:firstLine="0"/>
              <w:jc w:val="center"/>
              <w:rPr>
                <w:b/>
                <w:bCs/>
                <w:color w:val="000000"/>
              </w:rPr>
            </w:pPr>
            <w:r>
              <w:rPr>
                <w:b/>
                <w:bCs/>
                <w:color w:val="000000"/>
              </w:rPr>
              <w:t>8400.02.00</w:t>
            </w:r>
          </w:p>
        </w:tc>
        <w:tc>
          <w:tcPr>
            <w:tcW w:w="5480" w:type="dxa"/>
            <w:tcBorders>
              <w:top w:val="nil"/>
              <w:left w:val="nil"/>
              <w:bottom w:val="single" w:sz="8" w:space="0" w:color="auto"/>
              <w:right w:val="single" w:sz="8" w:space="0" w:color="auto"/>
            </w:tcBorders>
            <w:shd w:val="clear" w:color="000000" w:fill="DCE6F1"/>
            <w:vAlign w:val="center"/>
            <w:hideMark/>
          </w:tcPr>
          <w:p w14:paraId="64E142A7" w14:textId="07A23EA2" w:rsidR="00DE77D1" w:rsidRPr="00310DCA" w:rsidRDefault="00DE77D1" w:rsidP="00DE77D1">
            <w:pPr>
              <w:spacing w:before="0" w:after="0"/>
              <w:ind w:firstLine="0"/>
              <w:rPr>
                <w:b/>
                <w:bCs/>
                <w:color w:val="000000"/>
                <w:sz w:val="16"/>
                <w:szCs w:val="16"/>
              </w:rPr>
            </w:pPr>
            <w:r>
              <w:rPr>
                <w:b/>
                <w:bCs/>
                <w:color w:val="000000"/>
                <w:sz w:val="16"/>
                <w:szCs w:val="16"/>
              </w:rPr>
              <w:t>Политика на Министерството на земеделието и храните в областта на рибарството и аквакултурите</w:t>
            </w:r>
          </w:p>
        </w:tc>
        <w:tc>
          <w:tcPr>
            <w:tcW w:w="1140" w:type="dxa"/>
            <w:tcBorders>
              <w:top w:val="nil"/>
              <w:left w:val="nil"/>
              <w:bottom w:val="single" w:sz="8" w:space="0" w:color="auto"/>
              <w:right w:val="single" w:sz="8" w:space="0" w:color="auto"/>
            </w:tcBorders>
            <w:shd w:val="clear" w:color="000000" w:fill="DCE6F1"/>
            <w:vAlign w:val="center"/>
            <w:hideMark/>
          </w:tcPr>
          <w:p w14:paraId="30C6F016" w14:textId="7B3D5A29" w:rsidR="00DE77D1" w:rsidRDefault="00DE77D1" w:rsidP="00DE77D1">
            <w:pPr>
              <w:spacing w:before="0" w:after="0"/>
              <w:ind w:firstLine="0"/>
              <w:jc w:val="right"/>
              <w:rPr>
                <w:b/>
                <w:bCs/>
                <w:color w:val="000000"/>
                <w:sz w:val="16"/>
                <w:szCs w:val="16"/>
              </w:rPr>
            </w:pPr>
            <w:r>
              <w:rPr>
                <w:b/>
                <w:bCs/>
                <w:color w:val="000000"/>
                <w:sz w:val="16"/>
                <w:szCs w:val="16"/>
              </w:rPr>
              <w:t>493 600</w:t>
            </w:r>
          </w:p>
        </w:tc>
        <w:tc>
          <w:tcPr>
            <w:tcW w:w="1220" w:type="dxa"/>
            <w:tcBorders>
              <w:top w:val="nil"/>
              <w:left w:val="nil"/>
              <w:bottom w:val="single" w:sz="8" w:space="0" w:color="auto"/>
              <w:right w:val="single" w:sz="8" w:space="0" w:color="auto"/>
            </w:tcBorders>
            <w:shd w:val="clear" w:color="000000" w:fill="DCE6F1"/>
            <w:vAlign w:val="center"/>
            <w:hideMark/>
          </w:tcPr>
          <w:p w14:paraId="5AF559A7" w14:textId="7CADB100" w:rsidR="00DE77D1" w:rsidRDefault="00DE77D1" w:rsidP="00DE77D1">
            <w:pPr>
              <w:spacing w:before="0" w:after="0"/>
              <w:ind w:firstLine="0"/>
              <w:jc w:val="right"/>
              <w:rPr>
                <w:b/>
                <w:bCs/>
                <w:color w:val="000000"/>
                <w:sz w:val="16"/>
                <w:szCs w:val="16"/>
              </w:rPr>
            </w:pPr>
            <w:r>
              <w:rPr>
                <w:b/>
                <w:bCs/>
                <w:color w:val="000000"/>
                <w:sz w:val="16"/>
                <w:szCs w:val="16"/>
              </w:rPr>
              <w:t>993 600</w:t>
            </w:r>
          </w:p>
        </w:tc>
        <w:tc>
          <w:tcPr>
            <w:tcW w:w="1200" w:type="dxa"/>
            <w:tcBorders>
              <w:top w:val="nil"/>
              <w:left w:val="nil"/>
              <w:bottom w:val="single" w:sz="8" w:space="0" w:color="auto"/>
              <w:right w:val="single" w:sz="8" w:space="0" w:color="auto"/>
            </w:tcBorders>
            <w:shd w:val="clear" w:color="000000" w:fill="DCE6F1"/>
            <w:vAlign w:val="center"/>
            <w:hideMark/>
          </w:tcPr>
          <w:p w14:paraId="117D3775" w14:textId="08CCB8D1" w:rsidR="00DE77D1" w:rsidRDefault="00DE77D1" w:rsidP="00DE77D1">
            <w:pPr>
              <w:spacing w:before="0" w:after="0"/>
              <w:ind w:firstLine="0"/>
              <w:jc w:val="right"/>
              <w:rPr>
                <w:b/>
                <w:bCs/>
                <w:color w:val="000000"/>
                <w:sz w:val="16"/>
                <w:szCs w:val="16"/>
              </w:rPr>
            </w:pPr>
            <w:r>
              <w:rPr>
                <w:b/>
                <w:bCs/>
                <w:color w:val="000000"/>
                <w:sz w:val="16"/>
                <w:szCs w:val="16"/>
              </w:rPr>
              <w:t>289 194</w:t>
            </w:r>
          </w:p>
        </w:tc>
      </w:tr>
      <w:tr w:rsidR="00DE77D1" w:rsidRPr="00310DCA" w14:paraId="1F503F13" w14:textId="77777777" w:rsidTr="00232845">
        <w:trPr>
          <w:trHeight w:val="324"/>
        </w:trPr>
        <w:tc>
          <w:tcPr>
            <w:tcW w:w="2060" w:type="dxa"/>
            <w:tcBorders>
              <w:top w:val="nil"/>
              <w:left w:val="single" w:sz="8" w:space="0" w:color="auto"/>
              <w:bottom w:val="single" w:sz="8" w:space="0" w:color="auto"/>
              <w:right w:val="single" w:sz="8" w:space="0" w:color="auto"/>
            </w:tcBorders>
            <w:shd w:val="clear" w:color="auto" w:fill="auto"/>
            <w:vAlign w:val="center"/>
            <w:hideMark/>
          </w:tcPr>
          <w:p w14:paraId="2AC94B1A" w14:textId="59A8905A" w:rsidR="00DE77D1" w:rsidRPr="00310DCA" w:rsidRDefault="00DE77D1" w:rsidP="00DE77D1">
            <w:pPr>
              <w:spacing w:before="0" w:after="0"/>
              <w:ind w:firstLine="0"/>
              <w:jc w:val="center"/>
              <w:rPr>
                <w:color w:val="000000"/>
              </w:rPr>
            </w:pPr>
            <w:r>
              <w:rPr>
                <w:color w:val="000000"/>
              </w:rPr>
              <w:t>8400.02.01</w:t>
            </w:r>
          </w:p>
        </w:tc>
        <w:tc>
          <w:tcPr>
            <w:tcW w:w="5480" w:type="dxa"/>
            <w:tcBorders>
              <w:top w:val="nil"/>
              <w:left w:val="nil"/>
              <w:bottom w:val="single" w:sz="8" w:space="0" w:color="auto"/>
              <w:right w:val="single" w:sz="8" w:space="0" w:color="auto"/>
            </w:tcBorders>
            <w:shd w:val="clear" w:color="auto" w:fill="auto"/>
            <w:vAlign w:val="center"/>
            <w:hideMark/>
          </w:tcPr>
          <w:p w14:paraId="0752FC6A" w14:textId="27A35EF7" w:rsidR="00DE77D1" w:rsidRPr="00310DCA" w:rsidRDefault="00DE77D1" w:rsidP="00DE77D1">
            <w:pPr>
              <w:spacing w:before="0" w:after="0"/>
              <w:ind w:firstLine="0"/>
              <w:rPr>
                <w:color w:val="000000"/>
                <w:sz w:val="16"/>
                <w:szCs w:val="16"/>
              </w:rPr>
            </w:pPr>
            <w:r>
              <w:rPr>
                <w:color w:val="000000"/>
                <w:sz w:val="16"/>
                <w:szCs w:val="16"/>
              </w:rPr>
              <w:t>Бюджетна програма "Рибарство и аквакултури"</w:t>
            </w:r>
          </w:p>
        </w:tc>
        <w:tc>
          <w:tcPr>
            <w:tcW w:w="1140" w:type="dxa"/>
            <w:tcBorders>
              <w:top w:val="nil"/>
              <w:left w:val="nil"/>
              <w:bottom w:val="single" w:sz="8" w:space="0" w:color="auto"/>
              <w:right w:val="single" w:sz="8" w:space="0" w:color="auto"/>
            </w:tcBorders>
            <w:shd w:val="clear" w:color="auto" w:fill="auto"/>
            <w:vAlign w:val="center"/>
            <w:hideMark/>
          </w:tcPr>
          <w:p w14:paraId="15AA2B6D" w14:textId="3D1293BE" w:rsidR="00DE77D1" w:rsidRDefault="00DE77D1" w:rsidP="00DE77D1">
            <w:pPr>
              <w:spacing w:before="0" w:after="0"/>
              <w:ind w:firstLine="0"/>
              <w:jc w:val="right"/>
              <w:rPr>
                <w:color w:val="000000"/>
                <w:sz w:val="16"/>
                <w:szCs w:val="16"/>
              </w:rPr>
            </w:pPr>
            <w:r>
              <w:rPr>
                <w:color w:val="000000"/>
                <w:sz w:val="16"/>
                <w:szCs w:val="16"/>
              </w:rPr>
              <w:t>493 600</w:t>
            </w:r>
          </w:p>
        </w:tc>
        <w:tc>
          <w:tcPr>
            <w:tcW w:w="1220" w:type="dxa"/>
            <w:tcBorders>
              <w:top w:val="nil"/>
              <w:left w:val="nil"/>
              <w:bottom w:val="single" w:sz="8" w:space="0" w:color="auto"/>
              <w:right w:val="single" w:sz="8" w:space="0" w:color="auto"/>
            </w:tcBorders>
            <w:shd w:val="clear" w:color="auto" w:fill="auto"/>
            <w:vAlign w:val="center"/>
            <w:hideMark/>
          </w:tcPr>
          <w:p w14:paraId="3C50C1ED" w14:textId="71E68B8D" w:rsidR="00DE77D1" w:rsidRDefault="00DE77D1" w:rsidP="00DE77D1">
            <w:pPr>
              <w:spacing w:before="0" w:after="0"/>
              <w:ind w:firstLine="0"/>
              <w:jc w:val="right"/>
              <w:rPr>
                <w:color w:val="000000"/>
                <w:sz w:val="16"/>
                <w:szCs w:val="16"/>
              </w:rPr>
            </w:pPr>
            <w:r>
              <w:rPr>
                <w:color w:val="000000"/>
                <w:sz w:val="16"/>
                <w:szCs w:val="16"/>
              </w:rPr>
              <w:t>993 600</w:t>
            </w:r>
          </w:p>
        </w:tc>
        <w:tc>
          <w:tcPr>
            <w:tcW w:w="1200" w:type="dxa"/>
            <w:tcBorders>
              <w:top w:val="nil"/>
              <w:left w:val="nil"/>
              <w:bottom w:val="single" w:sz="8" w:space="0" w:color="auto"/>
              <w:right w:val="single" w:sz="8" w:space="0" w:color="auto"/>
            </w:tcBorders>
            <w:shd w:val="clear" w:color="auto" w:fill="auto"/>
            <w:vAlign w:val="center"/>
            <w:hideMark/>
          </w:tcPr>
          <w:p w14:paraId="012C65F6" w14:textId="5BFA8AB9" w:rsidR="00DE77D1" w:rsidRDefault="00DE77D1" w:rsidP="00DE77D1">
            <w:pPr>
              <w:spacing w:before="0" w:after="0"/>
              <w:ind w:firstLine="0"/>
              <w:jc w:val="right"/>
              <w:rPr>
                <w:color w:val="000000"/>
                <w:sz w:val="16"/>
                <w:szCs w:val="16"/>
              </w:rPr>
            </w:pPr>
            <w:r>
              <w:rPr>
                <w:color w:val="000000"/>
                <w:sz w:val="16"/>
                <w:szCs w:val="16"/>
              </w:rPr>
              <w:t>289 194</w:t>
            </w:r>
          </w:p>
        </w:tc>
      </w:tr>
      <w:tr w:rsidR="00DE77D1" w:rsidRPr="00310DCA" w14:paraId="332C2BAA" w14:textId="77777777" w:rsidTr="00232845">
        <w:trPr>
          <w:trHeight w:val="324"/>
        </w:trPr>
        <w:tc>
          <w:tcPr>
            <w:tcW w:w="2060" w:type="dxa"/>
            <w:tcBorders>
              <w:top w:val="nil"/>
              <w:left w:val="single" w:sz="8" w:space="0" w:color="auto"/>
              <w:bottom w:val="single" w:sz="8" w:space="0" w:color="auto"/>
              <w:right w:val="single" w:sz="8" w:space="0" w:color="auto"/>
            </w:tcBorders>
            <w:shd w:val="clear" w:color="000000" w:fill="DCE6F1"/>
            <w:vAlign w:val="center"/>
            <w:hideMark/>
          </w:tcPr>
          <w:p w14:paraId="649071ED" w14:textId="281BD228" w:rsidR="00DE77D1" w:rsidRPr="00310DCA" w:rsidRDefault="00DE77D1" w:rsidP="00DE77D1">
            <w:pPr>
              <w:spacing w:before="0" w:after="0"/>
              <w:ind w:firstLine="0"/>
              <w:jc w:val="center"/>
              <w:rPr>
                <w:b/>
                <w:bCs/>
                <w:color w:val="000000"/>
              </w:rPr>
            </w:pPr>
            <w:r>
              <w:rPr>
                <w:b/>
                <w:bCs/>
                <w:color w:val="000000"/>
              </w:rPr>
              <w:t>8400.03.00</w:t>
            </w:r>
          </w:p>
        </w:tc>
        <w:tc>
          <w:tcPr>
            <w:tcW w:w="5480" w:type="dxa"/>
            <w:tcBorders>
              <w:top w:val="nil"/>
              <w:left w:val="nil"/>
              <w:bottom w:val="single" w:sz="8" w:space="0" w:color="auto"/>
              <w:right w:val="single" w:sz="8" w:space="0" w:color="auto"/>
            </w:tcBorders>
            <w:shd w:val="clear" w:color="000000" w:fill="DCE6F1"/>
            <w:vAlign w:val="center"/>
            <w:hideMark/>
          </w:tcPr>
          <w:p w14:paraId="146F7504" w14:textId="713EDB31" w:rsidR="00DE77D1" w:rsidRPr="00310DCA" w:rsidRDefault="00DE77D1" w:rsidP="00DE77D1">
            <w:pPr>
              <w:spacing w:before="0" w:after="0"/>
              <w:ind w:firstLine="0"/>
              <w:rPr>
                <w:b/>
                <w:bCs/>
                <w:color w:val="000000"/>
                <w:sz w:val="16"/>
                <w:szCs w:val="16"/>
              </w:rPr>
            </w:pPr>
            <w:r>
              <w:rPr>
                <w:b/>
                <w:bCs/>
                <w:color w:val="000000"/>
                <w:sz w:val="16"/>
                <w:szCs w:val="16"/>
              </w:rPr>
              <w:t>Бюджетна програма "Администрация"</w:t>
            </w:r>
          </w:p>
        </w:tc>
        <w:tc>
          <w:tcPr>
            <w:tcW w:w="1140" w:type="dxa"/>
            <w:tcBorders>
              <w:top w:val="nil"/>
              <w:left w:val="nil"/>
              <w:bottom w:val="single" w:sz="8" w:space="0" w:color="auto"/>
              <w:right w:val="single" w:sz="8" w:space="0" w:color="auto"/>
            </w:tcBorders>
            <w:shd w:val="clear" w:color="000000" w:fill="DCE6F1"/>
            <w:vAlign w:val="center"/>
            <w:hideMark/>
          </w:tcPr>
          <w:p w14:paraId="12E8E96E" w14:textId="2C4511CD" w:rsidR="00DE77D1" w:rsidRDefault="00DE77D1" w:rsidP="00DE77D1">
            <w:pPr>
              <w:spacing w:before="0" w:after="0"/>
              <w:ind w:firstLine="0"/>
              <w:jc w:val="right"/>
              <w:rPr>
                <w:color w:val="000000"/>
                <w:sz w:val="16"/>
                <w:szCs w:val="16"/>
              </w:rPr>
            </w:pPr>
            <w:r>
              <w:rPr>
                <w:color w:val="000000"/>
                <w:sz w:val="16"/>
                <w:szCs w:val="16"/>
              </w:rPr>
              <w:t>40 184 900</w:t>
            </w:r>
          </w:p>
        </w:tc>
        <w:tc>
          <w:tcPr>
            <w:tcW w:w="1220" w:type="dxa"/>
            <w:tcBorders>
              <w:top w:val="nil"/>
              <w:left w:val="nil"/>
              <w:bottom w:val="single" w:sz="8" w:space="0" w:color="auto"/>
              <w:right w:val="single" w:sz="8" w:space="0" w:color="auto"/>
            </w:tcBorders>
            <w:shd w:val="clear" w:color="000000" w:fill="DCE6F1"/>
            <w:vAlign w:val="center"/>
            <w:hideMark/>
          </w:tcPr>
          <w:p w14:paraId="0C4FE5AC" w14:textId="5D71F37D" w:rsidR="00DE77D1" w:rsidRDefault="00DE77D1" w:rsidP="00DE77D1">
            <w:pPr>
              <w:spacing w:before="0" w:after="0"/>
              <w:ind w:firstLine="0"/>
              <w:jc w:val="right"/>
              <w:rPr>
                <w:color w:val="000000"/>
                <w:sz w:val="16"/>
                <w:szCs w:val="16"/>
              </w:rPr>
            </w:pPr>
            <w:r>
              <w:rPr>
                <w:color w:val="000000"/>
                <w:sz w:val="16"/>
                <w:szCs w:val="16"/>
              </w:rPr>
              <w:t>40 184 900</w:t>
            </w:r>
          </w:p>
        </w:tc>
        <w:tc>
          <w:tcPr>
            <w:tcW w:w="1200" w:type="dxa"/>
            <w:tcBorders>
              <w:top w:val="nil"/>
              <w:left w:val="nil"/>
              <w:bottom w:val="single" w:sz="8" w:space="0" w:color="auto"/>
              <w:right w:val="single" w:sz="8" w:space="0" w:color="auto"/>
            </w:tcBorders>
            <w:shd w:val="clear" w:color="000000" w:fill="DCE6F1"/>
            <w:vAlign w:val="center"/>
            <w:hideMark/>
          </w:tcPr>
          <w:p w14:paraId="702AC09D" w14:textId="71B4931C" w:rsidR="00DE77D1" w:rsidRDefault="00DE77D1" w:rsidP="00DE77D1">
            <w:pPr>
              <w:spacing w:before="0" w:after="0"/>
              <w:ind w:firstLine="0"/>
              <w:jc w:val="right"/>
              <w:rPr>
                <w:color w:val="000000"/>
                <w:sz w:val="16"/>
                <w:szCs w:val="16"/>
              </w:rPr>
            </w:pPr>
            <w:r>
              <w:rPr>
                <w:color w:val="000000"/>
                <w:sz w:val="16"/>
                <w:szCs w:val="16"/>
              </w:rPr>
              <w:t>18 471 675</w:t>
            </w:r>
          </w:p>
        </w:tc>
      </w:tr>
    </w:tbl>
    <w:p w14:paraId="4093F080" w14:textId="77777777" w:rsidR="00D841AF" w:rsidRDefault="00630452" w:rsidP="00D96864">
      <w:pPr>
        <w:spacing w:before="0" w:after="0"/>
        <w:jc w:val="both"/>
        <w:rPr>
          <w:rFonts w:cs="Arial"/>
          <w:iCs/>
          <w:sz w:val="18"/>
          <w:szCs w:val="18"/>
        </w:rPr>
      </w:pPr>
      <w:r w:rsidRPr="00D70A28">
        <w:rPr>
          <w:rFonts w:cs="Arial"/>
          <w:iCs/>
          <w:sz w:val="18"/>
          <w:szCs w:val="18"/>
        </w:rPr>
        <w:t xml:space="preserve">* Класификационен код съгласно Решение № </w:t>
      </w:r>
      <w:r>
        <w:rPr>
          <w:rFonts w:cs="Arial"/>
          <w:iCs/>
          <w:sz w:val="18"/>
          <w:szCs w:val="18"/>
        </w:rPr>
        <w:t>780</w:t>
      </w:r>
      <w:r w:rsidRPr="00D70A28">
        <w:rPr>
          <w:rFonts w:cs="Arial"/>
          <w:iCs/>
          <w:sz w:val="18"/>
          <w:szCs w:val="18"/>
        </w:rPr>
        <w:t xml:space="preserve"> на Министерския съвет от 202</w:t>
      </w:r>
      <w:r>
        <w:rPr>
          <w:rFonts w:cs="Arial"/>
          <w:iCs/>
          <w:sz w:val="18"/>
          <w:szCs w:val="18"/>
        </w:rPr>
        <w:t>3</w:t>
      </w:r>
      <w:r w:rsidRPr="00D70A28">
        <w:rPr>
          <w:rFonts w:cs="Arial"/>
          <w:iCs/>
          <w:sz w:val="18"/>
          <w:szCs w:val="18"/>
        </w:rPr>
        <w:t xml:space="preserve"> г.</w:t>
      </w:r>
    </w:p>
    <w:p w14:paraId="067E2CE1" w14:textId="77777777" w:rsidR="00630452" w:rsidRDefault="00630452" w:rsidP="00D96864">
      <w:pPr>
        <w:spacing w:before="0" w:after="0"/>
        <w:jc w:val="both"/>
        <w:rPr>
          <w:b/>
          <w:bCs/>
          <w:i/>
          <w:color w:val="000000"/>
        </w:rPr>
      </w:pPr>
    </w:p>
    <w:p w14:paraId="318C6711" w14:textId="77777777" w:rsidR="00EB0990" w:rsidRDefault="00D466FB" w:rsidP="00405398">
      <w:pPr>
        <w:spacing w:before="0" w:after="0"/>
        <w:ind w:left="567" w:firstLine="0"/>
        <w:jc w:val="both"/>
        <w:rPr>
          <w:i/>
          <w:color w:val="000000"/>
        </w:rPr>
      </w:pPr>
      <w:r w:rsidRPr="00DB0B68">
        <w:rPr>
          <w:b/>
          <w:bCs/>
          <w:i/>
          <w:color w:val="000000"/>
        </w:rPr>
        <w:t>Приложение</w:t>
      </w:r>
      <w:r w:rsidR="00EB0990" w:rsidRPr="00DB0B68">
        <w:rPr>
          <w:b/>
          <w:bCs/>
          <w:i/>
          <w:color w:val="000000"/>
        </w:rPr>
        <w:t xml:space="preserve"> № </w:t>
      </w:r>
      <w:r w:rsidRPr="00DB0B68">
        <w:rPr>
          <w:b/>
          <w:bCs/>
          <w:i/>
          <w:color w:val="000000"/>
        </w:rPr>
        <w:t>2б</w:t>
      </w:r>
      <w:r w:rsidR="00EB0990" w:rsidRPr="00DB0B68">
        <w:rPr>
          <w:i/>
          <w:color w:val="000000"/>
        </w:rPr>
        <w:t xml:space="preserve"> – Отчет на консолидираните разходи по бюджетните програми</w:t>
      </w:r>
    </w:p>
    <w:tbl>
      <w:tblPr>
        <w:tblW w:w="1112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2"/>
        <w:gridCol w:w="1321"/>
        <w:gridCol w:w="1044"/>
        <w:gridCol w:w="1018"/>
        <w:gridCol w:w="984"/>
        <w:gridCol w:w="980"/>
        <w:gridCol w:w="938"/>
        <w:gridCol w:w="826"/>
        <w:gridCol w:w="11"/>
        <w:gridCol w:w="1035"/>
        <w:gridCol w:w="963"/>
        <w:gridCol w:w="973"/>
        <w:gridCol w:w="17"/>
      </w:tblGrid>
      <w:tr w:rsidR="00310DCA" w:rsidRPr="00310DCA" w14:paraId="171B9C83" w14:textId="77777777" w:rsidTr="00DE77D1">
        <w:trPr>
          <w:trHeight w:val="420"/>
        </w:trPr>
        <w:tc>
          <w:tcPr>
            <w:tcW w:w="1012" w:type="dxa"/>
            <w:shd w:val="clear" w:color="000000" w:fill="DCE6F1"/>
            <w:vAlign w:val="center"/>
            <w:hideMark/>
          </w:tcPr>
          <w:p w14:paraId="725ABAE9" w14:textId="77777777"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 </w:t>
            </w:r>
          </w:p>
        </w:tc>
        <w:tc>
          <w:tcPr>
            <w:tcW w:w="1321" w:type="dxa"/>
            <w:shd w:val="clear" w:color="000000" w:fill="DCE6F1"/>
            <w:vAlign w:val="center"/>
            <w:hideMark/>
          </w:tcPr>
          <w:p w14:paraId="1DC15E47" w14:textId="77777777"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ОБЛАСТИ НА ПОЛИТИКИ И БЮДЖЕТНИ ПРОГРАМИ на Държавен фонд "Земеделие"</w:t>
            </w:r>
          </w:p>
        </w:tc>
        <w:tc>
          <w:tcPr>
            <w:tcW w:w="3046" w:type="dxa"/>
            <w:gridSpan w:val="3"/>
            <w:shd w:val="clear" w:color="000000" w:fill="DCE6F1"/>
            <w:vAlign w:val="center"/>
            <w:hideMark/>
          </w:tcPr>
          <w:p w14:paraId="1E4A9759" w14:textId="77777777"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Общо консолидирани разходи</w:t>
            </w:r>
          </w:p>
        </w:tc>
        <w:tc>
          <w:tcPr>
            <w:tcW w:w="2755" w:type="dxa"/>
            <w:gridSpan w:val="4"/>
            <w:shd w:val="clear" w:color="000000" w:fill="DCE6F1"/>
            <w:vAlign w:val="center"/>
            <w:hideMark/>
          </w:tcPr>
          <w:p w14:paraId="2E9CE4BC" w14:textId="77777777"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Ведомствени разходи</w:t>
            </w:r>
          </w:p>
        </w:tc>
        <w:tc>
          <w:tcPr>
            <w:tcW w:w="2988" w:type="dxa"/>
            <w:gridSpan w:val="4"/>
            <w:shd w:val="clear" w:color="000000" w:fill="DCE6F1"/>
            <w:vAlign w:val="center"/>
            <w:hideMark/>
          </w:tcPr>
          <w:p w14:paraId="53FFCB00" w14:textId="77777777"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Администрирани разходи</w:t>
            </w:r>
          </w:p>
        </w:tc>
      </w:tr>
      <w:tr w:rsidR="00310DCA" w:rsidRPr="00310DCA" w14:paraId="4C87FD90" w14:textId="77777777" w:rsidTr="00DE77D1">
        <w:trPr>
          <w:gridAfter w:val="1"/>
          <w:wAfter w:w="17" w:type="dxa"/>
          <w:trHeight w:val="419"/>
        </w:trPr>
        <w:tc>
          <w:tcPr>
            <w:tcW w:w="1012" w:type="dxa"/>
            <w:shd w:val="clear" w:color="000000" w:fill="DCE6F1"/>
            <w:vAlign w:val="center"/>
            <w:hideMark/>
          </w:tcPr>
          <w:p w14:paraId="19501B71" w14:textId="77777777" w:rsidR="00310DCA" w:rsidRPr="00310DCA" w:rsidRDefault="00310DCA" w:rsidP="00310DCA">
            <w:pPr>
              <w:spacing w:before="0" w:after="0"/>
              <w:ind w:right="-6" w:firstLine="0"/>
              <w:jc w:val="center"/>
              <w:rPr>
                <w:b/>
                <w:bCs/>
                <w:color w:val="000000"/>
                <w:sz w:val="14"/>
                <w:szCs w:val="14"/>
              </w:rPr>
            </w:pPr>
            <w:r w:rsidRPr="00310DCA">
              <w:rPr>
                <w:b/>
                <w:bCs/>
                <w:color w:val="000000"/>
                <w:sz w:val="14"/>
                <w:szCs w:val="14"/>
              </w:rPr>
              <w:t>Класифика-ционен код</w:t>
            </w:r>
          </w:p>
        </w:tc>
        <w:tc>
          <w:tcPr>
            <w:tcW w:w="1321" w:type="dxa"/>
            <w:shd w:val="clear" w:color="000000" w:fill="DCE6F1"/>
            <w:vAlign w:val="center"/>
            <w:hideMark/>
          </w:tcPr>
          <w:p w14:paraId="31398D53" w14:textId="77777777"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(в лева)</w:t>
            </w:r>
          </w:p>
        </w:tc>
        <w:tc>
          <w:tcPr>
            <w:tcW w:w="1044" w:type="dxa"/>
            <w:shd w:val="clear" w:color="000000" w:fill="DCE6F1"/>
            <w:vAlign w:val="center"/>
            <w:hideMark/>
          </w:tcPr>
          <w:p w14:paraId="07EF89BD" w14:textId="77777777" w:rsidR="00310DCA" w:rsidRPr="00310DCA" w:rsidRDefault="00310DCA" w:rsidP="00310DCA">
            <w:pPr>
              <w:spacing w:before="0" w:after="0"/>
              <w:ind w:firstLine="0"/>
              <w:jc w:val="center"/>
              <w:rPr>
                <w:color w:val="000000"/>
                <w:sz w:val="14"/>
                <w:szCs w:val="14"/>
              </w:rPr>
            </w:pPr>
            <w:r w:rsidRPr="00310DCA">
              <w:rPr>
                <w:color w:val="000000"/>
                <w:sz w:val="14"/>
                <w:szCs w:val="14"/>
              </w:rPr>
              <w:t>Общо</w:t>
            </w:r>
          </w:p>
        </w:tc>
        <w:tc>
          <w:tcPr>
            <w:tcW w:w="1018" w:type="dxa"/>
            <w:shd w:val="clear" w:color="000000" w:fill="DCE6F1"/>
            <w:vAlign w:val="center"/>
            <w:hideMark/>
          </w:tcPr>
          <w:p w14:paraId="0B83D04F" w14:textId="77777777"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бюджета на ПРБ</w:t>
            </w:r>
          </w:p>
        </w:tc>
        <w:tc>
          <w:tcPr>
            <w:tcW w:w="984" w:type="dxa"/>
            <w:shd w:val="clear" w:color="000000" w:fill="DCE6F1"/>
            <w:vAlign w:val="center"/>
            <w:hideMark/>
          </w:tcPr>
          <w:p w14:paraId="5ADB2676" w14:textId="77777777"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други бюджети и сметки за средства от ЕС</w:t>
            </w:r>
          </w:p>
        </w:tc>
        <w:tc>
          <w:tcPr>
            <w:tcW w:w="980" w:type="dxa"/>
            <w:shd w:val="clear" w:color="000000" w:fill="DCE6F1"/>
            <w:vAlign w:val="center"/>
            <w:hideMark/>
          </w:tcPr>
          <w:p w14:paraId="245F6CD0" w14:textId="77777777" w:rsidR="00310DCA" w:rsidRPr="00310DCA" w:rsidRDefault="00310DCA" w:rsidP="00310DCA">
            <w:pPr>
              <w:spacing w:before="0" w:after="0"/>
              <w:ind w:firstLine="0"/>
              <w:jc w:val="center"/>
              <w:rPr>
                <w:color w:val="000000"/>
                <w:sz w:val="14"/>
                <w:szCs w:val="14"/>
              </w:rPr>
            </w:pPr>
            <w:r w:rsidRPr="00310DCA">
              <w:rPr>
                <w:color w:val="000000"/>
                <w:sz w:val="14"/>
                <w:szCs w:val="14"/>
              </w:rPr>
              <w:t>Общо</w:t>
            </w:r>
          </w:p>
        </w:tc>
        <w:tc>
          <w:tcPr>
            <w:tcW w:w="938" w:type="dxa"/>
            <w:shd w:val="clear" w:color="000000" w:fill="DCE6F1"/>
            <w:vAlign w:val="center"/>
            <w:hideMark/>
          </w:tcPr>
          <w:p w14:paraId="7BDE2945" w14:textId="77777777"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бюджета на ПРБ</w:t>
            </w:r>
          </w:p>
        </w:tc>
        <w:tc>
          <w:tcPr>
            <w:tcW w:w="826" w:type="dxa"/>
            <w:shd w:val="clear" w:color="000000" w:fill="DCE6F1"/>
            <w:vAlign w:val="center"/>
            <w:hideMark/>
          </w:tcPr>
          <w:p w14:paraId="14E247BC" w14:textId="77777777"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други бюджети и сметки за средства от ЕС</w:t>
            </w:r>
          </w:p>
        </w:tc>
        <w:tc>
          <w:tcPr>
            <w:tcW w:w="1046" w:type="dxa"/>
            <w:gridSpan w:val="2"/>
            <w:shd w:val="clear" w:color="000000" w:fill="DCE6F1"/>
            <w:vAlign w:val="center"/>
            <w:hideMark/>
          </w:tcPr>
          <w:p w14:paraId="47E6C0F4" w14:textId="77777777" w:rsidR="00310DCA" w:rsidRPr="00310DCA" w:rsidRDefault="00310DCA" w:rsidP="00310DCA">
            <w:pPr>
              <w:spacing w:before="0" w:after="0"/>
              <w:ind w:firstLine="0"/>
              <w:jc w:val="center"/>
              <w:rPr>
                <w:color w:val="000000"/>
                <w:sz w:val="14"/>
                <w:szCs w:val="14"/>
              </w:rPr>
            </w:pPr>
            <w:r w:rsidRPr="00310DCA">
              <w:rPr>
                <w:color w:val="000000"/>
                <w:sz w:val="14"/>
                <w:szCs w:val="14"/>
              </w:rPr>
              <w:t>Общо</w:t>
            </w:r>
          </w:p>
        </w:tc>
        <w:tc>
          <w:tcPr>
            <w:tcW w:w="963" w:type="dxa"/>
            <w:shd w:val="clear" w:color="000000" w:fill="DCE6F1"/>
            <w:vAlign w:val="center"/>
            <w:hideMark/>
          </w:tcPr>
          <w:p w14:paraId="7A851951" w14:textId="77777777"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бюджета на ПРБ</w:t>
            </w:r>
          </w:p>
        </w:tc>
        <w:tc>
          <w:tcPr>
            <w:tcW w:w="973" w:type="dxa"/>
            <w:shd w:val="clear" w:color="000000" w:fill="DCE6F1"/>
            <w:vAlign w:val="center"/>
            <w:hideMark/>
          </w:tcPr>
          <w:p w14:paraId="5F293FF8" w14:textId="77777777"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други бюджети и сметки за средства от ЕС</w:t>
            </w:r>
          </w:p>
        </w:tc>
      </w:tr>
      <w:tr w:rsidR="00A44527" w:rsidRPr="00310DCA" w14:paraId="4CAAACDA" w14:textId="77777777" w:rsidTr="00DE77D1">
        <w:trPr>
          <w:gridAfter w:val="1"/>
          <w:wAfter w:w="17" w:type="dxa"/>
          <w:trHeight w:val="324"/>
        </w:trPr>
        <w:tc>
          <w:tcPr>
            <w:tcW w:w="1012" w:type="dxa"/>
            <w:tcBorders>
              <w:top w:val="nil"/>
              <w:left w:val="single" w:sz="8" w:space="0" w:color="auto"/>
              <w:bottom w:val="single" w:sz="8" w:space="0" w:color="auto"/>
              <w:right w:val="nil"/>
            </w:tcBorders>
            <w:shd w:val="clear" w:color="auto" w:fill="auto"/>
            <w:vAlign w:val="center"/>
            <w:hideMark/>
          </w:tcPr>
          <w:p w14:paraId="18174971" w14:textId="1DD4489D" w:rsidR="00A44527" w:rsidRPr="00AF7133" w:rsidRDefault="00A44527" w:rsidP="00A44527">
            <w:pPr>
              <w:spacing w:before="0" w:after="0"/>
              <w:ind w:firstLine="0"/>
              <w:jc w:val="center"/>
              <w:rPr>
                <w:b/>
                <w:bCs/>
                <w:color w:val="000000"/>
                <w:sz w:val="14"/>
                <w:szCs w:val="14"/>
              </w:rPr>
            </w:pPr>
            <w:r>
              <w:rPr>
                <w:b/>
                <w:bCs/>
                <w:color w:val="000000"/>
                <w:sz w:val="16"/>
                <w:szCs w:val="16"/>
              </w:rPr>
              <w:t> </w:t>
            </w:r>
          </w:p>
        </w:tc>
        <w:tc>
          <w:tcPr>
            <w:tcW w:w="1321" w:type="dxa"/>
            <w:tcBorders>
              <w:top w:val="nil"/>
              <w:left w:val="single" w:sz="8" w:space="0" w:color="auto"/>
              <w:bottom w:val="single" w:sz="8" w:space="0" w:color="auto"/>
              <w:right w:val="nil"/>
            </w:tcBorders>
            <w:shd w:val="clear" w:color="auto" w:fill="auto"/>
            <w:vAlign w:val="center"/>
            <w:hideMark/>
          </w:tcPr>
          <w:p w14:paraId="50693C81" w14:textId="387A2211" w:rsidR="00A44527" w:rsidRPr="00AF7133" w:rsidRDefault="00A44527" w:rsidP="00A44527">
            <w:pPr>
              <w:spacing w:before="0" w:after="0"/>
              <w:ind w:firstLine="0"/>
              <w:jc w:val="both"/>
              <w:rPr>
                <w:b/>
                <w:bCs/>
                <w:color w:val="000000"/>
                <w:sz w:val="14"/>
                <w:szCs w:val="14"/>
              </w:rPr>
            </w:pPr>
            <w:r>
              <w:rPr>
                <w:b/>
                <w:bCs/>
                <w:color w:val="000000"/>
                <w:sz w:val="16"/>
                <w:szCs w:val="16"/>
              </w:rPr>
              <w:t>Общо разходи</w:t>
            </w:r>
          </w:p>
        </w:tc>
        <w:tc>
          <w:tcPr>
            <w:tcW w:w="1044" w:type="dxa"/>
            <w:tcBorders>
              <w:top w:val="nil"/>
              <w:left w:val="single" w:sz="8" w:space="0" w:color="auto"/>
              <w:bottom w:val="single" w:sz="8" w:space="0" w:color="auto"/>
              <w:right w:val="single" w:sz="8" w:space="0" w:color="auto"/>
            </w:tcBorders>
            <w:shd w:val="clear" w:color="auto" w:fill="auto"/>
            <w:vAlign w:val="center"/>
            <w:hideMark/>
          </w:tcPr>
          <w:p w14:paraId="70431380" w14:textId="736E5DEF" w:rsidR="00A44527" w:rsidRPr="00AF7133" w:rsidRDefault="00A44527" w:rsidP="00A44527">
            <w:pPr>
              <w:spacing w:before="0" w:after="0"/>
              <w:ind w:firstLine="0"/>
              <w:jc w:val="right"/>
              <w:rPr>
                <w:b/>
                <w:bCs/>
                <w:color w:val="000000"/>
                <w:sz w:val="14"/>
                <w:szCs w:val="14"/>
              </w:rPr>
            </w:pPr>
            <w:r>
              <w:rPr>
                <w:b/>
                <w:bCs/>
                <w:color w:val="000000"/>
                <w:sz w:val="16"/>
                <w:szCs w:val="16"/>
              </w:rPr>
              <w:t>635 797 599</w:t>
            </w:r>
          </w:p>
        </w:tc>
        <w:tc>
          <w:tcPr>
            <w:tcW w:w="1018" w:type="dxa"/>
            <w:tcBorders>
              <w:top w:val="nil"/>
              <w:left w:val="nil"/>
              <w:bottom w:val="single" w:sz="8" w:space="0" w:color="auto"/>
              <w:right w:val="single" w:sz="8" w:space="0" w:color="auto"/>
            </w:tcBorders>
            <w:shd w:val="clear" w:color="auto" w:fill="auto"/>
            <w:vAlign w:val="center"/>
            <w:hideMark/>
          </w:tcPr>
          <w:p w14:paraId="58501241" w14:textId="39427A53" w:rsidR="00A44527" w:rsidRPr="00AF7133" w:rsidRDefault="00A44527" w:rsidP="00A44527">
            <w:pPr>
              <w:spacing w:before="0" w:after="0"/>
              <w:ind w:firstLine="0"/>
              <w:jc w:val="right"/>
              <w:rPr>
                <w:b/>
                <w:bCs/>
                <w:color w:val="000000"/>
                <w:sz w:val="14"/>
                <w:szCs w:val="14"/>
              </w:rPr>
            </w:pPr>
            <w:r>
              <w:rPr>
                <w:b/>
                <w:bCs/>
                <w:color w:val="000000"/>
                <w:sz w:val="16"/>
                <w:szCs w:val="16"/>
              </w:rPr>
              <w:t>190 724 764</w:t>
            </w:r>
          </w:p>
        </w:tc>
        <w:tc>
          <w:tcPr>
            <w:tcW w:w="984" w:type="dxa"/>
            <w:tcBorders>
              <w:top w:val="nil"/>
              <w:left w:val="nil"/>
              <w:bottom w:val="single" w:sz="8" w:space="0" w:color="auto"/>
              <w:right w:val="single" w:sz="8" w:space="0" w:color="auto"/>
            </w:tcBorders>
            <w:shd w:val="clear" w:color="auto" w:fill="auto"/>
            <w:vAlign w:val="center"/>
            <w:hideMark/>
          </w:tcPr>
          <w:p w14:paraId="12D93217" w14:textId="415449C7" w:rsidR="00A44527" w:rsidRPr="00AF7133" w:rsidRDefault="00A44527" w:rsidP="00A44527">
            <w:pPr>
              <w:spacing w:before="0" w:after="0"/>
              <w:ind w:firstLine="0"/>
              <w:jc w:val="right"/>
              <w:rPr>
                <w:b/>
                <w:bCs/>
                <w:color w:val="000000"/>
                <w:sz w:val="14"/>
                <w:szCs w:val="14"/>
              </w:rPr>
            </w:pPr>
            <w:r>
              <w:rPr>
                <w:b/>
                <w:bCs/>
                <w:color w:val="000000"/>
                <w:sz w:val="16"/>
                <w:szCs w:val="16"/>
              </w:rPr>
              <w:t>445 072 835</w:t>
            </w:r>
          </w:p>
        </w:tc>
        <w:tc>
          <w:tcPr>
            <w:tcW w:w="980" w:type="dxa"/>
            <w:tcBorders>
              <w:top w:val="nil"/>
              <w:left w:val="nil"/>
              <w:bottom w:val="single" w:sz="8" w:space="0" w:color="auto"/>
              <w:right w:val="single" w:sz="8" w:space="0" w:color="auto"/>
            </w:tcBorders>
            <w:shd w:val="clear" w:color="auto" w:fill="auto"/>
            <w:vAlign w:val="center"/>
            <w:hideMark/>
          </w:tcPr>
          <w:p w14:paraId="3163541A" w14:textId="48F390A1" w:rsidR="00A44527" w:rsidRPr="00AF7133" w:rsidRDefault="00A44527" w:rsidP="00A44527">
            <w:pPr>
              <w:spacing w:before="0" w:after="0"/>
              <w:ind w:firstLine="0"/>
              <w:jc w:val="right"/>
              <w:rPr>
                <w:b/>
                <w:bCs/>
                <w:color w:val="000000"/>
                <w:sz w:val="14"/>
                <w:szCs w:val="14"/>
              </w:rPr>
            </w:pPr>
            <w:r>
              <w:rPr>
                <w:b/>
                <w:bCs/>
                <w:color w:val="000000"/>
                <w:sz w:val="16"/>
                <w:szCs w:val="16"/>
              </w:rPr>
              <w:t>44 714 529</w:t>
            </w:r>
          </w:p>
        </w:tc>
        <w:tc>
          <w:tcPr>
            <w:tcW w:w="938" w:type="dxa"/>
            <w:tcBorders>
              <w:top w:val="nil"/>
              <w:left w:val="nil"/>
              <w:bottom w:val="single" w:sz="8" w:space="0" w:color="auto"/>
              <w:right w:val="single" w:sz="8" w:space="0" w:color="auto"/>
            </w:tcBorders>
            <w:shd w:val="clear" w:color="auto" w:fill="auto"/>
            <w:vAlign w:val="center"/>
            <w:hideMark/>
          </w:tcPr>
          <w:p w14:paraId="4A9E48AE" w14:textId="7EABB91D" w:rsidR="00A44527" w:rsidRPr="00AF7133" w:rsidRDefault="00A44527" w:rsidP="00A44527">
            <w:pPr>
              <w:spacing w:before="0" w:after="0"/>
              <w:ind w:firstLine="0"/>
              <w:jc w:val="right"/>
              <w:rPr>
                <w:b/>
                <w:bCs/>
                <w:color w:val="000000"/>
                <w:sz w:val="14"/>
                <w:szCs w:val="14"/>
              </w:rPr>
            </w:pPr>
            <w:r>
              <w:rPr>
                <w:b/>
                <w:bCs/>
                <w:color w:val="000000"/>
                <w:sz w:val="16"/>
                <w:szCs w:val="16"/>
              </w:rPr>
              <w:t>44 714 529</w:t>
            </w:r>
          </w:p>
        </w:tc>
        <w:tc>
          <w:tcPr>
            <w:tcW w:w="826" w:type="dxa"/>
            <w:tcBorders>
              <w:top w:val="nil"/>
              <w:left w:val="nil"/>
              <w:bottom w:val="single" w:sz="8" w:space="0" w:color="auto"/>
              <w:right w:val="single" w:sz="8" w:space="0" w:color="auto"/>
            </w:tcBorders>
            <w:shd w:val="clear" w:color="auto" w:fill="auto"/>
            <w:vAlign w:val="center"/>
            <w:hideMark/>
          </w:tcPr>
          <w:p w14:paraId="35570FE2" w14:textId="45D5AA15" w:rsidR="00A44527" w:rsidRPr="00AF7133" w:rsidRDefault="00A44527" w:rsidP="00A44527">
            <w:pPr>
              <w:spacing w:before="0" w:after="0"/>
              <w:ind w:firstLine="0"/>
              <w:jc w:val="right"/>
              <w:rPr>
                <w:b/>
                <w:bCs/>
                <w:color w:val="000000"/>
                <w:sz w:val="14"/>
                <w:szCs w:val="14"/>
              </w:rPr>
            </w:pPr>
            <w:r>
              <w:rPr>
                <w:b/>
                <w:bCs/>
                <w:color w:val="000000"/>
                <w:sz w:val="16"/>
                <w:szCs w:val="16"/>
              </w:rPr>
              <w:t>0</w:t>
            </w:r>
          </w:p>
        </w:tc>
        <w:tc>
          <w:tcPr>
            <w:tcW w:w="1046" w:type="dxa"/>
            <w:gridSpan w:val="2"/>
            <w:tcBorders>
              <w:top w:val="nil"/>
              <w:left w:val="nil"/>
              <w:bottom w:val="single" w:sz="8" w:space="0" w:color="auto"/>
              <w:right w:val="single" w:sz="8" w:space="0" w:color="auto"/>
            </w:tcBorders>
            <w:shd w:val="clear" w:color="auto" w:fill="auto"/>
            <w:vAlign w:val="center"/>
            <w:hideMark/>
          </w:tcPr>
          <w:p w14:paraId="68090E51" w14:textId="374F5E50" w:rsidR="00A44527" w:rsidRPr="00AF7133" w:rsidRDefault="00A44527" w:rsidP="00A44527">
            <w:pPr>
              <w:spacing w:before="0" w:after="0"/>
              <w:ind w:firstLine="0"/>
              <w:jc w:val="right"/>
              <w:rPr>
                <w:b/>
                <w:bCs/>
                <w:color w:val="000000"/>
                <w:sz w:val="14"/>
                <w:szCs w:val="14"/>
              </w:rPr>
            </w:pPr>
            <w:r>
              <w:rPr>
                <w:b/>
                <w:bCs/>
                <w:color w:val="000000"/>
                <w:sz w:val="16"/>
                <w:szCs w:val="16"/>
              </w:rPr>
              <w:t>591 083 070</w:t>
            </w:r>
          </w:p>
        </w:tc>
        <w:tc>
          <w:tcPr>
            <w:tcW w:w="963" w:type="dxa"/>
            <w:tcBorders>
              <w:top w:val="nil"/>
              <w:left w:val="nil"/>
              <w:bottom w:val="single" w:sz="8" w:space="0" w:color="auto"/>
              <w:right w:val="single" w:sz="8" w:space="0" w:color="auto"/>
            </w:tcBorders>
            <w:shd w:val="clear" w:color="auto" w:fill="auto"/>
            <w:vAlign w:val="center"/>
            <w:hideMark/>
          </w:tcPr>
          <w:p w14:paraId="3E7722A0" w14:textId="489C3384" w:rsidR="00A44527" w:rsidRPr="00AF7133" w:rsidRDefault="00A44527" w:rsidP="00A44527">
            <w:pPr>
              <w:spacing w:before="0" w:after="0"/>
              <w:ind w:firstLine="0"/>
              <w:jc w:val="right"/>
              <w:rPr>
                <w:b/>
                <w:bCs/>
                <w:color w:val="000000"/>
                <w:sz w:val="14"/>
                <w:szCs w:val="14"/>
              </w:rPr>
            </w:pPr>
            <w:r>
              <w:rPr>
                <w:b/>
                <w:bCs/>
                <w:color w:val="000000"/>
                <w:sz w:val="16"/>
                <w:szCs w:val="16"/>
              </w:rPr>
              <w:t>146 010 235</w:t>
            </w:r>
          </w:p>
        </w:tc>
        <w:tc>
          <w:tcPr>
            <w:tcW w:w="973" w:type="dxa"/>
            <w:tcBorders>
              <w:top w:val="nil"/>
              <w:left w:val="nil"/>
              <w:bottom w:val="single" w:sz="8" w:space="0" w:color="auto"/>
              <w:right w:val="single" w:sz="8" w:space="0" w:color="auto"/>
            </w:tcBorders>
            <w:shd w:val="clear" w:color="auto" w:fill="auto"/>
            <w:vAlign w:val="center"/>
            <w:hideMark/>
          </w:tcPr>
          <w:p w14:paraId="7B782EDC" w14:textId="2E6D8E79" w:rsidR="00A44527" w:rsidRPr="00AF7133" w:rsidRDefault="00A44527" w:rsidP="00A44527">
            <w:pPr>
              <w:spacing w:before="0" w:after="0"/>
              <w:ind w:firstLine="0"/>
              <w:jc w:val="right"/>
              <w:rPr>
                <w:b/>
                <w:bCs/>
                <w:color w:val="000000"/>
                <w:sz w:val="14"/>
                <w:szCs w:val="14"/>
              </w:rPr>
            </w:pPr>
            <w:r>
              <w:rPr>
                <w:b/>
                <w:bCs/>
                <w:color w:val="000000"/>
                <w:sz w:val="16"/>
                <w:szCs w:val="16"/>
              </w:rPr>
              <w:t>445 072 835</w:t>
            </w:r>
          </w:p>
        </w:tc>
      </w:tr>
      <w:tr w:rsidR="00A44527" w:rsidRPr="00310DCA" w14:paraId="18858C2C" w14:textId="77777777" w:rsidTr="00DE77D1">
        <w:trPr>
          <w:gridAfter w:val="1"/>
          <w:wAfter w:w="17" w:type="dxa"/>
          <w:trHeight w:val="624"/>
        </w:trPr>
        <w:tc>
          <w:tcPr>
            <w:tcW w:w="1012" w:type="dxa"/>
            <w:tcBorders>
              <w:top w:val="nil"/>
              <w:left w:val="single" w:sz="8" w:space="0" w:color="auto"/>
              <w:bottom w:val="single" w:sz="8" w:space="0" w:color="auto"/>
              <w:right w:val="nil"/>
            </w:tcBorders>
            <w:shd w:val="clear" w:color="000000" w:fill="DCE6F1"/>
            <w:vAlign w:val="center"/>
            <w:hideMark/>
          </w:tcPr>
          <w:p w14:paraId="4AB5F5A5" w14:textId="4003F98F" w:rsidR="00A44527" w:rsidRPr="00AF7133" w:rsidRDefault="00A44527" w:rsidP="00A44527">
            <w:pPr>
              <w:spacing w:before="0" w:after="0"/>
              <w:ind w:firstLine="0"/>
              <w:jc w:val="center"/>
              <w:rPr>
                <w:b/>
                <w:bCs/>
                <w:color w:val="000000"/>
                <w:sz w:val="14"/>
                <w:szCs w:val="14"/>
              </w:rPr>
            </w:pPr>
            <w:r>
              <w:rPr>
                <w:b/>
                <w:bCs/>
                <w:color w:val="000000"/>
                <w:sz w:val="16"/>
                <w:szCs w:val="16"/>
              </w:rPr>
              <w:t>8400.01.00</w:t>
            </w:r>
          </w:p>
        </w:tc>
        <w:tc>
          <w:tcPr>
            <w:tcW w:w="1321" w:type="dxa"/>
            <w:tcBorders>
              <w:top w:val="nil"/>
              <w:left w:val="single" w:sz="8" w:space="0" w:color="auto"/>
              <w:bottom w:val="single" w:sz="8" w:space="0" w:color="auto"/>
              <w:right w:val="nil"/>
            </w:tcBorders>
            <w:shd w:val="clear" w:color="000000" w:fill="DCE6F1"/>
            <w:vAlign w:val="center"/>
            <w:hideMark/>
          </w:tcPr>
          <w:p w14:paraId="419D9B99" w14:textId="07BA5E13" w:rsidR="00A44527" w:rsidRPr="00DE77D1" w:rsidRDefault="00A44527" w:rsidP="00A44527">
            <w:pPr>
              <w:spacing w:before="0" w:after="0"/>
              <w:ind w:firstLine="0"/>
              <w:rPr>
                <w:b/>
                <w:bCs/>
                <w:color w:val="000000"/>
                <w:sz w:val="14"/>
                <w:szCs w:val="14"/>
              </w:rPr>
            </w:pPr>
            <w:r w:rsidRPr="00DE77D1">
              <w:rPr>
                <w:b/>
                <w:bCs/>
                <w:color w:val="000000"/>
                <w:sz w:val="14"/>
                <w:szCs w:val="14"/>
              </w:rPr>
              <w:t>Политика на Министерството на земеделието и храните в областта на земеделието и селските райони</w:t>
            </w:r>
          </w:p>
        </w:tc>
        <w:tc>
          <w:tcPr>
            <w:tcW w:w="1044" w:type="dxa"/>
            <w:tcBorders>
              <w:top w:val="nil"/>
              <w:left w:val="single" w:sz="8" w:space="0" w:color="auto"/>
              <w:bottom w:val="single" w:sz="8" w:space="0" w:color="auto"/>
              <w:right w:val="single" w:sz="8" w:space="0" w:color="auto"/>
            </w:tcBorders>
            <w:shd w:val="clear" w:color="000000" w:fill="DCE6F1"/>
            <w:vAlign w:val="center"/>
            <w:hideMark/>
          </w:tcPr>
          <w:p w14:paraId="5667228F" w14:textId="53B4B15F" w:rsidR="00A44527" w:rsidRPr="00AF7133" w:rsidRDefault="00A44527" w:rsidP="00A44527">
            <w:pPr>
              <w:spacing w:before="0" w:after="0"/>
              <w:ind w:firstLine="0"/>
              <w:jc w:val="right"/>
              <w:rPr>
                <w:b/>
                <w:bCs/>
                <w:color w:val="000000"/>
                <w:sz w:val="14"/>
                <w:szCs w:val="14"/>
              </w:rPr>
            </w:pPr>
            <w:r>
              <w:rPr>
                <w:b/>
                <w:bCs/>
                <w:color w:val="000000"/>
                <w:sz w:val="16"/>
                <w:szCs w:val="16"/>
              </w:rPr>
              <w:t>610 470 398</w:t>
            </w:r>
          </w:p>
        </w:tc>
        <w:tc>
          <w:tcPr>
            <w:tcW w:w="1018" w:type="dxa"/>
            <w:tcBorders>
              <w:top w:val="nil"/>
              <w:left w:val="nil"/>
              <w:bottom w:val="single" w:sz="8" w:space="0" w:color="auto"/>
              <w:right w:val="single" w:sz="8" w:space="0" w:color="auto"/>
            </w:tcBorders>
            <w:shd w:val="clear" w:color="000000" w:fill="DCE6F1"/>
            <w:vAlign w:val="center"/>
            <w:hideMark/>
          </w:tcPr>
          <w:p w14:paraId="4DA5A9F4" w14:textId="2817817D" w:rsidR="00A44527" w:rsidRPr="00AF7133" w:rsidRDefault="00A44527" w:rsidP="00A44527">
            <w:pPr>
              <w:spacing w:before="0" w:after="0"/>
              <w:ind w:firstLine="0"/>
              <w:jc w:val="right"/>
              <w:rPr>
                <w:b/>
                <w:bCs/>
                <w:color w:val="000000"/>
                <w:sz w:val="14"/>
                <w:szCs w:val="14"/>
              </w:rPr>
            </w:pPr>
            <w:r>
              <w:rPr>
                <w:b/>
                <w:bCs/>
                <w:color w:val="000000"/>
                <w:sz w:val="16"/>
                <w:szCs w:val="16"/>
              </w:rPr>
              <w:t>171 963 895</w:t>
            </w:r>
          </w:p>
        </w:tc>
        <w:tc>
          <w:tcPr>
            <w:tcW w:w="984" w:type="dxa"/>
            <w:tcBorders>
              <w:top w:val="nil"/>
              <w:left w:val="nil"/>
              <w:bottom w:val="single" w:sz="8" w:space="0" w:color="auto"/>
              <w:right w:val="single" w:sz="8" w:space="0" w:color="auto"/>
            </w:tcBorders>
            <w:shd w:val="clear" w:color="000000" w:fill="DCE6F1"/>
            <w:vAlign w:val="center"/>
            <w:hideMark/>
          </w:tcPr>
          <w:p w14:paraId="6775E5F5" w14:textId="3805E271" w:rsidR="00A44527" w:rsidRPr="00AF7133" w:rsidRDefault="00A44527" w:rsidP="00A44527">
            <w:pPr>
              <w:spacing w:before="0" w:after="0"/>
              <w:ind w:firstLine="0"/>
              <w:jc w:val="right"/>
              <w:rPr>
                <w:b/>
                <w:bCs/>
                <w:color w:val="000000"/>
                <w:sz w:val="14"/>
                <w:szCs w:val="14"/>
              </w:rPr>
            </w:pPr>
            <w:r>
              <w:rPr>
                <w:b/>
                <w:bCs/>
                <w:color w:val="000000"/>
                <w:sz w:val="16"/>
                <w:szCs w:val="16"/>
              </w:rPr>
              <w:t>438 506 503</w:t>
            </w:r>
          </w:p>
        </w:tc>
        <w:tc>
          <w:tcPr>
            <w:tcW w:w="980" w:type="dxa"/>
            <w:tcBorders>
              <w:top w:val="nil"/>
              <w:left w:val="nil"/>
              <w:bottom w:val="single" w:sz="8" w:space="0" w:color="auto"/>
              <w:right w:val="single" w:sz="8" w:space="0" w:color="auto"/>
            </w:tcBorders>
            <w:shd w:val="clear" w:color="000000" w:fill="DCE6F1"/>
            <w:vAlign w:val="center"/>
            <w:hideMark/>
          </w:tcPr>
          <w:p w14:paraId="3103CC8F" w14:textId="5276DE84" w:rsidR="00A44527" w:rsidRPr="00AF7133" w:rsidRDefault="00A44527" w:rsidP="00A44527">
            <w:pPr>
              <w:spacing w:before="0" w:after="0"/>
              <w:ind w:firstLine="0"/>
              <w:jc w:val="right"/>
              <w:rPr>
                <w:b/>
                <w:bCs/>
                <w:color w:val="000000"/>
                <w:sz w:val="14"/>
                <w:szCs w:val="14"/>
              </w:rPr>
            </w:pPr>
            <w:r>
              <w:rPr>
                <w:b/>
                <w:bCs/>
                <w:color w:val="000000"/>
                <w:sz w:val="16"/>
                <w:szCs w:val="16"/>
              </w:rPr>
              <w:t>25 953 660</w:t>
            </w:r>
          </w:p>
        </w:tc>
        <w:tc>
          <w:tcPr>
            <w:tcW w:w="938" w:type="dxa"/>
            <w:tcBorders>
              <w:top w:val="nil"/>
              <w:left w:val="nil"/>
              <w:bottom w:val="single" w:sz="8" w:space="0" w:color="auto"/>
              <w:right w:val="single" w:sz="8" w:space="0" w:color="auto"/>
            </w:tcBorders>
            <w:shd w:val="clear" w:color="000000" w:fill="DCE6F1"/>
            <w:vAlign w:val="center"/>
            <w:hideMark/>
          </w:tcPr>
          <w:p w14:paraId="79CB5AA5" w14:textId="74E05D7B" w:rsidR="00A44527" w:rsidRPr="00AF7133" w:rsidRDefault="00A44527" w:rsidP="00A44527">
            <w:pPr>
              <w:spacing w:before="0" w:after="0"/>
              <w:ind w:firstLine="0"/>
              <w:jc w:val="right"/>
              <w:rPr>
                <w:b/>
                <w:bCs/>
                <w:color w:val="000000"/>
                <w:sz w:val="14"/>
                <w:szCs w:val="14"/>
              </w:rPr>
            </w:pPr>
            <w:r>
              <w:rPr>
                <w:b/>
                <w:bCs/>
                <w:color w:val="000000"/>
                <w:sz w:val="16"/>
                <w:szCs w:val="16"/>
              </w:rPr>
              <w:t>25 953 660</w:t>
            </w:r>
          </w:p>
        </w:tc>
        <w:tc>
          <w:tcPr>
            <w:tcW w:w="826" w:type="dxa"/>
            <w:tcBorders>
              <w:top w:val="nil"/>
              <w:left w:val="nil"/>
              <w:bottom w:val="single" w:sz="8" w:space="0" w:color="auto"/>
              <w:right w:val="single" w:sz="8" w:space="0" w:color="auto"/>
            </w:tcBorders>
            <w:shd w:val="clear" w:color="000000" w:fill="DCE6F1"/>
            <w:vAlign w:val="center"/>
            <w:hideMark/>
          </w:tcPr>
          <w:p w14:paraId="09615DD6" w14:textId="67DD3DF5" w:rsidR="00A44527" w:rsidRPr="00AF7133" w:rsidRDefault="00A44527" w:rsidP="00A44527">
            <w:pPr>
              <w:spacing w:before="0" w:after="0"/>
              <w:ind w:firstLine="0"/>
              <w:jc w:val="right"/>
              <w:rPr>
                <w:b/>
                <w:bCs/>
                <w:color w:val="000000"/>
                <w:sz w:val="14"/>
                <w:szCs w:val="14"/>
              </w:rPr>
            </w:pPr>
            <w:r>
              <w:rPr>
                <w:b/>
                <w:bCs/>
                <w:color w:val="000000"/>
                <w:sz w:val="16"/>
                <w:szCs w:val="16"/>
              </w:rPr>
              <w:t>0</w:t>
            </w:r>
          </w:p>
        </w:tc>
        <w:tc>
          <w:tcPr>
            <w:tcW w:w="1046" w:type="dxa"/>
            <w:gridSpan w:val="2"/>
            <w:tcBorders>
              <w:top w:val="nil"/>
              <w:left w:val="nil"/>
              <w:bottom w:val="single" w:sz="8" w:space="0" w:color="auto"/>
              <w:right w:val="single" w:sz="8" w:space="0" w:color="auto"/>
            </w:tcBorders>
            <w:shd w:val="clear" w:color="000000" w:fill="DCE6F1"/>
            <w:vAlign w:val="center"/>
            <w:hideMark/>
          </w:tcPr>
          <w:p w14:paraId="775991D0" w14:textId="3F3DAEC5" w:rsidR="00A44527" w:rsidRPr="00AF7133" w:rsidRDefault="00A44527" w:rsidP="00A44527">
            <w:pPr>
              <w:spacing w:before="0" w:after="0"/>
              <w:ind w:firstLine="0"/>
              <w:jc w:val="right"/>
              <w:rPr>
                <w:b/>
                <w:bCs/>
                <w:color w:val="000000"/>
                <w:sz w:val="14"/>
                <w:szCs w:val="14"/>
              </w:rPr>
            </w:pPr>
            <w:r>
              <w:rPr>
                <w:b/>
                <w:bCs/>
                <w:color w:val="000000"/>
                <w:sz w:val="16"/>
                <w:szCs w:val="16"/>
              </w:rPr>
              <w:t>584 516 738</w:t>
            </w:r>
          </w:p>
        </w:tc>
        <w:tc>
          <w:tcPr>
            <w:tcW w:w="963" w:type="dxa"/>
            <w:tcBorders>
              <w:top w:val="nil"/>
              <w:left w:val="nil"/>
              <w:bottom w:val="single" w:sz="8" w:space="0" w:color="auto"/>
              <w:right w:val="single" w:sz="8" w:space="0" w:color="auto"/>
            </w:tcBorders>
            <w:shd w:val="clear" w:color="000000" w:fill="DCE6F1"/>
            <w:vAlign w:val="center"/>
            <w:hideMark/>
          </w:tcPr>
          <w:p w14:paraId="423BC5CF" w14:textId="4311CFE6" w:rsidR="00A44527" w:rsidRPr="00AF7133" w:rsidRDefault="00A44527" w:rsidP="00A44527">
            <w:pPr>
              <w:spacing w:before="0" w:after="0"/>
              <w:ind w:firstLine="0"/>
              <w:jc w:val="right"/>
              <w:rPr>
                <w:b/>
                <w:bCs/>
                <w:color w:val="000000"/>
                <w:sz w:val="14"/>
                <w:szCs w:val="14"/>
              </w:rPr>
            </w:pPr>
            <w:r>
              <w:rPr>
                <w:b/>
                <w:bCs/>
                <w:color w:val="000000"/>
                <w:sz w:val="16"/>
                <w:szCs w:val="16"/>
              </w:rPr>
              <w:t>146 010 235</w:t>
            </w:r>
          </w:p>
        </w:tc>
        <w:tc>
          <w:tcPr>
            <w:tcW w:w="973" w:type="dxa"/>
            <w:tcBorders>
              <w:top w:val="nil"/>
              <w:left w:val="nil"/>
              <w:bottom w:val="single" w:sz="8" w:space="0" w:color="auto"/>
              <w:right w:val="single" w:sz="8" w:space="0" w:color="auto"/>
            </w:tcBorders>
            <w:shd w:val="clear" w:color="000000" w:fill="DCE6F1"/>
            <w:vAlign w:val="center"/>
            <w:hideMark/>
          </w:tcPr>
          <w:p w14:paraId="0A2069BF" w14:textId="3FB3D8CA" w:rsidR="00A44527" w:rsidRPr="00AF7133" w:rsidRDefault="00A44527" w:rsidP="00A44527">
            <w:pPr>
              <w:spacing w:before="0" w:after="0"/>
              <w:ind w:firstLine="0"/>
              <w:jc w:val="right"/>
              <w:rPr>
                <w:b/>
                <w:bCs/>
                <w:color w:val="000000"/>
                <w:sz w:val="14"/>
                <w:szCs w:val="14"/>
              </w:rPr>
            </w:pPr>
            <w:r>
              <w:rPr>
                <w:b/>
                <w:bCs/>
                <w:color w:val="000000"/>
                <w:sz w:val="16"/>
                <w:szCs w:val="16"/>
              </w:rPr>
              <w:t>438 506 503</w:t>
            </w:r>
          </w:p>
        </w:tc>
      </w:tr>
      <w:tr w:rsidR="00A44527" w:rsidRPr="00310DCA" w14:paraId="35041177" w14:textId="77777777" w:rsidTr="00DE77D1">
        <w:trPr>
          <w:gridAfter w:val="1"/>
          <w:wAfter w:w="17" w:type="dxa"/>
          <w:trHeight w:val="420"/>
        </w:trPr>
        <w:tc>
          <w:tcPr>
            <w:tcW w:w="1012" w:type="dxa"/>
            <w:tcBorders>
              <w:top w:val="nil"/>
              <w:left w:val="single" w:sz="8" w:space="0" w:color="auto"/>
              <w:bottom w:val="single" w:sz="8" w:space="0" w:color="auto"/>
              <w:right w:val="nil"/>
            </w:tcBorders>
            <w:shd w:val="clear" w:color="auto" w:fill="auto"/>
            <w:vAlign w:val="center"/>
            <w:hideMark/>
          </w:tcPr>
          <w:p w14:paraId="565F27E9" w14:textId="51A63542" w:rsidR="00A44527" w:rsidRPr="00AF7133" w:rsidRDefault="00A44527" w:rsidP="00A44527">
            <w:pPr>
              <w:spacing w:before="0" w:after="0"/>
              <w:ind w:firstLine="0"/>
              <w:jc w:val="center"/>
              <w:rPr>
                <w:color w:val="000000"/>
                <w:sz w:val="14"/>
                <w:szCs w:val="14"/>
              </w:rPr>
            </w:pPr>
            <w:r>
              <w:rPr>
                <w:color w:val="000000"/>
                <w:sz w:val="16"/>
                <w:szCs w:val="16"/>
              </w:rPr>
              <w:t>8400.01.01</w:t>
            </w:r>
          </w:p>
        </w:tc>
        <w:tc>
          <w:tcPr>
            <w:tcW w:w="1321" w:type="dxa"/>
            <w:tcBorders>
              <w:top w:val="nil"/>
              <w:left w:val="single" w:sz="8" w:space="0" w:color="auto"/>
              <w:bottom w:val="single" w:sz="8" w:space="0" w:color="auto"/>
              <w:right w:val="nil"/>
            </w:tcBorders>
            <w:shd w:val="clear" w:color="auto" w:fill="auto"/>
            <w:vAlign w:val="center"/>
            <w:hideMark/>
          </w:tcPr>
          <w:p w14:paraId="1B8AEAC4" w14:textId="2F81D990" w:rsidR="00A44527" w:rsidRPr="00DE77D1" w:rsidRDefault="00A44527" w:rsidP="00A44527">
            <w:pPr>
              <w:spacing w:before="0" w:after="0"/>
              <w:ind w:firstLineChars="100" w:firstLine="140"/>
              <w:rPr>
                <w:color w:val="000000"/>
                <w:sz w:val="14"/>
                <w:szCs w:val="14"/>
              </w:rPr>
            </w:pPr>
            <w:r w:rsidRPr="00DE77D1">
              <w:rPr>
                <w:color w:val="000000"/>
                <w:sz w:val="14"/>
                <w:szCs w:val="14"/>
              </w:rPr>
              <w:t>Бюджетна програма „Развитие на селските райони”</w:t>
            </w:r>
          </w:p>
        </w:tc>
        <w:tc>
          <w:tcPr>
            <w:tcW w:w="1044" w:type="dxa"/>
            <w:tcBorders>
              <w:top w:val="nil"/>
              <w:left w:val="single" w:sz="8" w:space="0" w:color="auto"/>
              <w:bottom w:val="single" w:sz="8" w:space="0" w:color="auto"/>
              <w:right w:val="single" w:sz="8" w:space="0" w:color="auto"/>
            </w:tcBorders>
            <w:shd w:val="clear" w:color="auto" w:fill="auto"/>
            <w:vAlign w:val="center"/>
            <w:hideMark/>
          </w:tcPr>
          <w:p w14:paraId="3B5D21DE" w14:textId="50E6EFD2" w:rsidR="00A44527" w:rsidRPr="00AF7133" w:rsidRDefault="00A44527" w:rsidP="00A44527">
            <w:pPr>
              <w:spacing w:before="0" w:after="0"/>
              <w:ind w:firstLine="0"/>
              <w:jc w:val="right"/>
              <w:rPr>
                <w:color w:val="000000"/>
                <w:sz w:val="14"/>
                <w:szCs w:val="14"/>
              </w:rPr>
            </w:pPr>
            <w:r>
              <w:rPr>
                <w:color w:val="000000"/>
                <w:sz w:val="16"/>
                <w:szCs w:val="16"/>
              </w:rPr>
              <w:t>384 972 753</w:t>
            </w:r>
          </w:p>
        </w:tc>
        <w:tc>
          <w:tcPr>
            <w:tcW w:w="1018" w:type="dxa"/>
            <w:tcBorders>
              <w:top w:val="nil"/>
              <w:left w:val="nil"/>
              <w:bottom w:val="single" w:sz="8" w:space="0" w:color="auto"/>
              <w:right w:val="single" w:sz="8" w:space="0" w:color="auto"/>
            </w:tcBorders>
            <w:shd w:val="clear" w:color="auto" w:fill="auto"/>
            <w:vAlign w:val="center"/>
            <w:hideMark/>
          </w:tcPr>
          <w:p w14:paraId="7EE9121E" w14:textId="64CB6142" w:rsidR="00A44527" w:rsidRPr="00AF7133" w:rsidRDefault="00A44527" w:rsidP="00A44527">
            <w:pPr>
              <w:spacing w:before="0" w:after="0"/>
              <w:ind w:firstLine="0"/>
              <w:jc w:val="right"/>
              <w:rPr>
                <w:color w:val="000000"/>
                <w:sz w:val="14"/>
                <w:szCs w:val="14"/>
              </w:rPr>
            </w:pPr>
            <w:r>
              <w:rPr>
                <w:color w:val="000000"/>
                <w:sz w:val="16"/>
                <w:szCs w:val="16"/>
              </w:rPr>
              <w:t>17 330 836</w:t>
            </w:r>
          </w:p>
        </w:tc>
        <w:tc>
          <w:tcPr>
            <w:tcW w:w="984" w:type="dxa"/>
            <w:tcBorders>
              <w:top w:val="nil"/>
              <w:left w:val="nil"/>
              <w:bottom w:val="single" w:sz="8" w:space="0" w:color="auto"/>
              <w:right w:val="single" w:sz="8" w:space="0" w:color="auto"/>
            </w:tcBorders>
            <w:shd w:val="clear" w:color="auto" w:fill="auto"/>
            <w:vAlign w:val="center"/>
            <w:hideMark/>
          </w:tcPr>
          <w:p w14:paraId="4E690C3F" w14:textId="00D0BBAA" w:rsidR="00A44527" w:rsidRPr="00AF7133" w:rsidRDefault="00A44527" w:rsidP="00A44527">
            <w:pPr>
              <w:spacing w:before="0" w:after="0"/>
              <w:ind w:firstLine="0"/>
              <w:jc w:val="right"/>
              <w:rPr>
                <w:color w:val="000000"/>
                <w:sz w:val="14"/>
                <w:szCs w:val="14"/>
              </w:rPr>
            </w:pPr>
            <w:r>
              <w:rPr>
                <w:color w:val="000000"/>
                <w:sz w:val="16"/>
                <w:szCs w:val="16"/>
              </w:rPr>
              <w:t>367 641 917</w:t>
            </w:r>
          </w:p>
        </w:tc>
        <w:tc>
          <w:tcPr>
            <w:tcW w:w="980" w:type="dxa"/>
            <w:tcBorders>
              <w:top w:val="nil"/>
              <w:left w:val="nil"/>
              <w:bottom w:val="single" w:sz="8" w:space="0" w:color="auto"/>
              <w:right w:val="single" w:sz="8" w:space="0" w:color="auto"/>
            </w:tcBorders>
            <w:shd w:val="clear" w:color="auto" w:fill="auto"/>
            <w:vAlign w:val="center"/>
            <w:hideMark/>
          </w:tcPr>
          <w:p w14:paraId="2F07B6C3" w14:textId="64CAC485" w:rsidR="00A44527" w:rsidRPr="00AF7133" w:rsidRDefault="00A44527" w:rsidP="00A44527">
            <w:pPr>
              <w:spacing w:before="0" w:after="0"/>
              <w:ind w:firstLine="0"/>
              <w:jc w:val="right"/>
              <w:rPr>
                <w:color w:val="000000"/>
                <w:sz w:val="14"/>
                <w:szCs w:val="14"/>
              </w:rPr>
            </w:pPr>
            <w:r>
              <w:rPr>
                <w:color w:val="000000"/>
                <w:sz w:val="16"/>
                <w:szCs w:val="16"/>
              </w:rPr>
              <w:t>17 205 944</w:t>
            </w:r>
          </w:p>
        </w:tc>
        <w:tc>
          <w:tcPr>
            <w:tcW w:w="938" w:type="dxa"/>
            <w:tcBorders>
              <w:top w:val="nil"/>
              <w:left w:val="nil"/>
              <w:bottom w:val="single" w:sz="8" w:space="0" w:color="auto"/>
              <w:right w:val="single" w:sz="8" w:space="0" w:color="auto"/>
            </w:tcBorders>
            <w:shd w:val="clear" w:color="auto" w:fill="auto"/>
            <w:vAlign w:val="center"/>
            <w:hideMark/>
          </w:tcPr>
          <w:p w14:paraId="55FB2391" w14:textId="6A3686CA" w:rsidR="00A44527" w:rsidRPr="00AF7133" w:rsidRDefault="00A44527" w:rsidP="00A44527">
            <w:pPr>
              <w:spacing w:before="0" w:after="0"/>
              <w:ind w:firstLine="0"/>
              <w:jc w:val="right"/>
              <w:rPr>
                <w:color w:val="000000"/>
                <w:sz w:val="14"/>
                <w:szCs w:val="14"/>
              </w:rPr>
            </w:pPr>
            <w:r>
              <w:rPr>
                <w:color w:val="000000"/>
                <w:sz w:val="16"/>
                <w:szCs w:val="16"/>
              </w:rPr>
              <w:t>17 205 944</w:t>
            </w:r>
          </w:p>
        </w:tc>
        <w:tc>
          <w:tcPr>
            <w:tcW w:w="826" w:type="dxa"/>
            <w:tcBorders>
              <w:top w:val="nil"/>
              <w:left w:val="nil"/>
              <w:bottom w:val="single" w:sz="8" w:space="0" w:color="auto"/>
              <w:right w:val="single" w:sz="8" w:space="0" w:color="auto"/>
            </w:tcBorders>
            <w:shd w:val="clear" w:color="auto" w:fill="auto"/>
            <w:vAlign w:val="center"/>
            <w:hideMark/>
          </w:tcPr>
          <w:p w14:paraId="1E904B84" w14:textId="03ABCC21" w:rsidR="00A44527" w:rsidRPr="00AF7133" w:rsidRDefault="00A44527" w:rsidP="00A44527">
            <w:pPr>
              <w:spacing w:before="0" w:after="0"/>
              <w:ind w:firstLine="0"/>
              <w:jc w:val="right"/>
              <w:rPr>
                <w:color w:val="000000"/>
                <w:sz w:val="14"/>
                <w:szCs w:val="14"/>
              </w:rPr>
            </w:pPr>
            <w:r>
              <w:rPr>
                <w:color w:val="000000"/>
                <w:sz w:val="16"/>
                <w:szCs w:val="16"/>
              </w:rPr>
              <w:t>0</w:t>
            </w:r>
          </w:p>
        </w:tc>
        <w:tc>
          <w:tcPr>
            <w:tcW w:w="1046" w:type="dxa"/>
            <w:gridSpan w:val="2"/>
            <w:tcBorders>
              <w:top w:val="nil"/>
              <w:left w:val="nil"/>
              <w:bottom w:val="single" w:sz="8" w:space="0" w:color="auto"/>
              <w:right w:val="single" w:sz="8" w:space="0" w:color="auto"/>
            </w:tcBorders>
            <w:shd w:val="clear" w:color="auto" w:fill="auto"/>
            <w:vAlign w:val="center"/>
            <w:hideMark/>
          </w:tcPr>
          <w:p w14:paraId="20ADD8A1" w14:textId="78E9B665" w:rsidR="00A44527" w:rsidRPr="00AF7133" w:rsidRDefault="00A44527" w:rsidP="00A44527">
            <w:pPr>
              <w:spacing w:before="0" w:after="0"/>
              <w:ind w:firstLine="0"/>
              <w:jc w:val="right"/>
              <w:rPr>
                <w:color w:val="000000"/>
                <w:sz w:val="14"/>
                <w:szCs w:val="14"/>
              </w:rPr>
            </w:pPr>
            <w:r>
              <w:rPr>
                <w:color w:val="000000"/>
                <w:sz w:val="16"/>
                <w:szCs w:val="16"/>
              </w:rPr>
              <w:t>367 766 809</w:t>
            </w:r>
          </w:p>
        </w:tc>
        <w:tc>
          <w:tcPr>
            <w:tcW w:w="963" w:type="dxa"/>
            <w:tcBorders>
              <w:top w:val="nil"/>
              <w:left w:val="nil"/>
              <w:bottom w:val="single" w:sz="8" w:space="0" w:color="auto"/>
              <w:right w:val="single" w:sz="8" w:space="0" w:color="auto"/>
            </w:tcBorders>
            <w:shd w:val="clear" w:color="auto" w:fill="auto"/>
            <w:vAlign w:val="center"/>
            <w:hideMark/>
          </w:tcPr>
          <w:p w14:paraId="485C4B84" w14:textId="62970DDF" w:rsidR="00A44527" w:rsidRPr="00AF7133" w:rsidRDefault="00A44527" w:rsidP="00A44527">
            <w:pPr>
              <w:spacing w:before="0" w:after="0"/>
              <w:ind w:firstLine="0"/>
              <w:jc w:val="right"/>
              <w:rPr>
                <w:color w:val="000000"/>
                <w:sz w:val="14"/>
                <w:szCs w:val="14"/>
              </w:rPr>
            </w:pPr>
            <w:r>
              <w:rPr>
                <w:color w:val="000000"/>
                <w:sz w:val="16"/>
                <w:szCs w:val="16"/>
              </w:rPr>
              <w:t>124 892</w:t>
            </w:r>
          </w:p>
        </w:tc>
        <w:tc>
          <w:tcPr>
            <w:tcW w:w="973" w:type="dxa"/>
            <w:tcBorders>
              <w:top w:val="nil"/>
              <w:left w:val="nil"/>
              <w:bottom w:val="single" w:sz="8" w:space="0" w:color="auto"/>
              <w:right w:val="single" w:sz="8" w:space="0" w:color="auto"/>
            </w:tcBorders>
            <w:shd w:val="clear" w:color="auto" w:fill="auto"/>
            <w:vAlign w:val="center"/>
            <w:hideMark/>
          </w:tcPr>
          <w:p w14:paraId="17C9D52E" w14:textId="7E11CEA4" w:rsidR="00A44527" w:rsidRPr="00AF7133" w:rsidRDefault="00A44527" w:rsidP="00A44527">
            <w:pPr>
              <w:spacing w:before="0" w:after="0"/>
              <w:ind w:firstLine="0"/>
              <w:jc w:val="right"/>
              <w:rPr>
                <w:color w:val="000000"/>
                <w:sz w:val="14"/>
                <w:szCs w:val="14"/>
              </w:rPr>
            </w:pPr>
            <w:r>
              <w:rPr>
                <w:color w:val="000000"/>
                <w:sz w:val="16"/>
                <w:szCs w:val="16"/>
              </w:rPr>
              <w:t>367 641 917</w:t>
            </w:r>
          </w:p>
        </w:tc>
      </w:tr>
      <w:tr w:rsidR="00A44527" w:rsidRPr="00310DCA" w14:paraId="0193268D" w14:textId="77777777" w:rsidTr="00DE77D1">
        <w:trPr>
          <w:gridAfter w:val="1"/>
          <w:wAfter w:w="17" w:type="dxa"/>
          <w:trHeight w:val="420"/>
        </w:trPr>
        <w:tc>
          <w:tcPr>
            <w:tcW w:w="1012" w:type="dxa"/>
            <w:tcBorders>
              <w:top w:val="nil"/>
              <w:left w:val="single" w:sz="8" w:space="0" w:color="auto"/>
              <w:bottom w:val="single" w:sz="8" w:space="0" w:color="auto"/>
              <w:right w:val="nil"/>
            </w:tcBorders>
            <w:shd w:val="clear" w:color="auto" w:fill="auto"/>
            <w:vAlign w:val="center"/>
            <w:hideMark/>
          </w:tcPr>
          <w:p w14:paraId="781ECE34" w14:textId="1F918DE6" w:rsidR="00A44527" w:rsidRPr="00AF7133" w:rsidRDefault="00A44527" w:rsidP="00A44527">
            <w:pPr>
              <w:spacing w:before="0" w:after="0"/>
              <w:ind w:firstLine="0"/>
              <w:jc w:val="center"/>
              <w:rPr>
                <w:color w:val="000000"/>
                <w:sz w:val="14"/>
                <w:szCs w:val="14"/>
              </w:rPr>
            </w:pPr>
            <w:r>
              <w:rPr>
                <w:color w:val="000000"/>
                <w:sz w:val="16"/>
                <w:szCs w:val="16"/>
              </w:rPr>
              <w:t>8400.01.02</w:t>
            </w:r>
          </w:p>
        </w:tc>
        <w:tc>
          <w:tcPr>
            <w:tcW w:w="1321" w:type="dxa"/>
            <w:tcBorders>
              <w:top w:val="nil"/>
              <w:left w:val="single" w:sz="8" w:space="0" w:color="auto"/>
              <w:bottom w:val="single" w:sz="8" w:space="0" w:color="auto"/>
              <w:right w:val="nil"/>
            </w:tcBorders>
            <w:shd w:val="clear" w:color="auto" w:fill="auto"/>
            <w:vAlign w:val="center"/>
            <w:hideMark/>
          </w:tcPr>
          <w:p w14:paraId="50D9A823" w14:textId="6D29F61E" w:rsidR="00A44527" w:rsidRPr="00DE77D1" w:rsidRDefault="00A44527" w:rsidP="00A44527">
            <w:pPr>
              <w:spacing w:before="0" w:after="0"/>
              <w:ind w:firstLineChars="100" w:firstLine="140"/>
              <w:rPr>
                <w:color w:val="000000"/>
                <w:sz w:val="14"/>
                <w:szCs w:val="14"/>
              </w:rPr>
            </w:pPr>
            <w:r w:rsidRPr="00DE77D1">
              <w:rPr>
                <w:color w:val="000000"/>
                <w:sz w:val="14"/>
                <w:szCs w:val="14"/>
              </w:rPr>
              <w:t>Бюджетна програма "Селскостопански пазарни механизми"</w:t>
            </w:r>
          </w:p>
        </w:tc>
        <w:tc>
          <w:tcPr>
            <w:tcW w:w="1044" w:type="dxa"/>
            <w:tcBorders>
              <w:top w:val="nil"/>
              <w:left w:val="single" w:sz="8" w:space="0" w:color="auto"/>
              <w:bottom w:val="single" w:sz="8" w:space="0" w:color="auto"/>
              <w:right w:val="single" w:sz="8" w:space="0" w:color="auto"/>
            </w:tcBorders>
            <w:shd w:val="clear" w:color="auto" w:fill="auto"/>
            <w:vAlign w:val="center"/>
            <w:hideMark/>
          </w:tcPr>
          <w:p w14:paraId="49141B4F" w14:textId="5F634770" w:rsidR="00A44527" w:rsidRPr="00AF7133" w:rsidRDefault="00A44527" w:rsidP="00A44527">
            <w:pPr>
              <w:spacing w:before="0" w:after="0"/>
              <w:ind w:firstLine="0"/>
              <w:jc w:val="right"/>
              <w:rPr>
                <w:color w:val="000000"/>
                <w:sz w:val="14"/>
                <w:szCs w:val="14"/>
              </w:rPr>
            </w:pPr>
            <w:r>
              <w:rPr>
                <w:color w:val="000000"/>
                <w:sz w:val="16"/>
                <w:szCs w:val="16"/>
              </w:rPr>
              <w:t>44 612 272</w:t>
            </w:r>
          </w:p>
        </w:tc>
        <w:tc>
          <w:tcPr>
            <w:tcW w:w="1018" w:type="dxa"/>
            <w:tcBorders>
              <w:top w:val="nil"/>
              <w:left w:val="nil"/>
              <w:bottom w:val="single" w:sz="8" w:space="0" w:color="auto"/>
              <w:right w:val="single" w:sz="8" w:space="0" w:color="auto"/>
            </w:tcBorders>
            <w:shd w:val="clear" w:color="auto" w:fill="auto"/>
            <w:vAlign w:val="center"/>
            <w:hideMark/>
          </w:tcPr>
          <w:p w14:paraId="23688250" w14:textId="06CFA8E1" w:rsidR="00A44527" w:rsidRPr="00AF7133" w:rsidRDefault="00A44527" w:rsidP="00A44527">
            <w:pPr>
              <w:spacing w:before="0" w:after="0"/>
              <w:ind w:firstLine="0"/>
              <w:jc w:val="right"/>
              <w:rPr>
                <w:color w:val="000000"/>
                <w:sz w:val="14"/>
                <w:szCs w:val="14"/>
              </w:rPr>
            </w:pPr>
            <w:r>
              <w:rPr>
                <w:color w:val="000000"/>
                <w:sz w:val="16"/>
                <w:szCs w:val="16"/>
              </w:rPr>
              <w:t>8 874 533</w:t>
            </w:r>
          </w:p>
        </w:tc>
        <w:tc>
          <w:tcPr>
            <w:tcW w:w="984" w:type="dxa"/>
            <w:tcBorders>
              <w:top w:val="nil"/>
              <w:left w:val="nil"/>
              <w:bottom w:val="single" w:sz="8" w:space="0" w:color="auto"/>
              <w:right w:val="single" w:sz="8" w:space="0" w:color="auto"/>
            </w:tcBorders>
            <w:shd w:val="clear" w:color="auto" w:fill="auto"/>
            <w:vAlign w:val="center"/>
            <w:hideMark/>
          </w:tcPr>
          <w:p w14:paraId="7B5BFE04" w14:textId="5F1A9453" w:rsidR="00A44527" w:rsidRPr="00AF7133" w:rsidRDefault="00A44527" w:rsidP="00A44527">
            <w:pPr>
              <w:spacing w:before="0" w:after="0"/>
              <w:ind w:firstLine="0"/>
              <w:jc w:val="right"/>
              <w:rPr>
                <w:color w:val="000000"/>
                <w:sz w:val="14"/>
                <w:szCs w:val="14"/>
              </w:rPr>
            </w:pPr>
            <w:r>
              <w:rPr>
                <w:color w:val="000000"/>
                <w:sz w:val="16"/>
                <w:szCs w:val="16"/>
              </w:rPr>
              <w:t>35 737 739</w:t>
            </w:r>
          </w:p>
        </w:tc>
        <w:tc>
          <w:tcPr>
            <w:tcW w:w="980" w:type="dxa"/>
            <w:tcBorders>
              <w:top w:val="nil"/>
              <w:left w:val="nil"/>
              <w:bottom w:val="single" w:sz="8" w:space="0" w:color="auto"/>
              <w:right w:val="single" w:sz="8" w:space="0" w:color="auto"/>
            </w:tcBorders>
            <w:shd w:val="clear" w:color="auto" w:fill="auto"/>
            <w:vAlign w:val="center"/>
            <w:hideMark/>
          </w:tcPr>
          <w:p w14:paraId="132CE02F" w14:textId="6BAB1752" w:rsidR="00A44527" w:rsidRPr="00AF7133" w:rsidRDefault="00A44527" w:rsidP="00A44527">
            <w:pPr>
              <w:spacing w:before="0" w:after="0"/>
              <w:ind w:firstLine="0"/>
              <w:jc w:val="right"/>
              <w:rPr>
                <w:color w:val="000000"/>
                <w:sz w:val="14"/>
                <w:szCs w:val="14"/>
              </w:rPr>
            </w:pPr>
            <w:r>
              <w:rPr>
                <w:color w:val="000000"/>
                <w:sz w:val="16"/>
                <w:szCs w:val="16"/>
              </w:rPr>
              <w:t>775 088</w:t>
            </w:r>
          </w:p>
        </w:tc>
        <w:tc>
          <w:tcPr>
            <w:tcW w:w="938" w:type="dxa"/>
            <w:tcBorders>
              <w:top w:val="nil"/>
              <w:left w:val="nil"/>
              <w:bottom w:val="single" w:sz="8" w:space="0" w:color="auto"/>
              <w:right w:val="single" w:sz="8" w:space="0" w:color="auto"/>
            </w:tcBorders>
            <w:shd w:val="clear" w:color="auto" w:fill="auto"/>
            <w:vAlign w:val="center"/>
            <w:hideMark/>
          </w:tcPr>
          <w:p w14:paraId="3BA120F3" w14:textId="366BB750" w:rsidR="00A44527" w:rsidRPr="00AF7133" w:rsidRDefault="00A44527" w:rsidP="00A44527">
            <w:pPr>
              <w:spacing w:before="0" w:after="0"/>
              <w:ind w:firstLine="0"/>
              <w:jc w:val="right"/>
              <w:rPr>
                <w:color w:val="000000"/>
                <w:sz w:val="14"/>
                <w:szCs w:val="14"/>
              </w:rPr>
            </w:pPr>
            <w:r>
              <w:rPr>
                <w:color w:val="000000"/>
                <w:sz w:val="16"/>
                <w:szCs w:val="16"/>
              </w:rPr>
              <w:t>775 088</w:t>
            </w:r>
          </w:p>
        </w:tc>
        <w:tc>
          <w:tcPr>
            <w:tcW w:w="826" w:type="dxa"/>
            <w:tcBorders>
              <w:top w:val="nil"/>
              <w:left w:val="nil"/>
              <w:bottom w:val="single" w:sz="8" w:space="0" w:color="auto"/>
              <w:right w:val="single" w:sz="8" w:space="0" w:color="auto"/>
            </w:tcBorders>
            <w:shd w:val="clear" w:color="auto" w:fill="auto"/>
            <w:vAlign w:val="center"/>
            <w:hideMark/>
          </w:tcPr>
          <w:p w14:paraId="2F79D4C2" w14:textId="6E0E2C6C" w:rsidR="00A44527" w:rsidRPr="00AF7133" w:rsidRDefault="00A44527" w:rsidP="00A44527">
            <w:pPr>
              <w:spacing w:before="0" w:after="0"/>
              <w:ind w:firstLine="0"/>
              <w:jc w:val="right"/>
              <w:rPr>
                <w:color w:val="000000"/>
                <w:sz w:val="14"/>
                <w:szCs w:val="14"/>
              </w:rPr>
            </w:pPr>
            <w:r>
              <w:rPr>
                <w:color w:val="000000"/>
                <w:sz w:val="16"/>
                <w:szCs w:val="16"/>
              </w:rPr>
              <w:t>0</w:t>
            </w:r>
          </w:p>
        </w:tc>
        <w:tc>
          <w:tcPr>
            <w:tcW w:w="1046" w:type="dxa"/>
            <w:gridSpan w:val="2"/>
            <w:tcBorders>
              <w:top w:val="nil"/>
              <w:left w:val="nil"/>
              <w:bottom w:val="single" w:sz="8" w:space="0" w:color="auto"/>
              <w:right w:val="single" w:sz="8" w:space="0" w:color="auto"/>
            </w:tcBorders>
            <w:shd w:val="clear" w:color="auto" w:fill="auto"/>
            <w:vAlign w:val="center"/>
            <w:hideMark/>
          </w:tcPr>
          <w:p w14:paraId="6FE3DF14" w14:textId="7AC7769B" w:rsidR="00A44527" w:rsidRPr="00AF7133" w:rsidRDefault="00A44527" w:rsidP="00A44527">
            <w:pPr>
              <w:spacing w:before="0" w:after="0"/>
              <w:ind w:firstLine="0"/>
              <w:jc w:val="right"/>
              <w:rPr>
                <w:color w:val="000000"/>
                <w:sz w:val="14"/>
                <w:szCs w:val="14"/>
              </w:rPr>
            </w:pPr>
            <w:r>
              <w:rPr>
                <w:color w:val="000000"/>
                <w:sz w:val="16"/>
                <w:szCs w:val="16"/>
              </w:rPr>
              <w:t>43 837 184</w:t>
            </w:r>
          </w:p>
        </w:tc>
        <w:tc>
          <w:tcPr>
            <w:tcW w:w="963" w:type="dxa"/>
            <w:tcBorders>
              <w:top w:val="nil"/>
              <w:left w:val="nil"/>
              <w:bottom w:val="single" w:sz="8" w:space="0" w:color="auto"/>
              <w:right w:val="single" w:sz="8" w:space="0" w:color="auto"/>
            </w:tcBorders>
            <w:shd w:val="clear" w:color="auto" w:fill="auto"/>
            <w:vAlign w:val="center"/>
            <w:hideMark/>
          </w:tcPr>
          <w:p w14:paraId="13F202D8" w14:textId="07DEEB1A" w:rsidR="00A44527" w:rsidRPr="00AF7133" w:rsidRDefault="00A44527" w:rsidP="00A44527">
            <w:pPr>
              <w:spacing w:before="0" w:after="0"/>
              <w:ind w:firstLine="0"/>
              <w:jc w:val="right"/>
              <w:rPr>
                <w:color w:val="000000"/>
                <w:sz w:val="14"/>
                <w:szCs w:val="14"/>
              </w:rPr>
            </w:pPr>
            <w:r>
              <w:rPr>
                <w:color w:val="000000"/>
                <w:sz w:val="16"/>
                <w:szCs w:val="16"/>
              </w:rPr>
              <w:t>8 099 445</w:t>
            </w:r>
          </w:p>
        </w:tc>
        <w:tc>
          <w:tcPr>
            <w:tcW w:w="973" w:type="dxa"/>
            <w:tcBorders>
              <w:top w:val="nil"/>
              <w:left w:val="nil"/>
              <w:bottom w:val="single" w:sz="8" w:space="0" w:color="auto"/>
              <w:right w:val="single" w:sz="8" w:space="0" w:color="auto"/>
            </w:tcBorders>
            <w:shd w:val="clear" w:color="auto" w:fill="auto"/>
            <w:vAlign w:val="center"/>
            <w:hideMark/>
          </w:tcPr>
          <w:p w14:paraId="4663E69E" w14:textId="7B672042" w:rsidR="00A44527" w:rsidRPr="00AF7133" w:rsidRDefault="00A44527" w:rsidP="00A44527">
            <w:pPr>
              <w:spacing w:before="0" w:after="0"/>
              <w:ind w:firstLine="0"/>
              <w:jc w:val="right"/>
              <w:rPr>
                <w:color w:val="000000"/>
                <w:sz w:val="14"/>
                <w:szCs w:val="14"/>
              </w:rPr>
            </w:pPr>
            <w:r>
              <w:rPr>
                <w:color w:val="000000"/>
                <w:sz w:val="16"/>
                <w:szCs w:val="16"/>
              </w:rPr>
              <w:t>35 737 739</w:t>
            </w:r>
          </w:p>
        </w:tc>
      </w:tr>
      <w:tr w:rsidR="00A44527" w:rsidRPr="00310DCA" w14:paraId="0F9B03D9" w14:textId="77777777" w:rsidTr="00DE77D1">
        <w:trPr>
          <w:gridAfter w:val="1"/>
          <w:wAfter w:w="17" w:type="dxa"/>
          <w:trHeight w:val="420"/>
        </w:trPr>
        <w:tc>
          <w:tcPr>
            <w:tcW w:w="1012" w:type="dxa"/>
            <w:tcBorders>
              <w:top w:val="nil"/>
              <w:left w:val="single" w:sz="8" w:space="0" w:color="auto"/>
              <w:bottom w:val="single" w:sz="8" w:space="0" w:color="auto"/>
              <w:right w:val="nil"/>
            </w:tcBorders>
            <w:shd w:val="clear" w:color="auto" w:fill="auto"/>
            <w:vAlign w:val="center"/>
            <w:hideMark/>
          </w:tcPr>
          <w:p w14:paraId="053A98F6" w14:textId="0C98B722" w:rsidR="00A44527" w:rsidRPr="00AF7133" w:rsidRDefault="00A44527" w:rsidP="00A44527">
            <w:pPr>
              <w:spacing w:before="0" w:after="0"/>
              <w:ind w:firstLine="0"/>
              <w:jc w:val="center"/>
              <w:rPr>
                <w:color w:val="000000"/>
                <w:sz w:val="14"/>
                <w:szCs w:val="14"/>
              </w:rPr>
            </w:pPr>
            <w:r>
              <w:rPr>
                <w:color w:val="000000"/>
                <w:sz w:val="16"/>
                <w:szCs w:val="16"/>
              </w:rPr>
              <w:t>8400.01.03</w:t>
            </w:r>
          </w:p>
        </w:tc>
        <w:tc>
          <w:tcPr>
            <w:tcW w:w="1321" w:type="dxa"/>
            <w:tcBorders>
              <w:top w:val="nil"/>
              <w:left w:val="single" w:sz="8" w:space="0" w:color="auto"/>
              <w:bottom w:val="single" w:sz="8" w:space="0" w:color="auto"/>
              <w:right w:val="nil"/>
            </w:tcBorders>
            <w:shd w:val="clear" w:color="auto" w:fill="auto"/>
            <w:vAlign w:val="center"/>
            <w:hideMark/>
          </w:tcPr>
          <w:p w14:paraId="340ACF84" w14:textId="437705C7" w:rsidR="00A44527" w:rsidRPr="00DE77D1" w:rsidRDefault="00A44527" w:rsidP="00A44527">
            <w:pPr>
              <w:spacing w:before="0" w:after="0"/>
              <w:ind w:firstLineChars="100" w:firstLine="140"/>
              <w:rPr>
                <w:color w:val="000000"/>
                <w:sz w:val="14"/>
                <w:szCs w:val="14"/>
              </w:rPr>
            </w:pPr>
            <w:r w:rsidRPr="00DE77D1">
              <w:rPr>
                <w:color w:val="000000"/>
                <w:sz w:val="14"/>
                <w:szCs w:val="14"/>
              </w:rPr>
              <w:t>Бюджетна програма "Директни плащания и мерки за специфично подпомагане"</w:t>
            </w:r>
          </w:p>
        </w:tc>
        <w:tc>
          <w:tcPr>
            <w:tcW w:w="1044" w:type="dxa"/>
            <w:tcBorders>
              <w:top w:val="nil"/>
              <w:left w:val="single" w:sz="8" w:space="0" w:color="auto"/>
              <w:bottom w:val="single" w:sz="8" w:space="0" w:color="auto"/>
              <w:right w:val="single" w:sz="8" w:space="0" w:color="auto"/>
            </w:tcBorders>
            <w:shd w:val="clear" w:color="auto" w:fill="auto"/>
            <w:vAlign w:val="center"/>
            <w:hideMark/>
          </w:tcPr>
          <w:p w14:paraId="1DC7B821" w14:textId="3FA680F1" w:rsidR="00A44527" w:rsidRPr="00AF7133" w:rsidRDefault="00A44527" w:rsidP="00A44527">
            <w:pPr>
              <w:spacing w:before="0" w:after="0"/>
              <w:ind w:firstLine="0"/>
              <w:jc w:val="right"/>
              <w:rPr>
                <w:color w:val="000000"/>
                <w:sz w:val="14"/>
                <w:szCs w:val="14"/>
              </w:rPr>
            </w:pPr>
            <w:r>
              <w:rPr>
                <w:color w:val="000000"/>
                <w:sz w:val="16"/>
                <w:szCs w:val="16"/>
              </w:rPr>
              <w:t>1 139 646</w:t>
            </w:r>
          </w:p>
        </w:tc>
        <w:tc>
          <w:tcPr>
            <w:tcW w:w="1018" w:type="dxa"/>
            <w:tcBorders>
              <w:top w:val="nil"/>
              <w:left w:val="nil"/>
              <w:bottom w:val="single" w:sz="8" w:space="0" w:color="auto"/>
              <w:right w:val="single" w:sz="8" w:space="0" w:color="auto"/>
            </w:tcBorders>
            <w:shd w:val="clear" w:color="auto" w:fill="auto"/>
            <w:vAlign w:val="center"/>
            <w:hideMark/>
          </w:tcPr>
          <w:p w14:paraId="11EF94E2" w14:textId="27A19F4D" w:rsidR="00A44527" w:rsidRPr="00AF7133" w:rsidRDefault="00A44527" w:rsidP="00A44527">
            <w:pPr>
              <w:spacing w:before="0" w:after="0"/>
              <w:ind w:firstLine="0"/>
              <w:jc w:val="right"/>
              <w:rPr>
                <w:color w:val="000000"/>
                <w:sz w:val="14"/>
                <w:szCs w:val="14"/>
              </w:rPr>
            </w:pPr>
            <w:r>
              <w:rPr>
                <w:color w:val="000000"/>
                <w:sz w:val="16"/>
                <w:szCs w:val="16"/>
              </w:rPr>
              <w:t>1 139 646</w:t>
            </w:r>
          </w:p>
        </w:tc>
        <w:tc>
          <w:tcPr>
            <w:tcW w:w="984" w:type="dxa"/>
            <w:tcBorders>
              <w:top w:val="nil"/>
              <w:left w:val="nil"/>
              <w:bottom w:val="single" w:sz="8" w:space="0" w:color="auto"/>
              <w:right w:val="single" w:sz="8" w:space="0" w:color="auto"/>
            </w:tcBorders>
            <w:shd w:val="clear" w:color="auto" w:fill="auto"/>
            <w:vAlign w:val="center"/>
            <w:hideMark/>
          </w:tcPr>
          <w:p w14:paraId="2F2F577D" w14:textId="22A10FA2" w:rsidR="00A44527" w:rsidRPr="00AF7133" w:rsidRDefault="00A44527" w:rsidP="00A44527">
            <w:pPr>
              <w:spacing w:before="0" w:after="0"/>
              <w:ind w:firstLine="0"/>
              <w:jc w:val="right"/>
              <w:rPr>
                <w:color w:val="000000"/>
                <w:sz w:val="14"/>
                <w:szCs w:val="14"/>
              </w:rPr>
            </w:pPr>
            <w:r>
              <w:rPr>
                <w:color w:val="000000"/>
                <w:sz w:val="16"/>
                <w:szCs w:val="16"/>
              </w:rPr>
              <w:t>0</w:t>
            </w:r>
          </w:p>
        </w:tc>
        <w:tc>
          <w:tcPr>
            <w:tcW w:w="980" w:type="dxa"/>
            <w:tcBorders>
              <w:top w:val="nil"/>
              <w:left w:val="nil"/>
              <w:bottom w:val="single" w:sz="8" w:space="0" w:color="auto"/>
              <w:right w:val="single" w:sz="8" w:space="0" w:color="auto"/>
            </w:tcBorders>
            <w:shd w:val="clear" w:color="auto" w:fill="auto"/>
            <w:vAlign w:val="center"/>
            <w:hideMark/>
          </w:tcPr>
          <w:p w14:paraId="463C2D24" w14:textId="41DAD6C5" w:rsidR="00A44527" w:rsidRPr="00AF7133" w:rsidRDefault="00A44527" w:rsidP="00A44527">
            <w:pPr>
              <w:spacing w:before="0" w:after="0"/>
              <w:ind w:firstLine="0"/>
              <w:jc w:val="right"/>
              <w:rPr>
                <w:color w:val="000000"/>
                <w:sz w:val="14"/>
                <w:szCs w:val="14"/>
              </w:rPr>
            </w:pPr>
            <w:r>
              <w:rPr>
                <w:color w:val="000000"/>
                <w:sz w:val="16"/>
                <w:szCs w:val="16"/>
              </w:rPr>
              <w:t>1 139 646</w:t>
            </w:r>
          </w:p>
        </w:tc>
        <w:tc>
          <w:tcPr>
            <w:tcW w:w="938" w:type="dxa"/>
            <w:tcBorders>
              <w:top w:val="nil"/>
              <w:left w:val="nil"/>
              <w:bottom w:val="single" w:sz="8" w:space="0" w:color="auto"/>
              <w:right w:val="single" w:sz="8" w:space="0" w:color="auto"/>
            </w:tcBorders>
            <w:shd w:val="clear" w:color="auto" w:fill="auto"/>
            <w:vAlign w:val="center"/>
            <w:hideMark/>
          </w:tcPr>
          <w:p w14:paraId="0D9C8E4B" w14:textId="3100C0C0" w:rsidR="00A44527" w:rsidRPr="00AF7133" w:rsidRDefault="00A44527" w:rsidP="00A44527">
            <w:pPr>
              <w:spacing w:before="0" w:after="0"/>
              <w:ind w:firstLine="0"/>
              <w:jc w:val="right"/>
              <w:rPr>
                <w:color w:val="000000"/>
                <w:sz w:val="14"/>
                <w:szCs w:val="14"/>
              </w:rPr>
            </w:pPr>
            <w:r>
              <w:rPr>
                <w:color w:val="000000"/>
                <w:sz w:val="16"/>
                <w:szCs w:val="16"/>
              </w:rPr>
              <w:t>1 139 646</w:t>
            </w:r>
          </w:p>
        </w:tc>
        <w:tc>
          <w:tcPr>
            <w:tcW w:w="826" w:type="dxa"/>
            <w:tcBorders>
              <w:top w:val="nil"/>
              <w:left w:val="nil"/>
              <w:bottom w:val="single" w:sz="8" w:space="0" w:color="auto"/>
              <w:right w:val="single" w:sz="8" w:space="0" w:color="auto"/>
            </w:tcBorders>
            <w:shd w:val="clear" w:color="auto" w:fill="auto"/>
            <w:vAlign w:val="center"/>
            <w:hideMark/>
          </w:tcPr>
          <w:p w14:paraId="4A0B84B3" w14:textId="6B759515" w:rsidR="00A44527" w:rsidRPr="00AF7133" w:rsidRDefault="00A44527" w:rsidP="00A44527">
            <w:pPr>
              <w:spacing w:before="0" w:after="0"/>
              <w:ind w:firstLine="0"/>
              <w:jc w:val="right"/>
              <w:rPr>
                <w:color w:val="000000"/>
                <w:sz w:val="14"/>
                <w:szCs w:val="14"/>
              </w:rPr>
            </w:pPr>
            <w:r>
              <w:rPr>
                <w:color w:val="000000"/>
                <w:sz w:val="16"/>
                <w:szCs w:val="16"/>
              </w:rPr>
              <w:t>0</w:t>
            </w:r>
          </w:p>
        </w:tc>
        <w:tc>
          <w:tcPr>
            <w:tcW w:w="1046" w:type="dxa"/>
            <w:gridSpan w:val="2"/>
            <w:tcBorders>
              <w:top w:val="nil"/>
              <w:left w:val="nil"/>
              <w:bottom w:val="single" w:sz="8" w:space="0" w:color="auto"/>
              <w:right w:val="single" w:sz="8" w:space="0" w:color="auto"/>
            </w:tcBorders>
            <w:shd w:val="clear" w:color="auto" w:fill="auto"/>
            <w:vAlign w:val="center"/>
            <w:hideMark/>
          </w:tcPr>
          <w:p w14:paraId="36EE9C5F" w14:textId="2A40A027" w:rsidR="00A44527" w:rsidRPr="00AF7133" w:rsidRDefault="00A44527" w:rsidP="00A44527">
            <w:pPr>
              <w:spacing w:before="0" w:after="0"/>
              <w:ind w:firstLine="0"/>
              <w:jc w:val="right"/>
              <w:rPr>
                <w:color w:val="000000"/>
                <w:sz w:val="14"/>
                <w:szCs w:val="14"/>
              </w:rPr>
            </w:pPr>
            <w:r>
              <w:rPr>
                <w:color w:val="000000"/>
                <w:sz w:val="16"/>
                <w:szCs w:val="16"/>
              </w:rPr>
              <w:t>0</w:t>
            </w:r>
          </w:p>
        </w:tc>
        <w:tc>
          <w:tcPr>
            <w:tcW w:w="963" w:type="dxa"/>
            <w:tcBorders>
              <w:top w:val="nil"/>
              <w:left w:val="nil"/>
              <w:bottom w:val="single" w:sz="8" w:space="0" w:color="auto"/>
              <w:right w:val="single" w:sz="8" w:space="0" w:color="auto"/>
            </w:tcBorders>
            <w:shd w:val="clear" w:color="auto" w:fill="auto"/>
            <w:vAlign w:val="center"/>
            <w:hideMark/>
          </w:tcPr>
          <w:p w14:paraId="7AF1BE14" w14:textId="759AFC84" w:rsidR="00A44527" w:rsidRPr="00AF7133" w:rsidRDefault="00A44527" w:rsidP="00A44527">
            <w:pPr>
              <w:spacing w:before="0" w:after="0"/>
              <w:ind w:firstLine="0"/>
              <w:jc w:val="right"/>
              <w:rPr>
                <w:color w:val="000000"/>
                <w:sz w:val="14"/>
                <w:szCs w:val="14"/>
              </w:rPr>
            </w:pPr>
            <w:r>
              <w:rPr>
                <w:color w:val="000000"/>
                <w:sz w:val="16"/>
                <w:szCs w:val="16"/>
              </w:rPr>
              <w:t>0</w:t>
            </w:r>
          </w:p>
        </w:tc>
        <w:tc>
          <w:tcPr>
            <w:tcW w:w="973" w:type="dxa"/>
            <w:tcBorders>
              <w:top w:val="nil"/>
              <w:left w:val="nil"/>
              <w:bottom w:val="single" w:sz="8" w:space="0" w:color="auto"/>
              <w:right w:val="single" w:sz="8" w:space="0" w:color="auto"/>
            </w:tcBorders>
            <w:shd w:val="clear" w:color="000000" w:fill="FFFFFF"/>
            <w:vAlign w:val="center"/>
            <w:hideMark/>
          </w:tcPr>
          <w:p w14:paraId="2715EFBE" w14:textId="1642A414" w:rsidR="00A44527" w:rsidRPr="00AF7133" w:rsidRDefault="00A44527" w:rsidP="00A44527">
            <w:pPr>
              <w:spacing w:before="0" w:after="0"/>
              <w:ind w:firstLine="0"/>
              <w:jc w:val="right"/>
              <w:rPr>
                <w:color w:val="000000"/>
                <w:sz w:val="14"/>
                <w:szCs w:val="14"/>
              </w:rPr>
            </w:pPr>
            <w:r>
              <w:rPr>
                <w:color w:val="000000"/>
                <w:sz w:val="16"/>
                <w:szCs w:val="16"/>
              </w:rPr>
              <w:t>0</w:t>
            </w:r>
          </w:p>
        </w:tc>
      </w:tr>
      <w:tr w:rsidR="00A44527" w:rsidRPr="00310DCA" w14:paraId="51BBE044" w14:textId="77777777" w:rsidTr="00DE77D1">
        <w:trPr>
          <w:gridAfter w:val="1"/>
          <w:wAfter w:w="17" w:type="dxa"/>
          <w:trHeight w:val="420"/>
        </w:trPr>
        <w:tc>
          <w:tcPr>
            <w:tcW w:w="1012" w:type="dxa"/>
            <w:tcBorders>
              <w:top w:val="nil"/>
              <w:left w:val="single" w:sz="8" w:space="0" w:color="auto"/>
              <w:bottom w:val="single" w:sz="8" w:space="0" w:color="auto"/>
              <w:right w:val="nil"/>
            </w:tcBorders>
            <w:shd w:val="clear" w:color="auto" w:fill="auto"/>
            <w:vAlign w:val="center"/>
            <w:hideMark/>
          </w:tcPr>
          <w:p w14:paraId="48EF5BAC" w14:textId="67A87C50" w:rsidR="00A44527" w:rsidRPr="00AF7133" w:rsidRDefault="00A44527" w:rsidP="00A44527">
            <w:pPr>
              <w:spacing w:before="0" w:after="0"/>
              <w:ind w:firstLine="0"/>
              <w:jc w:val="center"/>
              <w:rPr>
                <w:color w:val="000000"/>
                <w:sz w:val="14"/>
                <w:szCs w:val="14"/>
              </w:rPr>
            </w:pPr>
            <w:r>
              <w:rPr>
                <w:color w:val="000000"/>
                <w:sz w:val="16"/>
                <w:szCs w:val="16"/>
              </w:rPr>
              <w:t>8400.01.04</w:t>
            </w:r>
          </w:p>
        </w:tc>
        <w:tc>
          <w:tcPr>
            <w:tcW w:w="1321" w:type="dxa"/>
            <w:tcBorders>
              <w:top w:val="nil"/>
              <w:left w:val="single" w:sz="8" w:space="0" w:color="auto"/>
              <w:bottom w:val="single" w:sz="8" w:space="0" w:color="auto"/>
              <w:right w:val="nil"/>
            </w:tcBorders>
            <w:shd w:val="clear" w:color="auto" w:fill="auto"/>
            <w:vAlign w:val="center"/>
            <w:hideMark/>
          </w:tcPr>
          <w:p w14:paraId="219CA609" w14:textId="6F4FB842" w:rsidR="00A44527" w:rsidRPr="00DE77D1" w:rsidRDefault="00A44527" w:rsidP="00A44527">
            <w:pPr>
              <w:spacing w:before="0" w:after="0"/>
              <w:ind w:firstLineChars="100" w:firstLine="140"/>
              <w:rPr>
                <w:color w:val="000000"/>
                <w:sz w:val="14"/>
                <w:szCs w:val="14"/>
              </w:rPr>
            </w:pPr>
            <w:r w:rsidRPr="00DE77D1">
              <w:rPr>
                <w:color w:val="000000"/>
                <w:sz w:val="14"/>
                <w:szCs w:val="14"/>
              </w:rPr>
              <w:t>Бюджетна програма "Държавни помощи, национални доплащания и САПАРД"</w:t>
            </w:r>
          </w:p>
        </w:tc>
        <w:tc>
          <w:tcPr>
            <w:tcW w:w="1044" w:type="dxa"/>
            <w:tcBorders>
              <w:top w:val="nil"/>
              <w:left w:val="single" w:sz="8" w:space="0" w:color="auto"/>
              <w:bottom w:val="single" w:sz="8" w:space="0" w:color="auto"/>
              <w:right w:val="single" w:sz="8" w:space="0" w:color="auto"/>
            </w:tcBorders>
            <w:shd w:val="clear" w:color="auto" w:fill="auto"/>
            <w:vAlign w:val="center"/>
            <w:hideMark/>
          </w:tcPr>
          <w:p w14:paraId="119A64DD" w14:textId="4DA15957" w:rsidR="00A44527" w:rsidRPr="00AF7133" w:rsidRDefault="00A44527" w:rsidP="00A44527">
            <w:pPr>
              <w:spacing w:before="0" w:after="0"/>
              <w:ind w:firstLine="0"/>
              <w:jc w:val="right"/>
              <w:rPr>
                <w:color w:val="000000"/>
                <w:sz w:val="14"/>
                <w:szCs w:val="14"/>
              </w:rPr>
            </w:pPr>
            <w:r>
              <w:rPr>
                <w:color w:val="000000"/>
                <w:sz w:val="16"/>
                <w:szCs w:val="16"/>
              </w:rPr>
              <w:t>179 745 727</w:t>
            </w:r>
          </w:p>
        </w:tc>
        <w:tc>
          <w:tcPr>
            <w:tcW w:w="1018" w:type="dxa"/>
            <w:tcBorders>
              <w:top w:val="nil"/>
              <w:left w:val="nil"/>
              <w:bottom w:val="single" w:sz="8" w:space="0" w:color="auto"/>
              <w:right w:val="single" w:sz="8" w:space="0" w:color="auto"/>
            </w:tcBorders>
            <w:shd w:val="clear" w:color="auto" w:fill="auto"/>
            <w:vAlign w:val="center"/>
            <w:hideMark/>
          </w:tcPr>
          <w:p w14:paraId="6B1C3199" w14:textId="47A07C4C" w:rsidR="00A44527" w:rsidRPr="00AF7133" w:rsidRDefault="00A44527" w:rsidP="00A44527">
            <w:pPr>
              <w:spacing w:before="0" w:after="0"/>
              <w:ind w:firstLine="0"/>
              <w:jc w:val="right"/>
              <w:rPr>
                <w:color w:val="000000"/>
                <w:sz w:val="14"/>
                <w:szCs w:val="14"/>
              </w:rPr>
            </w:pPr>
            <w:r>
              <w:rPr>
                <w:color w:val="000000"/>
                <w:sz w:val="16"/>
                <w:szCs w:val="16"/>
              </w:rPr>
              <w:t>144 618 880</w:t>
            </w:r>
          </w:p>
        </w:tc>
        <w:tc>
          <w:tcPr>
            <w:tcW w:w="984" w:type="dxa"/>
            <w:tcBorders>
              <w:top w:val="nil"/>
              <w:left w:val="nil"/>
              <w:bottom w:val="single" w:sz="8" w:space="0" w:color="auto"/>
              <w:right w:val="single" w:sz="8" w:space="0" w:color="auto"/>
            </w:tcBorders>
            <w:shd w:val="clear" w:color="auto" w:fill="auto"/>
            <w:vAlign w:val="center"/>
            <w:hideMark/>
          </w:tcPr>
          <w:p w14:paraId="33A7A714" w14:textId="490EAC5F" w:rsidR="00A44527" w:rsidRPr="00AF7133" w:rsidRDefault="00A44527" w:rsidP="00A44527">
            <w:pPr>
              <w:spacing w:before="0" w:after="0"/>
              <w:ind w:firstLine="0"/>
              <w:jc w:val="right"/>
              <w:rPr>
                <w:color w:val="000000"/>
                <w:sz w:val="14"/>
                <w:szCs w:val="14"/>
              </w:rPr>
            </w:pPr>
            <w:r>
              <w:rPr>
                <w:color w:val="000000"/>
                <w:sz w:val="16"/>
                <w:szCs w:val="16"/>
              </w:rPr>
              <w:t>35 126 847</w:t>
            </w:r>
          </w:p>
        </w:tc>
        <w:tc>
          <w:tcPr>
            <w:tcW w:w="980" w:type="dxa"/>
            <w:tcBorders>
              <w:top w:val="nil"/>
              <w:left w:val="nil"/>
              <w:bottom w:val="single" w:sz="8" w:space="0" w:color="auto"/>
              <w:right w:val="single" w:sz="8" w:space="0" w:color="auto"/>
            </w:tcBorders>
            <w:shd w:val="clear" w:color="auto" w:fill="auto"/>
            <w:vAlign w:val="center"/>
            <w:hideMark/>
          </w:tcPr>
          <w:p w14:paraId="41C184B4" w14:textId="7E601C3E" w:rsidR="00A44527" w:rsidRPr="00AF7133" w:rsidRDefault="00A44527" w:rsidP="00A44527">
            <w:pPr>
              <w:spacing w:before="0" w:after="0"/>
              <w:ind w:firstLine="0"/>
              <w:jc w:val="right"/>
              <w:rPr>
                <w:color w:val="000000"/>
                <w:sz w:val="14"/>
                <w:szCs w:val="14"/>
              </w:rPr>
            </w:pPr>
            <w:r>
              <w:rPr>
                <w:color w:val="000000"/>
                <w:sz w:val="16"/>
                <w:szCs w:val="16"/>
              </w:rPr>
              <w:t>6 832 982</w:t>
            </w:r>
          </w:p>
        </w:tc>
        <w:tc>
          <w:tcPr>
            <w:tcW w:w="938" w:type="dxa"/>
            <w:tcBorders>
              <w:top w:val="nil"/>
              <w:left w:val="nil"/>
              <w:bottom w:val="single" w:sz="8" w:space="0" w:color="auto"/>
              <w:right w:val="single" w:sz="8" w:space="0" w:color="auto"/>
            </w:tcBorders>
            <w:shd w:val="clear" w:color="auto" w:fill="auto"/>
            <w:vAlign w:val="center"/>
            <w:hideMark/>
          </w:tcPr>
          <w:p w14:paraId="380CD072" w14:textId="54960159" w:rsidR="00A44527" w:rsidRPr="00AF7133" w:rsidRDefault="00A44527" w:rsidP="00A44527">
            <w:pPr>
              <w:spacing w:before="0" w:after="0"/>
              <w:ind w:firstLine="0"/>
              <w:jc w:val="right"/>
              <w:rPr>
                <w:color w:val="000000"/>
                <w:sz w:val="14"/>
                <w:szCs w:val="14"/>
              </w:rPr>
            </w:pPr>
            <w:r>
              <w:rPr>
                <w:color w:val="000000"/>
                <w:sz w:val="16"/>
                <w:szCs w:val="16"/>
              </w:rPr>
              <w:t>6 832 982</w:t>
            </w:r>
          </w:p>
        </w:tc>
        <w:tc>
          <w:tcPr>
            <w:tcW w:w="826" w:type="dxa"/>
            <w:tcBorders>
              <w:top w:val="nil"/>
              <w:left w:val="nil"/>
              <w:bottom w:val="single" w:sz="8" w:space="0" w:color="auto"/>
              <w:right w:val="single" w:sz="8" w:space="0" w:color="auto"/>
            </w:tcBorders>
            <w:shd w:val="clear" w:color="auto" w:fill="auto"/>
            <w:vAlign w:val="center"/>
            <w:hideMark/>
          </w:tcPr>
          <w:p w14:paraId="5EA58432" w14:textId="417F1D06" w:rsidR="00A44527" w:rsidRPr="00AF7133" w:rsidRDefault="00A44527" w:rsidP="00A44527">
            <w:pPr>
              <w:spacing w:before="0" w:after="0"/>
              <w:ind w:firstLine="0"/>
              <w:jc w:val="right"/>
              <w:rPr>
                <w:color w:val="000000"/>
                <w:sz w:val="14"/>
                <w:szCs w:val="14"/>
              </w:rPr>
            </w:pPr>
            <w:r>
              <w:rPr>
                <w:color w:val="000000"/>
                <w:sz w:val="16"/>
                <w:szCs w:val="16"/>
              </w:rPr>
              <w:t>0</w:t>
            </w:r>
          </w:p>
        </w:tc>
        <w:tc>
          <w:tcPr>
            <w:tcW w:w="1046" w:type="dxa"/>
            <w:gridSpan w:val="2"/>
            <w:tcBorders>
              <w:top w:val="nil"/>
              <w:left w:val="nil"/>
              <w:bottom w:val="single" w:sz="8" w:space="0" w:color="auto"/>
              <w:right w:val="single" w:sz="8" w:space="0" w:color="auto"/>
            </w:tcBorders>
            <w:shd w:val="clear" w:color="auto" w:fill="auto"/>
            <w:vAlign w:val="center"/>
            <w:hideMark/>
          </w:tcPr>
          <w:p w14:paraId="0ECD69C1" w14:textId="60338877" w:rsidR="00A44527" w:rsidRPr="00AF7133" w:rsidRDefault="00A44527" w:rsidP="00A44527">
            <w:pPr>
              <w:spacing w:before="0" w:after="0"/>
              <w:ind w:firstLine="0"/>
              <w:jc w:val="right"/>
              <w:rPr>
                <w:color w:val="000000"/>
                <w:sz w:val="14"/>
                <w:szCs w:val="14"/>
              </w:rPr>
            </w:pPr>
            <w:r>
              <w:rPr>
                <w:color w:val="000000"/>
                <w:sz w:val="16"/>
                <w:szCs w:val="16"/>
              </w:rPr>
              <w:t>172 912 745</w:t>
            </w:r>
          </w:p>
        </w:tc>
        <w:tc>
          <w:tcPr>
            <w:tcW w:w="963" w:type="dxa"/>
            <w:tcBorders>
              <w:top w:val="nil"/>
              <w:left w:val="nil"/>
              <w:bottom w:val="single" w:sz="8" w:space="0" w:color="auto"/>
              <w:right w:val="single" w:sz="8" w:space="0" w:color="auto"/>
            </w:tcBorders>
            <w:shd w:val="clear" w:color="auto" w:fill="auto"/>
            <w:vAlign w:val="center"/>
            <w:hideMark/>
          </w:tcPr>
          <w:p w14:paraId="795EC0B1" w14:textId="0E970484" w:rsidR="00A44527" w:rsidRPr="00AF7133" w:rsidRDefault="00A44527" w:rsidP="00A44527">
            <w:pPr>
              <w:spacing w:before="0" w:after="0"/>
              <w:ind w:firstLine="0"/>
              <w:jc w:val="right"/>
              <w:rPr>
                <w:color w:val="000000"/>
                <w:sz w:val="14"/>
                <w:szCs w:val="14"/>
              </w:rPr>
            </w:pPr>
            <w:r>
              <w:rPr>
                <w:color w:val="000000"/>
                <w:sz w:val="16"/>
                <w:szCs w:val="16"/>
              </w:rPr>
              <w:t>137 785 898</w:t>
            </w:r>
          </w:p>
        </w:tc>
        <w:tc>
          <w:tcPr>
            <w:tcW w:w="973" w:type="dxa"/>
            <w:tcBorders>
              <w:top w:val="nil"/>
              <w:left w:val="nil"/>
              <w:bottom w:val="single" w:sz="8" w:space="0" w:color="auto"/>
              <w:right w:val="single" w:sz="8" w:space="0" w:color="auto"/>
            </w:tcBorders>
            <w:shd w:val="clear" w:color="000000" w:fill="FFFFFF"/>
            <w:vAlign w:val="center"/>
            <w:hideMark/>
          </w:tcPr>
          <w:p w14:paraId="43132D41" w14:textId="38F3E6A4" w:rsidR="00A44527" w:rsidRPr="00AF7133" w:rsidRDefault="00A44527" w:rsidP="00A44527">
            <w:pPr>
              <w:spacing w:before="0" w:after="0"/>
              <w:ind w:firstLine="0"/>
              <w:jc w:val="right"/>
              <w:rPr>
                <w:color w:val="000000"/>
                <w:sz w:val="14"/>
                <w:szCs w:val="14"/>
              </w:rPr>
            </w:pPr>
            <w:r>
              <w:rPr>
                <w:color w:val="000000"/>
                <w:sz w:val="16"/>
                <w:szCs w:val="16"/>
              </w:rPr>
              <w:t>35 126 847</w:t>
            </w:r>
          </w:p>
        </w:tc>
      </w:tr>
      <w:tr w:rsidR="00A44527" w:rsidRPr="00310DCA" w14:paraId="22C232E2" w14:textId="77777777" w:rsidTr="00DE77D1">
        <w:trPr>
          <w:gridAfter w:val="1"/>
          <w:wAfter w:w="17" w:type="dxa"/>
          <w:trHeight w:val="624"/>
        </w:trPr>
        <w:tc>
          <w:tcPr>
            <w:tcW w:w="1012" w:type="dxa"/>
            <w:tcBorders>
              <w:top w:val="nil"/>
              <w:left w:val="single" w:sz="8" w:space="0" w:color="auto"/>
              <w:bottom w:val="single" w:sz="8" w:space="0" w:color="auto"/>
              <w:right w:val="nil"/>
            </w:tcBorders>
            <w:shd w:val="clear" w:color="000000" w:fill="DCE6F1"/>
            <w:vAlign w:val="center"/>
            <w:hideMark/>
          </w:tcPr>
          <w:p w14:paraId="2F977FC0" w14:textId="5AAFA3EC" w:rsidR="00A44527" w:rsidRPr="00AF7133" w:rsidRDefault="00A44527" w:rsidP="00A44527">
            <w:pPr>
              <w:spacing w:before="0" w:after="0"/>
              <w:ind w:firstLine="0"/>
              <w:jc w:val="center"/>
              <w:rPr>
                <w:b/>
                <w:bCs/>
                <w:color w:val="000000"/>
                <w:sz w:val="14"/>
                <w:szCs w:val="14"/>
              </w:rPr>
            </w:pPr>
            <w:r>
              <w:rPr>
                <w:b/>
                <w:bCs/>
                <w:color w:val="000000"/>
                <w:sz w:val="16"/>
                <w:szCs w:val="16"/>
              </w:rPr>
              <w:t>8400.02.00</w:t>
            </w:r>
          </w:p>
        </w:tc>
        <w:tc>
          <w:tcPr>
            <w:tcW w:w="1321" w:type="dxa"/>
            <w:tcBorders>
              <w:top w:val="nil"/>
              <w:left w:val="single" w:sz="8" w:space="0" w:color="auto"/>
              <w:bottom w:val="single" w:sz="8" w:space="0" w:color="auto"/>
              <w:right w:val="nil"/>
            </w:tcBorders>
            <w:shd w:val="clear" w:color="000000" w:fill="DCE6F1"/>
            <w:vAlign w:val="center"/>
            <w:hideMark/>
          </w:tcPr>
          <w:p w14:paraId="620CA391" w14:textId="23FCE1D0" w:rsidR="00A44527" w:rsidRPr="00DE77D1" w:rsidRDefault="00A44527" w:rsidP="00A44527">
            <w:pPr>
              <w:spacing w:before="0" w:after="0"/>
              <w:ind w:firstLine="0"/>
              <w:rPr>
                <w:b/>
                <w:bCs/>
                <w:color w:val="000000"/>
                <w:sz w:val="14"/>
                <w:szCs w:val="14"/>
              </w:rPr>
            </w:pPr>
            <w:r w:rsidRPr="00DE77D1">
              <w:rPr>
                <w:b/>
                <w:bCs/>
                <w:color w:val="000000"/>
                <w:sz w:val="14"/>
                <w:szCs w:val="14"/>
              </w:rPr>
              <w:t>Политика на Министерството на земеделието и храните в областта на рибарството и аквакултурите</w:t>
            </w:r>
          </w:p>
        </w:tc>
        <w:tc>
          <w:tcPr>
            <w:tcW w:w="1044" w:type="dxa"/>
            <w:tcBorders>
              <w:top w:val="nil"/>
              <w:left w:val="single" w:sz="8" w:space="0" w:color="auto"/>
              <w:bottom w:val="single" w:sz="8" w:space="0" w:color="auto"/>
              <w:right w:val="single" w:sz="8" w:space="0" w:color="auto"/>
            </w:tcBorders>
            <w:shd w:val="clear" w:color="000000" w:fill="DCE6F1"/>
            <w:vAlign w:val="center"/>
            <w:hideMark/>
          </w:tcPr>
          <w:p w14:paraId="19EBE212" w14:textId="64B8D181" w:rsidR="00A44527" w:rsidRPr="00AF7133" w:rsidRDefault="00A44527" w:rsidP="00A44527">
            <w:pPr>
              <w:spacing w:before="0" w:after="0"/>
              <w:ind w:firstLine="0"/>
              <w:jc w:val="right"/>
              <w:rPr>
                <w:b/>
                <w:bCs/>
                <w:color w:val="000000"/>
                <w:sz w:val="14"/>
                <w:szCs w:val="14"/>
              </w:rPr>
            </w:pPr>
            <w:r>
              <w:rPr>
                <w:b/>
                <w:bCs/>
                <w:color w:val="000000"/>
                <w:sz w:val="16"/>
                <w:szCs w:val="16"/>
              </w:rPr>
              <w:t>6 855 526</w:t>
            </w:r>
          </w:p>
        </w:tc>
        <w:tc>
          <w:tcPr>
            <w:tcW w:w="1018" w:type="dxa"/>
            <w:tcBorders>
              <w:top w:val="nil"/>
              <w:left w:val="nil"/>
              <w:bottom w:val="single" w:sz="8" w:space="0" w:color="auto"/>
              <w:right w:val="single" w:sz="8" w:space="0" w:color="auto"/>
            </w:tcBorders>
            <w:shd w:val="clear" w:color="000000" w:fill="DCE6F1"/>
            <w:vAlign w:val="center"/>
            <w:hideMark/>
          </w:tcPr>
          <w:p w14:paraId="094C91B4" w14:textId="3423CDE8" w:rsidR="00A44527" w:rsidRPr="00AF7133" w:rsidRDefault="00A44527" w:rsidP="00A44527">
            <w:pPr>
              <w:spacing w:before="0" w:after="0"/>
              <w:ind w:firstLine="0"/>
              <w:jc w:val="right"/>
              <w:rPr>
                <w:b/>
                <w:bCs/>
                <w:color w:val="000000"/>
                <w:sz w:val="14"/>
                <w:szCs w:val="14"/>
              </w:rPr>
            </w:pPr>
            <w:r>
              <w:rPr>
                <w:b/>
                <w:bCs/>
                <w:color w:val="000000"/>
                <w:sz w:val="16"/>
                <w:szCs w:val="16"/>
              </w:rPr>
              <w:t>289 194</w:t>
            </w:r>
          </w:p>
        </w:tc>
        <w:tc>
          <w:tcPr>
            <w:tcW w:w="984" w:type="dxa"/>
            <w:tcBorders>
              <w:top w:val="nil"/>
              <w:left w:val="nil"/>
              <w:bottom w:val="single" w:sz="8" w:space="0" w:color="auto"/>
              <w:right w:val="single" w:sz="8" w:space="0" w:color="auto"/>
            </w:tcBorders>
            <w:shd w:val="clear" w:color="000000" w:fill="DCE6F1"/>
            <w:vAlign w:val="center"/>
            <w:hideMark/>
          </w:tcPr>
          <w:p w14:paraId="597E4C9A" w14:textId="5DA5D92D" w:rsidR="00A44527" w:rsidRPr="00AF7133" w:rsidRDefault="00A44527" w:rsidP="00A44527">
            <w:pPr>
              <w:spacing w:before="0" w:after="0"/>
              <w:ind w:firstLine="0"/>
              <w:jc w:val="right"/>
              <w:rPr>
                <w:b/>
                <w:bCs/>
                <w:color w:val="000000"/>
                <w:sz w:val="14"/>
                <w:szCs w:val="14"/>
              </w:rPr>
            </w:pPr>
            <w:r>
              <w:rPr>
                <w:b/>
                <w:bCs/>
                <w:color w:val="000000"/>
                <w:sz w:val="16"/>
                <w:szCs w:val="16"/>
              </w:rPr>
              <w:t>6 566 332</w:t>
            </w:r>
          </w:p>
        </w:tc>
        <w:tc>
          <w:tcPr>
            <w:tcW w:w="980" w:type="dxa"/>
            <w:tcBorders>
              <w:top w:val="nil"/>
              <w:left w:val="nil"/>
              <w:bottom w:val="single" w:sz="8" w:space="0" w:color="auto"/>
              <w:right w:val="single" w:sz="8" w:space="0" w:color="auto"/>
            </w:tcBorders>
            <w:shd w:val="clear" w:color="000000" w:fill="DCE6F1"/>
            <w:vAlign w:val="center"/>
            <w:hideMark/>
          </w:tcPr>
          <w:p w14:paraId="5D4DA236" w14:textId="39345BDA" w:rsidR="00A44527" w:rsidRPr="00AF7133" w:rsidRDefault="00A44527" w:rsidP="00A44527">
            <w:pPr>
              <w:spacing w:before="0" w:after="0"/>
              <w:ind w:firstLine="0"/>
              <w:jc w:val="right"/>
              <w:rPr>
                <w:b/>
                <w:bCs/>
                <w:color w:val="000000"/>
                <w:sz w:val="14"/>
                <w:szCs w:val="14"/>
              </w:rPr>
            </w:pPr>
            <w:r>
              <w:rPr>
                <w:b/>
                <w:bCs/>
                <w:color w:val="000000"/>
                <w:sz w:val="16"/>
                <w:szCs w:val="16"/>
              </w:rPr>
              <w:t>289 194</w:t>
            </w:r>
          </w:p>
        </w:tc>
        <w:tc>
          <w:tcPr>
            <w:tcW w:w="938" w:type="dxa"/>
            <w:tcBorders>
              <w:top w:val="nil"/>
              <w:left w:val="nil"/>
              <w:bottom w:val="single" w:sz="8" w:space="0" w:color="auto"/>
              <w:right w:val="single" w:sz="8" w:space="0" w:color="auto"/>
            </w:tcBorders>
            <w:shd w:val="clear" w:color="000000" w:fill="DCE6F1"/>
            <w:vAlign w:val="center"/>
            <w:hideMark/>
          </w:tcPr>
          <w:p w14:paraId="0654CB89" w14:textId="31527DF2" w:rsidR="00A44527" w:rsidRPr="00AF7133" w:rsidRDefault="00A44527" w:rsidP="00A44527">
            <w:pPr>
              <w:spacing w:before="0" w:after="0"/>
              <w:ind w:firstLine="0"/>
              <w:jc w:val="right"/>
              <w:rPr>
                <w:b/>
                <w:bCs/>
                <w:color w:val="000000"/>
                <w:sz w:val="14"/>
                <w:szCs w:val="14"/>
              </w:rPr>
            </w:pPr>
            <w:r>
              <w:rPr>
                <w:b/>
                <w:bCs/>
                <w:color w:val="000000"/>
                <w:sz w:val="16"/>
                <w:szCs w:val="16"/>
              </w:rPr>
              <w:t>289 194</w:t>
            </w:r>
          </w:p>
        </w:tc>
        <w:tc>
          <w:tcPr>
            <w:tcW w:w="826" w:type="dxa"/>
            <w:tcBorders>
              <w:top w:val="nil"/>
              <w:left w:val="nil"/>
              <w:bottom w:val="single" w:sz="8" w:space="0" w:color="auto"/>
              <w:right w:val="single" w:sz="8" w:space="0" w:color="auto"/>
            </w:tcBorders>
            <w:shd w:val="clear" w:color="000000" w:fill="DCE6F1"/>
            <w:vAlign w:val="center"/>
            <w:hideMark/>
          </w:tcPr>
          <w:p w14:paraId="7E10F90B" w14:textId="2631D042" w:rsidR="00A44527" w:rsidRPr="00AF7133" w:rsidRDefault="00A44527" w:rsidP="00A44527">
            <w:pPr>
              <w:spacing w:before="0" w:after="0"/>
              <w:ind w:firstLine="0"/>
              <w:jc w:val="right"/>
              <w:rPr>
                <w:b/>
                <w:bCs/>
                <w:color w:val="000000"/>
                <w:sz w:val="14"/>
                <w:szCs w:val="14"/>
              </w:rPr>
            </w:pPr>
            <w:r>
              <w:rPr>
                <w:b/>
                <w:bCs/>
                <w:color w:val="000000"/>
                <w:sz w:val="16"/>
                <w:szCs w:val="16"/>
              </w:rPr>
              <w:t>0</w:t>
            </w:r>
          </w:p>
        </w:tc>
        <w:tc>
          <w:tcPr>
            <w:tcW w:w="1046" w:type="dxa"/>
            <w:gridSpan w:val="2"/>
            <w:tcBorders>
              <w:top w:val="nil"/>
              <w:left w:val="nil"/>
              <w:bottom w:val="single" w:sz="8" w:space="0" w:color="auto"/>
              <w:right w:val="single" w:sz="8" w:space="0" w:color="auto"/>
            </w:tcBorders>
            <w:shd w:val="clear" w:color="000000" w:fill="DCE6F1"/>
            <w:vAlign w:val="center"/>
            <w:hideMark/>
          </w:tcPr>
          <w:p w14:paraId="6C2F16A0" w14:textId="42074C31" w:rsidR="00A44527" w:rsidRPr="00AF7133" w:rsidRDefault="00A44527" w:rsidP="00A44527">
            <w:pPr>
              <w:spacing w:before="0" w:after="0"/>
              <w:ind w:firstLine="0"/>
              <w:jc w:val="right"/>
              <w:rPr>
                <w:b/>
                <w:bCs/>
                <w:color w:val="000000"/>
                <w:sz w:val="14"/>
                <w:szCs w:val="14"/>
              </w:rPr>
            </w:pPr>
            <w:r>
              <w:rPr>
                <w:b/>
                <w:bCs/>
                <w:color w:val="000000"/>
                <w:sz w:val="16"/>
                <w:szCs w:val="16"/>
              </w:rPr>
              <w:t>6 566 332</w:t>
            </w:r>
          </w:p>
        </w:tc>
        <w:tc>
          <w:tcPr>
            <w:tcW w:w="963" w:type="dxa"/>
            <w:tcBorders>
              <w:top w:val="nil"/>
              <w:left w:val="nil"/>
              <w:bottom w:val="single" w:sz="8" w:space="0" w:color="auto"/>
              <w:right w:val="single" w:sz="8" w:space="0" w:color="auto"/>
            </w:tcBorders>
            <w:shd w:val="clear" w:color="000000" w:fill="DCE6F1"/>
            <w:vAlign w:val="center"/>
            <w:hideMark/>
          </w:tcPr>
          <w:p w14:paraId="6583ED3C" w14:textId="5CD4BE10" w:rsidR="00A44527" w:rsidRPr="00AF7133" w:rsidRDefault="00A44527" w:rsidP="00A44527">
            <w:pPr>
              <w:spacing w:before="0" w:after="0"/>
              <w:ind w:firstLine="0"/>
              <w:jc w:val="right"/>
              <w:rPr>
                <w:b/>
                <w:bCs/>
                <w:color w:val="000000"/>
                <w:sz w:val="14"/>
                <w:szCs w:val="14"/>
              </w:rPr>
            </w:pPr>
            <w:r>
              <w:rPr>
                <w:b/>
                <w:bCs/>
                <w:color w:val="000000"/>
                <w:sz w:val="16"/>
                <w:szCs w:val="16"/>
              </w:rPr>
              <w:t>0</w:t>
            </w:r>
          </w:p>
        </w:tc>
        <w:tc>
          <w:tcPr>
            <w:tcW w:w="973" w:type="dxa"/>
            <w:tcBorders>
              <w:top w:val="nil"/>
              <w:left w:val="nil"/>
              <w:bottom w:val="single" w:sz="8" w:space="0" w:color="auto"/>
              <w:right w:val="single" w:sz="8" w:space="0" w:color="auto"/>
            </w:tcBorders>
            <w:shd w:val="clear" w:color="000000" w:fill="DCE6F1"/>
            <w:vAlign w:val="center"/>
            <w:hideMark/>
          </w:tcPr>
          <w:p w14:paraId="11311368" w14:textId="6ABA4DEC" w:rsidR="00A44527" w:rsidRPr="00AF7133" w:rsidRDefault="00A44527" w:rsidP="00A44527">
            <w:pPr>
              <w:spacing w:before="0" w:after="0"/>
              <w:ind w:firstLine="0"/>
              <w:jc w:val="right"/>
              <w:rPr>
                <w:b/>
                <w:bCs/>
                <w:color w:val="000000"/>
                <w:sz w:val="14"/>
                <w:szCs w:val="14"/>
              </w:rPr>
            </w:pPr>
            <w:r>
              <w:rPr>
                <w:b/>
                <w:bCs/>
                <w:color w:val="000000"/>
                <w:sz w:val="16"/>
                <w:szCs w:val="16"/>
              </w:rPr>
              <w:t>6 566 332</w:t>
            </w:r>
          </w:p>
        </w:tc>
      </w:tr>
      <w:tr w:rsidR="00A44527" w:rsidRPr="00310DCA" w14:paraId="613AAD38" w14:textId="77777777" w:rsidTr="00DE77D1">
        <w:trPr>
          <w:gridAfter w:val="1"/>
          <w:wAfter w:w="17" w:type="dxa"/>
          <w:trHeight w:val="420"/>
        </w:trPr>
        <w:tc>
          <w:tcPr>
            <w:tcW w:w="1012" w:type="dxa"/>
            <w:tcBorders>
              <w:top w:val="nil"/>
              <w:left w:val="single" w:sz="8" w:space="0" w:color="auto"/>
              <w:bottom w:val="single" w:sz="8" w:space="0" w:color="auto"/>
              <w:right w:val="nil"/>
            </w:tcBorders>
            <w:shd w:val="clear" w:color="auto" w:fill="auto"/>
            <w:vAlign w:val="center"/>
            <w:hideMark/>
          </w:tcPr>
          <w:p w14:paraId="0F26C120" w14:textId="3B87CB61" w:rsidR="00A44527" w:rsidRPr="00AF7133" w:rsidRDefault="00A44527" w:rsidP="00A44527">
            <w:pPr>
              <w:spacing w:before="0" w:after="0"/>
              <w:ind w:firstLine="0"/>
              <w:jc w:val="center"/>
              <w:rPr>
                <w:color w:val="000000"/>
                <w:sz w:val="14"/>
                <w:szCs w:val="14"/>
              </w:rPr>
            </w:pPr>
            <w:r>
              <w:rPr>
                <w:color w:val="000000"/>
                <w:sz w:val="16"/>
                <w:szCs w:val="16"/>
              </w:rPr>
              <w:t>8400.02.01</w:t>
            </w:r>
          </w:p>
        </w:tc>
        <w:tc>
          <w:tcPr>
            <w:tcW w:w="1321" w:type="dxa"/>
            <w:tcBorders>
              <w:top w:val="nil"/>
              <w:left w:val="single" w:sz="8" w:space="0" w:color="auto"/>
              <w:bottom w:val="single" w:sz="8" w:space="0" w:color="auto"/>
              <w:right w:val="nil"/>
            </w:tcBorders>
            <w:shd w:val="clear" w:color="auto" w:fill="auto"/>
            <w:vAlign w:val="center"/>
            <w:hideMark/>
          </w:tcPr>
          <w:p w14:paraId="5CCBA4DE" w14:textId="773DD5ED" w:rsidR="00A44527" w:rsidRPr="00DE77D1" w:rsidRDefault="00A44527" w:rsidP="00A44527">
            <w:pPr>
              <w:spacing w:before="0" w:after="0"/>
              <w:ind w:firstLineChars="100" w:firstLine="140"/>
              <w:rPr>
                <w:color w:val="000000"/>
                <w:sz w:val="14"/>
                <w:szCs w:val="14"/>
              </w:rPr>
            </w:pPr>
            <w:r w:rsidRPr="00DE77D1">
              <w:rPr>
                <w:color w:val="000000"/>
                <w:sz w:val="14"/>
                <w:szCs w:val="14"/>
              </w:rPr>
              <w:t>Бюджетна програма "Рибарство и аквакултури"</w:t>
            </w:r>
          </w:p>
        </w:tc>
        <w:tc>
          <w:tcPr>
            <w:tcW w:w="1044" w:type="dxa"/>
            <w:tcBorders>
              <w:top w:val="nil"/>
              <w:left w:val="single" w:sz="8" w:space="0" w:color="auto"/>
              <w:bottom w:val="single" w:sz="8" w:space="0" w:color="auto"/>
              <w:right w:val="single" w:sz="8" w:space="0" w:color="auto"/>
            </w:tcBorders>
            <w:shd w:val="clear" w:color="auto" w:fill="auto"/>
            <w:vAlign w:val="center"/>
            <w:hideMark/>
          </w:tcPr>
          <w:p w14:paraId="0B80B3FD" w14:textId="6F2C7AD9" w:rsidR="00A44527" w:rsidRPr="00AF7133" w:rsidRDefault="00A44527" w:rsidP="00A44527">
            <w:pPr>
              <w:spacing w:before="0" w:after="0"/>
              <w:ind w:firstLine="0"/>
              <w:jc w:val="right"/>
              <w:rPr>
                <w:color w:val="000000"/>
                <w:sz w:val="14"/>
                <w:szCs w:val="14"/>
              </w:rPr>
            </w:pPr>
            <w:r>
              <w:rPr>
                <w:color w:val="000000"/>
                <w:sz w:val="16"/>
                <w:szCs w:val="16"/>
              </w:rPr>
              <w:t>6 855 526</w:t>
            </w:r>
          </w:p>
        </w:tc>
        <w:tc>
          <w:tcPr>
            <w:tcW w:w="1018" w:type="dxa"/>
            <w:tcBorders>
              <w:top w:val="nil"/>
              <w:left w:val="nil"/>
              <w:bottom w:val="single" w:sz="8" w:space="0" w:color="auto"/>
              <w:right w:val="single" w:sz="8" w:space="0" w:color="auto"/>
            </w:tcBorders>
            <w:shd w:val="clear" w:color="auto" w:fill="auto"/>
            <w:vAlign w:val="center"/>
            <w:hideMark/>
          </w:tcPr>
          <w:p w14:paraId="6385B47E" w14:textId="5D907CD9" w:rsidR="00A44527" w:rsidRPr="00AF7133" w:rsidRDefault="00A44527" w:rsidP="00A44527">
            <w:pPr>
              <w:spacing w:before="0" w:after="0"/>
              <w:ind w:firstLine="0"/>
              <w:jc w:val="right"/>
              <w:rPr>
                <w:color w:val="000000"/>
                <w:sz w:val="14"/>
                <w:szCs w:val="14"/>
              </w:rPr>
            </w:pPr>
            <w:r>
              <w:rPr>
                <w:color w:val="000000"/>
                <w:sz w:val="16"/>
                <w:szCs w:val="16"/>
              </w:rPr>
              <w:t>289 194</w:t>
            </w:r>
          </w:p>
        </w:tc>
        <w:tc>
          <w:tcPr>
            <w:tcW w:w="984" w:type="dxa"/>
            <w:tcBorders>
              <w:top w:val="nil"/>
              <w:left w:val="nil"/>
              <w:bottom w:val="single" w:sz="8" w:space="0" w:color="auto"/>
              <w:right w:val="single" w:sz="8" w:space="0" w:color="auto"/>
            </w:tcBorders>
            <w:shd w:val="clear" w:color="auto" w:fill="auto"/>
            <w:vAlign w:val="center"/>
            <w:hideMark/>
          </w:tcPr>
          <w:p w14:paraId="1B6A3FD6" w14:textId="60B20AB1" w:rsidR="00A44527" w:rsidRPr="00AF7133" w:rsidRDefault="00A44527" w:rsidP="00A44527">
            <w:pPr>
              <w:spacing w:before="0" w:after="0"/>
              <w:ind w:firstLine="0"/>
              <w:jc w:val="right"/>
              <w:rPr>
                <w:color w:val="000000"/>
                <w:sz w:val="14"/>
                <w:szCs w:val="14"/>
              </w:rPr>
            </w:pPr>
            <w:r>
              <w:rPr>
                <w:color w:val="000000"/>
                <w:sz w:val="16"/>
                <w:szCs w:val="16"/>
              </w:rPr>
              <w:t>6 566 332</w:t>
            </w:r>
          </w:p>
        </w:tc>
        <w:tc>
          <w:tcPr>
            <w:tcW w:w="980" w:type="dxa"/>
            <w:tcBorders>
              <w:top w:val="nil"/>
              <w:left w:val="nil"/>
              <w:bottom w:val="single" w:sz="8" w:space="0" w:color="auto"/>
              <w:right w:val="single" w:sz="8" w:space="0" w:color="auto"/>
            </w:tcBorders>
            <w:shd w:val="clear" w:color="auto" w:fill="auto"/>
            <w:vAlign w:val="center"/>
            <w:hideMark/>
          </w:tcPr>
          <w:p w14:paraId="561FA419" w14:textId="270AAB60" w:rsidR="00A44527" w:rsidRPr="00AF7133" w:rsidRDefault="00A44527" w:rsidP="00A44527">
            <w:pPr>
              <w:spacing w:before="0" w:after="0"/>
              <w:ind w:firstLine="0"/>
              <w:jc w:val="right"/>
              <w:rPr>
                <w:color w:val="000000"/>
                <w:sz w:val="14"/>
                <w:szCs w:val="14"/>
              </w:rPr>
            </w:pPr>
            <w:r>
              <w:rPr>
                <w:color w:val="000000"/>
                <w:sz w:val="16"/>
                <w:szCs w:val="16"/>
              </w:rPr>
              <w:t>289 194</w:t>
            </w:r>
          </w:p>
        </w:tc>
        <w:tc>
          <w:tcPr>
            <w:tcW w:w="938" w:type="dxa"/>
            <w:tcBorders>
              <w:top w:val="nil"/>
              <w:left w:val="nil"/>
              <w:bottom w:val="single" w:sz="8" w:space="0" w:color="auto"/>
              <w:right w:val="single" w:sz="8" w:space="0" w:color="auto"/>
            </w:tcBorders>
            <w:shd w:val="clear" w:color="auto" w:fill="auto"/>
            <w:vAlign w:val="center"/>
            <w:hideMark/>
          </w:tcPr>
          <w:p w14:paraId="16E72522" w14:textId="1B40F0E8" w:rsidR="00A44527" w:rsidRPr="00AF7133" w:rsidRDefault="00A44527" w:rsidP="00A44527">
            <w:pPr>
              <w:spacing w:before="0" w:after="0"/>
              <w:ind w:firstLine="0"/>
              <w:jc w:val="right"/>
              <w:rPr>
                <w:color w:val="000000"/>
                <w:sz w:val="14"/>
                <w:szCs w:val="14"/>
              </w:rPr>
            </w:pPr>
            <w:r>
              <w:rPr>
                <w:color w:val="000000"/>
                <w:sz w:val="16"/>
                <w:szCs w:val="16"/>
              </w:rPr>
              <w:t>289 194</w:t>
            </w:r>
          </w:p>
        </w:tc>
        <w:tc>
          <w:tcPr>
            <w:tcW w:w="826" w:type="dxa"/>
            <w:tcBorders>
              <w:top w:val="nil"/>
              <w:left w:val="nil"/>
              <w:bottom w:val="single" w:sz="8" w:space="0" w:color="auto"/>
              <w:right w:val="single" w:sz="8" w:space="0" w:color="auto"/>
            </w:tcBorders>
            <w:shd w:val="clear" w:color="auto" w:fill="auto"/>
            <w:vAlign w:val="center"/>
            <w:hideMark/>
          </w:tcPr>
          <w:p w14:paraId="3C8838DB" w14:textId="6ED6E84B" w:rsidR="00A44527" w:rsidRPr="00AF7133" w:rsidRDefault="00A44527" w:rsidP="00A44527">
            <w:pPr>
              <w:spacing w:before="0" w:after="0"/>
              <w:ind w:firstLine="0"/>
              <w:jc w:val="right"/>
              <w:rPr>
                <w:color w:val="000000"/>
                <w:sz w:val="14"/>
                <w:szCs w:val="14"/>
              </w:rPr>
            </w:pPr>
            <w:r>
              <w:rPr>
                <w:color w:val="000000"/>
                <w:sz w:val="16"/>
                <w:szCs w:val="16"/>
              </w:rPr>
              <w:t>0</w:t>
            </w:r>
          </w:p>
        </w:tc>
        <w:tc>
          <w:tcPr>
            <w:tcW w:w="1046" w:type="dxa"/>
            <w:gridSpan w:val="2"/>
            <w:tcBorders>
              <w:top w:val="nil"/>
              <w:left w:val="nil"/>
              <w:bottom w:val="single" w:sz="8" w:space="0" w:color="auto"/>
              <w:right w:val="single" w:sz="8" w:space="0" w:color="auto"/>
            </w:tcBorders>
            <w:shd w:val="clear" w:color="auto" w:fill="auto"/>
            <w:vAlign w:val="center"/>
            <w:hideMark/>
          </w:tcPr>
          <w:p w14:paraId="50FA098B" w14:textId="4FF0AD49" w:rsidR="00A44527" w:rsidRPr="00AF7133" w:rsidRDefault="00A44527" w:rsidP="00A44527">
            <w:pPr>
              <w:spacing w:before="0" w:after="0"/>
              <w:ind w:firstLine="0"/>
              <w:jc w:val="right"/>
              <w:rPr>
                <w:color w:val="000000"/>
                <w:sz w:val="14"/>
                <w:szCs w:val="14"/>
              </w:rPr>
            </w:pPr>
            <w:r>
              <w:rPr>
                <w:color w:val="000000"/>
                <w:sz w:val="16"/>
                <w:szCs w:val="16"/>
              </w:rPr>
              <w:t>6 566 332</w:t>
            </w:r>
          </w:p>
        </w:tc>
        <w:tc>
          <w:tcPr>
            <w:tcW w:w="963" w:type="dxa"/>
            <w:tcBorders>
              <w:top w:val="nil"/>
              <w:left w:val="nil"/>
              <w:bottom w:val="single" w:sz="8" w:space="0" w:color="auto"/>
              <w:right w:val="single" w:sz="8" w:space="0" w:color="auto"/>
            </w:tcBorders>
            <w:shd w:val="clear" w:color="auto" w:fill="auto"/>
            <w:vAlign w:val="center"/>
            <w:hideMark/>
          </w:tcPr>
          <w:p w14:paraId="234CE720" w14:textId="022C696F" w:rsidR="00A44527" w:rsidRPr="00AF7133" w:rsidRDefault="00A44527" w:rsidP="00A44527">
            <w:pPr>
              <w:spacing w:before="0" w:after="0"/>
              <w:ind w:firstLine="0"/>
              <w:jc w:val="right"/>
              <w:rPr>
                <w:color w:val="000000"/>
                <w:sz w:val="14"/>
                <w:szCs w:val="14"/>
              </w:rPr>
            </w:pPr>
            <w:r>
              <w:rPr>
                <w:color w:val="000000"/>
                <w:sz w:val="16"/>
                <w:szCs w:val="16"/>
              </w:rPr>
              <w:t>0</w:t>
            </w:r>
          </w:p>
        </w:tc>
        <w:tc>
          <w:tcPr>
            <w:tcW w:w="973" w:type="dxa"/>
            <w:tcBorders>
              <w:top w:val="nil"/>
              <w:left w:val="nil"/>
              <w:bottom w:val="single" w:sz="8" w:space="0" w:color="auto"/>
              <w:right w:val="single" w:sz="8" w:space="0" w:color="auto"/>
            </w:tcBorders>
            <w:shd w:val="clear" w:color="auto" w:fill="auto"/>
            <w:vAlign w:val="center"/>
            <w:hideMark/>
          </w:tcPr>
          <w:p w14:paraId="584B70FE" w14:textId="23A149FD" w:rsidR="00A44527" w:rsidRPr="00AF7133" w:rsidRDefault="00A44527" w:rsidP="00A44527">
            <w:pPr>
              <w:spacing w:before="0" w:after="0"/>
              <w:ind w:firstLine="0"/>
              <w:jc w:val="right"/>
              <w:rPr>
                <w:color w:val="000000"/>
                <w:sz w:val="14"/>
                <w:szCs w:val="14"/>
              </w:rPr>
            </w:pPr>
            <w:r>
              <w:rPr>
                <w:color w:val="000000"/>
                <w:sz w:val="16"/>
                <w:szCs w:val="16"/>
              </w:rPr>
              <w:t>6 566 332</w:t>
            </w:r>
          </w:p>
        </w:tc>
      </w:tr>
      <w:tr w:rsidR="00A44527" w:rsidRPr="00310DCA" w14:paraId="3D126147" w14:textId="77777777" w:rsidTr="00DE77D1">
        <w:trPr>
          <w:gridAfter w:val="1"/>
          <w:wAfter w:w="17" w:type="dxa"/>
          <w:trHeight w:val="324"/>
        </w:trPr>
        <w:tc>
          <w:tcPr>
            <w:tcW w:w="1012" w:type="dxa"/>
            <w:tcBorders>
              <w:top w:val="nil"/>
              <w:left w:val="single" w:sz="8" w:space="0" w:color="auto"/>
              <w:bottom w:val="single" w:sz="8" w:space="0" w:color="auto"/>
              <w:right w:val="nil"/>
            </w:tcBorders>
            <w:shd w:val="clear" w:color="000000" w:fill="DCE6F1"/>
            <w:vAlign w:val="center"/>
            <w:hideMark/>
          </w:tcPr>
          <w:p w14:paraId="23141B3B" w14:textId="6A111AF4" w:rsidR="00A44527" w:rsidRPr="00AF7133" w:rsidRDefault="00A44527" w:rsidP="00A44527">
            <w:pPr>
              <w:spacing w:before="0" w:after="0"/>
              <w:ind w:firstLine="0"/>
              <w:jc w:val="center"/>
              <w:rPr>
                <w:b/>
                <w:bCs/>
                <w:color w:val="000000"/>
                <w:sz w:val="14"/>
                <w:szCs w:val="14"/>
              </w:rPr>
            </w:pPr>
            <w:r>
              <w:rPr>
                <w:b/>
                <w:bCs/>
                <w:color w:val="000000"/>
                <w:sz w:val="16"/>
                <w:szCs w:val="16"/>
              </w:rPr>
              <w:t>8400.03.00</w:t>
            </w:r>
          </w:p>
        </w:tc>
        <w:tc>
          <w:tcPr>
            <w:tcW w:w="1321" w:type="dxa"/>
            <w:tcBorders>
              <w:top w:val="nil"/>
              <w:left w:val="single" w:sz="8" w:space="0" w:color="auto"/>
              <w:bottom w:val="single" w:sz="8" w:space="0" w:color="auto"/>
              <w:right w:val="nil"/>
            </w:tcBorders>
            <w:shd w:val="clear" w:color="000000" w:fill="DCE6F1"/>
            <w:vAlign w:val="center"/>
            <w:hideMark/>
          </w:tcPr>
          <w:p w14:paraId="556570C3" w14:textId="236D7E51" w:rsidR="00A44527" w:rsidRPr="00DE77D1" w:rsidRDefault="00A44527" w:rsidP="00A44527">
            <w:pPr>
              <w:spacing w:before="0" w:after="0"/>
              <w:ind w:firstLine="0"/>
              <w:rPr>
                <w:b/>
                <w:bCs/>
                <w:color w:val="000000"/>
                <w:sz w:val="14"/>
                <w:szCs w:val="14"/>
              </w:rPr>
            </w:pPr>
            <w:r w:rsidRPr="00DE77D1">
              <w:rPr>
                <w:b/>
                <w:bCs/>
                <w:color w:val="000000"/>
                <w:sz w:val="14"/>
                <w:szCs w:val="14"/>
              </w:rPr>
              <w:t>Бюджетна програма "Администрация"</w:t>
            </w:r>
          </w:p>
        </w:tc>
        <w:tc>
          <w:tcPr>
            <w:tcW w:w="1044" w:type="dxa"/>
            <w:tcBorders>
              <w:top w:val="nil"/>
              <w:left w:val="single" w:sz="8" w:space="0" w:color="auto"/>
              <w:bottom w:val="single" w:sz="8" w:space="0" w:color="auto"/>
              <w:right w:val="single" w:sz="8" w:space="0" w:color="auto"/>
            </w:tcBorders>
            <w:shd w:val="clear" w:color="000000" w:fill="DCE6F1"/>
            <w:vAlign w:val="center"/>
            <w:hideMark/>
          </w:tcPr>
          <w:p w14:paraId="2FA3C9E0" w14:textId="03CCBC36" w:rsidR="00A44527" w:rsidRPr="00AF7133" w:rsidRDefault="00A44527" w:rsidP="00A44527">
            <w:pPr>
              <w:spacing w:before="0" w:after="0"/>
              <w:ind w:firstLine="0"/>
              <w:jc w:val="right"/>
              <w:rPr>
                <w:b/>
                <w:bCs/>
                <w:color w:val="000000"/>
                <w:sz w:val="14"/>
                <w:szCs w:val="14"/>
              </w:rPr>
            </w:pPr>
            <w:r>
              <w:rPr>
                <w:b/>
                <w:bCs/>
                <w:color w:val="000000"/>
                <w:sz w:val="16"/>
                <w:szCs w:val="16"/>
              </w:rPr>
              <w:t>18 471 675</w:t>
            </w:r>
          </w:p>
        </w:tc>
        <w:tc>
          <w:tcPr>
            <w:tcW w:w="1018" w:type="dxa"/>
            <w:tcBorders>
              <w:top w:val="nil"/>
              <w:left w:val="nil"/>
              <w:bottom w:val="single" w:sz="8" w:space="0" w:color="auto"/>
              <w:right w:val="single" w:sz="8" w:space="0" w:color="auto"/>
            </w:tcBorders>
            <w:shd w:val="clear" w:color="000000" w:fill="DCE6F1"/>
            <w:vAlign w:val="center"/>
            <w:hideMark/>
          </w:tcPr>
          <w:p w14:paraId="39845278" w14:textId="6B49680C" w:rsidR="00A44527" w:rsidRPr="00AF7133" w:rsidRDefault="00A44527" w:rsidP="00A44527">
            <w:pPr>
              <w:spacing w:before="0" w:after="0"/>
              <w:ind w:firstLine="0"/>
              <w:jc w:val="right"/>
              <w:rPr>
                <w:b/>
                <w:bCs/>
                <w:color w:val="000000"/>
                <w:sz w:val="14"/>
                <w:szCs w:val="14"/>
              </w:rPr>
            </w:pPr>
            <w:r>
              <w:rPr>
                <w:b/>
                <w:bCs/>
                <w:color w:val="000000"/>
                <w:sz w:val="16"/>
                <w:szCs w:val="16"/>
              </w:rPr>
              <w:t>18 471 675</w:t>
            </w:r>
          </w:p>
        </w:tc>
        <w:tc>
          <w:tcPr>
            <w:tcW w:w="984" w:type="dxa"/>
            <w:tcBorders>
              <w:top w:val="nil"/>
              <w:left w:val="nil"/>
              <w:bottom w:val="single" w:sz="8" w:space="0" w:color="auto"/>
              <w:right w:val="single" w:sz="8" w:space="0" w:color="auto"/>
            </w:tcBorders>
            <w:shd w:val="clear" w:color="000000" w:fill="DCE6F1"/>
            <w:vAlign w:val="center"/>
            <w:hideMark/>
          </w:tcPr>
          <w:p w14:paraId="245C92FF" w14:textId="26ED78CE" w:rsidR="00A44527" w:rsidRPr="00AF7133" w:rsidRDefault="00A44527" w:rsidP="00A44527">
            <w:pPr>
              <w:spacing w:before="0" w:after="0"/>
              <w:ind w:firstLine="0"/>
              <w:jc w:val="right"/>
              <w:rPr>
                <w:b/>
                <w:bCs/>
                <w:color w:val="000000"/>
                <w:sz w:val="14"/>
                <w:szCs w:val="14"/>
              </w:rPr>
            </w:pPr>
            <w:r>
              <w:rPr>
                <w:b/>
                <w:bCs/>
                <w:color w:val="000000"/>
                <w:sz w:val="16"/>
                <w:szCs w:val="16"/>
              </w:rPr>
              <w:t>0</w:t>
            </w:r>
          </w:p>
        </w:tc>
        <w:tc>
          <w:tcPr>
            <w:tcW w:w="980" w:type="dxa"/>
            <w:tcBorders>
              <w:top w:val="nil"/>
              <w:left w:val="nil"/>
              <w:bottom w:val="single" w:sz="8" w:space="0" w:color="auto"/>
              <w:right w:val="single" w:sz="8" w:space="0" w:color="auto"/>
            </w:tcBorders>
            <w:shd w:val="clear" w:color="000000" w:fill="DCE6F1"/>
            <w:vAlign w:val="center"/>
            <w:hideMark/>
          </w:tcPr>
          <w:p w14:paraId="0E800C78" w14:textId="5E0B350F" w:rsidR="00A44527" w:rsidRPr="00AF7133" w:rsidRDefault="00A44527" w:rsidP="00A44527">
            <w:pPr>
              <w:spacing w:before="0" w:after="0"/>
              <w:ind w:firstLine="0"/>
              <w:jc w:val="right"/>
              <w:rPr>
                <w:b/>
                <w:bCs/>
                <w:color w:val="000000"/>
                <w:sz w:val="14"/>
                <w:szCs w:val="14"/>
              </w:rPr>
            </w:pPr>
            <w:r>
              <w:rPr>
                <w:b/>
                <w:bCs/>
                <w:color w:val="000000"/>
                <w:sz w:val="16"/>
                <w:szCs w:val="16"/>
              </w:rPr>
              <w:t>18 471 675</w:t>
            </w:r>
          </w:p>
        </w:tc>
        <w:tc>
          <w:tcPr>
            <w:tcW w:w="938" w:type="dxa"/>
            <w:tcBorders>
              <w:top w:val="nil"/>
              <w:left w:val="nil"/>
              <w:bottom w:val="single" w:sz="8" w:space="0" w:color="auto"/>
              <w:right w:val="single" w:sz="8" w:space="0" w:color="auto"/>
            </w:tcBorders>
            <w:shd w:val="clear" w:color="000000" w:fill="DCE6F1"/>
            <w:vAlign w:val="center"/>
            <w:hideMark/>
          </w:tcPr>
          <w:p w14:paraId="616B042D" w14:textId="55379A8E" w:rsidR="00A44527" w:rsidRPr="00AF7133" w:rsidRDefault="00A44527" w:rsidP="00A44527">
            <w:pPr>
              <w:spacing w:before="0" w:after="0"/>
              <w:ind w:firstLine="0"/>
              <w:jc w:val="right"/>
              <w:rPr>
                <w:b/>
                <w:bCs/>
                <w:color w:val="000000"/>
                <w:sz w:val="14"/>
                <w:szCs w:val="14"/>
              </w:rPr>
            </w:pPr>
            <w:r>
              <w:rPr>
                <w:b/>
                <w:bCs/>
                <w:color w:val="000000"/>
                <w:sz w:val="16"/>
                <w:szCs w:val="16"/>
              </w:rPr>
              <w:t>18 471 675</w:t>
            </w:r>
          </w:p>
        </w:tc>
        <w:tc>
          <w:tcPr>
            <w:tcW w:w="826" w:type="dxa"/>
            <w:tcBorders>
              <w:top w:val="nil"/>
              <w:left w:val="nil"/>
              <w:bottom w:val="single" w:sz="8" w:space="0" w:color="auto"/>
              <w:right w:val="single" w:sz="8" w:space="0" w:color="auto"/>
            </w:tcBorders>
            <w:shd w:val="clear" w:color="000000" w:fill="DCE6F1"/>
            <w:vAlign w:val="center"/>
            <w:hideMark/>
          </w:tcPr>
          <w:p w14:paraId="618C0F1B" w14:textId="62B78EC9" w:rsidR="00A44527" w:rsidRPr="00AF7133" w:rsidRDefault="00A44527" w:rsidP="00A44527">
            <w:pPr>
              <w:spacing w:before="0" w:after="0"/>
              <w:ind w:firstLine="0"/>
              <w:jc w:val="right"/>
              <w:rPr>
                <w:b/>
                <w:bCs/>
                <w:color w:val="000000"/>
                <w:sz w:val="14"/>
                <w:szCs w:val="14"/>
              </w:rPr>
            </w:pPr>
            <w:r>
              <w:rPr>
                <w:b/>
                <w:bCs/>
                <w:color w:val="000000"/>
                <w:sz w:val="16"/>
                <w:szCs w:val="16"/>
              </w:rPr>
              <w:t>0</w:t>
            </w:r>
          </w:p>
        </w:tc>
        <w:tc>
          <w:tcPr>
            <w:tcW w:w="1046" w:type="dxa"/>
            <w:gridSpan w:val="2"/>
            <w:tcBorders>
              <w:top w:val="nil"/>
              <w:left w:val="nil"/>
              <w:bottom w:val="single" w:sz="8" w:space="0" w:color="auto"/>
              <w:right w:val="single" w:sz="8" w:space="0" w:color="auto"/>
            </w:tcBorders>
            <w:shd w:val="clear" w:color="000000" w:fill="DCE6F1"/>
            <w:vAlign w:val="center"/>
            <w:hideMark/>
          </w:tcPr>
          <w:p w14:paraId="552C7A11" w14:textId="54F583EB" w:rsidR="00A44527" w:rsidRPr="00AF7133" w:rsidRDefault="00A44527" w:rsidP="00A44527">
            <w:pPr>
              <w:spacing w:before="0" w:after="0"/>
              <w:ind w:firstLine="0"/>
              <w:jc w:val="right"/>
              <w:rPr>
                <w:b/>
                <w:bCs/>
                <w:color w:val="000000"/>
                <w:sz w:val="14"/>
                <w:szCs w:val="14"/>
              </w:rPr>
            </w:pPr>
            <w:r>
              <w:rPr>
                <w:b/>
                <w:bCs/>
                <w:color w:val="000000"/>
                <w:sz w:val="16"/>
                <w:szCs w:val="16"/>
              </w:rPr>
              <w:t>0</w:t>
            </w:r>
          </w:p>
        </w:tc>
        <w:tc>
          <w:tcPr>
            <w:tcW w:w="963" w:type="dxa"/>
            <w:tcBorders>
              <w:top w:val="nil"/>
              <w:left w:val="nil"/>
              <w:bottom w:val="single" w:sz="8" w:space="0" w:color="auto"/>
              <w:right w:val="single" w:sz="8" w:space="0" w:color="auto"/>
            </w:tcBorders>
            <w:shd w:val="clear" w:color="000000" w:fill="DCE6F1"/>
            <w:vAlign w:val="center"/>
            <w:hideMark/>
          </w:tcPr>
          <w:p w14:paraId="2653B04D" w14:textId="518BF14A" w:rsidR="00A44527" w:rsidRPr="00AF7133" w:rsidRDefault="00A44527" w:rsidP="00A44527">
            <w:pPr>
              <w:spacing w:before="0" w:after="0"/>
              <w:ind w:firstLine="0"/>
              <w:jc w:val="right"/>
              <w:rPr>
                <w:b/>
                <w:bCs/>
                <w:color w:val="000000"/>
                <w:sz w:val="14"/>
                <w:szCs w:val="14"/>
              </w:rPr>
            </w:pPr>
            <w:r>
              <w:rPr>
                <w:b/>
                <w:bCs/>
                <w:color w:val="000000"/>
                <w:sz w:val="16"/>
                <w:szCs w:val="16"/>
              </w:rPr>
              <w:t>0</w:t>
            </w:r>
          </w:p>
        </w:tc>
        <w:tc>
          <w:tcPr>
            <w:tcW w:w="973" w:type="dxa"/>
            <w:tcBorders>
              <w:top w:val="nil"/>
              <w:left w:val="nil"/>
              <w:bottom w:val="single" w:sz="8" w:space="0" w:color="auto"/>
              <w:right w:val="single" w:sz="8" w:space="0" w:color="auto"/>
            </w:tcBorders>
            <w:shd w:val="clear" w:color="000000" w:fill="DCE6F1"/>
            <w:vAlign w:val="center"/>
            <w:hideMark/>
          </w:tcPr>
          <w:p w14:paraId="739F3071" w14:textId="2736B4A8" w:rsidR="00A44527" w:rsidRPr="00AF7133" w:rsidRDefault="00A44527" w:rsidP="00A44527">
            <w:pPr>
              <w:spacing w:before="0" w:after="0"/>
              <w:ind w:firstLine="0"/>
              <w:jc w:val="right"/>
              <w:rPr>
                <w:b/>
                <w:bCs/>
                <w:color w:val="000000"/>
                <w:sz w:val="14"/>
                <w:szCs w:val="14"/>
              </w:rPr>
            </w:pPr>
            <w:r>
              <w:rPr>
                <w:b/>
                <w:bCs/>
                <w:color w:val="000000"/>
                <w:sz w:val="16"/>
                <w:szCs w:val="16"/>
              </w:rPr>
              <w:t>0</w:t>
            </w:r>
          </w:p>
        </w:tc>
      </w:tr>
    </w:tbl>
    <w:p w14:paraId="052AAEF2" w14:textId="77777777" w:rsidR="00D841AF" w:rsidRDefault="00D841AF" w:rsidP="00D96864">
      <w:pPr>
        <w:spacing w:before="0" w:after="0"/>
        <w:ind w:firstLine="0"/>
        <w:rPr>
          <w:b/>
          <w:bCs/>
          <w:color w:val="000000"/>
        </w:rPr>
      </w:pPr>
    </w:p>
    <w:p w14:paraId="51863EB3" w14:textId="77777777" w:rsidR="00F34FFD" w:rsidRPr="00F07E06" w:rsidRDefault="00D466FB" w:rsidP="00D96864">
      <w:pPr>
        <w:spacing w:before="0" w:after="0"/>
        <w:rPr>
          <w:i/>
          <w:color w:val="000000"/>
        </w:rPr>
      </w:pPr>
      <w:r w:rsidRPr="00DB0B68">
        <w:rPr>
          <w:b/>
          <w:bCs/>
          <w:i/>
          <w:color w:val="000000"/>
        </w:rPr>
        <w:t>Приложение</w:t>
      </w:r>
      <w:r w:rsidR="00F34FFD" w:rsidRPr="00DB0B68">
        <w:rPr>
          <w:b/>
          <w:bCs/>
          <w:i/>
          <w:color w:val="000000"/>
        </w:rPr>
        <w:t xml:space="preserve"> № </w:t>
      </w:r>
      <w:r w:rsidRPr="00DB0B68">
        <w:rPr>
          <w:b/>
          <w:bCs/>
          <w:i/>
          <w:color w:val="000000"/>
        </w:rPr>
        <w:t>3</w:t>
      </w:r>
      <w:r w:rsidR="00F34FFD" w:rsidRPr="00DB0B68">
        <w:rPr>
          <w:i/>
          <w:color w:val="000000"/>
        </w:rPr>
        <w:t xml:space="preserve"> – Източници на финансиране на консолидираните разходи </w:t>
      </w:r>
    </w:p>
    <w:tbl>
      <w:tblPr>
        <w:tblW w:w="9960" w:type="dxa"/>
        <w:tblInd w:w="-10" w:type="dxa"/>
        <w:tblCellMar>
          <w:left w:w="70" w:type="dxa"/>
          <w:right w:w="70" w:type="dxa"/>
        </w:tblCellMar>
        <w:tblLook w:val="04A0" w:firstRow="1" w:lastRow="0" w:firstColumn="1" w:lastColumn="0" w:noHBand="0" w:noVBand="1"/>
      </w:tblPr>
      <w:tblGrid>
        <w:gridCol w:w="5740"/>
        <w:gridCol w:w="1320"/>
        <w:gridCol w:w="1340"/>
        <w:gridCol w:w="1560"/>
      </w:tblGrid>
      <w:tr w:rsidR="00630452" w:rsidRPr="00630452" w14:paraId="7227C9F8" w14:textId="77777777" w:rsidTr="00630452">
        <w:trPr>
          <w:trHeight w:val="420"/>
        </w:trPr>
        <w:tc>
          <w:tcPr>
            <w:tcW w:w="5740" w:type="dxa"/>
            <w:tcBorders>
              <w:top w:val="single" w:sz="8" w:space="0" w:color="auto"/>
              <w:left w:val="single" w:sz="8" w:space="0" w:color="auto"/>
              <w:bottom w:val="nil"/>
              <w:right w:val="single" w:sz="8" w:space="0" w:color="auto"/>
            </w:tcBorders>
            <w:shd w:val="clear" w:color="000000" w:fill="DCE6F1"/>
            <w:vAlign w:val="center"/>
            <w:hideMark/>
          </w:tcPr>
          <w:p w14:paraId="26202921" w14:textId="77777777" w:rsidR="00630452" w:rsidRPr="00630452" w:rsidRDefault="00630452" w:rsidP="00630452">
            <w:pPr>
              <w:spacing w:before="0" w:after="0"/>
              <w:ind w:firstLine="0"/>
              <w:jc w:val="center"/>
              <w:rPr>
                <w:b/>
                <w:bCs/>
                <w:color w:val="000000"/>
                <w:sz w:val="16"/>
                <w:szCs w:val="16"/>
              </w:rPr>
            </w:pPr>
            <w:r w:rsidRPr="00630452">
              <w:rPr>
                <w:b/>
                <w:bCs/>
                <w:color w:val="000000"/>
                <w:sz w:val="16"/>
                <w:szCs w:val="16"/>
              </w:rPr>
              <w:t>Финансиране на консолидираните разходи, обхванати в програмния бюджет</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3AD69122" w14:textId="77777777" w:rsidR="00630452" w:rsidRPr="00630452" w:rsidRDefault="00630452" w:rsidP="00630452">
            <w:pPr>
              <w:spacing w:before="0" w:after="0"/>
              <w:ind w:firstLine="0"/>
              <w:jc w:val="center"/>
              <w:rPr>
                <w:b/>
                <w:bCs/>
                <w:color w:val="000000"/>
                <w:sz w:val="16"/>
                <w:szCs w:val="16"/>
              </w:rPr>
            </w:pPr>
            <w:r w:rsidRPr="00630452">
              <w:rPr>
                <w:b/>
                <w:bCs/>
                <w:color w:val="000000"/>
                <w:sz w:val="16"/>
                <w:szCs w:val="16"/>
              </w:rPr>
              <w:t>Закон</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548A9D64" w14:textId="77777777" w:rsidR="00630452" w:rsidRPr="00630452" w:rsidRDefault="00630452" w:rsidP="00630452">
            <w:pPr>
              <w:spacing w:before="0" w:after="0"/>
              <w:ind w:firstLine="0"/>
              <w:jc w:val="center"/>
              <w:rPr>
                <w:b/>
                <w:bCs/>
                <w:color w:val="000000"/>
                <w:sz w:val="16"/>
                <w:szCs w:val="16"/>
              </w:rPr>
            </w:pPr>
            <w:r w:rsidRPr="00630452">
              <w:rPr>
                <w:b/>
                <w:bCs/>
                <w:color w:val="000000"/>
                <w:sz w:val="16"/>
                <w:szCs w:val="16"/>
              </w:rPr>
              <w:t>Уточнен план</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64C4EF93" w14:textId="77777777" w:rsidR="00630452" w:rsidRPr="00630452" w:rsidRDefault="00630452" w:rsidP="00630452">
            <w:pPr>
              <w:spacing w:before="0" w:after="0"/>
              <w:ind w:firstLine="0"/>
              <w:jc w:val="center"/>
              <w:rPr>
                <w:b/>
                <w:bCs/>
                <w:color w:val="000000"/>
                <w:sz w:val="16"/>
                <w:szCs w:val="16"/>
              </w:rPr>
            </w:pPr>
            <w:r w:rsidRPr="00630452">
              <w:rPr>
                <w:b/>
                <w:bCs/>
                <w:color w:val="000000"/>
                <w:sz w:val="16"/>
                <w:szCs w:val="16"/>
              </w:rPr>
              <w:t>Отчет</w:t>
            </w:r>
          </w:p>
        </w:tc>
      </w:tr>
      <w:tr w:rsidR="00630452" w:rsidRPr="00630452" w14:paraId="66BD8F29" w14:textId="77777777" w:rsidTr="00630452">
        <w:trPr>
          <w:trHeight w:val="240"/>
        </w:trPr>
        <w:tc>
          <w:tcPr>
            <w:tcW w:w="5740" w:type="dxa"/>
            <w:tcBorders>
              <w:top w:val="nil"/>
              <w:left w:val="single" w:sz="8" w:space="0" w:color="auto"/>
              <w:bottom w:val="single" w:sz="8" w:space="0" w:color="auto"/>
              <w:right w:val="single" w:sz="8" w:space="0" w:color="auto"/>
            </w:tcBorders>
            <w:shd w:val="clear" w:color="000000" w:fill="DCE6F1"/>
            <w:vAlign w:val="center"/>
            <w:hideMark/>
          </w:tcPr>
          <w:p w14:paraId="7B7C1AB0" w14:textId="77777777" w:rsidR="00630452" w:rsidRPr="00630452" w:rsidRDefault="00630452" w:rsidP="00630452">
            <w:pPr>
              <w:spacing w:before="0" w:after="0"/>
              <w:ind w:firstLine="0"/>
              <w:jc w:val="center"/>
              <w:rPr>
                <w:b/>
                <w:bCs/>
                <w:color w:val="000000"/>
                <w:sz w:val="16"/>
                <w:szCs w:val="16"/>
              </w:rPr>
            </w:pPr>
            <w:r w:rsidRPr="00630452">
              <w:rPr>
                <w:b/>
                <w:bCs/>
                <w:color w:val="000000"/>
                <w:sz w:val="16"/>
                <w:szCs w:val="16"/>
              </w:rPr>
              <w:t>(в лева)</w:t>
            </w: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6318CBD8" w14:textId="77777777" w:rsidR="00630452" w:rsidRPr="00630452" w:rsidRDefault="00630452" w:rsidP="00630452">
            <w:pPr>
              <w:spacing w:before="0" w:after="0"/>
              <w:ind w:firstLine="0"/>
              <w:rPr>
                <w:b/>
                <w:bCs/>
                <w:color w:val="000000"/>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49510BB0" w14:textId="77777777" w:rsidR="00630452" w:rsidRPr="00630452" w:rsidRDefault="00630452" w:rsidP="00630452">
            <w:pPr>
              <w:spacing w:before="0" w:after="0"/>
              <w:ind w:firstLine="0"/>
              <w:rPr>
                <w:b/>
                <w:bCs/>
                <w:color w:val="000000"/>
                <w:sz w:val="16"/>
                <w:szCs w:val="16"/>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453A4032" w14:textId="77777777" w:rsidR="00630452" w:rsidRPr="00630452" w:rsidRDefault="00630452" w:rsidP="00630452">
            <w:pPr>
              <w:spacing w:before="0" w:after="0"/>
              <w:ind w:firstLine="0"/>
              <w:rPr>
                <w:b/>
                <w:bCs/>
                <w:color w:val="000000"/>
                <w:sz w:val="16"/>
                <w:szCs w:val="16"/>
              </w:rPr>
            </w:pPr>
          </w:p>
        </w:tc>
      </w:tr>
      <w:tr w:rsidR="00002221" w:rsidRPr="00630452" w14:paraId="690D92F8" w14:textId="77777777" w:rsidTr="00630452">
        <w:trPr>
          <w:trHeight w:val="240"/>
        </w:trPr>
        <w:tc>
          <w:tcPr>
            <w:tcW w:w="5740" w:type="dxa"/>
            <w:tcBorders>
              <w:top w:val="nil"/>
              <w:left w:val="single" w:sz="8" w:space="0" w:color="auto"/>
              <w:bottom w:val="single" w:sz="8" w:space="0" w:color="auto"/>
              <w:right w:val="single" w:sz="8" w:space="0" w:color="auto"/>
            </w:tcBorders>
            <w:shd w:val="clear" w:color="000000" w:fill="DCE6F1"/>
            <w:vAlign w:val="center"/>
            <w:hideMark/>
          </w:tcPr>
          <w:p w14:paraId="1129FF4C" w14:textId="6702B866" w:rsidR="00002221" w:rsidRPr="00630452" w:rsidRDefault="00002221" w:rsidP="00002221">
            <w:pPr>
              <w:spacing w:before="0" w:after="0"/>
              <w:ind w:firstLine="0"/>
              <w:jc w:val="both"/>
              <w:rPr>
                <w:b/>
                <w:bCs/>
                <w:color w:val="000000"/>
                <w:sz w:val="16"/>
                <w:szCs w:val="16"/>
              </w:rPr>
            </w:pPr>
            <w:r>
              <w:rPr>
                <w:b/>
                <w:bCs/>
                <w:color w:val="000000"/>
                <w:sz w:val="16"/>
                <w:szCs w:val="16"/>
              </w:rPr>
              <w:t>Общо консолидирани разходи:</w:t>
            </w:r>
          </w:p>
        </w:tc>
        <w:tc>
          <w:tcPr>
            <w:tcW w:w="1320" w:type="dxa"/>
            <w:tcBorders>
              <w:top w:val="nil"/>
              <w:left w:val="nil"/>
              <w:bottom w:val="single" w:sz="8" w:space="0" w:color="auto"/>
              <w:right w:val="single" w:sz="8" w:space="0" w:color="auto"/>
            </w:tcBorders>
            <w:shd w:val="clear" w:color="000000" w:fill="DCE6F1"/>
            <w:vAlign w:val="center"/>
            <w:hideMark/>
          </w:tcPr>
          <w:p w14:paraId="1333D390" w14:textId="41EF371E" w:rsidR="00002221" w:rsidRPr="00630452" w:rsidRDefault="00002221" w:rsidP="00002221">
            <w:pPr>
              <w:spacing w:before="0" w:after="0"/>
              <w:ind w:firstLine="0"/>
              <w:jc w:val="right"/>
              <w:rPr>
                <w:b/>
                <w:bCs/>
                <w:color w:val="000000"/>
                <w:sz w:val="16"/>
                <w:szCs w:val="16"/>
              </w:rPr>
            </w:pPr>
            <w:r>
              <w:rPr>
                <w:b/>
                <w:bCs/>
                <w:color w:val="000000"/>
                <w:sz w:val="16"/>
                <w:szCs w:val="16"/>
              </w:rPr>
              <w:t>2 947 955 900</w:t>
            </w:r>
          </w:p>
        </w:tc>
        <w:tc>
          <w:tcPr>
            <w:tcW w:w="1340" w:type="dxa"/>
            <w:tcBorders>
              <w:top w:val="nil"/>
              <w:left w:val="nil"/>
              <w:bottom w:val="single" w:sz="8" w:space="0" w:color="auto"/>
              <w:right w:val="single" w:sz="8" w:space="0" w:color="auto"/>
            </w:tcBorders>
            <w:shd w:val="clear" w:color="000000" w:fill="DCE6F1"/>
            <w:vAlign w:val="center"/>
            <w:hideMark/>
          </w:tcPr>
          <w:p w14:paraId="464803B1" w14:textId="6CB9CDEB" w:rsidR="00002221" w:rsidRPr="00630452" w:rsidRDefault="00002221" w:rsidP="00002221">
            <w:pPr>
              <w:spacing w:before="0" w:after="0"/>
              <w:ind w:firstLine="0"/>
              <w:jc w:val="right"/>
              <w:rPr>
                <w:b/>
                <w:bCs/>
                <w:color w:val="000000"/>
                <w:sz w:val="16"/>
                <w:szCs w:val="16"/>
              </w:rPr>
            </w:pPr>
            <w:r>
              <w:rPr>
                <w:b/>
                <w:bCs/>
                <w:color w:val="000000"/>
                <w:sz w:val="16"/>
                <w:szCs w:val="16"/>
              </w:rPr>
              <w:t>2 972 643 327</w:t>
            </w:r>
          </w:p>
        </w:tc>
        <w:tc>
          <w:tcPr>
            <w:tcW w:w="1560" w:type="dxa"/>
            <w:tcBorders>
              <w:top w:val="nil"/>
              <w:left w:val="nil"/>
              <w:bottom w:val="single" w:sz="8" w:space="0" w:color="auto"/>
              <w:right w:val="single" w:sz="8" w:space="0" w:color="auto"/>
            </w:tcBorders>
            <w:shd w:val="clear" w:color="000000" w:fill="DCE6F1"/>
            <w:vAlign w:val="center"/>
            <w:hideMark/>
          </w:tcPr>
          <w:p w14:paraId="53C288F9" w14:textId="1C154250" w:rsidR="00002221" w:rsidRPr="00630452" w:rsidRDefault="00002221" w:rsidP="00002221">
            <w:pPr>
              <w:spacing w:before="0" w:after="0"/>
              <w:ind w:firstLine="0"/>
              <w:jc w:val="right"/>
              <w:rPr>
                <w:b/>
                <w:bCs/>
                <w:color w:val="000000"/>
                <w:sz w:val="16"/>
                <w:szCs w:val="16"/>
              </w:rPr>
            </w:pPr>
            <w:r>
              <w:rPr>
                <w:b/>
                <w:bCs/>
                <w:color w:val="000000"/>
                <w:sz w:val="16"/>
                <w:szCs w:val="16"/>
              </w:rPr>
              <w:t>635 797 599</w:t>
            </w:r>
          </w:p>
        </w:tc>
      </w:tr>
      <w:tr w:rsidR="00002221" w:rsidRPr="00630452" w14:paraId="5D9C8F85" w14:textId="77777777" w:rsidTr="00630452">
        <w:trPr>
          <w:trHeight w:val="240"/>
        </w:trPr>
        <w:tc>
          <w:tcPr>
            <w:tcW w:w="5740" w:type="dxa"/>
            <w:tcBorders>
              <w:top w:val="nil"/>
              <w:left w:val="single" w:sz="8" w:space="0" w:color="auto"/>
              <w:bottom w:val="single" w:sz="8" w:space="0" w:color="auto"/>
              <w:right w:val="single" w:sz="8" w:space="0" w:color="auto"/>
            </w:tcBorders>
            <w:shd w:val="clear" w:color="000000" w:fill="DCE6F1"/>
            <w:vAlign w:val="center"/>
            <w:hideMark/>
          </w:tcPr>
          <w:p w14:paraId="48CC1E1E" w14:textId="3E0BCBF6" w:rsidR="00002221" w:rsidRPr="00630452" w:rsidRDefault="00002221" w:rsidP="00002221">
            <w:pPr>
              <w:spacing w:before="0" w:after="0"/>
              <w:ind w:firstLine="0"/>
              <w:jc w:val="both"/>
              <w:rPr>
                <w:b/>
                <w:bCs/>
                <w:color w:val="000000"/>
                <w:sz w:val="16"/>
                <w:szCs w:val="16"/>
              </w:rPr>
            </w:pPr>
            <w:r>
              <w:rPr>
                <w:b/>
                <w:bCs/>
                <w:color w:val="000000"/>
                <w:sz w:val="16"/>
                <w:szCs w:val="16"/>
              </w:rPr>
              <w:t>Общо финансиране:</w:t>
            </w:r>
          </w:p>
        </w:tc>
        <w:tc>
          <w:tcPr>
            <w:tcW w:w="1320" w:type="dxa"/>
            <w:tcBorders>
              <w:top w:val="nil"/>
              <w:left w:val="nil"/>
              <w:bottom w:val="single" w:sz="8" w:space="0" w:color="auto"/>
              <w:right w:val="single" w:sz="8" w:space="0" w:color="auto"/>
            </w:tcBorders>
            <w:shd w:val="clear" w:color="000000" w:fill="DCE6F1"/>
            <w:vAlign w:val="center"/>
            <w:hideMark/>
          </w:tcPr>
          <w:p w14:paraId="59AC3F8F" w14:textId="1D6176BE" w:rsidR="00002221" w:rsidRPr="00630452" w:rsidRDefault="00002221" w:rsidP="00002221">
            <w:pPr>
              <w:spacing w:before="0" w:after="0"/>
              <w:ind w:firstLine="0"/>
              <w:jc w:val="right"/>
              <w:rPr>
                <w:b/>
                <w:bCs/>
                <w:color w:val="000000"/>
                <w:sz w:val="16"/>
                <w:szCs w:val="16"/>
              </w:rPr>
            </w:pPr>
            <w:r>
              <w:rPr>
                <w:b/>
                <w:bCs/>
                <w:color w:val="000000"/>
                <w:sz w:val="16"/>
                <w:szCs w:val="16"/>
              </w:rPr>
              <w:t>2 947 955 900</w:t>
            </w:r>
          </w:p>
        </w:tc>
        <w:tc>
          <w:tcPr>
            <w:tcW w:w="1340" w:type="dxa"/>
            <w:tcBorders>
              <w:top w:val="nil"/>
              <w:left w:val="nil"/>
              <w:bottom w:val="single" w:sz="8" w:space="0" w:color="auto"/>
              <w:right w:val="single" w:sz="8" w:space="0" w:color="auto"/>
            </w:tcBorders>
            <w:shd w:val="clear" w:color="000000" w:fill="DCE6F1"/>
            <w:vAlign w:val="center"/>
            <w:hideMark/>
          </w:tcPr>
          <w:p w14:paraId="400F48E9" w14:textId="268293B0" w:rsidR="00002221" w:rsidRPr="00630452" w:rsidRDefault="00002221" w:rsidP="00002221">
            <w:pPr>
              <w:spacing w:before="0" w:after="0"/>
              <w:ind w:firstLine="0"/>
              <w:jc w:val="right"/>
              <w:rPr>
                <w:b/>
                <w:bCs/>
                <w:color w:val="000000"/>
                <w:sz w:val="16"/>
                <w:szCs w:val="16"/>
              </w:rPr>
            </w:pPr>
            <w:r>
              <w:rPr>
                <w:b/>
                <w:bCs/>
                <w:color w:val="000000"/>
                <w:sz w:val="16"/>
                <w:szCs w:val="16"/>
              </w:rPr>
              <w:t>2 972 643 327</w:t>
            </w:r>
          </w:p>
        </w:tc>
        <w:tc>
          <w:tcPr>
            <w:tcW w:w="1560" w:type="dxa"/>
            <w:tcBorders>
              <w:top w:val="nil"/>
              <w:left w:val="nil"/>
              <w:bottom w:val="single" w:sz="8" w:space="0" w:color="auto"/>
              <w:right w:val="single" w:sz="8" w:space="0" w:color="auto"/>
            </w:tcBorders>
            <w:shd w:val="clear" w:color="000000" w:fill="DCE6F1"/>
            <w:vAlign w:val="center"/>
            <w:hideMark/>
          </w:tcPr>
          <w:p w14:paraId="256CE511" w14:textId="1AAD86D0" w:rsidR="00002221" w:rsidRPr="00630452" w:rsidRDefault="00002221" w:rsidP="00002221">
            <w:pPr>
              <w:spacing w:before="0" w:after="0"/>
              <w:ind w:firstLine="0"/>
              <w:jc w:val="right"/>
              <w:rPr>
                <w:b/>
                <w:bCs/>
                <w:color w:val="000000"/>
                <w:sz w:val="16"/>
                <w:szCs w:val="16"/>
              </w:rPr>
            </w:pPr>
            <w:r>
              <w:rPr>
                <w:b/>
                <w:bCs/>
                <w:color w:val="000000"/>
                <w:sz w:val="16"/>
                <w:szCs w:val="16"/>
              </w:rPr>
              <w:t>635 797 599</w:t>
            </w:r>
          </w:p>
        </w:tc>
      </w:tr>
      <w:tr w:rsidR="00002221" w:rsidRPr="00630452" w14:paraId="67009110" w14:textId="77777777"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5A3AD30E" w14:textId="38D000E9" w:rsidR="00002221" w:rsidRPr="00630452" w:rsidRDefault="00002221" w:rsidP="00002221">
            <w:pPr>
              <w:spacing w:before="0" w:after="0"/>
              <w:ind w:firstLine="0"/>
              <w:jc w:val="both"/>
              <w:rPr>
                <w:b/>
                <w:bCs/>
                <w:color w:val="000000"/>
                <w:sz w:val="16"/>
                <w:szCs w:val="16"/>
              </w:rPr>
            </w:pPr>
            <w:r>
              <w:rPr>
                <w:b/>
                <w:bCs/>
                <w:color w:val="000000"/>
                <w:sz w:val="16"/>
                <w:szCs w:val="16"/>
              </w:rPr>
              <w:t xml:space="preserve">   Бюджет на ПРБ</w:t>
            </w:r>
          </w:p>
        </w:tc>
        <w:tc>
          <w:tcPr>
            <w:tcW w:w="1320" w:type="dxa"/>
            <w:tcBorders>
              <w:top w:val="nil"/>
              <w:left w:val="nil"/>
              <w:bottom w:val="single" w:sz="8" w:space="0" w:color="auto"/>
              <w:right w:val="single" w:sz="8" w:space="0" w:color="auto"/>
            </w:tcBorders>
            <w:shd w:val="clear" w:color="auto" w:fill="auto"/>
            <w:vAlign w:val="center"/>
            <w:hideMark/>
          </w:tcPr>
          <w:p w14:paraId="1DBFB5F3" w14:textId="0749F308" w:rsidR="00002221" w:rsidRPr="00630452" w:rsidRDefault="00002221" w:rsidP="00002221">
            <w:pPr>
              <w:spacing w:before="0" w:after="0"/>
              <w:ind w:firstLine="0"/>
              <w:jc w:val="right"/>
              <w:rPr>
                <w:b/>
                <w:bCs/>
                <w:color w:val="000000"/>
                <w:sz w:val="16"/>
                <w:szCs w:val="16"/>
              </w:rPr>
            </w:pPr>
            <w:r>
              <w:rPr>
                <w:b/>
                <w:bCs/>
                <w:color w:val="000000"/>
                <w:sz w:val="16"/>
                <w:szCs w:val="16"/>
              </w:rPr>
              <w:t>542 442 100</w:t>
            </w:r>
          </w:p>
        </w:tc>
        <w:tc>
          <w:tcPr>
            <w:tcW w:w="1340" w:type="dxa"/>
            <w:tcBorders>
              <w:top w:val="nil"/>
              <w:left w:val="nil"/>
              <w:bottom w:val="single" w:sz="8" w:space="0" w:color="auto"/>
              <w:right w:val="single" w:sz="8" w:space="0" w:color="auto"/>
            </w:tcBorders>
            <w:shd w:val="clear" w:color="auto" w:fill="auto"/>
            <w:vAlign w:val="center"/>
            <w:hideMark/>
          </w:tcPr>
          <w:p w14:paraId="5EB3FA66" w14:textId="1BC3314C" w:rsidR="00002221" w:rsidRPr="00630452" w:rsidRDefault="00002221" w:rsidP="00002221">
            <w:pPr>
              <w:spacing w:before="0" w:after="0"/>
              <w:ind w:firstLine="0"/>
              <w:jc w:val="right"/>
              <w:rPr>
                <w:b/>
                <w:bCs/>
                <w:color w:val="000000"/>
                <w:sz w:val="16"/>
                <w:szCs w:val="16"/>
              </w:rPr>
            </w:pPr>
            <w:r>
              <w:rPr>
                <w:b/>
                <w:bCs/>
                <w:color w:val="000000"/>
                <w:sz w:val="16"/>
                <w:szCs w:val="16"/>
              </w:rPr>
              <w:t>512 472 548</w:t>
            </w:r>
          </w:p>
        </w:tc>
        <w:tc>
          <w:tcPr>
            <w:tcW w:w="1560" w:type="dxa"/>
            <w:tcBorders>
              <w:top w:val="nil"/>
              <w:left w:val="nil"/>
              <w:bottom w:val="single" w:sz="8" w:space="0" w:color="auto"/>
              <w:right w:val="single" w:sz="8" w:space="0" w:color="auto"/>
            </w:tcBorders>
            <w:shd w:val="clear" w:color="auto" w:fill="auto"/>
            <w:vAlign w:val="center"/>
            <w:hideMark/>
          </w:tcPr>
          <w:p w14:paraId="399A1411" w14:textId="7D49EA6B" w:rsidR="00002221" w:rsidRPr="00630452" w:rsidRDefault="00002221" w:rsidP="00002221">
            <w:pPr>
              <w:spacing w:before="0" w:after="0"/>
              <w:ind w:firstLine="0"/>
              <w:jc w:val="right"/>
              <w:rPr>
                <w:b/>
                <w:bCs/>
                <w:color w:val="000000"/>
                <w:sz w:val="16"/>
                <w:szCs w:val="16"/>
              </w:rPr>
            </w:pPr>
            <w:r>
              <w:rPr>
                <w:b/>
                <w:bCs/>
                <w:color w:val="000000"/>
                <w:sz w:val="16"/>
                <w:szCs w:val="16"/>
              </w:rPr>
              <w:t>190 724 764</w:t>
            </w:r>
          </w:p>
        </w:tc>
      </w:tr>
      <w:tr w:rsidR="00002221" w:rsidRPr="00630452" w14:paraId="1B8742DE" w14:textId="77777777"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1BC9F831" w14:textId="07743AB3" w:rsidR="00002221" w:rsidRPr="00630452" w:rsidRDefault="00002221" w:rsidP="00002221">
            <w:pPr>
              <w:spacing w:before="0" w:after="0"/>
              <w:ind w:firstLine="0"/>
              <w:jc w:val="both"/>
              <w:rPr>
                <w:b/>
                <w:bCs/>
                <w:color w:val="000000"/>
                <w:sz w:val="16"/>
                <w:szCs w:val="16"/>
              </w:rPr>
            </w:pPr>
            <w:r>
              <w:rPr>
                <w:b/>
                <w:bCs/>
                <w:color w:val="000000"/>
                <w:sz w:val="16"/>
                <w:szCs w:val="16"/>
              </w:rPr>
              <w:t xml:space="preserve">   Други бюджети и сметки за средства от ЕС, в т.ч. от:</w:t>
            </w:r>
          </w:p>
        </w:tc>
        <w:tc>
          <w:tcPr>
            <w:tcW w:w="1320" w:type="dxa"/>
            <w:tcBorders>
              <w:top w:val="nil"/>
              <w:left w:val="nil"/>
              <w:bottom w:val="single" w:sz="8" w:space="0" w:color="auto"/>
              <w:right w:val="single" w:sz="8" w:space="0" w:color="auto"/>
            </w:tcBorders>
            <w:shd w:val="clear" w:color="000000" w:fill="FFFFFF"/>
            <w:vAlign w:val="center"/>
            <w:hideMark/>
          </w:tcPr>
          <w:p w14:paraId="2E43406D" w14:textId="4A946B76" w:rsidR="00002221" w:rsidRPr="00630452" w:rsidRDefault="00002221" w:rsidP="00002221">
            <w:pPr>
              <w:spacing w:before="0" w:after="0"/>
              <w:ind w:firstLine="0"/>
              <w:jc w:val="right"/>
              <w:rPr>
                <w:b/>
                <w:bCs/>
                <w:color w:val="000000"/>
                <w:sz w:val="16"/>
                <w:szCs w:val="16"/>
              </w:rPr>
            </w:pPr>
            <w:r>
              <w:rPr>
                <w:b/>
                <w:bCs/>
                <w:color w:val="000000"/>
                <w:sz w:val="16"/>
                <w:szCs w:val="16"/>
              </w:rPr>
              <w:t>2 405 513 800</w:t>
            </w:r>
          </w:p>
        </w:tc>
        <w:tc>
          <w:tcPr>
            <w:tcW w:w="1340" w:type="dxa"/>
            <w:tcBorders>
              <w:top w:val="nil"/>
              <w:left w:val="nil"/>
              <w:bottom w:val="single" w:sz="8" w:space="0" w:color="auto"/>
              <w:right w:val="single" w:sz="8" w:space="0" w:color="auto"/>
            </w:tcBorders>
            <w:shd w:val="clear" w:color="000000" w:fill="FFFFFF"/>
            <w:vAlign w:val="center"/>
            <w:hideMark/>
          </w:tcPr>
          <w:p w14:paraId="650B5A28" w14:textId="72165205" w:rsidR="00002221" w:rsidRPr="00630452" w:rsidRDefault="00002221" w:rsidP="00002221">
            <w:pPr>
              <w:spacing w:before="0" w:after="0"/>
              <w:ind w:firstLine="0"/>
              <w:jc w:val="right"/>
              <w:rPr>
                <w:b/>
                <w:bCs/>
                <w:color w:val="000000"/>
                <w:sz w:val="16"/>
                <w:szCs w:val="16"/>
              </w:rPr>
            </w:pPr>
            <w:r>
              <w:rPr>
                <w:b/>
                <w:bCs/>
                <w:color w:val="000000"/>
                <w:sz w:val="16"/>
                <w:szCs w:val="16"/>
              </w:rPr>
              <w:t>2 460 170 779</w:t>
            </w:r>
          </w:p>
        </w:tc>
        <w:tc>
          <w:tcPr>
            <w:tcW w:w="1560" w:type="dxa"/>
            <w:tcBorders>
              <w:top w:val="nil"/>
              <w:left w:val="nil"/>
              <w:bottom w:val="single" w:sz="8" w:space="0" w:color="auto"/>
              <w:right w:val="single" w:sz="8" w:space="0" w:color="auto"/>
            </w:tcBorders>
            <w:shd w:val="clear" w:color="000000" w:fill="FFFFFF"/>
            <w:vAlign w:val="center"/>
            <w:hideMark/>
          </w:tcPr>
          <w:p w14:paraId="7F8E9216" w14:textId="3532586D" w:rsidR="00002221" w:rsidRPr="00630452" w:rsidRDefault="00002221" w:rsidP="00002221">
            <w:pPr>
              <w:spacing w:before="0" w:after="0"/>
              <w:ind w:firstLine="0"/>
              <w:jc w:val="right"/>
              <w:rPr>
                <w:b/>
                <w:bCs/>
                <w:color w:val="000000"/>
                <w:sz w:val="16"/>
                <w:szCs w:val="16"/>
              </w:rPr>
            </w:pPr>
            <w:r>
              <w:rPr>
                <w:b/>
                <w:bCs/>
                <w:color w:val="000000"/>
                <w:sz w:val="16"/>
                <w:szCs w:val="16"/>
              </w:rPr>
              <w:t>445 072 835</w:t>
            </w:r>
          </w:p>
        </w:tc>
      </w:tr>
      <w:tr w:rsidR="00002221" w:rsidRPr="00630452" w14:paraId="1480E2CE" w14:textId="77777777"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2F1CEF47" w14:textId="5CE48836" w:rsidR="00002221" w:rsidRPr="00630452" w:rsidRDefault="00002221" w:rsidP="00002221">
            <w:pPr>
              <w:spacing w:before="0" w:after="0"/>
              <w:ind w:firstLineChars="200" w:firstLine="320"/>
              <w:rPr>
                <w:color w:val="000000"/>
                <w:sz w:val="16"/>
                <w:szCs w:val="16"/>
              </w:rPr>
            </w:pPr>
            <w:r>
              <w:rPr>
                <w:color w:val="000000"/>
                <w:sz w:val="16"/>
                <w:szCs w:val="16"/>
              </w:rPr>
              <w:t>·  Централен бюджет, в т.ч.:</w:t>
            </w:r>
          </w:p>
        </w:tc>
        <w:tc>
          <w:tcPr>
            <w:tcW w:w="1320" w:type="dxa"/>
            <w:tcBorders>
              <w:top w:val="nil"/>
              <w:left w:val="nil"/>
              <w:bottom w:val="single" w:sz="8" w:space="0" w:color="auto"/>
              <w:right w:val="single" w:sz="8" w:space="0" w:color="auto"/>
            </w:tcBorders>
            <w:shd w:val="clear" w:color="000000" w:fill="FFFFFF"/>
            <w:vAlign w:val="center"/>
            <w:hideMark/>
          </w:tcPr>
          <w:p w14:paraId="04144C37" w14:textId="5D5111FA" w:rsidR="00002221" w:rsidRPr="00630452" w:rsidRDefault="00002221" w:rsidP="00002221">
            <w:pPr>
              <w:spacing w:before="0" w:after="0"/>
              <w:ind w:firstLine="0"/>
              <w:rPr>
                <w:color w:val="000000"/>
                <w:sz w:val="16"/>
                <w:szCs w:val="16"/>
              </w:rPr>
            </w:pPr>
            <w:r>
              <w:rPr>
                <w:color w:val="000000"/>
                <w:sz w:val="16"/>
                <w:szCs w:val="16"/>
              </w:rPr>
              <w:t> </w:t>
            </w:r>
          </w:p>
        </w:tc>
        <w:tc>
          <w:tcPr>
            <w:tcW w:w="1340" w:type="dxa"/>
            <w:tcBorders>
              <w:top w:val="nil"/>
              <w:left w:val="nil"/>
              <w:bottom w:val="single" w:sz="8" w:space="0" w:color="auto"/>
              <w:right w:val="single" w:sz="8" w:space="0" w:color="auto"/>
            </w:tcBorders>
            <w:shd w:val="clear" w:color="000000" w:fill="FFFFFF"/>
            <w:vAlign w:val="center"/>
            <w:hideMark/>
          </w:tcPr>
          <w:p w14:paraId="19BC9028" w14:textId="41C86AD5" w:rsidR="00002221" w:rsidRPr="00630452" w:rsidRDefault="00002221" w:rsidP="00002221">
            <w:pPr>
              <w:spacing w:before="0" w:after="0"/>
              <w:ind w:firstLine="0"/>
              <w:rPr>
                <w:color w:val="000000"/>
                <w:sz w:val="16"/>
                <w:szCs w:val="16"/>
              </w:rPr>
            </w:pPr>
            <w:r>
              <w:rPr>
                <w:color w:val="000000"/>
                <w:sz w:val="16"/>
                <w:szCs w:val="16"/>
              </w:rPr>
              <w:t> </w:t>
            </w:r>
          </w:p>
        </w:tc>
        <w:tc>
          <w:tcPr>
            <w:tcW w:w="1560" w:type="dxa"/>
            <w:tcBorders>
              <w:top w:val="nil"/>
              <w:left w:val="nil"/>
              <w:bottom w:val="single" w:sz="8" w:space="0" w:color="auto"/>
              <w:right w:val="single" w:sz="8" w:space="0" w:color="auto"/>
            </w:tcBorders>
            <w:shd w:val="clear" w:color="000000" w:fill="FFFFFF"/>
            <w:vAlign w:val="center"/>
            <w:hideMark/>
          </w:tcPr>
          <w:p w14:paraId="71F30E84" w14:textId="53F18CF8" w:rsidR="00002221" w:rsidRPr="00630452" w:rsidRDefault="00002221" w:rsidP="00002221">
            <w:pPr>
              <w:spacing w:before="0" w:after="0"/>
              <w:ind w:firstLine="0"/>
              <w:rPr>
                <w:color w:val="000000"/>
                <w:sz w:val="16"/>
                <w:szCs w:val="16"/>
              </w:rPr>
            </w:pPr>
            <w:r>
              <w:rPr>
                <w:color w:val="000000"/>
                <w:sz w:val="16"/>
                <w:szCs w:val="16"/>
              </w:rPr>
              <w:t> </w:t>
            </w:r>
          </w:p>
        </w:tc>
      </w:tr>
      <w:tr w:rsidR="00002221" w:rsidRPr="00630452" w14:paraId="32640B9B" w14:textId="77777777"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2F89AE43" w14:textId="229D85C9" w:rsidR="00002221" w:rsidRPr="00630452" w:rsidRDefault="00002221" w:rsidP="00002221">
            <w:pPr>
              <w:spacing w:before="0" w:after="0"/>
              <w:ind w:firstLineChars="200" w:firstLine="320"/>
              <w:rPr>
                <w:color w:val="000000"/>
                <w:sz w:val="16"/>
                <w:szCs w:val="16"/>
              </w:rPr>
            </w:pPr>
            <w:r>
              <w:rPr>
                <w:color w:val="000000"/>
                <w:sz w:val="16"/>
                <w:szCs w:val="16"/>
              </w:rPr>
              <w:t xml:space="preserve">          Държавни инвестиционни заеми</w:t>
            </w:r>
          </w:p>
        </w:tc>
        <w:tc>
          <w:tcPr>
            <w:tcW w:w="1320" w:type="dxa"/>
            <w:tcBorders>
              <w:top w:val="nil"/>
              <w:left w:val="nil"/>
              <w:bottom w:val="single" w:sz="8" w:space="0" w:color="auto"/>
              <w:right w:val="single" w:sz="8" w:space="0" w:color="auto"/>
            </w:tcBorders>
            <w:shd w:val="clear" w:color="000000" w:fill="FFFFFF"/>
            <w:vAlign w:val="center"/>
            <w:hideMark/>
          </w:tcPr>
          <w:p w14:paraId="4FEF075F" w14:textId="1BC1EF20" w:rsidR="00002221" w:rsidRPr="00630452" w:rsidRDefault="00002221" w:rsidP="00002221">
            <w:pPr>
              <w:spacing w:before="0" w:after="0"/>
              <w:ind w:firstLine="0"/>
              <w:rPr>
                <w:color w:val="000000"/>
                <w:sz w:val="16"/>
                <w:szCs w:val="16"/>
              </w:rPr>
            </w:pPr>
            <w:r>
              <w:rPr>
                <w:color w:val="000000"/>
                <w:sz w:val="16"/>
                <w:szCs w:val="16"/>
              </w:rPr>
              <w:t> </w:t>
            </w:r>
          </w:p>
        </w:tc>
        <w:tc>
          <w:tcPr>
            <w:tcW w:w="1340" w:type="dxa"/>
            <w:tcBorders>
              <w:top w:val="nil"/>
              <w:left w:val="nil"/>
              <w:bottom w:val="single" w:sz="8" w:space="0" w:color="auto"/>
              <w:right w:val="single" w:sz="8" w:space="0" w:color="auto"/>
            </w:tcBorders>
            <w:shd w:val="clear" w:color="000000" w:fill="FFFFFF"/>
            <w:vAlign w:val="center"/>
            <w:hideMark/>
          </w:tcPr>
          <w:p w14:paraId="1FFAA8D9" w14:textId="55536637" w:rsidR="00002221" w:rsidRPr="00630452" w:rsidRDefault="00002221" w:rsidP="00002221">
            <w:pPr>
              <w:spacing w:before="0" w:after="0"/>
              <w:ind w:firstLine="0"/>
              <w:rPr>
                <w:color w:val="000000"/>
                <w:sz w:val="16"/>
                <w:szCs w:val="16"/>
              </w:rPr>
            </w:pPr>
            <w:r>
              <w:rPr>
                <w:color w:val="000000"/>
                <w:sz w:val="16"/>
                <w:szCs w:val="16"/>
              </w:rPr>
              <w:t> </w:t>
            </w:r>
          </w:p>
        </w:tc>
        <w:tc>
          <w:tcPr>
            <w:tcW w:w="1560" w:type="dxa"/>
            <w:tcBorders>
              <w:top w:val="nil"/>
              <w:left w:val="nil"/>
              <w:bottom w:val="single" w:sz="8" w:space="0" w:color="auto"/>
              <w:right w:val="single" w:sz="8" w:space="0" w:color="auto"/>
            </w:tcBorders>
            <w:shd w:val="clear" w:color="000000" w:fill="FFFFFF"/>
            <w:vAlign w:val="center"/>
            <w:hideMark/>
          </w:tcPr>
          <w:p w14:paraId="6E2C3E6F" w14:textId="41C31006" w:rsidR="00002221" w:rsidRPr="00630452" w:rsidRDefault="00002221" w:rsidP="00002221">
            <w:pPr>
              <w:spacing w:before="0" w:after="0"/>
              <w:ind w:firstLine="0"/>
              <w:rPr>
                <w:color w:val="000000"/>
                <w:sz w:val="16"/>
                <w:szCs w:val="16"/>
              </w:rPr>
            </w:pPr>
            <w:r>
              <w:rPr>
                <w:color w:val="000000"/>
                <w:sz w:val="16"/>
                <w:szCs w:val="16"/>
              </w:rPr>
              <w:t> </w:t>
            </w:r>
          </w:p>
        </w:tc>
      </w:tr>
      <w:tr w:rsidR="00002221" w:rsidRPr="00630452" w14:paraId="410D7357" w14:textId="77777777"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431E06B6" w14:textId="6EFD1B24" w:rsidR="00002221" w:rsidRPr="00630452" w:rsidRDefault="00002221" w:rsidP="00002221">
            <w:pPr>
              <w:spacing w:before="0" w:after="0"/>
              <w:ind w:firstLineChars="200" w:firstLine="320"/>
              <w:rPr>
                <w:color w:val="000000"/>
                <w:sz w:val="16"/>
                <w:szCs w:val="16"/>
              </w:rPr>
            </w:pPr>
            <w:r>
              <w:rPr>
                <w:color w:val="000000"/>
                <w:sz w:val="16"/>
                <w:szCs w:val="16"/>
              </w:rPr>
              <w:t>·  Сметка за средства от ЕС на ДФЗ</w:t>
            </w:r>
          </w:p>
        </w:tc>
        <w:tc>
          <w:tcPr>
            <w:tcW w:w="1320" w:type="dxa"/>
            <w:tcBorders>
              <w:top w:val="nil"/>
              <w:left w:val="nil"/>
              <w:bottom w:val="single" w:sz="8" w:space="0" w:color="auto"/>
              <w:right w:val="single" w:sz="8" w:space="0" w:color="auto"/>
            </w:tcBorders>
            <w:shd w:val="clear" w:color="auto" w:fill="auto"/>
            <w:vAlign w:val="center"/>
            <w:hideMark/>
          </w:tcPr>
          <w:p w14:paraId="71F43FF1" w14:textId="1066CBC4" w:rsidR="00002221" w:rsidRPr="00630452" w:rsidRDefault="00002221" w:rsidP="00002221">
            <w:pPr>
              <w:spacing w:before="0" w:after="0"/>
              <w:ind w:firstLine="0"/>
              <w:jc w:val="right"/>
              <w:rPr>
                <w:sz w:val="16"/>
                <w:szCs w:val="16"/>
              </w:rPr>
            </w:pPr>
            <w:r>
              <w:rPr>
                <w:sz w:val="16"/>
                <w:szCs w:val="16"/>
              </w:rPr>
              <w:t>2 405 513 800</w:t>
            </w:r>
          </w:p>
        </w:tc>
        <w:tc>
          <w:tcPr>
            <w:tcW w:w="1340" w:type="dxa"/>
            <w:tcBorders>
              <w:top w:val="nil"/>
              <w:left w:val="nil"/>
              <w:bottom w:val="single" w:sz="8" w:space="0" w:color="auto"/>
              <w:right w:val="single" w:sz="8" w:space="0" w:color="auto"/>
            </w:tcBorders>
            <w:shd w:val="clear" w:color="auto" w:fill="auto"/>
            <w:vAlign w:val="center"/>
            <w:hideMark/>
          </w:tcPr>
          <w:p w14:paraId="4245F9DC" w14:textId="715F5580" w:rsidR="00002221" w:rsidRPr="00630452" w:rsidRDefault="00002221" w:rsidP="00002221">
            <w:pPr>
              <w:spacing w:before="0" w:after="0"/>
              <w:ind w:firstLine="0"/>
              <w:jc w:val="right"/>
              <w:rPr>
                <w:sz w:val="16"/>
                <w:szCs w:val="16"/>
              </w:rPr>
            </w:pPr>
            <w:r>
              <w:rPr>
                <w:sz w:val="16"/>
                <w:szCs w:val="16"/>
              </w:rPr>
              <w:t>2 405 513 800</w:t>
            </w:r>
          </w:p>
        </w:tc>
        <w:tc>
          <w:tcPr>
            <w:tcW w:w="1560" w:type="dxa"/>
            <w:tcBorders>
              <w:top w:val="nil"/>
              <w:left w:val="nil"/>
              <w:bottom w:val="single" w:sz="8" w:space="0" w:color="auto"/>
              <w:right w:val="single" w:sz="8" w:space="0" w:color="auto"/>
            </w:tcBorders>
            <w:shd w:val="clear" w:color="auto" w:fill="auto"/>
            <w:vAlign w:val="center"/>
            <w:hideMark/>
          </w:tcPr>
          <w:p w14:paraId="118F49C3" w14:textId="0D417E66" w:rsidR="00002221" w:rsidRPr="00630452" w:rsidRDefault="00002221" w:rsidP="00002221">
            <w:pPr>
              <w:spacing w:before="0" w:after="0"/>
              <w:ind w:firstLine="0"/>
              <w:jc w:val="right"/>
              <w:rPr>
                <w:sz w:val="16"/>
                <w:szCs w:val="16"/>
              </w:rPr>
            </w:pPr>
            <w:r>
              <w:rPr>
                <w:sz w:val="16"/>
                <w:szCs w:val="16"/>
              </w:rPr>
              <w:t>390 220 570</w:t>
            </w:r>
          </w:p>
        </w:tc>
      </w:tr>
      <w:tr w:rsidR="00002221" w:rsidRPr="00630452" w14:paraId="2EDC6778" w14:textId="77777777" w:rsidTr="00630452">
        <w:trPr>
          <w:trHeight w:val="465"/>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3C0E9E9B" w14:textId="492AA38B" w:rsidR="00002221" w:rsidRPr="00630452" w:rsidRDefault="00002221" w:rsidP="00002221">
            <w:pPr>
              <w:spacing w:before="0" w:after="0"/>
              <w:ind w:firstLineChars="200" w:firstLine="320"/>
              <w:rPr>
                <w:color w:val="000000"/>
                <w:sz w:val="16"/>
                <w:szCs w:val="16"/>
              </w:rPr>
            </w:pPr>
            <w:r>
              <w:rPr>
                <w:color w:val="000000"/>
                <w:sz w:val="16"/>
                <w:szCs w:val="16"/>
              </w:rPr>
              <w:t>·  Други програми и инициативи, по които Република България е страна-партньор</w:t>
            </w:r>
          </w:p>
        </w:tc>
        <w:tc>
          <w:tcPr>
            <w:tcW w:w="1320" w:type="dxa"/>
            <w:tcBorders>
              <w:top w:val="nil"/>
              <w:left w:val="nil"/>
              <w:bottom w:val="single" w:sz="8" w:space="0" w:color="auto"/>
              <w:right w:val="single" w:sz="8" w:space="0" w:color="auto"/>
            </w:tcBorders>
            <w:shd w:val="clear" w:color="auto" w:fill="auto"/>
            <w:vAlign w:val="center"/>
            <w:hideMark/>
          </w:tcPr>
          <w:p w14:paraId="17E77D86" w14:textId="625ED378" w:rsidR="00002221" w:rsidRPr="00630452" w:rsidRDefault="00002221" w:rsidP="00002221">
            <w:pPr>
              <w:spacing w:before="0" w:after="0"/>
              <w:ind w:firstLine="0"/>
              <w:rPr>
                <w:color w:val="000000"/>
                <w:sz w:val="16"/>
                <w:szCs w:val="16"/>
              </w:rPr>
            </w:pPr>
            <w:r>
              <w:rPr>
                <w:color w:val="000000"/>
                <w:sz w:val="16"/>
                <w:szCs w:val="16"/>
              </w:rPr>
              <w:t> </w:t>
            </w:r>
          </w:p>
        </w:tc>
        <w:tc>
          <w:tcPr>
            <w:tcW w:w="1340" w:type="dxa"/>
            <w:tcBorders>
              <w:top w:val="nil"/>
              <w:left w:val="nil"/>
              <w:bottom w:val="single" w:sz="8" w:space="0" w:color="auto"/>
              <w:right w:val="single" w:sz="8" w:space="0" w:color="auto"/>
            </w:tcBorders>
            <w:shd w:val="clear" w:color="auto" w:fill="auto"/>
            <w:vAlign w:val="center"/>
            <w:hideMark/>
          </w:tcPr>
          <w:p w14:paraId="26C72FA9" w14:textId="384B5068" w:rsidR="00002221" w:rsidRPr="00630452" w:rsidRDefault="00002221" w:rsidP="00002221">
            <w:pPr>
              <w:spacing w:before="0" w:after="0"/>
              <w:ind w:firstLine="0"/>
              <w:rPr>
                <w:color w:val="000000"/>
                <w:sz w:val="16"/>
                <w:szCs w:val="16"/>
              </w:rPr>
            </w:pPr>
            <w:r>
              <w:rPr>
                <w:color w:val="000000"/>
                <w:sz w:val="16"/>
                <w:szCs w:val="16"/>
              </w:rPr>
              <w:t> </w:t>
            </w:r>
          </w:p>
        </w:tc>
        <w:tc>
          <w:tcPr>
            <w:tcW w:w="1560" w:type="dxa"/>
            <w:tcBorders>
              <w:top w:val="nil"/>
              <w:left w:val="nil"/>
              <w:bottom w:val="single" w:sz="8" w:space="0" w:color="auto"/>
              <w:right w:val="single" w:sz="8" w:space="0" w:color="auto"/>
            </w:tcBorders>
            <w:shd w:val="clear" w:color="auto" w:fill="auto"/>
            <w:vAlign w:val="center"/>
            <w:hideMark/>
          </w:tcPr>
          <w:p w14:paraId="427C1FCA" w14:textId="270B6C21" w:rsidR="00002221" w:rsidRPr="00630452" w:rsidRDefault="00002221" w:rsidP="00002221">
            <w:pPr>
              <w:spacing w:before="0" w:after="0"/>
              <w:ind w:firstLine="0"/>
              <w:rPr>
                <w:color w:val="000000"/>
                <w:sz w:val="16"/>
                <w:szCs w:val="16"/>
              </w:rPr>
            </w:pPr>
            <w:r>
              <w:rPr>
                <w:color w:val="000000"/>
                <w:sz w:val="16"/>
                <w:szCs w:val="16"/>
              </w:rPr>
              <w:t> </w:t>
            </w:r>
          </w:p>
        </w:tc>
      </w:tr>
      <w:tr w:rsidR="00002221" w:rsidRPr="00630452" w14:paraId="1F390B4D" w14:textId="77777777"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587A2D53" w14:textId="4A227814" w:rsidR="00002221" w:rsidRPr="00630452" w:rsidRDefault="00002221" w:rsidP="00002221">
            <w:pPr>
              <w:spacing w:before="0" w:after="0"/>
              <w:ind w:firstLineChars="200" w:firstLine="320"/>
              <w:rPr>
                <w:color w:val="000000"/>
                <w:sz w:val="16"/>
                <w:szCs w:val="16"/>
              </w:rPr>
            </w:pPr>
            <w:r>
              <w:rPr>
                <w:color w:val="000000"/>
                <w:sz w:val="16"/>
                <w:szCs w:val="16"/>
              </w:rPr>
              <w:t>·  Други програми и други донори по бюджета на ПРБ</w:t>
            </w:r>
          </w:p>
        </w:tc>
        <w:tc>
          <w:tcPr>
            <w:tcW w:w="1320" w:type="dxa"/>
            <w:tcBorders>
              <w:top w:val="nil"/>
              <w:left w:val="nil"/>
              <w:bottom w:val="single" w:sz="8" w:space="0" w:color="auto"/>
              <w:right w:val="single" w:sz="8" w:space="0" w:color="auto"/>
            </w:tcBorders>
            <w:shd w:val="clear" w:color="auto" w:fill="auto"/>
            <w:vAlign w:val="center"/>
            <w:hideMark/>
          </w:tcPr>
          <w:p w14:paraId="6229B4F9" w14:textId="3D6279BE" w:rsidR="00002221" w:rsidRPr="00630452" w:rsidRDefault="00002221" w:rsidP="00002221">
            <w:pPr>
              <w:spacing w:before="0" w:after="0"/>
              <w:ind w:firstLine="0"/>
              <w:rPr>
                <w:color w:val="000000"/>
                <w:sz w:val="16"/>
                <w:szCs w:val="16"/>
              </w:rPr>
            </w:pPr>
            <w:r>
              <w:rPr>
                <w:color w:val="000000"/>
                <w:sz w:val="16"/>
                <w:szCs w:val="16"/>
              </w:rPr>
              <w:t> </w:t>
            </w:r>
          </w:p>
        </w:tc>
        <w:tc>
          <w:tcPr>
            <w:tcW w:w="1340" w:type="dxa"/>
            <w:tcBorders>
              <w:top w:val="nil"/>
              <w:left w:val="nil"/>
              <w:bottom w:val="single" w:sz="8" w:space="0" w:color="auto"/>
              <w:right w:val="single" w:sz="8" w:space="0" w:color="auto"/>
            </w:tcBorders>
            <w:shd w:val="clear" w:color="auto" w:fill="auto"/>
            <w:vAlign w:val="center"/>
            <w:hideMark/>
          </w:tcPr>
          <w:p w14:paraId="75109CE7" w14:textId="47D4BD07" w:rsidR="00002221" w:rsidRPr="00630452" w:rsidRDefault="00002221" w:rsidP="00002221">
            <w:pPr>
              <w:spacing w:before="0" w:after="0"/>
              <w:ind w:firstLine="0"/>
              <w:rPr>
                <w:color w:val="000000"/>
                <w:sz w:val="16"/>
                <w:szCs w:val="16"/>
              </w:rPr>
            </w:pPr>
            <w:r>
              <w:rPr>
                <w:color w:val="000000"/>
                <w:sz w:val="16"/>
                <w:szCs w:val="16"/>
              </w:rPr>
              <w:t> </w:t>
            </w:r>
          </w:p>
        </w:tc>
        <w:tc>
          <w:tcPr>
            <w:tcW w:w="1560" w:type="dxa"/>
            <w:tcBorders>
              <w:top w:val="nil"/>
              <w:left w:val="nil"/>
              <w:bottom w:val="single" w:sz="8" w:space="0" w:color="auto"/>
              <w:right w:val="single" w:sz="8" w:space="0" w:color="auto"/>
            </w:tcBorders>
            <w:shd w:val="clear" w:color="auto" w:fill="auto"/>
            <w:vAlign w:val="center"/>
            <w:hideMark/>
          </w:tcPr>
          <w:p w14:paraId="19605211" w14:textId="762E47AB" w:rsidR="00002221" w:rsidRPr="00630452" w:rsidRDefault="00002221" w:rsidP="00002221">
            <w:pPr>
              <w:spacing w:before="0" w:after="0"/>
              <w:ind w:firstLine="0"/>
              <w:rPr>
                <w:color w:val="000000"/>
                <w:sz w:val="16"/>
                <w:szCs w:val="16"/>
              </w:rPr>
            </w:pPr>
            <w:r>
              <w:rPr>
                <w:color w:val="000000"/>
                <w:sz w:val="16"/>
                <w:szCs w:val="16"/>
              </w:rPr>
              <w:t> </w:t>
            </w:r>
          </w:p>
        </w:tc>
      </w:tr>
      <w:tr w:rsidR="00002221" w:rsidRPr="00630452" w14:paraId="578C488D" w14:textId="77777777" w:rsidTr="00630452">
        <w:trPr>
          <w:trHeight w:val="465"/>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6A735A7E" w14:textId="2957D8A6" w:rsidR="00002221" w:rsidRPr="00630452" w:rsidRDefault="00002221" w:rsidP="00002221">
            <w:pPr>
              <w:spacing w:before="0" w:after="0"/>
              <w:ind w:firstLineChars="200" w:firstLine="320"/>
              <w:rPr>
                <w:color w:val="000000"/>
                <w:sz w:val="16"/>
                <w:szCs w:val="16"/>
              </w:rPr>
            </w:pPr>
            <w:r>
              <w:rPr>
                <w:color w:val="000000"/>
                <w:sz w:val="16"/>
                <w:szCs w:val="16"/>
              </w:rPr>
              <w:t>·  Други бюджетни организации, включени в консолидираната фискална програма</w:t>
            </w:r>
          </w:p>
        </w:tc>
        <w:tc>
          <w:tcPr>
            <w:tcW w:w="1320" w:type="dxa"/>
            <w:tcBorders>
              <w:top w:val="nil"/>
              <w:left w:val="nil"/>
              <w:bottom w:val="single" w:sz="8" w:space="0" w:color="auto"/>
              <w:right w:val="single" w:sz="8" w:space="0" w:color="auto"/>
            </w:tcBorders>
            <w:shd w:val="clear" w:color="auto" w:fill="auto"/>
            <w:vAlign w:val="center"/>
            <w:hideMark/>
          </w:tcPr>
          <w:p w14:paraId="66638596" w14:textId="22379A2D" w:rsidR="00002221" w:rsidRPr="00630452" w:rsidRDefault="00002221" w:rsidP="00002221">
            <w:pPr>
              <w:spacing w:before="0" w:after="0"/>
              <w:ind w:firstLine="0"/>
              <w:rPr>
                <w:color w:val="000000"/>
                <w:sz w:val="16"/>
                <w:szCs w:val="16"/>
              </w:rPr>
            </w:pPr>
            <w:r>
              <w:rPr>
                <w:color w:val="000000"/>
                <w:sz w:val="16"/>
                <w:szCs w:val="16"/>
              </w:rPr>
              <w:t> </w:t>
            </w:r>
          </w:p>
        </w:tc>
        <w:tc>
          <w:tcPr>
            <w:tcW w:w="1340" w:type="dxa"/>
            <w:tcBorders>
              <w:top w:val="nil"/>
              <w:left w:val="nil"/>
              <w:bottom w:val="single" w:sz="8" w:space="0" w:color="auto"/>
              <w:right w:val="single" w:sz="8" w:space="0" w:color="auto"/>
            </w:tcBorders>
            <w:shd w:val="clear" w:color="auto" w:fill="auto"/>
            <w:vAlign w:val="center"/>
            <w:hideMark/>
          </w:tcPr>
          <w:p w14:paraId="1308C853" w14:textId="27B7E0A8" w:rsidR="00002221" w:rsidRPr="00630452" w:rsidRDefault="00002221" w:rsidP="00002221">
            <w:pPr>
              <w:spacing w:before="0" w:after="0"/>
              <w:ind w:firstLine="0"/>
              <w:rPr>
                <w:color w:val="000000"/>
                <w:sz w:val="16"/>
                <w:szCs w:val="16"/>
              </w:rPr>
            </w:pPr>
            <w:r>
              <w:rPr>
                <w:color w:val="000000"/>
                <w:sz w:val="16"/>
                <w:szCs w:val="16"/>
              </w:rPr>
              <w:t> </w:t>
            </w:r>
          </w:p>
        </w:tc>
        <w:tc>
          <w:tcPr>
            <w:tcW w:w="1560" w:type="dxa"/>
            <w:tcBorders>
              <w:top w:val="nil"/>
              <w:left w:val="nil"/>
              <w:bottom w:val="single" w:sz="8" w:space="0" w:color="auto"/>
              <w:right w:val="single" w:sz="8" w:space="0" w:color="auto"/>
            </w:tcBorders>
            <w:shd w:val="clear" w:color="auto" w:fill="auto"/>
            <w:vAlign w:val="center"/>
            <w:hideMark/>
          </w:tcPr>
          <w:p w14:paraId="52F9E328" w14:textId="2BE0B35A" w:rsidR="00002221" w:rsidRPr="00630452" w:rsidRDefault="00002221" w:rsidP="00002221">
            <w:pPr>
              <w:spacing w:before="0" w:after="0"/>
              <w:ind w:firstLine="0"/>
              <w:rPr>
                <w:color w:val="000000"/>
                <w:sz w:val="16"/>
                <w:szCs w:val="16"/>
              </w:rPr>
            </w:pPr>
            <w:r>
              <w:rPr>
                <w:color w:val="000000"/>
                <w:sz w:val="16"/>
                <w:szCs w:val="16"/>
              </w:rPr>
              <w:t> </w:t>
            </w:r>
          </w:p>
        </w:tc>
      </w:tr>
      <w:tr w:rsidR="00002221" w:rsidRPr="00630452" w14:paraId="49C36B78" w14:textId="77777777" w:rsidTr="00630452">
        <w:trPr>
          <w:trHeight w:val="465"/>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3BC82CF4" w14:textId="5B56B623" w:rsidR="00002221" w:rsidRPr="00630452" w:rsidRDefault="00002221" w:rsidP="00002221">
            <w:pPr>
              <w:spacing w:before="0" w:after="0"/>
              <w:ind w:firstLineChars="200" w:firstLine="320"/>
              <w:rPr>
                <w:color w:val="000000"/>
                <w:sz w:val="16"/>
                <w:szCs w:val="16"/>
              </w:rPr>
            </w:pPr>
            <w:r>
              <w:rPr>
                <w:color w:val="000000"/>
                <w:sz w:val="16"/>
                <w:szCs w:val="16"/>
              </w:rPr>
              <w:t xml:space="preserve">·  Други, в т.ч. предоставени трансфери за други бюджети за сметка на планираните разходи по бюджета на ДФЗ </w:t>
            </w:r>
          </w:p>
        </w:tc>
        <w:tc>
          <w:tcPr>
            <w:tcW w:w="1320" w:type="dxa"/>
            <w:tcBorders>
              <w:top w:val="nil"/>
              <w:left w:val="nil"/>
              <w:bottom w:val="single" w:sz="8" w:space="0" w:color="auto"/>
              <w:right w:val="single" w:sz="8" w:space="0" w:color="auto"/>
            </w:tcBorders>
            <w:shd w:val="clear" w:color="auto" w:fill="auto"/>
            <w:vAlign w:val="center"/>
            <w:hideMark/>
          </w:tcPr>
          <w:p w14:paraId="09715D6B" w14:textId="3C5B785F" w:rsidR="00002221" w:rsidRPr="00630452" w:rsidRDefault="00002221" w:rsidP="00002221">
            <w:pPr>
              <w:spacing w:before="0" w:after="0"/>
              <w:ind w:firstLine="0"/>
              <w:jc w:val="right"/>
              <w:rPr>
                <w:color w:val="000000"/>
                <w:sz w:val="16"/>
                <w:szCs w:val="16"/>
              </w:rPr>
            </w:pPr>
            <w:r>
              <w:rPr>
                <w:color w:val="000000"/>
                <w:sz w:val="16"/>
                <w:szCs w:val="16"/>
              </w:rPr>
              <w:t>0</w:t>
            </w:r>
          </w:p>
        </w:tc>
        <w:tc>
          <w:tcPr>
            <w:tcW w:w="1340" w:type="dxa"/>
            <w:tcBorders>
              <w:top w:val="nil"/>
              <w:left w:val="nil"/>
              <w:bottom w:val="single" w:sz="8" w:space="0" w:color="auto"/>
              <w:right w:val="single" w:sz="8" w:space="0" w:color="auto"/>
            </w:tcBorders>
            <w:shd w:val="clear" w:color="auto" w:fill="auto"/>
            <w:vAlign w:val="center"/>
            <w:hideMark/>
          </w:tcPr>
          <w:p w14:paraId="5D197E01" w14:textId="6B5F72B8" w:rsidR="00002221" w:rsidRPr="00630452" w:rsidRDefault="00002221" w:rsidP="00002221">
            <w:pPr>
              <w:spacing w:before="0" w:after="0"/>
              <w:ind w:firstLine="0"/>
              <w:jc w:val="right"/>
              <w:rPr>
                <w:color w:val="000000"/>
                <w:sz w:val="16"/>
                <w:szCs w:val="16"/>
              </w:rPr>
            </w:pPr>
            <w:r>
              <w:rPr>
                <w:color w:val="000000"/>
                <w:sz w:val="16"/>
                <w:szCs w:val="16"/>
              </w:rPr>
              <w:t>54 656 979</w:t>
            </w:r>
          </w:p>
        </w:tc>
        <w:tc>
          <w:tcPr>
            <w:tcW w:w="1560" w:type="dxa"/>
            <w:tcBorders>
              <w:top w:val="nil"/>
              <w:left w:val="nil"/>
              <w:bottom w:val="single" w:sz="8" w:space="0" w:color="auto"/>
              <w:right w:val="single" w:sz="8" w:space="0" w:color="auto"/>
            </w:tcBorders>
            <w:shd w:val="clear" w:color="auto" w:fill="auto"/>
            <w:vAlign w:val="center"/>
            <w:hideMark/>
          </w:tcPr>
          <w:p w14:paraId="3603C5AE" w14:textId="51372D00" w:rsidR="00002221" w:rsidRPr="00630452" w:rsidRDefault="00002221" w:rsidP="00002221">
            <w:pPr>
              <w:spacing w:before="0" w:after="0"/>
              <w:ind w:firstLine="0"/>
              <w:jc w:val="right"/>
              <w:rPr>
                <w:color w:val="000000"/>
                <w:sz w:val="16"/>
                <w:szCs w:val="16"/>
              </w:rPr>
            </w:pPr>
            <w:r>
              <w:rPr>
                <w:color w:val="000000"/>
                <w:sz w:val="16"/>
                <w:szCs w:val="16"/>
              </w:rPr>
              <w:t>54 852 265</w:t>
            </w:r>
          </w:p>
        </w:tc>
      </w:tr>
    </w:tbl>
    <w:p w14:paraId="68FEAA77" w14:textId="77777777" w:rsidR="0020561B" w:rsidRDefault="0020561B" w:rsidP="00D641A1">
      <w:pPr>
        <w:spacing w:before="0" w:after="0"/>
        <w:jc w:val="both"/>
        <w:rPr>
          <w:b/>
        </w:rPr>
      </w:pPr>
    </w:p>
    <w:p w14:paraId="0CDE8933" w14:textId="77777777" w:rsidR="00213350" w:rsidRDefault="00213350" w:rsidP="00D641A1">
      <w:pPr>
        <w:spacing w:before="0" w:after="0"/>
        <w:jc w:val="both"/>
        <w:rPr>
          <w:b/>
        </w:rPr>
      </w:pPr>
    </w:p>
    <w:p w14:paraId="50422791" w14:textId="77777777" w:rsidR="00213350" w:rsidRDefault="00213350" w:rsidP="00D641A1">
      <w:pPr>
        <w:spacing w:before="0" w:after="0"/>
        <w:jc w:val="both"/>
        <w:rPr>
          <w:b/>
        </w:rPr>
      </w:pPr>
    </w:p>
    <w:p w14:paraId="14F4CECE" w14:textId="4772C405" w:rsidR="00B12BDA" w:rsidRPr="00B12BDA" w:rsidRDefault="009A3483" w:rsidP="00D641A1">
      <w:pPr>
        <w:spacing w:before="0" w:after="0"/>
        <w:jc w:val="both"/>
        <w:rPr>
          <w:bCs/>
          <w:i/>
          <w:color w:val="000000"/>
          <w:lang w:val="en-US"/>
        </w:rPr>
      </w:pPr>
      <w:r w:rsidRPr="00AE4104">
        <w:rPr>
          <w:b/>
        </w:rPr>
        <w:t>Таблица №</w:t>
      </w:r>
      <w:r>
        <w:rPr>
          <w:b/>
        </w:rPr>
        <w:t>1</w:t>
      </w:r>
      <w:r w:rsidR="0044005C">
        <w:rPr>
          <w:b/>
        </w:rPr>
        <w:t xml:space="preserve"> -</w:t>
      </w:r>
      <w:r w:rsidRPr="00B12BDA">
        <w:rPr>
          <w:bCs/>
          <w:i/>
          <w:color w:val="000000"/>
          <w:lang w:val="en-US"/>
        </w:rPr>
        <w:t>Справка за разходите по области на политики и бюджетни програми, утвърдени със Закона задържавния бюджет на Република България за 20</w:t>
      </w:r>
      <w:r w:rsidR="00231E55">
        <w:rPr>
          <w:bCs/>
          <w:i/>
          <w:color w:val="000000"/>
          <w:lang w:val="en-US"/>
        </w:rPr>
        <w:t>2</w:t>
      </w:r>
      <w:r w:rsidR="007B513C">
        <w:rPr>
          <w:bCs/>
          <w:i/>
          <w:color w:val="000000"/>
        </w:rPr>
        <w:t>5</w:t>
      </w:r>
      <w:r w:rsidRPr="00B12BDA">
        <w:rPr>
          <w:bCs/>
          <w:i/>
          <w:color w:val="000000"/>
          <w:lang w:val="en-US"/>
        </w:rPr>
        <w:t xml:space="preserve"> г.към </w:t>
      </w:r>
      <w:r w:rsidR="003B13CD">
        <w:rPr>
          <w:bCs/>
          <w:i/>
          <w:color w:val="000000"/>
          <w:lang w:val="en-US"/>
        </w:rPr>
        <w:t>30.06.2025</w:t>
      </w:r>
      <w:r w:rsidR="00446B13">
        <w:rPr>
          <w:bCs/>
          <w:i/>
          <w:color w:val="000000"/>
          <w:lang w:val="en-US"/>
        </w:rPr>
        <w:t xml:space="preserve"> г. по бюджета на ДФ </w:t>
      </w:r>
      <w:r w:rsidR="00446B13">
        <w:rPr>
          <w:bCs/>
          <w:i/>
          <w:color w:val="000000"/>
        </w:rPr>
        <w:t>„</w:t>
      </w:r>
      <w:r w:rsidRPr="00B12BDA">
        <w:rPr>
          <w:bCs/>
          <w:i/>
          <w:color w:val="000000"/>
          <w:lang w:val="en-US"/>
        </w:rPr>
        <w:t>Земеделие"</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5180"/>
        <w:gridCol w:w="1460"/>
        <w:gridCol w:w="1400"/>
        <w:gridCol w:w="1460"/>
      </w:tblGrid>
      <w:tr w:rsidR="004E58CA" w:rsidRPr="004E58CA" w14:paraId="0FDE64BE" w14:textId="77777777" w:rsidTr="004E58CA">
        <w:trPr>
          <w:trHeight w:val="252"/>
        </w:trPr>
        <w:tc>
          <w:tcPr>
            <w:tcW w:w="562" w:type="dxa"/>
            <w:vMerge w:val="restart"/>
            <w:shd w:val="clear" w:color="000000" w:fill="DCE6F1"/>
            <w:vAlign w:val="center"/>
            <w:hideMark/>
          </w:tcPr>
          <w:p w14:paraId="0EAE623F" w14:textId="77777777"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w:t>
            </w:r>
          </w:p>
        </w:tc>
        <w:tc>
          <w:tcPr>
            <w:tcW w:w="5180" w:type="dxa"/>
            <w:vMerge w:val="restart"/>
            <w:shd w:val="clear" w:color="000000" w:fill="DCE6F1"/>
            <w:vAlign w:val="center"/>
            <w:hideMark/>
          </w:tcPr>
          <w:p w14:paraId="52FBC135" w14:textId="77777777"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Наименование на областта на политика/бюджетната програма</w:t>
            </w:r>
          </w:p>
        </w:tc>
        <w:tc>
          <w:tcPr>
            <w:tcW w:w="4320" w:type="dxa"/>
            <w:gridSpan w:val="3"/>
            <w:shd w:val="clear" w:color="000000" w:fill="DCE6F1"/>
            <w:noWrap/>
            <w:vAlign w:val="center"/>
            <w:hideMark/>
          </w:tcPr>
          <w:p w14:paraId="1F30028C" w14:textId="77777777"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Разходи (в хил. лв.)</w:t>
            </w:r>
          </w:p>
        </w:tc>
      </w:tr>
      <w:tr w:rsidR="004E58CA" w:rsidRPr="004E58CA" w14:paraId="161B113C" w14:textId="77777777" w:rsidTr="004E58CA">
        <w:trPr>
          <w:trHeight w:val="252"/>
        </w:trPr>
        <w:tc>
          <w:tcPr>
            <w:tcW w:w="562" w:type="dxa"/>
            <w:vMerge/>
            <w:vAlign w:val="center"/>
            <w:hideMark/>
          </w:tcPr>
          <w:p w14:paraId="61CB831F" w14:textId="77777777" w:rsidR="004E58CA" w:rsidRPr="004E58CA" w:rsidRDefault="004E58CA" w:rsidP="004E58CA">
            <w:pPr>
              <w:spacing w:before="0" w:after="0"/>
              <w:ind w:firstLine="0"/>
              <w:rPr>
                <w:b/>
                <w:bCs/>
                <w:color w:val="000000"/>
                <w:sz w:val="18"/>
                <w:szCs w:val="18"/>
              </w:rPr>
            </w:pPr>
          </w:p>
        </w:tc>
        <w:tc>
          <w:tcPr>
            <w:tcW w:w="5180" w:type="dxa"/>
            <w:vMerge/>
            <w:vAlign w:val="center"/>
            <w:hideMark/>
          </w:tcPr>
          <w:p w14:paraId="57721BA5" w14:textId="77777777" w:rsidR="004E58CA" w:rsidRPr="004E58CA" w:rsidRDefault="004E58CA" w:rsidP="004E58CA">
            <w:pPr>
              <w:spacing w:before="0" w:after="0"/>
              <w:ind w:firstLine="0"/>
              <w:rPr>
                <w:b/>
                <w:bCs/>
                <w:color w:val="000000"/>
                <w:sz w:val="18"/>
                <w:szCs w:val="18"/>
              </w:rPr>
            </w:pPr>
          </w:p>
        </w:tc>
        <w:tc>
          <w:tcPr>
            <w:tcW w:w="1460" w:type="dxa"/>
            <w:shd w:val="clear" w:color="000000" w:fill="DCE6F1"/>
            <w:noWrap/>
            <w:vAlign w:val="center"/>
            <w:hideMark/>
          </w:tcPr>
          <w:p w14:paraId="4F9B6B8C" w14:textId="77777777"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Закон</w:t>
            </w:r>
          </w:p>
        </w:tc>
        <w:tc>
          <w:tcPr>
            <w:tcW w:w="1400" w:type="dxa"/>
            <w:shd w:val="clear" w:color="000000" w:fill="DCE6F1"/>
            <w:vAlign w:val="center"/>
            <w:hideMark/>
          </w:tcPr>
          <w:p w14:paraId="1879B533" w14:textId="77777777"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Уточнен план</w:t>
            </w:r>
          </w:p>
        </w:tc>
        <w:tc>
          <w:tcPr>
            <w:tcW w:w="1460" w:type="dxa"/>
            <w:shd w:val="clear" w:color="000000" w:fill="DCE6F1"/>
            <w:noWrap/>
            <w:vAlign w:val="center"/>
            <w:hideMark/>
          </w:tcPr>
          <w:p w14:paraId="1029291E" w14:textId="77777777"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Отчет</w:t>
            </w:r>
          </w:p>
        </w:tc>
      </w:tr>
      <w:tr w:rsidR="00DE77D1" w:rsidRPr="004E58CA" w14:paraId="0FB0C3F5" w14:textId="77777777" w:rsidTr="00232845">
        <w:trPr>
          <w:trHeight w:val="492"/>
        </w:trPr>
        <w:tc>
          <w:tcPr>
            <w:tcW w:w="562" w:type="dxa"/>
            <w:tcBorders>
              <w:top w:val="single" w:sz="8" w:space="0" w:color="auto"/>
              <w:left w:val="single" w:sz="8" w:space="0" w:color="auto"/>
              <w:bottom w:val="single" w:sz="8" w:space="0" w:color="auto"/>
              <w:right w:val="nil"/>
            </w:tcBorders>
            <w:shd w:val="clear" w:color="000000" w:fill="F2F2F2"/>
            <w:noWrap/>
            <w:vAlign w:val="center"/>
            <w:hideMark/>
          </w:tcPr>
          <w:p w14:paraId="2770DA27" w14:textId="549FD2E8" w:rsidR="00DE77D1" w:rsidRPr="004E58CA" w:rsidRDefault="00DE77D1" w:rsidP="00DE77D1">
            <w:pPr>
              <w:spacing w:before="0" w:after="0"/>
              <w:ind w:firstLine="0"/>
              <w:jc w:val="center"/>
              <w:rPr>
                <w:color w:val="000000"/>
                <w:sz w:val="18"/>
                <w:szCs w:val="18"/>
              </w:rPr>
            </w:pPr>
            <w:r>
              <w:rPr>
                <w:color w:val="000000"/>
                <w:sz w:val="18"/>
                <w:szCs w:val="18"/>
              </w:rPr>
              <w:t>1</w:t>
            </w:r>
          </w:p>
        </w:tc>
        <w:tc>
          <w:tcPr>
            <w:tcW w:w="518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F6DDC37" w14:textId="28E4EF9E" w:rsidR="00DE77D1" w:rsidRPr="004E58CA" w:rsidRDefault="00DE77D1" w:rsidP="00DE77D1">
            <w:pPr>
              <w:spacing w:before="0" w:after="0"/>
              <w:ind w:firstLine="0"/>
              <w:jc w:val="both"/>
              <w:rPr>
                <w:color w:val="000000"/>
                <w:sz w:val="18"/>
                <w:szCs w:val="18"/>
              </w:rPr>
            </w:pPr>
            <w:r>
              <w:rPr>
                <w:color w:val="000000"/>
                <w:sz w:val="18"/>
                <w:szCs w:val="18"/>
              </w:rPr>
              <w:t>Политика на Министерството на земеделието и храните в областта на земеделието и селските райони</w:t>
            </w:r>
          </w:p>
        </w:tc>
        <w:tc>
          <w:tcPr>
            <w:tcW w:w="1460" w:type="dxa"/>
            <w:tcBorders>
              <w:top w:val="single" w:sz="8" w:space="0" w:color="auto"/>
              <w:left w:val="nil"/>
              <w:bottom w:val="single" w:sz="8" w:space="0" w:color="auto"/>
              <w:right w:val="single" w:sz="8" w:space="0" w:color="auto"/>
            </w:tcBorders>
            <w:shd w:val="clear" w:color="000000" w:fill="F2F2F2"/>
            <w:vAlign w:val="center"/>
            <w:hideMark/>
          </w:tcPr>
          <w:p w14:paraId="24A5FFDA" w14:textId="53B4920C" w:rsidR="00DE77D1" w:rsidRDefault="00DE77D1" w:rsidP="00DE77D1">
            <w:pPr>
              <w:spacing w:before="0" w:after="0"/>
              <w:ind w:firstLine="0"/>
              <w:jc w:val="right"/>
              <w:rPr>
                <w:color w:val="000000"/>
                <w:sz w:val="18"/>
                <w:szCs w:val="18"/>
              </w:rPr>
            </w:pPr>
            <w:r>
              <w:rPr>
                <w:color w:val="000000"/>
                <w:sz w:val="18"/>
                <w:szCs w:val="18"/>
              </w:rPr>
              <w:t>501 763,6</w:t>
            </w:r>
          </w:p>
        </w:tc>
        <w:tc>
          <w:tcPr>
            <w:tcW w:w="1400" w:type="dxa"/>
            <w:tcBorders>
              <w:top w:val="single" w:sz="8" w:space="0" w:color="auto"/>
              <w:left w:val="nil"/>
              <w:bottom w:val="single" w:sz="8" w:space="0" w:color="auto"/>
              <w:right w:val="single" w:sz="8" w:space="0" w:color="auto"/>
            </w:tcBorders>
            <w:shd w:val="clear" w:color="000000" w:fill="F2F2F2"/>
            <w:vAlign w:val="center"/>
            <w:hideMark/>
          </w:tcPr>
          <w:p w14:paraId="0F5507D2" w14:textId="1558C6A6" w:rsidR="00DE77D1" w:rsidRDefault="00DE77D1" w:rsidP="00DE77D1">
            <w:pPr>
              <w:spacing w:before="0" w:after="0"/>
              <w:ind w:firstLine="0"/>
              <w:jc w:val="right"/>
              <w:rPr>
                <w:color w:val="000000"/>
                <w:sz w:val="18"/>
                <w:szCs w:val="18"/>
              </w:rPr>
            </w:pPr>
            <w:r>
              <w:rPr>
                <w:color w:val="000000"/>
                <w:sz w:val="18"/>
                <w:szCs w:val="18"/>
              </w:rPr>
              <w:t>471 294,0</w:t>
            </w:r>
          </w:p>
        </w:tc>
        <w:tc>
          <w:tcPr>
            <w:tcW w:w="1460" w:type="dxa"/>
            <w:tcBorders>
              <w:top w:val="single" w:sz="8" w:space="0" w:color="auto"/>
              <w:left w:val="nil"/>
              <w:bottom w:val="single" w:sz="8" w:space="0" w:color="auto"/>
              <w:right w:val="single" w:sz="8" w:space="0" w:color="auto"/>
            </w:tcBorders>
            <w:shd w:val="clear" w:color="000000" w:fill="F2F2F2"/>
            <w:vAlign w:val="center"/>
            <w:hideMark/>
          </w:tcPr>
          <w:p w14:paraId="4C19AA8D" w14:textId="113CF613" w:rsidR="00DE77D1" w:rsidRDefault="00DE77D1" w:rsidP="00DE77D1">
            <w:pPr>
              <w:spacing w:before="0" w:after="0"/>
              <w:ind w:firstLine="0"/>
              <w:jc w:val="right"/>
              <w:rPr>
                <w:color w:val="000000"/>
                <w:sz w:val="18"/>
                <w:szCs w:val="18"/>
              </w:rPr>
            </w:pPr>
            <w:r>
              <w:rPr>
                <w:color w:val="000000"/>
                <w:sz w:val="18"/>
                <w:szCs w:val="18"/>
              </w:rPr>
              <w:t>171 963,9</w:t>
            </w:r>
          </w:p>
        </w:tc>
      </w:tr>
      <w:tr w:rsidR="00DE77D1" w:rsidRPr="004E58CA" w14:paraId="027A6CE5" w14:textId="77777777" w:rsidTr="00232845">
        <w:trPr>
          <w:trHeight w:val="375"/>
        </w:trPr>
        <w:tc>
          <w:tcPr>
            <w:tcW w:w="562" w:type="dxa"/>
            <w:tcBorders>
              <w:top w:val="nil"/>
              <w:left w:val="single" w:sz="8" w:space="0" w:color="auto"/>
              <w:bottom w:val="single" w:sz="8" w:space="0" w:color="auto"/>
              <w:right w:val="nil"/>
            </w:tcBorders>
            <w:shd w:val="clear" w:color="auto" w:fill="auto"/>
            <w:noWrap/>
            <w:vAlign w:val="center"/>
            <w:hideMark/>
          </w:tcPr>
          <w:p w14:paraId="0B5A5497" w14:textId="545D4D64" w:rsidR="00DE77D1" w:rsidRPr="004E58CA" w:rsidRDefault="00DE77D1" w:rsidP="00DE77D1">
            <w:pPr>
              <w:spacing w:before="0" w:after="0"/>
              <w:ind w:firstLine="0"/>
              <w:jc w:val="center"/>
              <w:rPr>
                <w:color w:val="000000"/>
                <w:sz w:val="18"/>
                <w:szCs w:val="18"/>
              </w:rPr>
            </w:pPr>
            <w:r>
              <w:rPr>
                <w:color w:val="000000"/>
                <w:sz w:val="18"/>
                <w:szCs w:val="18"/>
              </w:rPr>
              <w:t> </w:t>
            </w:r>
          </w:p>
        </w:tc>
        <w:tc>
          <w:tcPr>
            <w:tcW w:w="5180" w:type="dxa"/>
            <w:tcBorders>
              <w:top w:val="nil"/>
              <w:left w:val="single" w:sz="8" w:space="0" w:color="auto"/>
              <w:bottom w:val="single" w:sz="8" w:space="0" w:color="auto"/>
              <w:right w:val="single" w:sz="8" w:space="0" w:color="auto"/>
            </w:tcBorders>
            <w:shd w:val="clear" w:color="auto" w:fill="auto"/>
            <w:vAlign w:val="center"/>
            <w:hideMark/>
          </w:tcPr>
          <w:p w14:paraId="236BDC61" w14:textId="289E2FD4" w:rsidR="00DE77D1" w:rsidRPr="004E58CA" w:rsidRDefault="00DE77D1" w:rsidP="00DE77D1">
            <w:pPr>
              <w:spacing w:before="0" w:after="0"/>
              <w:ind w:firstLine="0"/>
              <w:jc w:val="both"/>
              <w:rPr>
                <w:color w:val="000000"/>
                <w:sz w:val="18"/>
                <w:szCs w:val="18"/>
              </w:rPr>
            </w:pPr>
            <w:r>
              <w:rPr>
                <w:color w:val="000000"/>
                <w:sz w:val="18"/>
                <w:szCs w:val="18"/>
              </w:rPr>
              <w:t>Бюджетна програма "Развитие на селските райони"</w:t>
            </w:r>
          </w:p>
        </w:tc>
        <w:tc>
          <w:tcPr>
            <w:tcW w:w="1460" w:type="dxa"/>
            <w:tcBorders>
              <w:top w:val="nil"/>
              <w:left w:val="nil"/>
              <w:bottom w:val="single" w:sz="8" w:space="0" w:color="auto"/>
              <w:right w:val="single" w:sz="8" w:space="0" w:color="auto"/>
            </w:tcBorders>
            <w:shd w:val="clear" w:color="auto" w:fill="auto"/>
            <w:vAlign w:val="center"/>
            <w:hideMark/>
          </w:tcPr>
          <w:p w14:paraId="7BF23F90" w14:textId="55898994" w:rsidR="00DE77D1" w:rsidRDefault="00DE77D1" w:rsidP="00DE77D1">
            <w:pPr>
              <w:spacing w:before="0" w:after="0"/>
              <w:ind w:firstLine="0"/>
              <w:jc w:val="right"/>
              <w:rPr>
                <w:color w:val="000000"/>
                <w:sz w:val="18"/>
                <w:szCs w:val="18"/>
              </w:rPr>
            </w:pPr>
            <w:r>
              <w:rPr>
                <w:color w:val="000000"/>
                <w:sz w:val="18"/>
                <w:szCs w:val="18"/>
              </w:rPr>
              <w:t>33 751,6</w:t>
            </w:r>
          </w:p>
        </w:tc>
        <w:tc>
          <w:tcPr>
            <w:tcW w:w="1400" w:type="dxa"/>
            <w:tcBorders>
              <w:top w:val="nil"/>
              <w:left w:val="nil"/>
              <w:bottom w:val="single" w:sz="8" w:space="0" w:color="auto"/>
              <w:right w:val="single" w:sz="8" w:space="0" w:color="auto"/>
            </w:tcBorders>
            <w:shd w:val="clear" w:color="auto" w:fill="auto"/>
            <w:noWrap/>
            <w:vAlign w:val="center"/>
            <w:hideMark/>
          </w:tcPr>
          <w:p w14:paraId="177D7EB6" w14:textId="14486523" w:rsidR="00DE77D1" w:rsidRDefault="00DE77D1" w:rsidP="00DE77D1">
            <w:pPr>
              <w:spacing w:before="0" w:after="0"/>
              <w:ind w:firstLine="0"/>
              <w:jc w:val="right"/>
              <w:rPr>
                <w:color w:val="000000"/>
                <w:sz w:val="18"/>
                <w:szCs w:val="18"/>
              </w:rPr>
            </w:pPr>
            <w:r>
              <w:rPr>
                <w:color w:val="000000"/>
                <w:sz w:val="18"/>
                <w:szCs w:val="18"/>
              </w:rPr>
              <w:t>38 214,5</w:t>
            </w:r>
          </w:p>
        </w:tc>
        <w:tc>
          <w:tcPr>
            <w:tcW w:w="1460" w:type="dxa"/>
            <w:tcBorders>
              <w:top w:val="nil"/>
              <w:left w:val="nil"/>
              <w:bottom w:val="single" w:sz="8" w:space="0" w:color="auto"/>
              <w:right w:val="single" w:sz="8" w:space="0" w:color="auto"/>
            </w:tcBorders>
            <w:shd w:val="clear" w:color="auto" w:fill="auto"/>
            <w:noWrap/>
            <w:vAlign w:val="center"/>
            <w:hideMark/>
          </w:tcPr>
          <w:p w14:paraId="4472C849" w14:textId="58853716" w:rsidR="00DE77D1" w:rsidRDefault="00DE77D1" w:rsidP="00DE77D1">
            <w:pPr>
              <w:spacing w:before="0" w:after="0"/>
              <w:ind w:firstLine="0"/>
              <w:jc w:val="right"/>
              <w:rPr>
                <w:color w:val="000000"/>
                <w:sz w:val="18"/>
                <w:szCs w:val="18"/>
              </w:rPr>
            </w:pPr>
            <w:r>
              <w:rPr>
                <w:color w:val="000000"/>
                <w:sz w:val="18"/>
                <w:szCs w:val="18"/>
              </w:rPr>
              <w:t>17 330,8</w:t>
            </w:r>
          </w:p>
        </w:tc>
      </w:tr>
      <w:tr w:rsidR="00DE77D1" w:rsidRPr="004E58CA" w14:paraId="7C185633" w14:textId="77777777" w:rsidTr="00232845">
        <w:trPr>
          <w:trHeight w:val="360"/>
        </w:trPr>
        <w:tc>
          <w:tcPr>
            <w:tcW w:w="562" w:type="dxa"/>
            <w:tcBorders>
              <w:top w:val="nil"/>
              <w:left w:val="single" w:sz="8" w:space="0" w:color="auto"/>
              <w:bottom w:val="single" w:sz="8" w:space="0" w:color="auto"/>
              <w:right w:val="nil"/>
            </w:tcBorders>
            <w:shd w:val="clear" w:color="auto" w:fill="auto"/>
            <w:noWrap/>
            <w:vAlign w:val="center"/>
            <w:hideMark/>
          </w:tcPr>
          <w:p w14:paraId="2DB02E89" w14:textId="3C41F471" w:rsidR="00DE77D1" w:rsidRPr="004E58CA" w:rsidRDefault="00DE77D1" w:rsidP="00DE77D1">
            <w:pPr>
              <w:spacing w:before="0" w:after="0"/>
              <w:ind w:firstLine="0"/>
              <w:jc w:val="center"/>
              <w:rPr>
                <w:color w:val="000000"/>
                <w:sz w:val="18"/>
                <w:szCs w:val="18"/>
              </w:rPr>
            </w:pPr>
            <w:r>
              <w:rPr>
                <w:color w:val="000000"/>
                <w:sz w:val="18"/>
                <w:szCs w:val="18"/>
              </w:rPr>
              <w:t> </w:t>
            </w:r>
          </w:p>
        </w:tc>
        <w:tc>
          <w:tcPr>
            <w:tcW w:w="5180" w:type="dxa"/>
            <w:tcBorders>
              <w:top w:val="nil"/>
              <w:left w:val="single" w:sz="8" w:space="0" w:color="auto"/>
              <w:bottom w:val="single" w:sz="8" w:space="0" w:color="auto"/>
              <w:right w:val="single" w:sz="8" w:space="0" w:color="auto"/>
            </w:tcBorders>
            <w:shd w:val="clear" w:color="auto" w:fill="auto"/>
            <w:vAlign w:val="center"/>
            <w:hideMark/>
          </w:tcPr>
          <w:p w14:paraId="5AF61117" w14:textId="6F18A76D" w:rsidR="00DE77D1" w:rsidRPr="004E58CA" w:rsidRDefault="00DE77D1" w:rsidP="00DE77D1">
            <w:pPr>
              <w:spacing w:before="0" w:after="0"/>
              <w:ind w:firstLine="0"/>
              <w:jc w:val="both"/>
              <w:rPr>
                <w:color w:val="000000"/>
                <w:sz w:val="18"/>
                <w:szCs w:val="18"/>
              </w:rPr>
            </w:pPr>
            <w:r>
              <w:rPr>
                <w:color w:val="000000"/>
                <w:sz w:val="18"/>
                <w:szCs w:val="18"/>
              </w:rPr>
              <w:t>Бюджетна програма "Селскостопански пазарни механизми"</w:t>
            </w:r>
          </w:p>
        </w:tc>
        <w:tc>
          <w:tcPr>
            <w:tcW w:w="1460" w:type="dxa"/>
            <w:tcBorders>
              <w:top w:val="nil"/>
              <w:left w:val="nil"/>
              <w:bottom w:val="single" w:sz="8" w:space="0" w:color="auto"/>
              <w:right w:val="single" w:sz="8" w:space="0" w:color="auto"/>
            </w:tcBorders>
            <w:shd w:val="clear" w:color="auto" w:fill="auto"/>
            <w:vAlign w:val="center"/>
            <w:hideMark/>
          </w:tcPr>
          <w:p w14:paraId="2CFA8F99" w14:textId="54FDD6E4" w:rsidR="00DE77D1" w:rsidRDefault="00DE77D1" w:rsidP="00DE77D1">
            <w:pPr>
              <w:spacing w:before="0" w:after="0"/>
              <w:ind w:firstLine="0"/>
              <w:jc w:val="right"/>
              <w:rPr>
                <w:color w:val="000000"/>
                <w:sz w:val="18"/>
                <w:szCs w:val="18"/>
              </w:rPr>
            </w:pPr>
            <w:r>
              <w:rPr>
                <w:color w:val="000000"/>
                <w:sz w:val="18"/>
                <w:szCs w:val="18"/>
              </w:rPr>
              <w:t>14 636,1</w:t>
            </w:r>
          </w:p>
        </w:tc>
        <w:tc>
          <w:tcPr>
            <w:tcW w:w="1400" w:type="dxa"/>
            <w:tcBorders>
              <w:top w:val="nil"/>
              <w:left w:val="nil"/>
              <w:bottom w:val="single" w:sz="8" w:space="0" w:color="auto"/>
              <w:right w:val="single" w:sz="8" w:space="0" w:color="auto"/>
            </w:tcBorders>
            <w:shd w:val="clear" w:color="auto" w:fill="auto"/>
            <w:noWrap/>
            <w:vAlign w:val="center"/>
            <w:hideMark/>
          </w:tcPr>
          <w:p w14:paraId="2363BE2B" w14:textId="46201DA0" w:rsidR="00DE77D1" w:rsidRDefault="00DE77D1" w:rsidP="00DE77D1">
            <w:pPr>
              <w:spacing w:before="0" w:after="0"/>
              <w:ind w:firstLine="0"/>
              <w:jc w:val="right"/>
              <w:rPr>
                <w:color w:val="000000"/>
                <w:sz w:val="18"/>
                <w:szCs w:val="18"/>
              </w:rPr>
            </w:pPr>
            <w:r>
              <w:rPr>
                <w:color w:val="000000"/>
                <w:sz w:val="18"/>
                <w:szCs w:val="18"/>
              </w:rPr>
              <w:t>14 636,1</w:t>
            </w:r>
          </w:p>
        </w:tc>
        <w:tc>
          <w:tcPr>
            <w:tcW w:w="1460" w:type="dxa"/>
            <w:tcBorders>
              <w:top w:val="nil"/>
              <w:left w:val="nil"/>
              <w:bottom w:val="single" w:sz="8" w:space="0" w:color="auto"/>
              <w:right w:val="single" w:sz="8" w:space="0" w:color="auto"/>
            </w:tcBorders>
            <w:shd w:val="clear" w:color="auto" w:fill="auto"/>
            <w:noWrap/>
            <w:vAlign w:val="center"/>
            <w:hideMark/>
          </w:tcPr>
          <w:p w14:paraId="44834C71" w14:textId="54707954" w:rsidR="00DE77D1" w:rsidRDefault="00DE77D1" w:rsidP="00DE77D1">
            <w:pPr>
              <w:spacing w:before="0" w:after="0"/>
              <w:ind w:firstLine="0"/>
              <w:jc w:val="right"/>
              <w:rPr>
                <w:color w:val="000000"/>
                <w:sz w:val="18"/>
                <w:szCs w:val="18"/>
              </w:rPr>
            </w:pPr>
            <w:r>
              <w:rPr>
                <w:color w:val="000000"/>
                <w:sz w:val="18"/>
                <w:szCs w:val="18"/>
              </w:rPr>
              <w:t>8 874,5</w:t>
            </w:r>
          </w:p>
        </w:tc>
      </w:tr>
      <w:tr w:rsidR="00DE77D1" w:rsidRPr="004E58CA" w14:paraId="0800B2FB" w14:textId="77777777" w:rsidTr="00232845">
        <w:trPr>
          <w:trHeight w:val="492"/>
        </w:trPr>
        <w:tc>
          <w:tcPr>
            <w:tcW w:w="562" w:type="dxa"/>
            <w:tcBorders>
              <w:top w:val="nil"/>
              <w:left w:val="single" w:sz="8" w:space="0" w:color="auto"/>
              <w:bottom w:val="single" w:sz="8" w:space="0" w:color="auto"/>
              <w:right w:val="nil"/>
            </w:tcBorders>
            <w:shd w:val="clear" w:color="auto" w:fill="auto"/>
            <w:noWrap/>
            <w:vAlign w:val="center"/>
            <w:hideMark/>
          </w:tcPr>
          <w:p w14:paraId="4CAFE9D9" w14:textId="55D00EE9" w:rsidR="00DE77D1" w:rsidRPr="004E58CA" w:rsidRDefault="00DE77D1" w:rsidP="00DE77D1">
            <w:pPr>
              <w:spacing w:before="0" w:after="0"/>
              <w:ind w:firstLine="0"/>
              <w:jc w:val="center"/>
              <w:rPr>
                <w:color w:val="000000"/>
                <w:sz w:val="18"/>
                <w:szCs w:val="18"/>
              </w:rPr>
            </w:pPr>
            <w:r>
              <w:rPr>
                <w:color w:val="000000"/>
                <w:sz w:val="18"/>
                <w:szCs w:val="18"/>
              </w:rPr>
              <w:t> </w:t>
            </w:r>
          </w:p>
        </w:tc>
        <w:tc>
          <w:tcPr>
            <w:tcW w:w="5180" w:type="dxa"/>
            <w:tcBorders>
              <w:top w:val="nil"/>
              <w:left w:val="single" w:sz="8" w:space="0" w:color="auto"/>
              <w:bottom w:val="single" w:sz="8" w:space="0" w:color="auto"/>
              <w:right w:val="single" w:sz="8" w:space="0" w:color="auto"/>
            </w:tcBorders>
            <w:shd w:val="clear" w:color="auto" w:fill="auto"/>
            <w:vAlign w:val="center"/>
            <w:hideMark/>
          </w:tcPr>
          <w:p w14:paraId="13AB0579" w14:textId="02CEEFDB" w:rsidR="00DE77D1" w:rsidRPr="004E58CA" w:rsidRDefault="00DE77D1" w:rsidP="00DE77D1">
            <w:pPr>
              <w:spacing w:before="0" w:after="0"/>
              <w:ind w:firstLine="0"/>
              <w:jc w:val="both"/>
              <w:rPr>
                <w:color w:val="000000"/>
                <w:sz w:val="18"/>
                <w:szCs w:val="18"/>
              </w:rPr>
            </w:pPr>
            <w:r>
              <w:rPr>
                <w:color w:val="000000"/>
                <w:sz w:val="18"/>
                <w:szCs w:val="18"/>
              </w:rPr>
              <w:t>Бюджетна програма "Директни плащания и мерки за специфично подпомагане"</w:t>
            </w:r>
          </w:p>
        </w:tc>
        <w:tc>
          <w:tcPr>
            <w:tcW w:w="1460" w:type="dxa"/>
            <w:tcBorders>
              <w:top w:val="nil"/>
              <w:left w:val="nil"/>
              <w:bottom w:val="single" w:sz="8" w:space="0" w:color="auto"/>
              <w:right w:val="single" w:sz="8" w:space="0" w:color="auto"/>
            </w:tcBorders>
            <w:shd w:val="clear" w:color="auto" w:fill="auto"/>
            <w:vAlign w:val="center"/>
            <w:hideMark/>
          </w:tcPr>
          <w:p w14:paraId="22FDAC0E" w14:textId="0881601A" w:rsidR="00DE77D1" w:rsidRDefault="00DE77D1" w:rsidP="00DE77D1">
            <w:pPr>
              <w:spacing w:before="0" w:after="0"/>
              <w:ind w:firstLine="0"/>
              <w:jc w:val="right"/>
              <w:rPr>
                <w:color w:val="000000"/>
                <w:sz w:val="18"/>
                <w:szCs w:val="18"/>
              </w:rPr>
            </w:pPr>
            <w:r>
              <w:rPr>
                <w:color w:val="000000"/>
                <w:sz w:val="18"/>
                <w:szCs w:val="18"/>
              </w:rPr>
              <w:t>3 317,6</w:t>
            </w:r>
          </w:p>
        </w:tc>
        <w:tc>
          <w:tcPr>
            <w:tcW w:w="1400" w:type="dxa"/>
            <w:tcBorders>
              <w:top w:val="nil"/>
              <w:left w:val="nil"/>
              <w:bottom w:val="single" w:sz="8" w:space="0" w:color="auto"/>
              <w:right w:val="single" w:sz="8" w:space="0" w:color="auto"/>
            </w:tcBorders>
            <w:shd w:val="clear" w:color="auto" w:fill="auto"/>
            <w:noWrap/>
            <w:vAlign w:val="center"/>
            <w:hideMark/>
          </w:tcPr>
          <w:p w14:paraId="78BE584B" w14:textId="39865889" w:rsidR="00DE77D1" w:rsidRDefault="00DE77D1" w:rsidP="00DE77D1">
            <w:pPr>
              <w:spacing w:before="0" w:after="0"/>
              <w:ind w:firstLine="0"/>
              <w:jc w:val="right"/>
              <w:rPr>
                <w:color w:val="000000"/>
                <w:sz w:val="18"/>
                <w:szCs w:val="18"/>
              </w:rPr>
            </w:pPr>
            <w:r>
              <w:rPr>
                <w:color w:val="000000"/>
                <w:sz w:val="18"/>
                <w:szCs w:val="18"/>
              </w:rPr>
              <w:t>3 317,6</w:t>
            </w:r>
          </w:p>
        </w:tc>
        <w:tc>
          <w:tcPr>
            <w:tcW w:w="1460" w:type="dxa"/>
            <w:tcBorders>
              <w:top w:val="nil"/>
              <w:left w:val="nil"/>
              <w:bottom w:val="single" w:sz="8" w:space="0" w:color="auto"/>
              <w:right w:val="single" w:sz="8" w:space="0" w:color="auto"/>
            </w:tcBorders>
            <w:shd w:val="clear" w:color="auto" w:fill="auto"/>
            <w:noWrap/>
            <w:vAlign w:val="center"/>
            <w:hideMark/>
          </w:tcPr>
          <w:p w14:paraId="394E32D4" w14:textId="6A03FF87" w:rsidR="00DE77D1" w:rsidRDefault="00DE77D1" w:rsidP="00DE77D1">
            <w:pPr>
              <w:spacing w:before="0" w:after="0"/>
              <w:ind w:firstLine="0"/>
              <w:jc w:val="right"/>
              <w:rPr>
                <w:color w:val="000000"/>
                <w:sz w:val="18"/>
                <w:szCs w:val="18"/>
              </w:rPr>
            </w:pPr>
            <w:r>
              <w:rPr>
                <w:color w:val="000000"/>
                <w:sz w:val="18"/>
                <w:szCs w:val="18"/>
              </w:rPr>
              <w:t>1 139,6</w:t>
            </w:r>
          </w:p>
        </w:tc>
      </w:tr>
      <w:tr w:rsidR="00DE77D1" w:rsidRPr="004E58CA" w14:paraId="113468AF" w14:textId="77777777" w:rsidTr="00232845">
        <w:trPr>
          <w:trHeight w:val="492"/>
        </w:trPr>
        <w:tc>
          <w:tcPr>
            <w:tcW w:w="562" w:type="dxa"/>
            <w:tcBorders>
              <w:top w:val="nil"/>
              <w:left w:val="single" w:sz="8" w:space="0" w:color="auto"/>
              <w:bottom w:val="single" w:sz="8" w:space="0" w:color="auto"/>
              <w:right w:val="nil"/>
            </w:tcBorders>
            <w:shd w:val="clear" w:color="auto" w:fill="auto"/>
            <w:noWrap/>
            <w:vAlign w:val="center"/>
            <w:hideMark/>
          </w:tcPr>
          <w:p w14:paraId="1DDEF0FF" w14:textId="5104259A" w:rsidR="00DE77D1" w:rsidRPr="004E58CA" w:rsidRDefault="00DE77D1" w:rsidP="00DE77D1">
            <w:pPr>
              <w:spacing w:before="0" w:after="0"/>
              <w:ind w:firstLine="0"/>
              <w:jc w:val="center"/>
              <w:rPr>
                <w:color w:val="000000"/>
                <w:sz w:val="18"/>
                <w:szCs w:val="18"/>
              </w:rPr>
            </w:pPr>
            <w:r>
              <w:rPr>
                <w:color w:val="000000"/>
                <w:sz w:val="18"/>
                <w:szCs w:val="18"/>
              </w:rPr>
              <w:t> </w:t>
            </w:r>
          </w:p>
        </w:tc>
        <w:tc>
          <w:tcPr>
            <w:tcW w:w="5180" w:type="dxa"/>
            <w:tcBorders>
              <w:top w:val="nil"/>
              <w:left w:val="single" w:sz="8" w:space="0" w:color="auto"/>
              <w:bottom w:val="single" w:sz="8" w:space="0" w:color="auto"/>
              <w:right w:val="single" w:sz="8" w:space="0" w:color="auto"/>
            </w:tcBorders>
            <w:shd w:val="clear" w:color="auto" w:fill="auto"/>
            <w:vAlign w:val="center"/>
            <w:hideMark/>
          </w:tcPr>
          <w:p w14:paraId="0CD027C1" w14:textId="1131EB21" w:rsidR="00DE77D1" w:rsidRPr="004E58CA" w:rsidRDefault="00DE77D1" w:rsidP="00DE77D1">
            <w:pPr>
              <w:spacing w:before="0" w:after="0"/>
              <w:ind w:firstLine="0"/>
              <w:jc w:val="both"/>
              <w:rPr>
                <w:color w:val="000000"/>
                <w:sz w:val="18"/>
                <w:szCs w:val="18"/>
              </w:rPr>
            </w:pPr>
            <w:r>
              <w:rPr>
                <w:color w:val="000000"/>
                <w:sz w:val="18"/>
                <w:szCs w:val="18"/>
              </w:rPr>
              <w:t>Бюджетна програма "Държавни помощи, национални доплащащия и САПАРД"</w:t>
            </w:r>
          </w:p>
        </w:tc>
        <w:tc>
          <w:tcPr>
            <w:tcW w:w="1460" w:type="dxa"/>
            <w:tcBorders>
              <w:top w:val="nil"/>
              <w:left w:val="nil"/>
              <w:bottom w:val="single" w:sz="8" w:space="0" w:color="auto"/>
              <w:right w:val="single" w:sz="8" w:space="0" w:color="auto"/>
            </w:tcBorders>
            <w:shd w:val="clear" w:color="auto" w:fill="auto"/>
            <w:vAlign w:val="center"/>
            <w:hideMark/>
          </w:tcPr>
          <w:p w14:paraId="2891C4AC" w14:textId="3E7C9D7D" w:rsidR="00DE77D1" w:rsidRDefault="00DE77D1" w:rsidP="00DE77D1">
            <w:pPr>
              <w:spacing w:before="0" w:after="0"/>
              <w:ind w:firstLine="0"/>
              <w:jc w:val="right"/>
              <w:rPr>
                <w:color w:val="000000"/>
                <w:sz w:val="18"/>
                <w:szCs w:val="18"/>
              </w:rPr>
            </w:pPr>
            <w:r>
              <w:rPr>
                <w:color w:val="000000"/>
                <w:sz w:val="18"/>
                <w:szCs w:val="18"/>
              </w:rPr>
              <w:t>450 058,3</w:t>
            </w:r>
          </w:p>
        </w:tc>
        <w:tc>
          <w:tcPr>
            <w:tcW w:w="1400" w:type="dxa"/>
            <w:tcBorders>
              <w:top w:val="nil"/>
              <w:left w:val="nil"/>
              <w:bottom w:val="single" w:sz="8" w:space="0" w:color="auto"/>
              <w:right w:val="single" w:sz="8" w:space="0" w:color="auto"/>
            </w:tcBorders>
            <w:shd w:val="clear" w:color="auto" w:fill="auto"/>
            <w:noWrap/>
            <w:vAlign w:val="center"/>
            <w:hideMark/>
          </w:tcPr>
          <w:p w14:paraId="7B32BEBE" w14:textId="593705DE" w:rsidR="00DE77D1" w:rsidRDefault="00DE77D1" w:rsidP="00DE77D1">
            <w:pPr>
              <w:spacing w:before="0" w:after="0"/>
              <w:ind w:firstLine="0"/>
              <w:jc w:val="right"/>
              <w:rPr>
                <w:color w:val="000000"/>
                <w:sz w:val="18"/>
                <w:szCs w:val="18"/>
              </w:rPr>
            </w:pPr>
            <w:r>
              <w:rPr>
                <w:color w:val="000000"/>
                <w:sz w:val="18"/>
                <w:szCs w:val="18"/>
              </w:rPr>
              <w:t>415 125,9</w:t>
            </w:r>
          </w:p>
        </w:tc>
        <w:tc>
          <w:tcPr>
            <w:tcW w:w="1460" w:type="dxa"/>
            <w:tcBorders>
              <w:top w:val="nil"/>
              <w:left w:val="nil"/>
              <w:bottom w:val="single" w:sz="8" w:space="0" w:color="auto"/>
              <w:right w:val="single" w:sz="8" w:space="0" w:color="auto"/>
            </w:tcBorders>
            <w:shd w:val="clear" w:color="auto" w:fill="auto"/>
            <w:noWrap/>
            <w:vAlign w:val="center"/>
            <w:hideMark/>
          </w:tcPr>
          <w:p w14:paraId="64CC6B11" w14:textId="3BEA410B" w:rsidR="00DE77D1" w:rsidRDefault="00DE77D1" w:rsidP="00DE77D1">
            <w:pPr>
              <w:spacing w:before="0" w:after="0"/>
              <w:ind w:firstLine="0"/>
              <w:jc w:val="right"/>
              <w:rPr>
                <w:color w:val="000000"/>
                <w:sz w:val="18"/>
                <w:szCs w:val="18"/>
              </w:rPr>
            </w:pPr>
            <w:r>
              <w:rPr>
                <w:color w:val="000000"/>
                <w:sz w:val="18"/>
                <w:szCs w:val="18"/>
              </w:rPr>
              <w:t>144 618,9</w:t>
            </w:r>
          </w:p>
        </w:tc>
      </w:tr>
      <w:tr w:rsidR="00DE77D1" w:rsidRPr="004E58CA" w14:paraId="37AA4F29" w14:textId="77777777" w:rsidTr="00232845">
        <w:trPr>
          <w:trHeight w:val="492"/>
        </w:trPr>
        <w:tc>
          <w:tcPr>
            <w:tcW w:w="562" w:type="dxa"/>
            <w:tcBorders>
              <w:top w:val="nil"/>
              <w:left w:val="single" w:sz="8" w:space="0" w:color="auto"/>
              <w:bottom w:val="single" w:sz="8" w:space="0" w:color="auto"/>
              <w:right w:val="nil"/>
            </w:tcBorders>
            <w:shd w:val="clear" w:color="000000" w:fill="F2F2F2"/>
            <w:noWrap/>
            <w:vAlign w:val="center"/>
            <w:hideMark/>
          </w:tcPr>
          <w:p w14:paraId="22A0BE91" w14:textId="1365C1B5" w:rsidR="00DE77D1" w:rsidRPr="004E58CA" w:rsidRDefault="00DE77D1" w:rsidP="00DE77D1">
            <w:pPr>
              <w:spacing w:before="0" w:after="0"/>
              <w:ind w:firstLine="0"/>
              <w:jc w:val="center"/>
              <w:rPr>
                <w:color w:val="000000"/>
                <w:sz w:val="18"/>
                <w:szCs w:val="18"/>
              </w:rPr>
            </w:pPr>
            <w:r>
              <w:rPr>
                <w:color w:val="000000"/>
                <w:sz w:val="18"/>
                <w:szCs w:val="18"/>
              </w:rPr>
              <w:t>2</w:t>
            </w:r>
          </w:p>
        </w:tc>
        <w:tc>
          <w:tcPr>
            <w:tcW w:w="5180" w:type="dxa"/>
            <w:tcBorders>
              <w:top w:val="nil"/>
              <w:left w:val="single" w:sz="8" w:space="0" w:color="auto"/>
              <w:bottom w:val="single" w:sz="8" w:space="0" w:color="auto"/>
              <w:right w:val="single" w:sz="8" w:space="0" w:color="auto"/>
            </w:tcBorders>
            <w:shd w:val="clear" w:color="000000" w:fill="F2F2F2"/>
            <w:vAlign w:val="center"/>
            <w:hideMark/>
          </w:tcPr>
          <w:p w14:paraId="0BBB94F9" w14:textId="3EB63146" w:rsidR="00DE77D1" w:rsidRPr="004E58CA" w:rsidRDefault="00DE77D1" w:rsidP="00DE77D1">
            <w:pPr>
              <w:spacing w:before="0" w:after="0"/>
              <w:ind w:firstLine="0"/>
              <w:jc w:val="both"/>
              <w:rPr>
                <w:color w:val="000000"/>
                <w:sz w:val="18"/>
                <w:szCs w:val="18"/>
              </w:rPr>
            </w:pPr>
            <w:r>
              <w:rPr>
                <w:color w:val="000000"/>
                <w:sz w:val="18"/>
                <w:szCs w:val="18"/>
              </w:rPr>
              <w:t>Политика на Министерството на земеделието и храните в областта на рибарството и аквакултурите</w:t>
            </w:r>
          </w:p>
        </w:tc>
        <w:tc>
          <w:tcPr>
            <w:tcW w:w="1460" w:type="dxa"/>
            <w:tcBorders>
              <w:top w:val="nil"/>
              <w:left w:val="nil"/>
              <w:bottom w:val="single" w:sz="8" w:space="0" w:color="auto"/>
              <w:right w:val="single" w:sz="8" w:space="0" w:color="auto"/>
            </w:tcBorders>
            <w:shd w:val="clear" w:color="000000" w:fill="F2F2F2"/>
            <w:vAlign w:val="center"/>
            <w:hideMark/>
          </w:tcPr>
          <w:p w14:paraId="364ED532" w14:textId="37258335" w:rsidR="00DE77D1" w:rsidRDefault="00DE77D1" w:rsidP="00DE77D1">
            <w:pPr>
              <w:spacing w:before="0" w:after="0"/>
              <w:ind w:firstLine="0"/>
              <w:jc w:val="right"/>
              <w:rPr>
                <w:color w:val="000000"/>
                <w:sz w:val="18"/>
                <w:szCs w:val="18"/>
              </w:rPr>
            </w:pPr>
            <w:r>
              <w:rPr>
                <w:color w:val="000000"/>
                <w:sz w:val="18"/>
                <w:szCs w:val="18"/>
              </w:rPr>
              <w:t>493,6</w:t>
            </w:r>
          </w:p>
        </w:tc>
        <w:tc>
          <w:tcPr>
            <w:tcW w:w="1400" w:type="dxa"/>
            <w:tcBorders>
              <w:top w:val="nil"/>
              <w:left w:val="nil"/>
              <w:bottom w:val="single" w:sz="8" w:space="0" w:color="auto"/>
              <w:right w:val="single" w:sz="8" w:space="0" w:color="auto"/>
            </w:tcBorders>
            <w:shd w:val="clear" w:color="000000" w:fill="F2F2F2"/>
            <w:vAlign w:val="center"/>
            <w:hideMark/>
          </w:tcPr>
          <w:p w14:paraId="0955B69C" w14:textId="3F3C2ECF" w:rsidR="00DE77D1" w:rsidRDefault="00DE77D1" w:rsidP="00DE77D1">
            <w:pPr>
              <w:spacing w:before="0" w:after="0"/>
              <w:ind w:firstLine="0"/>
              <w:jc w:val="right"/>
              <w:rPr>
                <w:color w:val="000000"/>
                <w:sz w:val="18"/>
                <w:szCs w:val="18"/>
              </w:rPr>
            </w:pPr>
            <w:r>
              <w:rPr>
                <w:color w:val="000000"/>
                <w:sz w:val="18"/>
                <w:szCs w:val="18"/>
              </w:rPr>
              <w:t>993,6</w:t>
            </w:r>
          </w:p>
        </w:tc>
        <w:tc>
          <w:tcPr>
            <w:tcW w:w="1460" w:type="dxa"/>
            <w:tcBorders>
              <w:top w:val="nil"/>
              <w:left w:val="nil"/>
              <w:bottom w:val="single" w:sz="8" w:space="0" w:color="auto"/>
              <w:right w:val="single" w:sz="8" w:space="0" w:color="auto"/>
            </w:tcBorders>
            <w:shd w:val="clear" w:color="000000" w:fill="F2F2F2"/>
            <w:vAlign w:val="center"/>
            <w:hideMark/>
          </w:tcPr>
          <w:p w14:paraId="384B312D" w14:textId="6496238F" w:rsidR="00DE77D1" w:rsidRDefault="00DE77D1" w:rsidP="00DE77D1">
            <w:pPr>
              <w:spacing w:before="0" w:after="0"/>
              <w:ind w:firstLine="0"/>
              <w:jc w:val="right"/>
              <w:rPr>
                <w:color w:val="000000"/>
                <w:sz w:val="18"/>
                <w:szCs w:val="18"/>
              </w:rPr>
            </w:pPr>
            <w:r>
              <w:rPr>
                <w:color w:val="000000"/>
                <w:sz w:val="18"/>
                <w:szCs w:val="18"/>
              </w:rPr>
              <w:t>289,2</w:t>
            </w:r>
          </w:p>
        </w:tc>
      </w:tr>
      <w:tr w:rsidR="00DE77D1" w:rsidRPr="004E58CA" w14:paraId="05C93C87" w14:textId="77777777" w:rsidTr="00232845">
        <w:trPr>
          <w:trHeight w:val="375"/>
        </w:trPr>
        <w:tc>
          <w:tcPr>
            <w:tcW w:w="562" w:type="dxa"/>
            <w:tcBorders>
              <w:top w:val="nil"/>
              <w:left w:val="single" w:sz="8" w:space="0" w:color="auto"/>
              <w:bottom w:val="single" w:sz="8" w:space="0" w:color="auto"/>
              <w:right w:val="nil"/>
            </w:tcBorders>
            <w:shd w:val="clear" w:color="auto" w:fill="auto"/>
            <w:noWrap/>
            <w:vAlign w:val="center"/>
            <w:hideMark/>
          </w:tcPr>
          <w:p w14:paraId="1BAB9A22" w14:textId="0025C2EB" w:rsidR="00DE77D1" w:rsidRPr="004E58CA" w:rsidRDefault="00DE77D1" w:rsidP="00DE77D1">
            <w:pPr>
              <w:spacing w:before="0" w:after="0"/>
              <w:ind w:firstLine="0"/>
              <w:jc w:val="center"/>
              <w:rPr>
                <w:color w:val="000000"/>
                <w:sz w:val="18"/>
                <w:szCs w:val="18"/>
              </w:rPr>
            </w:pPr>
            <w:r>
              <w:rPr>
                <w:color w:val="000000"/>
                <w:sz w:val="18"/>
                <w:szCs w:val="18"/>
              </w:rPr>
              <w:t> </w:t>
            </w:r>
          </w:p>
        </w:tc>
        <w:tc>
          <w:tcPr>
            <w:tcW w:w="5180" w:type="dxa"/>
            <w:tcBorders>
              <w:top w:val="nil"/>
              <w:left w:val="single" w:sz="8" w:space="0" w:color="auto"/>
              <w:bottom w:val="single" w:sz="8" w:space="0" w:color="auto"/>
              <w:right w:val="single" w:sz="8" w:space="0" w:color="auto"/>
            </w:tcBorders>
            <w:shd w:val="clear" w:color="auto" w:fill="auto"/>
            <w:vAlign w:val="center"/>
            <w:hideMark/>
          </w:tcPr>
          <w:p w14:paraId="2144D3B5" w14:textId="53CEEEE7" w:rsidR="00DE77D1" w:rsidRPr="004E58CA" w:rsidRDefault="00DE77D1" w:rsidP="00DE77D1">
            <w:pPr>
              <w:spacing w:before="0" w:after="0"/>
              <w:ind w:firstLine="0"/>
              <w:jc w:val="both"/>
              <w:rPr>
                <w:color w:val="000000"/>
                <w:sz w:val="18"/>
                <w:szCs w:val="18"/>
              </w:rPr>
            </w:pPr>
            <w:r>
              <w:rPr>
                <w:color w:val="000000"/>
                <w:sz w:val="18"/>
                <w:szCs w:val="18"/>
              </w:rPr>
              <w:t>Бюджетна програма "Рибарство и аквакултури"</w:t>
            </w:r>
          </w:p>
        </w:tc>
        <w:tc>
          <w:tcPr>
            <w:tcW w:w="1460" w:type="dxa"/>
            <w:tcBorders>
              <w:top w:val="nil"/>
              <w:left w:val="nil"/>
              <w:bottom w:val="single" w:sz="8" w:space="0" w:color="auto"/>
              <w:right w:val="single" w:sz="8" w:space="0" w:color="auto"/>
            </w:tcBorders>
            <w:shd w:val="clear" w:color="auto" w:fill="auto"/>
            <w:vAlign w:val="center"/>
            <w:hideMark/>
          </w:tcPr>
          <w:p w14:paraId="687A99EC" w14:textId="2C57FC1E" w:rsidR="00DE77D1" w:rsidRDefault="00DE77D1" w:rsidP="00DE77D1">
            <w:pPr>
              <w:spacing w:before="0" w:after="0"/>
              <w:ind w:firstLine="0"/>
              <w:jc w:val="right"/>
              <w:rPr>
                <w:color w:val="000000"/>
                <w:sz w:val="18"/>
                <w:szCs w:val="18"/>
              </w:rPr>
            </w:pPr>
            <w:r>
              <w:rPr>
                <w:color w:val="000000"/>
                <w:sz w:val="18"/>
                <w:szCs w:val="18"/>
              </w:rPr>
              <w:t>493,6</w:t>
            </w:r>
          </w:p>
        </w:tc>
        <w:tc>
          <w:tcPr>
            <w:tcW w:w="1400" w:type="dxa"/>
            <w:tcBorders>
              <w:top w:val="nil"/>
              <w:left w:val="nil"/>
              <w:bottom w:val="single" w:sz="8" w:space="0" w:color="auto"/>
              <w:right w:val="single" w:sz="8" w:space="0" w:color="auto"/>
            </w:tcBorders>
            <w:shd w:val="clear" w:color="auto" w:fill="auto"/>
            <w:noWrap/>
            <w:vAlign w:val="center"/>
            <w:hideMark/>
          </w:tcPr>
          <w:p w14:paraId="426FE467" w14:textId="48A4F203" w:rsidR="00DE77D1" w:rsidRDefault="00DE77D1" w:rsidP="00DE77D1">
            <w:pPr>
              <w:spacing w:before="0" w:after="0"/>
              <w:ind w:firstLine="0"/>
              <w:jc w:val="right"/>
              <w:rPr>
                <w:color w:val="000000"/>
                <w:sz w:val="18"/>
                <w:szCs w:val="18"/>
              </w:rPr>
            </w:pPr>
            <w:r>
              <w:rPr>
                <w:color w:val="000000"/>
                <w:sz w:val="18"/>
                <w:szCs w:val="18"/>
              </w:rPr>
              <w:t>993,6</w:t>
            </w:r>
          </w:p>
        </w:tc>
        <w:tc>
          <w:tcPr>
            <w:tcW w:w="1460" w:type="dxa"/>
            <w:tcBorders>
              <w:top w:val="nil"/>
              <w:left w:val="nil"/>
              <w:bottom w:val="single" w:sz="8" w:space="0" w:color="auto"/>
              <w:right w:val="single" w:sz="8" w:space="0" w:color="auto"/>
            </w:tcBorders>
            <w:shd w:val="clear" w:color="auto" w:fill="auto"/>
            <w:noWrap/>
            <w:vAlign w:val="center"/>
            <w:hideMark/>
          </w:tcPr>
          <w:p w14:paraId="599A0BF3" w14:textId="45E3A0DC" w:rsidR="00DE77D1" w:rsidRDefault="00DE77D1" w:rsidP="00DE77D1">
            <w:pPr>
              <w:spacing w:before="0" w:after="0"/>
              <w:ind w:firstLine="0"/>
              <w:jc w:val="right"/>
              <w:rPr>
                <w:color w:val="000000"/>
                <w:sz w:val="18"/>
                <w:szCs w:val="18"/>
              </w:rPr>
            </w:pPr>
            <w:r>
              <w:rPr>
                <w:color w:val="000000"/>
                <w:sz w:val="18"/>
                <w:szCs w:val="18"/>
              </w:rPr>
              <w:t>289,2</w:t>
            </w:r>
          </w:p>
        </w:tc>
      </w:tr>
      <w:tr w:rsidR="00DE77D1" w:rsidRPr="004E58CA" w14:paraId="3A76E895" w14:textId="77777777" w:rsidTr="00232845">
        <w:trPr>
          <w:trHeight w:val="405"/>
        </w:trPr>
        <w:tc>
          <w:tcPr>
            <w:tcW w:w="562" w:type="dxa"/>
            <w:tcBorders>
              <w:top w:val="nil"/>
              <w:left w:val="single" w:sz="8" w:space="0" w:color="auto"/>
              <w:bottom w:val="single" w:sz="8" w:space="0" w:color="auto"/>
              <w:right w:val="nil"/>
            </w:tcBorders>
            <w:shd w:val="clear" w:color="000000" w:fill="F2F2F2"/>
            <w:noWrap/>
            <w:vAlign w:val="center"/>
            <w:hideMark/>
          </w:tcPr>
          <w:p w14:paraId="1423B2F4" w14:textId="1240B373" w:rsidR="00DE77D1" w:rsidRPr="004E58CA" w:rsidRDefault="00DE77D1" w:rsidP="00DE77D1">
            <w:pPr>
              <w:spacing w:before="0" w:after="0"/>
              <w:ind w:firstLine="0"/>
              <w:jc w:val="center"/>
              <w:rPr>
                <w:color w:val="000000"/>
                <w:sz w:val="18"/>
                <w:szCs w:val="18"/>
              </w:rPr>
            </w:pPr>
            <w:r>
              <w:rPr>
                <w:color w:val="000000"/>
                <w:sz w:val="18"/>
                <w:szCs w:val="18"/>
              </w:rPr>
              <w:t>3</w:t>
            </w:r>
          </w:p>
        </w:tc>
        <w:tc>
          <w:tcPr>
            <w:tcW w:w="5180" w:type="dxa"/>
            <w:tcBorders>
              <w:top w:val="nil"/>
              <w:left w:val="single" w:sz="8" w:space="0" w:color="auto"/>
              <w:bottom w:val="single" w:sz="8" w:space="0" w:color="auto"/>
              <w:right w:val="single" w:sz="8" w:space="0" w:color="auto"/>
            </w:tcBorders>
            <w:shd w:val="clear" w:color="000000" w:fill="F2F2F2"/>
            <w:vAlign w:val="center"/>
            <w:hideMark/>
          </w:tcPr>
          <w:p w14:paraId="3894FF0D" w14:textId="0D7DA09D" w:rsidR="00DE77D1" w:rsidRPr="004E58CA" w:rsidRDefault="00DE77D1" w:rsidP="00DE77D1">
            <w:pPr>
              <w:spacing w:before="0" w:after="0"/>
              <w:ind w:firstLine="0"/>
              <w:jc w:val="both"/>
              <w:rPr>
                <w:color w:val="000000"/>
                <w:sz w:val="18"/>
                <w:szCs w:val="18"/>
              </w:rPr>
            </w:pPr>
            <w:r>
              <w:rPr>
                <w:color w:val="000000"/>
                <w:sz w:val="18"/>
                <w:szCs w:val="18"/>
              </w:rPr>
              <w:t>Бюджетна програма "Администрация"</w:t>
            </w:r>
          </w:p>
        </w:tc>
        <w:tc>
          <w:tcPr>
            <w:tcW w:w="1460" w:type="dxa"/>
            <w:tcBorders>
              <w:top w:val="nil"/>
              <w:left w:val="nil"/>
              <w:bottom w:val="single" w:sz="8" w:space="0" w:color="auto"/>
              <w:right w:val="single" w:sz="8" w:space="0" w:color="auto"/>
            </w:tcBorders>
            <w:shd w:val="clear" w:color="000000" w:fill="F2F2F2"/>
            <w:vAlign w:val="center"/>
            <w:hideMark/>
          </w:tcPr>
          <w:p w14:paraId="47096958" w14:textId="114E86BE" w:rsidR="00DE77D1" w:rsidRDefault="00DE77D1" w:rsidP="00DE77D1">
            <w:pPr>
              <w:spacing w:before="0" w:after="0"/>
              <w:ind w:firstLine="0"/>
              <w:jc w:val="right"/>
              <w:rPr>
                <w:color w:val="000000"/>
                <w:sz w:val="18"/>
                <w:szCs w:val="18"/>
              </w:rPr>
            </w:pPr>
            <w:r>
              <w:rPr>
                <w:color w:val="000000"/>
                <w:sz w:val="18"/>
                <w:szCs w:val="18"/>
              </w:rPr>
              <w:t>40 184,9</w:t>
            </w:r>
          </w:p>
        </w:tc>
        <w:tc>
          <w:tcPr>
            <w:tcW w:w="1400" w:type="dxa"/>
            <w:tcBorders>
              <w:top w:val="nil"/>
              <w:left w:val="nil"/>
              <w:bottom w:val="single" w:sz="8" w:space="0" w:color="auto"/>
              <w:right w:val="single" w:sz="8" w:space="0" w:color="auto"/>
            </w:tcBorders>
            <w:shd w:val="clear" w:color="000000" w:fill="F2F2F2"/>
            <w:noWrap/>
            <w:vAlign w:val="center"/>
            <w:hideMark/>
          </w:tcPr>
          <w:p w14:paraId="4F1B23B8" w14:textId="22DB4804" w:rsidR="00DE77D1" w:rsidRDefault="00DE77D1" w:rsidP="00DE77D1">
            <w:pPr>
              <w:spacing w:before="0" w:after="0"/>
              <w:ind w:firstLine="0"/>
              <w:jc w:val="right"/>
              <w:rPr>
                <w:color w:val="000000"/>
                <w:sz w:val="18"/>
                <w:szCs w:val="18"/>
              </w:rPr>
            </w:pPr>
            <w:r>
              <w:rPr>
                <w:color w:val="000000"/>
                <w:sz w:val="18"/>
                <w:szCs w:val="18"/>
              </w:rPr>
              <w:t>40 184,9</w:t>
            </w:r>
          </w:p>
        </w:tc>
        <w:tc>
          <w:tcPr>
            <w:tcW w:w="1460" w:type="dxa"/>
            <w:tcBorders>
              <w:top w:val="nil"/>
              <w:left w:val="nil"/>
              <w:bottom w:val="single" w:sz="8" w:space="0" w:color="auto"/>
              <w:right w:val="single" w:sz="8" w:space="0" w:color="auto"/>
            </w:tcBorders>
            <w:shd w:val="clear" w:color="000000" w:fill="F2F2F2"/>
            <w:noWrap/>
            <w:vAlign w:val="center"/>
            <w:hideMark/>
          </w:tcPr>
          <w:p w14:paraId="5F362002" w14:textId="6272A233" w:rsidR="00DE77D1" w:rsidRDefault="00DE77D1" w:rsidP="00DE77D1">
            <w:pPr>
              <w:spacing w:before="0" w:after="0"/>
              <w:ind w:firstLine="0"/>
              <w:jc w:val="right"/>
              <w:rPr>
                <w:color w:val="000000"/>
                <w:sz w:val="18"/>
                <w:szCs w:val="18"/>
              </w:rPr>
            </w:pPr>
            <w:r>
              <w:rPr>
                <w:color w:val="000000"/>
                <w:sz w:val="18"/>
                <w:szCs w:val="18"/>
              </w:rPr>
              <w:t>18 471,7</w:t>
            </w:r>
          </w:p>
        </w:tc>
      </w:tr>
      <w:tr w:rsidR="00DE77D1" w:rsidRPr="004E58CA" w14:paraId="5076BC9F" w14:textId="77777777" w:rsidTr="00232845">
        <w:trPr>
          <w:trHeight w:val="252"/>
        </w:trPr>
        <w:tc>
          <w:tcPr>
            <w:tcW w:w="562" w:type="dxa"/>
            <w:tcBorders>
              <w:top w:val="nil"/>
              <w:left w:val="single" w:sz="8" w:space="0" w:color="auto"/>
              <w:bottom w:val="single" w:sz="8" w:space="0" w:color="auto"/>
              <w:right w:val="nil"/>
            </w:tcBorders>
            <w:shd w:val="clear" w:color="000000" w:fill="DCE6F1"/>
            <w:vAlign w:val="center"/>
            <w:hideMark/>
          </w:tcPr>
          <w:p w14:paraId="7EC57FA1" w14:textId="4BEC7101" w:rsidR="00DE77D1" w:rsidRPr="004E58CA" w:rsidRDefault="00DE77D1" w:rsidP="00DE77D1">
            <w:pPr>
              <w:spacing w:before="0" w:after="0"/>
              <w:ind w:firstLine="0"/>
              <w:jc w:val="both"/>
              <w:rPr>
                <w:color w:val="000000"/>
                <w:sz w:val="18"/>
                <w:szCs w:val="18"/>
              </w:rPr>
            </w:pPr>
            <w:r>
              <w:rPr>
                <w:color w:val="000000"/>
                <w:sz w:val="18"/>
                <w:szCs w:val="18"/>
              </w:rPr>
              <w:t> </w:t>
            </w:r>
          </w:p>
        </w:tc>
        <w:tc>
          <w:tcPr>
            <w:tcW w:w="5180" w:type="dxa"/>
            <w:tcBorders>
              <w:top w:val="nil"/>
              <w:left w:val="single" w:sz="8" w:space="0" w:color="auto"/>
              <w:bottom w:val="single" w:sz="8" w:space="0" w:color="auto"/>
              <w:right w:val="single" w:sz="8" w:space="0" w:color="auto"/>
            </w:tcBorders>
            <w:shd w:val="clear" w:color="000000" w:fill="DCE6F1"/>
            <w:vAlign w:val="center"/>
            <w:hideMark/>
          </w:tcPr>
          <w:p w14:paraId="79BE4C14" w14:textId="5874CED6" w:rsidR="00DE77D1" w:rsidRPr="004E58CA" w:rsidRDefault="00DE77D1" w:rsidP="00DE77D1">
            <w:pPr>
              <w:spacing w:before="0" w:after="0"/>
              <w:ind w:firstLine="0"/>
              <w:jc w:val="both"/>
              <w:rPr>
                <w:b/>
                <w:bCs/>
                <w:color w:val="000000"/>
                <w:sz w:val="18"/>
                <w:szCs w:val="18"/>
              </w:rPr>
            </w:pPr>
            <w:r>
              <w:rPr>
                <w:b/>
                <w:bCs/>
                <w:color w:val="000000"/>
                <w:sz w:val="18"/>
                <w:szCs w:val="18"/>
              </w:rPr>
              <w:t>Всичко:</w:t>
            </w:r>
          </w:p>
        </w:tc>
        <w:tc>
          <w:tcPr>
            <w:tcW w:w="1460" w:type="dxa"/>
            <w:tcBorders>
              <w:top w:val="nil"/>
              <w:left w:val="nil"/>
              <w:bottom w:val="single" w:sz="8" w:space="0" w:color="auto"/>
              <w:right w:val="single" w:sz="8" w:space="0" w:color="auto"/>
            </w:tcBorders>
            <w:shd w:val="clear" w:color="000000" w:fill="DCE6F1"/>
            <w:vAlign w:val="center"/>
            <w:hideMark/>
          </w:tcPr>
          <w:p w14:paraId="1479A091" w14:textId="0972682A" w:rsidR="00DE77D1" w:rsidRDefault="00DE77D1" w:rsidP="00DE77D1">
            <w:pPr>
              <w:spacing w:before="0" w:after="0"/>
              <w:ind w:firstLine="0"/>
              <w:jc w:val="right"/>
              <w:rPr>
                <w:b/>
                <w:bCs/>
                <w:color w:val="000000"/>
                <w:sz w:val="18"/>
                <w:szCs w:val="18"/>
              </w:rPr>
            </w:pPr>
            <w:r>
              <w:rPr>
                <w:b/>
                <w:bCs/>
                <w:color w:val="000000"/>
                <w:sz w:val="18"/>
                <w:szCs w:val="18"/>
              </w:rPr>
              <w:t>542 442,1</w:t>
            </w:r>
          </w:p>
        </w:tc>
        <w:tc>
          <w:tcPr>
            <w:tcW w:w="1400" w:type="dxa"/>
            <w:tcBorders>
              <w:top w:val="nil"/>
              <w:left w:val="nil"/>
              <w:bottom w:val="single" w:sz="8" w:space="0" w:color="auto"/>
              <w:right w:val="single" w:sz="8" w:space="0" w:color="auto"/>
            </w:tcBorders>
            <w:shd w:val="clear" w:color="000000" w:fill="DCE6F1"/>
            <w:vAlign w:val="center"/>
            <w:hideMark/>
          </w:tcPr>
          <w:p w14:paraId="1911938D" w14:textId="3B8FF548" w:rsidR="00DE77D1" w:rsidRDefault="00DE77D1" w:rsidP="00DE77D1">
            <w:pPr>
              <w:spacing w:before="0" w:after="0"/>
              <w:ind w:firstLine="0"/>
              <w:jc w:val="right"/>
              <w:rPr>
                <w:b/>
                <w:bCs/>
                <w:color w:val="000000"/>
                <w:sz w:val="18"/>
                <w:szCs w:val="18"/>
              </w:rPr>
            </w:pPr>
            <w:r>
              <w:rPr>
                <w:b/>
                <w:bCs/>
                <w:color w:val="000000"/>
                <w:sz w:val="18"/>
                <w:szCs w:val="18"/>
              </w:rPr>
              <w:t>512 472,5</w:t>
            </w:r>
          </w:p>
        </w:tc>
        <w:tc>
          <w:tcPr>
            <w:tcW w:w="1460" w:type="dxa"/>
            <w:tcBorders>
              <w:top w:val="nil"/>
              <w:left w:val="nil"/>
              <w:bottom w:val="single" w:sz="8" w:space="0" w:color="auto"/>
              <w:right w:val="single" w:sz="8" w:space="0" w:color="auto"/>
            </w:tcBorders>
            <w:shd w:val="clear" w:color="000000" w:fill="DCE6F1"/>
            <w:vAlign w:val="center"/>
            <w:hideMark/>
          </w:tcPr>
          <w:p w14:paraId="52563687" w14:textId="4A4B6EAC" w:rsidR="00DE77D1" w:rsidRDefault="00DE77D1" w:rsidP="00DE77D1">
            <w:pPr>
              <w:spacing w:before="0" w:after="0"/>
              <w:ind w:firstLine="0"/>
              <w:jc w:val="right"/>
              <w:rPr>
                <w:b/>
                <w:bCs/>
                <w:color w:val="000000"/>
                <w:sz w:val="18"/>
                <w:szCs w:val="18"/>
              </w:rPr>
            </w:pPr>
            <w:r>
              <w:rPr>
                <w:b/>
                <w:bCs/>
                <w:color w:val="000000"/>
                <w:sz w:val="18"/>
                <w:szCs w:val="18"/>
              </w:rPr>
              <w:t>190 724,8</w:t>
            </w:r>
          </w:p>
        </w:tc>
      </w:tr>
    </w:tbl>
    <w:p w14:paraId="762F08F5" w14:textId="77777777" w:rsidR="00EA55FC" w:rsidRDefault="00EA55FC" w:rsidP="00F34FFD">
      <w:pPr>
        <w:spacing w:before="0" w:after="0"/>
        <w:ind w:firstLine="0"/>
        <w:rPr>
          <w:color w:val="000000"/>
        </w:rPr>
      </w:pPr>
    </w:p>
    <w:p w14:paraId="0577A01C" w14:textId="77777777" w:rsidR="001C389C" w:rsidRDefault="00EA55FC" w:rsidP="00F34FFD">
      <w:pPr>
        <w:spacing w:before="0" w:after="0"/>
        <w:ind w:firstLine="0"/>
        <w:rPr>
          <w:color w:val="000000"/>
        </w:rPr>
      </w:pPr>
      <w:r>
        <w:rPr>
          <w:color w:val="000000"/>
        </w:rPr>
        <w:br w:type="page"/>
      </w:r>
    </w:p>
    <w:p w14:paraId="59460473" w14:textId="77777777" w:rsidR="004B598D" w:rsidRPr="001622D7" w:rsidRDefault="001F45A1" w:rsidP="00C14B03">
      <w:pPr>
        <w:pStyle w:val="Heading1"/>
        <w:rPr>
          <w:szCs w:val="24"/>
        </w:rPr>
      </w:pPr>
      <w:bookmarkStart w:id="6" w:name="_Toc47535992"/>
      <w:r w:rsidRPr="00E62869">
        <w:lastRenderedPageBreak/>
        <w:t>ПР</w:t>
      </w:r>
      <w:r>
        <w:t>Е</w:t>
      </w:r>
      <w:r w:rsidRPr="00E62869">
        <w:t>ГЛЕД НА НАСТЪПИЛИТЕ ПРЕЗ ОТЧЕТНИЯ ПЕРИОД ПРОМЕНИ В ОРГАНИЗАЦИОННАТА СТРУКТУРА</w:t>
      </w:r>
      <w:bookmarkEnd w:id="6"/>
    </w:p>
    <w:p w14:paraId="6E25850B" w14:textId="77777777" w:rsidR="00EA55FC" w:rsidRPr="00EA55FC" w:rsidRDefault="00EA55FC" w:rsidP="00EA55FC">
      <w:pPr>
        <w:spacing w:line="336" w:lineRule="auto"/>
        <w:jc w:val="both"/>
        <w:rPr>
          <w:sz w:val="24"/>
          <w:szCs w:val="24"/>
        </w:rPr>
      </w:pPr>
      <w:r w:rsidRPr="00EA55FC">
        <w:rPr>
          <w:sz w:val="24"/>
          <w:szCs w:val="24"/>
        </w:rPr>
        <w:t>Структурата на ДФЗ е изложена в следната органиграма:</w:t>
      </w:r>
    </w:p>
    <w:p w14:paraId="306DEBF6" w14:textId="77777777" w:rsidR="00EA55FC" w:rsidRPr="00807855" w:rsidRDefault="00F70B02" w:rsidP="00030865">
      <w:pPr>
        <w:spacing w:line="360" w:lineRule="auto"/>
        <w:ind w:left="-851" w:firstLine="1277"/>
        <w:jc w:val="center"/>
        <w:rPr>
          <w:i/>
          <w:sz w:val="24"/>
          <w:szCs w:val="24"/>
          <w:u w:val="single"/>
          <w:lang w:val="en-US"/>
        </w:rPr>
      </w:pPr>
      <w:r w:rsidRPr="00984C10">
        <w:rPr>
          <w:i/>
          <w:noProof/>
        </w:rPr>
        <w:drawing>
          <wp:inline distT="0" distB="0" distL="0" distR="0" wp14:anchorId="5CB16ECB" wp14:editId="1DF44D6C">
            <wp:extent cx="6120765" cy="6095437"/>
            <wp:effectExtent l="0" t="0" r="0" b="0"/>
            <wp:docPr id="3" name="Picture 3" descr="Органиграма-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рганиграма-B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6095437"/>
                    </a:xfrm>
                    <a:prstGeom prst="rect">
                      <a:avLst/>
                    </a:prstGeom>
                    <a:noFill/>
                    <a:ln>
                      <a:noFill/>
                    </a:ln>
                  </pic:spPr>
                </pic:pic>
              </a:graphicData>
            </a:graphic>
          </wp:inline>
        </w:drawing>
      </w:r>
    </w:p>
    <w:p w14:paraId="040204AD" w14:textId="77777777" w:rsidR="00897D50" w:rsidRDefault="00897D50" w:rsidP="00866817">
      <w:pPr>
        <w:spacing w:line="336" w:lineRule="auto"/>
        <w:ind w:right="-568"/>
        <w:jc w:val="both"/>
        <w:rPr>
          <w:sz w:val="24"/>
          <w:szCs w:val="24"/>
        </w:rPr>
      </w:pPr>
      <w:bookmarkStart w:id="7" w:name="_Toc47535993"/>
    </w:p>
    <w:p w14:paraId="5C7A1F30" w14:textId="77777777" w:rsidR="00897D50" w:rsidRDefault="00897D50" w:rsidP="00866817">
      <w:pPr>
        <w:spacing w:line="336" w:lineRule="auto"/>
        <w:ind w:right="-568"/>
        <w:jc w:val="both"/>
        <w:rPr>
          <w:sz w:val="24"/>
          <w:szCs w:val="24"/>
        </w:rPr>
      </w:pPr>
    </w:p>
    <w:p w14:paraId="540B5312" w14:textId="77777777" w:rsidR="00897D50" w:rsidRDefault="00897D50" w:rsidP="00866817">
      <w:pPr>
        <w:spacing w:line="336" w:lineRule="auto"/>
        <w:ind w:right="-568"/>
        <w:jc w:val="both"/>
        <w:rPr>
          <w:sz w:val="24"/>
          <w:szCs w:val="24"/>
        </w:rPr>
      </w:pPr>
    </w:p>
    <w:p w14:paraId="517EC330" w14:textId="77777777" w:rsidR="00897D50" w:rsidRDefault="00897D50" w:rsidP="00866817">
      <w:pPr>
        <w:spacing w:line="336" w:lineRule="auto"/>
        <w:ind w:right="-568"/>
        <w:jc w:val="both"/>
        <w:rPr>
          <w:sz w:val="24"/>
          <w:szCs w:val="24"/>
        </w:rPr>
      </w:pPr>
    </w:p>
    <w:p w14:paraId="0712E6A0" w14:textId="77777777" w:rsidR="00897D50" w:rsidRDefault="00897D50" w:rsidP="00866817">
      <w:pPr>
        <w:spacing w:line="336" w:lineRule="auto"/>
        <w:ind w:right="-568"/>
        <w:jc w:val="both"/>
        <w:rPr>
          <w:sz w:val="24"/>
          <w:szCs w:val="24"/>
        </w:rPr>
      </w:pPr>
    </w:p>
    <w:p w14:paraId="7B2647F6" w14:textId="77777777" w:rsidR="00897D50" w:rsidRDefault="00897D50" w:rsidP="00866817">
      <w:pPr>
        <w:spacing w:line="336" w:lineRule="auto"/>
        <w:ind w:right="-568"/>
        <w:jc w:val="both"/>
        <w:rPr>
          <w:sz w:val="24"/>
          <w:szCs w:val="24"/>
        </w:rPr>
      </w:pPr>
    </w:p>
    <w:p w14:paraId="06A39F48" w14:textId="77777777" w:rsidR="00B01B67" w:rsidRPr="00FD28E3" w:rsidRDefault="00B01B67" w:rsidP="00866817">
      <w:pPr>
        <w:spacing w:line="336" w:lineRule="auto"/>
        <w:ind w:right="-568"/>
        <w:jc w:val="both"/>
        <w:rPr>
          <w:sz w:val="24"/>
          <w:szCs w:val="24"/>
        </w:rPr>
      </w:pPr>
      <w:r w:rsidRPr="00FD28E3">
        <w:rPr>
          <w:sz w:val="24"/>
          <w:szCs w:val="24"/>
        </w:rPr>
        <w:lastRenderedPageBreak/>
        <w:t xml:space="preserve">Организацията на фонда е регламентирана с </w:t>
      </w:r>
      <w:r w:rsidRPr="00FD28E3">
        <w:rPr>
          <w:bCs/>
          <w:sz w:val="24"/>
          <w:szCs w:val="24"/>
        </w:rPr>
        <w:t>Устройствения правилник на ДФЗ.</w:t>
      </w:r>
      <w:r w:rsidRPr="00FD28E3">
        <w:rPr>
          <w:sz w:val="24"/>
          <w:szCs w:val="24"/>
        </w:rPr>
        <w:t xml:space="preserve"> Органи на управление на фонда са </w:t>
      </w:r>
      <w:r w:rsidR="00E473E8">
        <w:rPr>
          <w:sz w:val="24"/>
          <w:szCs w:val="24"/>
        </w:rPr>
        <w:t>У</w:t>
      </w:r>
      <w:r w:rsidRPr="00FD28E3">
        <w:rPr>
          <w:sz w:val="24"/>
          <w:szCs w:val="24"/>
        </w:rPr>
        <w:t>правителният съвет</w:t>
      </w:r>
      <w:r w:rsidR="00E473E8">
        <w:rPr>
          <w:sz w:val="24"/>
          <w:szCs w:val="24"/>
        </w:rPr>
        <w:t xml:space="preserve"> (УС)</w:t>
      </w:r>
      <w:r w:rsidRPr="00FD28E3">
        <w:rPr>
          <w:sz w:val="24"/>
          <w:szCs w:val="24"/>
        </w:rPr>
        <w:t xml:space="preserve"> и изпълнителният директор.</w:t>
      </w:r>
    </w:p>
    <w:p w14:paraId="4E224AD2" w14:textId="77777777" w:rsidR="00B01B67" w:rsidRDefault="00B01B67" w:rsidP="00866817">
      <w:pPr>
        <w:spacing w:line="336" w:lineRule="auto"/>
        <w:ind w:right="-568"/>
        <w:jc w:val="both"/>
        <w:rPr>
          <w:sz w:val="24"/>
          <w:szCs w:val="24"/>
        </w:rPr>
      </w:pPr>
      <w:r w:rsidRPr="00FD28E3">
        <w:rPr>
          <w:sz w:val="24"/>
          <w:szCs w:val="24"/>
        </w:rPr>
        <w:t>Заместник</w:t>
      </w:r>
      <w:r>
        <w:rPr>
          <w:sz w:val="24"/>
          <w:szCs w:val="24"/>
          <w:lang w:val="en-US"/>
        </w:rPr>
        <w:t>-</w:t>
      </w:r>
      <w:r w:rsidRPr="00FD28E3">
        <w:rPr>
          <w:sz w:val="24"/>
          <w:szCs w:val="24"/>
        </w:rPr>
        <w:t>изпълнителните директори подпомагат изпълнителния директор при изпълнение на неговите функции и отговарят пряко за съответните организационни структури и дейности съгласно ресорното си разпреде</w:t>
      </w:r>
      <w:r w:rsidR="00E473E8">
        <w:rPr>
          <w:sz w:val="24"/>
          <w:szCs w:val="24"/>
        </w:rPr>
        <w:t>ление, определено с решение на У</w:t>
      </w:r>
      <w:r w:rsidRPr="00FD28E3">
        <w:rPr>
          <w:sz w:val="24"/>
          <w:szCs w:val="24"/>
        </w:rPr>
        <w:t xml:space="preserve">правителния съвет. </w:t>
      </w:r>
    </w:p>
    <w:p w14:paraId="149D46F0" w14:textId="77777777" w:rsidR="00B01B67" w:rsidRDefault="00B01B67" w:rsidP="00866817">
      <w:pPr>
        <w:spacing w:line="336" w:lineRule="auto"/>
        <w:ind w:right="-568"/>
        <w:jc w:val="both"/>
        <w:rPr>
          <w:sz w:val="24"/>
          <w:szCs w:val="24"/>
          <w:lang w:val="en-US"/>
        </w:rPr>
      </w:pPr>
      <w:r w:rsidRPr="00FD28E3">
        <w:rPr>
          <w:sz w:val="24"/>
          <w:szCs w:val="24"/>
        </w:rPr>
        <w:t>Заместник-изпълнителните директори, съгласно определените им ресори, отговарят и за съответните дейности на териториалните структури на фонда.</w:t>
      </w:r>
    </w:p>
    <w:p w14:paraId="70B72732" w14:textId="77777777" w:rsidR="00B01B67" w:rsidRPr="00FD28E3" w:rsidRDefault="00B01B67" w:rsidP="00866817">
      <w:pPr>
        <w:spacing w:line="336" w:lineRule="auto"/>
        <w:ind w:right="-568"/>
        <w:jc w:val="both"/>
        <w:rPr>
          <w:sz w:val="24"/>
          <w:szCs w:val="24"/>
        </w:rPr>
      </w:pPr>
      <w:r w:rsidRPr="00FD28E3">
        <w:rPr>
          <w:sz w:val="24"/>
          <w:szCs w:val="24"/>
        </w:rPr>
        <w:t xml:space="preserve">Административното ръководство на администрацията на фонда се осъществява от главен секретар. Фондът е структуриран в Централно управление и в 28 областни дирекции. </w:t>
      </w:r>
    </w:p>
    <w:p w14:paraId="4CFEAB23" w14:textId="4570BF5A" w:rsidR="00AB53E8" w:rsidRPr="00AB53E8" w:rsidRDefault="0051146D" w:rsidP="00866817">
      <w:pPr>
        <w:spacing w:line="336" w:lineRule="auto"/>
        <w:ind w:right="-568"/>
        <w:jc w:val="both"/>
        <w:rPr>
          <w:sz w:val="24"/>
          <w:szCs w:val="24"/>
          <w:lang w:val="en-US"/>
        </w:rPr>
      </w:pPr>
      <w:r w:rsidRPr="0051146D">
        <w:rPr>
          <w:sz w:val="24"/>
          <w:szCs w:val="24"/>
        </w:rPr>
        <w:t>Администрацията на Централното управление на фонда е организирана в 7 дирекции обща администрация, 10 дирекции специализирана администрация, финансови контрольори, служител по сигурността на информацията, дирекция "Вътрешен одит", "Инспекторат" и звено "Сертификация на разходите по Оперативната програма за развитие на сектор "Рибарство".</w:t>
      </w:r>
      <w:r w:rsidR="007B513C">
        <w:rPr>
          <w:sz w:val="24"/>
          <w:szCs w:val="24"/>
        </w:rPr>
        <w:t xml:space="preserve"> О</w:t>
      </w:r>
      <w:r w:rsidR="00AB53E8" w:rsidRPr="00AB53E8">
        <w:rPr>
          <w:sz w:val="24"/>
          <w:szCs w:val="24"/>
        </w:rPr>
        <w:t xml:space="preserve">бщата численост на персонала </w:t>
      </w:r>
      <w:r w:rsidR="007B513C">
        <w:rPr>
          <w:sz w:val="24"/>
          <w:szCs w:val="24"/>
        </w:rPr>
        <w:t>е</w:t>
      </w:r>
      <w:r w:rsidR="00AB53E8" w:rsidRPr="00AB53E8">
        <w:rPr>
          <w:sz w:val="24"/>
          <w:szCs w:val="24"/>
        </w:rPr>
        <w:t xml:space="preserve"> 1 693 броя</w:t>
      </w:r>
      <w:r w:rsidR="007B513C">
        <w:rPr>
          <w:sz w:val="24"/>
          <w:szCs w:val="24"/>
        </w:rPr>
        <w:t xml:space="preserve"> служители</w:t>
      </w:r>
      <w:r w:rsidR="00AB53E8" w:rsidRPr="00AB53E8">
        <w:rPr>
          <w:sz w:val="24"/>
          <w:szCs w:val="24"/>
        </w:rPr>
        <w:t>.</w:t>
      </w:r>
    </w:p>
    <w:p w14:paraId="30DF0D13" w14:textId="77777777" w:rsidR="00B01B67" w:rsidRPr="001622D7" w:rsidRDefault="00B01B67" w:rsidP="00866817">
      <w:pPr>
        <w:spacing w:line="336" w:lineRule="auto"/>
        <w:ind w:right="-568"/>
        <w:jc w:val="both"/>
        <w:rPr>
          <w:sz w:val="24"/>
          <w:szCs w:val="24"/>
        </w:rPr>
      </w:pPr>
      <w:r w:rsidRPr="001622D7">
        <w:rPr>
          <w:sz w:val="24"/>
          <w:szCs w:val="24"/>
        </w:rPr>
        <w:t xml:space="preserve">Европейската комисия </w:t>
      </w:r>
      <w:r w:rsidR="00F0511E">
        <w:rPr>
          <w:sz w:val="24"/>
          <w:szCs w:val="24"/>
        </w:rPr>
        <w:t xml:space="preserve">(ЕК) </w:t>
      </w:r>
      <w:r w:rsidRPr="001622D7">
        <w:rPr>
          <w:sz w:val="24"/>
          <w:szCs w:val="24"/>
        </w:rPr>
        <w:t>отдел</w:t>
      </w:r>
      <w:r w:rsidR="00807907">
        <w:rPr>
          <w:sz w:val="24"/>
          <w:szCs w:val="24"/>
        </w:rPr>
        <w:t>я</w:t>
      </w:r>
      <w:r w:rsidRPr="001622D7">
        <w:rPr>
          <w:sz w:val="24"/>
          <w:szCs w:val="24"/>
        </w:rPr>
        <w:t xml:space="preserve"> значително внимание на административния капацитет </w:t>
      </w:r>
      <w:r w:rsidR="00807907">
        <w:rPr>
          <w:sz w:val="24"/>
          <w:szCs w:val="24"/>
        </w:rPr>
        <w:t xml:space="preserve">на Разплащателната агенция </w:t>
      </w:r>
      <w:r w:rsidRPr="001622D7">
        <w:rPr>
          <w:sz w:val="24"/>
          <w:szCs w:val="24"/>
        </w:rPr>
        <w:t>и именно поради това наличието на експертен потенциал е едно от ключовите изисквания за одобрението на новите програми. Това налага допълнителни разходи за персонал, в т.ч. за заплати, осигурителни вноски и други възнаграждения и плащания за персонал, включително за обезщетения. Загубата на вече изграден експертен потенциал ще затрудни обслужването на продуктите/услугите предоставяни по новите програми. Една от мерките за запазване и развитие на административния капацитет е увеличение на заплатите на служителите.</w:t>
      </w:r>
    </w:p>
    <w:p w14:paraId="7805563C" w14:textId="0AAA539D" w:rsidR="004625C7" w:rsidRPr="004625C7" w:rsidRDefault="00807907" w:rsidP="004625C7">
      <w:pPr>
        <w:spacing w:line="336" w:lineRule="auto"/>
        <w:ind w:right="-568"/>
        <w:jc w:val="both"/>
        <w:rPr>
          <w:sz w:val="24"/>
          <w:szCs w:val="24"/>
        </w:rPr>
      </w:pPr>
      <w:r>
        <w:rPr>
          <w:sz w:val="24"/>
          <w:szCs w:val="24"/>
        </w:rPr>
        <w:t>Във връзка с</w:t>
      </w:r>
      <w:r w:rsidR="004625C7" w:rsidRPr="004625C7">
        <w:rPr>
          <w:sz w:val="24"/>
          <w:szCs w:val="24"/>
        </w:rPr>
        <w:t xml:space="preserve"> изпълнението на Стратегически план за развитие на земеделието и селските райони 2023-2027 г., натовареността в ДФЗ се увеличи неколкократно. За </w:t>
      </w:r>
      <w:r w:rsidR="007B513C">
        <w:rPr>
          <w:sz w:val="24"/>
          <w:szCs w:val="24"/>
        </w:rPr>
        <w:t>прилагане</w:t>
      </w:r>
      <w:r w:rsidR="004625C7" w:rsidRPr="004625C7">
        <w:rPr>
          <w:sz w:val="24"/>
          <w:szCs w:val="24"/>
        </w:rPr>
        <w:t xml:space="preserve"> на интервенциите от Стратегическия план се разработват нови процедури, които подлежат на акредитация, нови модули в ИСАК, като продължава и разработването на СЕУ. </w:t>
      </w:r>
    </w:p>
    <w:p w14:paraId="7FCA2ECF" w14:textId="20B7862B" w:rsidR="006C304B" w:rsidRDefault="004625C7" w:rsidP="004625C7">
      <w:pPr>
        <w:spacing w:line="336" w:lineRule="auto"/>
        <w:ind w:right="-568"/>
        <w:jc w:val="both"/>
        <w:rPr>
          <w:sz w:val="24"/>
          <w:szCs w:val="24"/>
        </w:rPr>
      </w:pPr>
      <w:r w:rsidRPr="004625C7">
        <w:rPr>
          <w:sz w:val="24"/>
          <w:szCs w:val="24"/>
        </w:rPr>
        <w:t xml:space="preserve">Паралелно с това </w:t>
      </w:r>
      <w:r w:rsidR="006C304B">
        <w:rPr>
          <w:sz w:val="24"/>
          <w:szCs w:val="24"/>
        </w:rPr>
        <w:t>през 202</w:t>
      </w:r>
      <w:r w:rsidR="007B513C">
        <w:rPr>
          <w:sz w:val="24"/>
          <w:szCs w:val="24"/>
        </w:rPr>
        <w:t>5</w:t>
      </w:r>
      <w:r w:rsidR="006C304B">
        <w:rPr>
          <w:sz w:val="24"/>
          <w:szCs w:val="24"/>
        </w:rPr>
        <w:t xml:space="preserve"> г. продължава</w:t>
      </w:r>
      <w:r w:rsidR="002D491C">
        <w:rPr>
          <w:sz w:val="24"/>
          <w:szCs w:val="24"/>
        </w:rPr>
        <w:t>т</w:t>
      </w:r>
      <w:r w:rsidRPr="004625C7">
        <w:rPr>
          <w:sz w:val="24"/>
          <w:szCs w:val="24"/>
        </w:rPr>
        <w:t xml:space="preserve"> приемите, договарянето и плащанията по досега действащите схеми и мерки от Програмата за развитие на селските райони 2014-2020 г., Програмата за морско</w:t>
      </w:r>
      <w:r w:rsidR="0069315E">
        <w:rPr>
          <w:sz w:val="24"/>
          <w:szCs w:val="24"/>
        </w:rPr>
        <w:t xml:space="preserve"> дело и рибарство 2014-2020 г.</w:t>
      </w:r>
      <w:r w:rsidR="0069315E">
        <w:rPr>
          <w:sz w:val="24"/>
          <w:szCs w:val="24"/>
          <w:lang w:val="en-US"/>
        </w:rPr>
        <w:t xml:space="preserve"> </w:t>
      </w:r>
      <w:r w:rsidRPr="004625C7">
        <w:rPr>
          <w:sz w:val="24"/>
          <w:szCs w:val="24"/>
        </w:rPr>
        <w:t xml:space="preserve">и др. За целта </w:t>
      </w:r>
      <w:r w:rsidR="002D491C">
        <w:rPr>
          <w:sz w:val="24"/>
          <w:szCs w:val="24"/>
        </w:rPr>
        <w:t>се</w:t>
      </w:r>
      <w:r w:rsidR="006C304B">
        <w:rPr>
          <w:sz w:val="24"/>
          <w:szCs w:val="24"/>
        </w:rPr>
        <w:t xml:space="preserve"> пол</w:t>
      </w:r>
      <w:r w:rsidR="002D491C">
        <w:rPr>
          <w:sz w:val="24"/>
          <w:szCs w:val="24"/>
        </w:rPr>
        <w:t>агат</w:t>
      </w:r>
      <w:r w:rsidRPr="004625C7">
        <w:rPr>
          <w:sz w:val="24"/>
          <w:szCs w:val="24"/>
        </w:rPr>
        <w:t xml:space="preserve"> извънредни усилия, с оглед осигуряване на пълно усвояване на бюджета по програмите. Без прекъсване продълж</w:t>
      </w:r>
      <w:r w:rsidR="002D491C">
        <w:rPr>
          <w:sz w:val="24"/>
          <w:szCs w:val="24"/>
        </w:rPr>
        <w:t>ават</w:t>
      </w:r>
      <w:r w:rsidR="006C304B">
        <w:rPr>
          <w:sz w:val="24"/>
          <w:szCs w:val="24"/>
        </w:rPr>
        <w:t xml:space="preserve"> и</w:t>
      </w:r>
      <w:r w:rsidRPr="004625C7">
        <w:rPr>
          <w:sz w:val="24"/>
          <w:szCs w:val="24"/>
        </w:rPr>
        <w:t xml:space="preserve"> разплащанията по училищните схеми, които остават извън Стратегическия план, а документите се обработват в ИСАК по досегашния ред.</w:t>
      </w:r>
    </w:p>
    <w:p w14:paraId="6D83BC0F" w14:textId="6B2D5FA5" w:rsidR="00897D50" w:rsidRPr="001622D7" w:rsidRDefault="00B01B67" w:rsidP="002C5A35">
      <w:pPr>
        <w:spacing w:line="336" w:lineRule="auto"/>
        <w:ind w:right="-568"/>
        <w:jc w:val="both"/>
        <w:rPr>
          <w:sz w:val="24"/>
          <w:szCs w:val="24"/>
        </w:rPr>
      </w:pPr>
      <w:r w:rsidRPr="001622D7">
        <w:rPr>
          <w:sz w:val="24"/>
          <w:szCs w:val="24"/>
        </w:rPr>
        <w:t xml:space="preserve">Ниското ниво на възнаграждение на служителите затруднява ефикасната дейност на администрацията предвид нарастващите отговорности и задачи пред институцията във връзка с прилагането на настоящия програмен период. Липсата на еквивалентност в размера на заплащането съобразно ангажираността на служителите води до текучество на подготвени кадри в областта, </w:t>
      </w:r>
      <w:r w:rsidRPr="001622D7">
        <w:rPr>
          <w:sz w:val="24"/>
          <w:szCs w:val="24"/>
        </w:rPr>
        <w:lastRenderedPageBreak/>
        <w:t>което възпрепятства ефективната организация на работния процес и оптималното разпределение на функционалните задължения на служителите.</w:t>
      </w:r>
    </w:p>
    <w:p w14:paraId="71D28DAC" w14:textId="77777777" w:rsidR="00F70F23" w:rsidRPr="00EC46B8" w:rsidRDefault="001F45A1" w:rsidP="00C14B03">
      <w:pPr>
        <w:pStyle w:val="Heading1"/>
      </w:pPr>
      <w:r w:rsidRPr="00E62869">
        <w:t>ПР</w:t>
      </w:r>
      <w:r>
        <w:t>Е</w:t>
      </w:r>
      <w:r w:rsidRPr="00E62869">
        <w:t xml:space="preserve">ГЛЕД НА НАСТЪПИЛИТЕ ПРЕЗ ОТЧЕТНИЯ ПЕРИОД ПРОМЕНИ </w:t>
      </w:r>
      <w:r>
        <w:t>НА ПОКАЗАТЕЛИТЕ ПО БЮДЖЕТА</w:t>
      </w:r>
      <w:bookmarkEnd w:id="7"/>
    </w:p>
    <w:p w14:paraId="30A596FD" w14:textId="46BB35BA" w:rsidR="00897D50" w:rsidRPr="002C5A35" w:rsidRDefault="007B513C" w:rsidP="002C5A35">
      <w:pPr>
        <w:spacing w:line="336" w:lineRule="auto"/>
        <w:ind w:right="-568"/>
        <w:jc w:val="both"/>
        <w:rPr>
          <w:sz w:val="24"/>
          <w:szCs w:val="24"/>
        </w:rPr>
      </w:pPr>
      <w:r w:rsidRPr="007B513C">
        <w:rPr>
          <w:rFonts w:eastAsia="MS Minngs"/>
          <w:sz w:val="24"/>
          <w:szCs w:val="24"/>
          <w:lang w:eastAsia="en-US"/>
        </w:rPr>
        <w:t xml:space="preserve">През отчетния период са извършени промени по бюджета на Държавен фонд „Земеделие“ за 2025 г. във връзка с одобрени допълнителни разходи по бюджета на ДФЗ за 2025 г. за извършване на плащания за финансиране на разходи за данък върху добавената стойност на общини по одобрени за подпомагане проекти по ПРСР за периода 2014 – 2020 г. и по ПМДР за периода 2014 – 2020 г., предоставени трансфери на бенефициери - бюджетни организации по интервенцията за преходна национална помощ за тютюн, държавните помощи, плащания за финансиране на разходи за данък върху добавената стойност по одобрени проекти на общини по ПРСР и ПМДР, вътрешнокомпенсирани промени по показателите на бюджета на ДФЗ с цел осигуряване на ресурс за изплащане на средства по държавните помощи на юридически лица с нестопанска цел, получен трансфер от сметката за средства от ЕС на ДФЗ, представляващ приход до 25% от сумите, получени в резултат на намаленията и изключванията, при прилагане на предварителните условия съгласно чл. 12 и 13 от Регламент (ЕС) 2021/2115, до 25% от сумите, получени в резултат на прилагането на намаленията и изключванията, при прилагане на кръстосаното съответствие и до 20% от възстановените от бенефициерите вследствие на нередности или небрежност суми под формата на фиксирана такса за разходи по възстановяването, съгласно чл. 14, ал. 1, т. 11, т. 12 и 13 и ал. 3 от ЗПЗП, </w:t>
      </w:r>
      <w:r w:rsidRPr="007B513C">
        <w:rPr>
          <w:rFonts w:eastAsia="MS Minngs"/>
          <w:sz w:val="24"/>
          <w:szCs w:val="24"/>
          <w:lang w:val="en-US" w:eastAsia="en-US"/>
        </w:rPr>
        <w:t xml:space="preserve">предоставени трансфери на Министерството на земеделието и храните </w:t>
      </w:r>
      <w:r w:rsidRPr="007B513C">
        <w:rPr>
          <w:rFonts w:eastAsia="MS Minngs"/>
          <w:sz w:val="24"/>
          <w:szCs w:val="24"/>
          <w:lang w:eastAsia="en-US"/>
        </w:rPr>
        <w:t xml:space="preserve">съгласно решения на Управителния съвет на ДФЗ. Нормативните основания за извършените промени са чл. 109, ал. 5, чл. 110, ал. 4 и ал. 5, и чл. 112, ал. 2 и 3 от Закона за публичните финанси. </w:t>
      </w:r>
    </w:p>
    <w:p w14:paraId="5B9E444C" w14:textId="5CFCC191" w:rsidR="006C304B" w:rsidRDefault="006C304B" w:rsidP="002C5A35">
      <w:pPr>
        <w:spacing w:before="0" w:after="0"/>
        <w:ind w:firstLine="0"/>
        <w:jc w:val="both"/>
        <w:rPr>
          <w:i/>
          <w:color w:val="000000"/>
        </w:rPr>
      </w:pPr>
    </w:p>
    <w:p w14:paraId="61AEF006" w14:textId="77777777" w:rsidR="003716C8" w:rsidRDefault="003716C8" w:rsidP="003716C8">
      <w:pPr>
        <w:spacing w:line="336" w:lineRule="auto"/>
        <w:ind w:right="-568" w:firstLine="0"/>
        <w:jc w:val="both"/>
        <w:rPr>
          <w:sz w:val="24"/>
          <w:szCs w:val="24"/>
        </w:rPr>
        <w:sectPr w:rsidR="003716C8" w:rsidSect="00866817">
          <w:headerReference w:type="default" r:id="rId13"/>
          <w:footerReference w:type="default" r:id="rId14"/>
          <w:headerReference w:type="first" r:id="rId15"/>
          <w:pgSz w:w="11906" w:h="16838" w:code="9"/>
          <w:pgMar w:top="851" w:right="1416" w:bottom="993" w:left="851" w:header="284" w:footer="227" w:gutter="0"/>
          <w:pgNumType w:start="1"/>
          <w:cols w:space="708"/>
          <w:titlePg/>
          <w:docGrid w:linePitch="360"/>
        </w:sectPr>
      </w:pPr>
    </w:p>
    <w:p w14:paraId="4A5ACA3F" w14:textId="77777777" w:rsidR="002C5A35" w:rsidRDefault="002C5A35" w:rsidP="002C5A35">
      <w:r w:rsidRPr="002C5A35">
        <w:lastRenderedPageBreak/>
        <w:t>Приложение № 4 – Преглед на настъпилите през отчетния период промени на показателите по бюджета</w:t>
      </w:r>
    </w:p>
    <w:tbl>
      <w:tblPr>
        <w:tblW w:w="15095" w:type="dxa"/>
        <w:jc w:val="center"/>
        <w:tblLayout w:type="fixed"/>
        <w:tblCellMar>
          <w:left w:w="0" w:type="dxa"/>
          <w:right w:w="0" w:type="dxa"/>
        </w:tblCellMar>
        <w:tblLook w:val="04A0" w:firstRow="1" w:lastRow="0" w:firstColumn="1" w:lastColumn="0" w:noHBand="0" w:noVBand="1"/>
      </w:tblPr>
      <w:tblGrid>
        <w:gridCol w:w="425"/>
        <w:gridCol w:w="3434"/>
        <w:gridCol w:w="1244"/>
        <w:gridCol w:w="3110"/>
        <w:gridCol w:w="3231"/>
        <w:gridCol w:w="1683"/>
        <w:gridCol w:w="1968"/>
      </w:tblGrid>
      <w:tr w:rsidR="002C5A35" w14:paraId="040A97B9" w14:textId="77777777" w:rsidTr="002C5A35">
        <w:trPr>
          <w:cantSplit/>
          <w:trHeight w:val="660"/>
          <w:tblHeader/>
          <w:jc w:val="center"/>
        </w:trPr>
        <w:tc>
          <w:tcPr>
            <w:tcW w:w="425" w:type="dxa"/>
            <w:tcBorders>
              <w:top w:val="single" w:sz="8" w:space="0" w:color="auto"/>
              <w:left w:val="single" w:sz="8" w:space="0" w:color="auto"/>
              <w:bottom w:val="single" w:sz="8" w:space="0" w:color="auto"/>
              <w:right w:val="single" w:sz="4" w:space="0" w:color="auto"/>
            </w:tcBorders>
            <w:shd w:val="clear" w:color="000000" w:fill="DCE6F1"/>
            <w:tcMar>
              <w:top w:w="15" w:type="dxa"/>
              <w:left w:w="15" w:type="dxa"/>
              <w:bottom w:w="0" w:type="dxa"/>
              <w:right w:w="15" w:type="dxa"/>
            </w:tcMar>
            <w:hideMark/>
          </w:tcPr>
          <w:p w14:paraId="20A09E88" w14:textId="77777777" w:rsidR="002C5A35" w:rsidRDefault="002C5A35">
            <w:pPr>
              <w:spacing w:before="0" w:after="0"/>
              <w:ind w:firstLine="0"/>
              <w:jc w:val="center"/>
              <w:rPr>
                <w:b/>
                <w:bCs/>
                <w:color w:val="000000"/>
                <w:sz w:val="16"/>
                <w:szCs w:val="16"/>
              </w:rPr>
            </w:pPr>
            <w:r>
              <w:rPr>
                <w:b/>
                <w:bCs/>
                <w:color w:val="000000"/>
                <w:sz w:val="16"/>
                <w:szCs w:val="16"/>
              </w:rPr>
              <w:t>№ по ред</w:t>
            </w:r>
          </w:p>
        </w:tc>
        <w:tc>
          <w:tcPr>
            <w:tcW w:w="3434" w:type="dxa"/>
            <w:tcBorders>
              <w:top w:val="single" w:sz="8" w:space="0" w:color="auto"/>
              <w:left w:val="nil"/>
              <w:bottom w:val="single" w:sz="8" w:space="0" w:color="auto"/>
              <w:right w:val="single" w:sz="4" w:space="0" w:color="auto"/>
            </w:tcBorders>
            <w:shd w:val="clear" w:color="000000" w:fill="DCE6F1"/>
            <w:tcMar>
              <w:top w:w="15" w:type="dxa"/>
              <w:left w:w="15" w:type="dxa"/>
              <w:bottom w:w="0" w:type="dxa"/>
              <w:right w:w="15" w:type="dxa"/>
            </w:tcMar>
            <w:hideMark/>
          </w:tcPr>
          <w:p w14:paraId="4CEE8A04" w14:textId="77777777" w:rsidR="002C5A35" w:rsidRDefault="002C5A35" w:rsidP="002C5A35">
            <w:pPr>
              <w:ind w:right="165" w:firstLine="0"/>
              <w:jc w:val="center"/>
              <w:rPr>
                <w:b/>
                <w:bCs/>
                <w:color w:val="000000"/>
                <w:sz w:val="16"/>
                <w:szCs w:val="16"/>
              </w:rPr>
            </w:pPr>
            <w:r>
              <w:rPr>
                <w:b/>
                <w:bCs/>
                <w:color w:val="000000"/>
                <w:sz w:val="16"/>
                <w:szCs w:val="16"/>
              </w:rPr>
              <w:t>Наименование на акта</w:t>
            </w:r>
          </w:p>
        </w:tc>
        <w:tc>
          <w:tcPr>
            <w:tcW w:w="1244" w:type="dxa"/>
            <w:tcBorders>
              <w:top w:val="single" w:sz="8" w:space="0" w:color="auto"/>
              <w:left w:val="nil"/>
              <w:bottom w:val="single" w:sz="8" w:space="0" w:color="auto"/>
              <w:right w:val="single" w:sz="4" w:space="0" w:color="auto"/>
            </w:tcBorders>
            <w:shd w:val="clear" w:color="000000" w:fill="DCE6F1"/>
            <w:tcMar>
              <w:top w:w="15" w:type="dxa"/>
              <w:left w:w="15" w:type="dxa"/>
              <w:bottom w:w="0" w:type="dxa"/>
              <w:right w:w="15" w:type="dxa"/>
            </w:tcMar>
            <w:hideMark/>
          </w:tcPr>
          <w:p w14:paraId="7631A7A6" w14:textId="77777777" w:rsidR="002C5A35" w:rsidRDefault="002C5A35" w:rsidP="002C5A35">
            <w:pPr>
              <w:ind w:right="136" w:firstLine="0"/>
              <w:jc w:val="center"/>
              <w:rPr>
                <w:b/>
                <w:bCs/>
                <w:color w:val="000000"/>
                <w:sz w:val="16"/>
                <w:szCs w:val="16"/>
              </w:rPr>
            </w:pPr>
            <w:r>
              <w:rPr>
                <w:b/>
                <w:bCs/>
                <w:color w:val="000000"/>
                <w:sz w:val="16"/>
                <w:szCs w:val="16"/>
              </w:rPr>
              <w:t>Нормативно основание</w:t>
            </w:r>
          </w:p>
        </w:tc>
        <w:tc>
          <w:tcPr>
            <w:tcW w:w="3110" w:type="dxa"/>
            <w:tcBorders>
              <w:top w:val="single" w:sz="8" w:space="0" w:color="auto"/>
              <w:left w:val="nil"/>
              <w:bottom w:val="single" w:sz="8" w:space="0" w:color="auto"/>
              <w:right w:val="single" w:sz="4" w:space="0" w:color="auto"/>
            </w:tcBorders>
            <w:shd w:val="clear" w:color="000000" w:fill="DCE6F1"/>
            <w:tcMar>
              <w:top w:w="15" w:type="dxa"/>
              <w:left w:w="15" w:type="dxa"/>
              <w:bottom w:w="0" w:type="dxa"/>
              <w:right w:w="15" w:type="dxa"/>
            </w:tcMar>
            <w:hideMark/>
          </w:tcPr>
          <w:p w14:paraId="69F9703B" w14:textId="77777777" w:rsidR="002C5A35" w:rsidRDefault="002C5A35" w:rsidP="002C5A35">
            <w:pPr>
              <w:ind w:right="125" w:firstLine="0"/>
              <w:jc w:val="center"/>
              <w:rPr>
                <w:b/>
                <w:bCs/>
                <w:color w:val="000000"/>
                <w:sz w:val="16"/>
                <w:szCs w:val="16"/>
              </w:rPr>
            </w:pPr>
            <w:r>
              <w:rPr>
                <w:b/>
                <w:bCs/>
                <w:color w:val="000000"/>
                <w:sz w:val="16"/>
                <w:szCs w:val="16"/>
              </w:rPr>
              <w:t>Мотиви</w:t>
            </w:r>
          </w:p>
        </w:tc>
        <w:tc>
          <w:tcPr>
            <w:tcW w:w="3231" w:type="dxa"/>
            <w:tcBorders>
              <w:top w:val="single" w:sz="8" w:space="0" w:color="auto"/>
              <w:left w:val="nil"/>
              <w:bottom w:val="single" w:sz="8" w:space="0" w:color="auto"/>
              <w:right w:val="single" w:sz="4" w:space="0" w:color="auto"/>
            </w:tcBorders>
            <w:shd w:val="clear" w:color="000000" w:fill="DCE6F1"/>
            <w:tcMar>
              <w:top w:w="15" w:type="dxa"/>
              <w:left w:w="15" w:type="dxa"/>
              <w:bottom w:w="0" w:type="dxa"/>
              <w:right w:w="15" w:type="dxa"/>
            </w:tcMar>
            <w:hideMark/>
          </w:tcPr>
          <w:p w14:paraId="21537B0D" w14:textId="77777777" w:rsidR="002C5A35" w:rsidRDefault="002C5A35" w:rsidP="002C5A35">
            <w:pPr>
              <w:ind w:right="99" w:firstLine="0"/>
              <w:jc w:val="center"/>
              <w:rPr>
                <w:b/>
                <w:bCs/>
                <w:color w:val="000000"/>
                <w:sz w:val="16"/>
                <w:szCs w:val="16"/>
              </w:rPr>
            </w:pPr>
            <w:r>
              <w:rPr>
                <w:b/>
                <w:bCs/>
                <w:color w:val="000000"/>
                <w:sz w:val="16"/>
                <w:szCs w:val="16"/>
              </w:rPr>
              <w:t>Наименование на бюджетните програми</w:t>
            </w:r>
          </w:p>
        </w:tc>
        <w:tc>
          <w:tcPr>
            <w:tcW w:w="1683" w:type="dxa"/>
            <w:tcBorders>
              <w:top w:val="single" w:sz="8" w:space="0" w:color="auto"/>
              <w:left w:val="nil"/>
              <w:bottom w:val="single" w:sz="8" w:space="0" w:color="auto"/>
              <w:right w:val="single" w:sz="4" w:space="0" w:color="auto"/>
            </w:tcBorders>
            <w:shd w:val="clear" w:color="000000" w:fill="DCE6F1"/>
            <w:tcMar>
              <w:top w:w="15" w:type="dxa"/>
              <w:left w:w="15" w:type="dxa"/>
              <w:bottom w:w="0" w:type="dxa"/>
              <w:right w:w="15" w:type="dxa"/>
            </w:tcMar>
            <w:hideMark/>
          </w:tcPr>
          <w:p w14:paraId="1AA45F9E" w14:textId="77777777" w:rsidR="002C5A35" w:rsidRDefault="002C5A35" w:rsidP="002C5A35">
            <w:pPr>
              <w:ind w:right="86" w:firstLine="13"/>
              <w:jc w:val="center"/>
              <w:rPr>
                <w:b/>
                <w:bCs/>
                <w:color w:val="000000"/>
                <w:sz w:val="16"/>
                <w:szCs w:val="16"/>
              </w:rPr>
            </w:pPr>
            <w:r>
              <w:rPr>
                <w:b/>
                <w:bCs/>
                <w:color w:val="000000"/>
                <w:sz w:val="16"/>
                <w:szCs w:val="16"/>
              </w:rPr>
              <w:t>Ефект върху бюджета</w:t>
            </w:r>
          </w:p>
        </w:tc>
        <w:tc>
          <w:tcPr>
            <w:tcW w:w="1968" w:type="dxa"/>
            <w:tcBorders>
              <w:top w:val="single" w:sz="8" w:space="0" w:color="auto"/>
              <w:left w:val="nil"/>
              <w:bottom w:val="single" w:sz="8" w:space="0" w:color="auto"/>
              <w:right w:val="single" w:sz="8" w:space="0" w:color="auto"/>
            </w:tcBorders>
            <w:shd w:val="clear" w:color="000000" w:fill="DCE6F1"/>
            <w:tcMar>
              <w:top w:w="15" w:type="dxa"/>
              <w:left w:w="15" w:type="dxa"/>
              <w:bottom w:w="0" w:type="dxa"/>
              <w:right w:w="15" w:type="dxa"/>
            </w:tcMar>
            <w:hideMark/>
          </w:tcPr>
          <w:p w14:paraId="2EF4E539" w14:textId="77777777" w:rsidR="002C5A35" w:rsidRDefault="002C5A35" w:rsidP="002C5A35">
            <w:pPr>
              <w:ind w:right="61" w:firstLine="0"/>
              <w:jc w:val="center"/>
              <w:rPr>
                <w:b/>
                <w:bCs/>
                <w:color w:val="000000"/>
                <w:sz w:val="16"/>
                <w:szCs w:val="16"/>
              </w:rPr>
            </w:pPr>
            <w:r>
              <w:rPr>
                <w:b/>
                <w:bCs/>
                <w:color w:val="000000"/>
                <w:sz w:val="16"/>
                <w:szCs w:val="16"/>
              </w:rPr>
              <w:t>Влияние върху показателите за изпълнение</w:t>
            </w:r>
          </w:p>
        </w:tc>
      </w:tr>
      <w:tr w:rsidR="002C5A35" w14:paraId="1B12F99C" w14:textId="77777777" w:rsidTr="00641FF6">
        <w:trPr>
          <w:trHeight w:val="1384"/>
          <w:jc w:val="center"/>
        </w:trPr>
        <w:tc>
          <w:tcPr>
            <w:tcW w:w="4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56B49C8" w14:textId="77777777" w:rsidR="002C5A35" w:rsidRDefault="002C5A35">
            <w:pPr>
              <w:jc w:val="right"/>
              <w:rPr>
                <w:color w:val="000000"/>
                <w:sz w:val="16"/>
                <w:szCs w:val="16"/>
              </w:rPr>
            </w:pPr>
            <w:r>
              <w:rPr>
                <w:color w:val="000000"/>
                <w:sz w:val="16"/>
                <w:szCs w:val="16"/>
              </w:rPr>
              <w:t>1</w:t>
            </w:r>
          </w:p>
        </w:tc>
        <w:tc>
          <w:tcPr>
            <w:tcW w:w="34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FFA52A1" w14:textId="77777777" w:rsidR="002C5A35" w:rsidRDefault="002C5A35" w:rsidP="002C5A35">
            <w:pPr>
              <w:ind w:right="165" w:firstLine="0"/>
              <w:rPr>
                <w:color w:val="000000"/>
                <w:sz w:val="16"/>
                <w:szCs w:val="16"/>
              </w:rPr>
            </w:pPr>
            <w:r>
              <w:rPr>
                <w:color w:val="000000"/>
                <w:sz w:val="16"/>
                <w:szCs w:val="16"/>
              </w:rPr>
              <w:t xml:space="preserve">Писмо на министъра на финансите с  изходящ номер 69-00-78 / 22.05.2025  г. </w:t>
            </w:r>
          </w:p>
        </w:tc>
        <w:tc>
          <w:tcPr>
            <w:tcW w:w="124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1409D37" w14:textId="77777777" w:rsidR="002C5A35" w:rsidRDefault="002C5A35" w:rsidP="002C5A35">
            <w:pPr>
              <w:ind w:right="136" w:firstLine="0"/>
              <w:jc w:val="center"/>
              <w:rPr>
                <w:color w:val="000000"/>
                <w:sz w:val="16"/>
                <w:szCs w:val="16"/>
              </w:rPr>
            </w:pPr>
            <w:r>
              <w:rPr>
                <w:color w:val="000000"/>
                <w:sz w:val="16"/>
                <w:szCs w:val="16"/>
              </w:rPr>
              <w:t>чл. 110, ал. 4 от ЗПФ</w:t>
            </w:r>
          </w:p>
        </w:tc>
        <w:tc>
          <w:tcPr>
            <w:tcW w:w="31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6DC1FB3" w14:textId="77777777" w:rsidR="002C5A35" w:rsidRPr="0034222F" w:rsidRDefault="002C5A35" w:rsidP="002C5A35">
            <w:pPr>
              <w:ind w:right="125" w:firstLine="0"/>
              <w:rPr>
                <w:color w:val="000000"/>
                <w:sz w:val="16"/>
                <w:szCs w:val="16"/>
                <w:lang w:val="en-US"/>
              </w:rPr>
            </w:pPr>
            <w:r>
              <w:rPr>
                <w:color w:val="000000"/>
                <w:sz w:val="16"/>
                <w:szCs w:val="16"/>
              </w:rPr>
              <w:t>Предоставени трансфери на Министерството на земеделието и храните за подпомагане на ДП „Кабиюк“ и по държавни помощи в общ размер на 31 316 421 лв.</w:t>
            </w:r>
          </w:p>
        </w:tc>
        <w:tc>
          <w:tcPr>
            <w:tcW w:w="323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45B8CBE7" w14:textId="77777777" w:rsidR="002C5A35" w:rsidRDefault="002C5A35" w:rsidP="002C5A35">
            <w:pPr>
              <w:ind w:right="99" w:firstLine="0"/>
              <w:rPr>
                <w:sz w:val="16"/>
                <w:szCs w:val="16"/>
              </w:rPr>
            </w:pPr>
            <w:r>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6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D732765" w14:textId="77777777" w:rsidR="002C5A35" w:rsidRDefault="002C5A35" w:rsidP="002C5A35">
            <w:pPr>
              <w:ind w:right="86" w:firstLine="13"/>
              <w:jc w:val="center"/>
              <w:rPr>
                <w:color w:val="000000"/>
                <w:sz w:val="16"/>
                <w:szCs w:val="16"/>
              </w:rPr>
            </w:pPr>
            <w:r>
              <w:rPr>
                <w:color w:val="000000"/>
                <w:sz w:val="16"/>
                <w:szCs w:val="16"/>
              </w:rPr>
              <w:t>- 31 316 421 лв.</w:t>
            </w:r>
          </w:p>
        </w:tc>
        <w:tc>
          <w:tcPr>
            <w:tcW w:w="196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5BB3CAA" w14:textId="77777777" w:rsidR="002C5A35" w:rsidRDefault="002C5A35" w:rsidP="002C5A35">
            <w:pPr>
              <w:ind w:right="61" w:firstLine="0"/>
              <w:rPr>
                <w:color w:val="000000"/>
                <w:sz w:val="16"/>
                <w:szCs w:val="16"/>
              </w:rPr>
            </w:pPr>
            <w:r>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2C5A35" w14:paraId="5AF0A039" w14:textId="77777777" w:rsidTr="00641FF6">
        <w:trPr>
          <w:trHeight w:val="1530"/>
          <w:jc w:val="center"/>
        </w:trPr>
        <w:tc>
          <w:tcPr>
            <w:tcW w:w="4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1FEA3D3" w14:textId="77777777" w:rsidR="002C5A35" w:rsidRDefault="002C5A35">
            <w:pPr>
              <w:jc w:val="right"/>
              <w:rPr>
                <w:color w:val="000000"/>
                <w:sz w:val="16"/>
                <w:szCs w:val="16"/>
              </w:rPr>
            </w:pPr>
            <w:r>
              <w:rPr>
                <w:color w:val="000000"/>
                <w:sz w:val="16"/>
                <w:szCs w:val="16"/>
              </w:rPr>
              <w:t>2</w:t>
            </w:r>
          </w:p>
        </w:tc>
        <w:tc>
          <w:tcPr>
            <w:tcW w:w="34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0DF9A6F" w14:textId="77777777" w:rsidR="002C5A35" w:rsidRDefault="002C5A35" w:rsidP="002C5A35">
            <w:pPr>
              <w:ind w:right="165" w:firstLine="0"/>
              <w:rPr>
                <w:color w:val="000000"/>
                <w:sz w:val="16"/>
                <w:szCs w:val="16"/>
              </w:rPr>
            </w:pPr>
            <w:r>
              <w:rPr>
                <w:color w:val="000000"/>
                <w:sz w:val="16"/>
                <w:szCs w:val="16"/>
              </w:rPr>
              <w:t>Уведомително писмо от ДФЗ с входящ номер в МФ 69-00-88/ 15.05.2025 г.</w:t>
            </w:r>
          </w:p>
        </w:tc>
        <w:tc>
          <w:tcPr>
            <w:tcW w:w="124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D348AC8" w14:textId="77777777" w:rsidR="002C5A35" w:rsidRDefault="002C5A35" w:rsidP="002C5A35">
            <w:pPr>
              <w:ind w:right="136" w:firstLine="0"/>
              <w:jc w:val="center"/>
              <w:rPr>
                <w:color w:val="000000"/>
                <w:sz w:val="16"/>
                <w:szCs w:val="16"/>
              </w:rPr>
            </w:pPr>
            <w:r>
              <w:rPr>
                <w:color w:val="000000"/>
                <w:sz w:val="16"/>
                <w:szCs w:val="16"/>
              </w:rPr>
              <w:t>чл. 112, ал. 3 от ЗПФ</w:t>
            </w:r>
          </w:p>
        </w:tc>
        <w:tc>
          <w:tcPr>
            <w:tcW w:w="31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3BD2186" w14:textId="77777777" w:rsidR="002C5A35" w:rsidRDefault="002C5A35" w:rsidP="002C5A35">
            <w:pPr>
              <w:ind w:right="125" w:firstLine="0"/>
              <w:rPr>
                <w:color w:val="000000"/>
                <w:sz w:val="16"/>
                <w:szCs w:val="16"/>
              </w:rPr>
            </w:pPr>
            <w:r>
              <w:rPr>
                <w:color w:val="000000"/>
                <w:sz w:val="16"/>
                <w:szCs w:val="16"/>
              </w:rPr>
              <w:t>Предоставени трансфери по схеми за държавни помощи и за преходна национална помощ за тютюн на Селскостопанската академия и на ДП НПЦ в общ размер на 155 678 лв.</w:t>
            </w:r>
          </w:p>
        </w:tc>
        <w:tc>
          <w:tcPr>
            <w:tcW w:w="323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9BC1015" w14:textId="77777777" w:rsidR="002C5A35" w:rsidRDefault="002C5A35" w:rsidP="002C5A35">
            <w:pPr>
              <w:ind w:right="99" w:firstLine="0"/>
              <w:rPr>
                <w:sz w:val="16"/>
                <w:szCs w:val="16"/>
              </w:rPr>
            </w:pPr>
            <w:r>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6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C1DFE0" w14:textId="77777777" w:rsidR="002C5A35" w:rsidRDefault="002C5A35" w:rsidP="002C5A35">
            <w:pPr>
              <w:ind w:right="86" w:firstLine="13"/>
              <w:jc w:val="center"/>
              <w:rPr>
                <w:color w:val="000000"/>
                <w:sz w:val="16"/>
                <w:szCs w:val="16"/>
              </w:rPr>
            </w:pPr>
            <w:r>
              <w:rPr>
                <w:color w:val="000000"/>
                <w:sz w:val="16"/>
                <w:szCs w:val="16"/>
              </w:rPr>
              <w:t>- 155 678 лв.</w:t>
            </w:r>
          </w:p>
        </w:tc>
        <w:tc>
          <w:tcPr>
            <w:tcW w:w="196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EB683F2" w14:textId="77777777" w:rsidR="002C5A35" w:rsidRDefault="002C5A35" w:rsidP="002C5A35">
            <w:pPr>
              <w:ind w:right="61" w:firstLine="0"/>
              <w:rPr>
                <w:color w:val="000000"/>
                <w:sz w:val="16"/>
                <w:szCs w:val="16"/>
              </w:rPr>
            </w:pPr>
            <w:r>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2C5A35" w14:paraId="5A9A5532" w14:textId="77777777" w:rsidTr="00641FF6">
        <w:trPr>
          <w:trHeight w:val="1551"/>
          <w:jc w:val="center"/>
        </w:trPr>
        <w:tc>
          <w:tcPr>
            <w:tcW w:w="4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C3F8538" w14:textId="77777777" w:rsidR="002C5A35" w:rsidRDefault="002C5A35">
            <w:pPr>
              <w:jc w:val="right"/>
              <w:rPr>
                <w:color w:val="000000"/>
                <w:sz w:val="16"/>
                <w:szCs w:val="16"/>
              </w:rPr>
            </w:pPr>
            <w:r>
              <w:rPr>
                <w:color w:val="000000"/>
                <w:sz w:val="16"/>
                <w:szCs w:val="16"/>
              </w:rPr>
              <w:t>3</w:t>
            </w:r>
          </w:p>
        </w:tc>
        <w:tc>
          <w:tcPr>
            <w:tcW w:w="34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BE69F5F" w14:textId="77777777" w:rsidR="002C5A35" w:rsidRDefault="002C5A35" w:rsidP="002C5A35">
            <w:pPr>
              <w:ind w:right="165" w:firstLine="0"/>
              <w:rPr>
                <w:color w:val="000000"/>
                <w:sz w:val="16"/>
                <w:szCs w:val="16"/>
              </w:rPr>
            </w:pPr>
            <w:r>
              <w:rPr>
                <w:color w:val="000000"/>
                <w:sz w:val="16"/>
                <w:szCs w:val="16"/>
              </w:rPr>
              <w:t>Уведомително писмо от ДФЗ с входящ номер в МФ 69-00-87/ 15.05.2025 г.</w:t>
            </w:r>
          </w:p>
        </w:tc>
        <w:tc>
          <w:tcPr>
            <w:tcW w:w="124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97CB3D0" w14:textId="77777777" w:rsidR="002C5A35" w:rsidRDefault="002C5A35" w:rsidP="002C5A35">
            <w:pPr>
              <w:ind w:right="136" w:firstLine="0"/>
              <w:jc w:val="center"/>
              <w:rPr>
                <w:color w:val="000000"/>
                <w:sz w:val="16"/>
                <w:szCs w:val="16"/>
              </w:rPr>
            </w:pPr>
            <w:r>
              <w:rPr>
                <w:color w:val="000000"/>
                <w:sz w:val="16"/>
                <w:szCs w:val="16"/>
              </w:rPr>
              <w:t>чл. 112, ал. 2 от ЗПФ</w:t>
            </w:r>
          </w:p>
        </w:tc>
        <w:tc>
          <w:tcPr>
            <w:tcW w:w="31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00B0429" w14:textId="77777777" w:rsidR="002C5A35" w:rsidRDefault="002C5A35" w:rsidP="002C5A35">
            <w:pPr>
              <w:ind w:right="125" w:firstLine="0"/>
              <w:rPr>
                <w:color w:val="000000"/>
                <w:sz w:val="16"/>
                <w:szCs w:val="16"/>
              </w:rPr>
            </w:pPr>
            <w:r>
              <w:rPr>
                <w:color w:val="000000"/>
                <w:sz w:val="16"/>
                <w:szCs w:val="16"/>
              </w:rPr>
              <w:t>Вътрешнокомпенсирана промяна за изплащане на средства в общ размер на 1 764 842 лв. по държавни помощи на юридически лица с нестопанска цел.</w:t>
            </w:r>
          </w:p>
        </w:tc>
        <w:tc>
          <w:tcPr>
            <w:tcW w:w="323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1AB6B51" w14:textId="77777777" w:rsidR="002C5A35" w:rsidRDefault="002C5A35" w:rsidP="002C5A35">
            <w:pPr>
              <w:ind w:right="99" w:firstLine="0"/>
              <w:rPr>
                <w:sz w:val="16"/>
                <w:szCs w:val="16"/>
              </w:rPr>
            </w:pPr>
            <w:r>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w:t>
            </w:r>
          </w:p>
        </w:tc>
        <w:tc>
          <w:tcPr>
            <w:tcW w:w="16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840D4C6" w14:textId="77777777" w:rsidR="002C5A35" w:rsidRDefault="002C5A35" w:rsidP="002C5A35">
            <w:pPr>
              <w:ind w:right="86" w:firstLine="13"/>
              <w:jc w:val="center"/>
              <w:rPr>
                <w:color w:val="000000"/>
                <w:sz w:val="16"/>
                <w:szCs w:val="16"/>
              </w:rPr>
            </w:pPr>
            <w:r>
              <w:rPr>
                <w:color w:val="000000"/>
                <w:sz w:val="16"/>
                <w:szCs w:val="16"/>
              </w:rPr>
              <w:t>-</w:t>
            </w:r>
          </w:p>
        </w:tc>
        <w:tc>
          <w:tcPr>
            <w:tcW w:w="196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A2F7B50" w14:textId="77777777" w:rsidR="002C5A35" w:rsidRDefault="002C5A35" w:rsidP="002C5A35">
            <w:pPr>
              <w:ind w:right="61" w:firstLine="0"/>
              <w:rPr>
                <w:color w:val="000000"/>
                <w:sz w:val="16"/>
                <w:szCs w:val="16"/>
              </w:rPr>
            </w:pPr>
            <w:r>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2C5A35" w14:paraId="43AD6442" w14:textId="77777777" w:rsidTr="002C5A35">
        <w:trPr>
          <w:trHeight w:val="1800"/>
          <w:jc w:val="center"/>
        </w:trPr>
        <w:tc>
          <w:tcPr>
            <w:tcW w:w="4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DC354A6" w14:textId="77777777" w:rsidR="002C5A35" w:rsidRDefault="002C5A35">
            <w:pPr>
              <w:jc w:val="right"/>
              <w:rPr>
                <w:color w:val="000000"/>
                <w:sz w:val="16"/>
                <w:szCs w:val="16"/>
              </w:rPr>
            </w:pPr>
            <w:r>
              <w:rPr>
                <w:color w:val="000000"/>
                <w:sz w:val="16"/>
                <w:szCs w:val="16"/>
              </w:rPr>
              <w:t>4</w:t>
            </w:r>
          </w:p>
        </w:tc>
        <w:tc>
          <w:tcPr>
            <w:tcW w:w="34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9935D50" w14:textId="77777777" w:rsidR="002C5A35" w:rsidRDefault="002C5A35" w:rsidP="002C5A35">
            <w:pPr>
              <w:ind w:right="165" w:firstLine="0"/>
              <w:rPr>
                <w:color w:val="000000"/>
                <w:sz w:val="16"/>
                <w:szCs w:val="16"/>
              </w:rPr>
            </w:pPr>
            <w:r>
              <w:rPr>
                <w:color w:val="000000"/>
                <w:sz w:val="16"/>
                <w:szCs w:val="16"/>
              </w:rPr>
              <w:t xml:space="preserve">Писмо на министъра на финансите с  изходящ номер 04-23-86 / 30.05.2025  г. </w:t>
            </w:r>
          </w:p>
        </w:tc>
        <w:tc>
          <w:tcPr>
            <w:tcW w:w="124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56FAD64" w14:textId="77777777" w:rsidR="002C5A35" w:rsidRDefault="002C5A35" w:rsidP="002C5A35">
            <w:pPr>
              <w:ind w:right="136" w:firstLine="0"/>
              <w:jc w:val="center"/>
              <w:rPr>
                <w:color w:val="000000"/>
                <w:sz w:val="16"/>
                <w:szCs w:val="16"/>
              </w:rPr>
            </w:pPr>
            <w:r>
              <w:rPr>
                <w:color w:val="000000"/>
                <w:sz w:val="16"/>
                <w:szCs w:val="16"/>
              </w:rPr>
              <w:t>чл. 110, ал. 4 от ЗПФ</w:t>
            </w:r>
          </w:p>
        </w:tc>
        <w:tc>
          <w:tcPr>
            <w:tcW w:w="31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85B9B63" w14:textId="77777777" w:rsidR="002C5A35" w:rsidRDefault="002C5A35" w:rsidP="002C5A35">
            <w:pPr>
              <w:ind w:right="125" w:firstLine="0"/>
              <w:rPr>
                <w:color w:val="000000"/>
                <w:sz w:val="16"/>
                <w:szCs w:val="16"/>
              </w:rPr>
            </w:pPr>
            <w:r>
              <w:rPr>
                <w:color w:val="000000"/>
                <w:sz w:val="16"/>
                <w:szCs w:val="16"/>
              </w:rPr>
              <w:t>Възстановен трансфер, представляващ неизразходван ресурс по държавни помощи от Министерството на земеделието и храните в размер на 5 446 лв.</w:t>
            </w:r>
          </w:p>
        </w:tc>
        <w:tc>
          <w:tcPr>
            <w:tcW w:w="323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D64F86E" w14:textId="77777777" w:rsidR="002C5A35" w:rsidRDefault="002C5A35" w:rsidP="002C5A35">
            <w:pPr>
              <w:ind w:right="99" w:firstLine="0"/>
              <w:rPr>
                <w:sz w:val="16"/>
                <w:szCs w:val="16"/>
              </w:rPr>
            </w:pPr>
            <w:r>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6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59BA181" w14:textId="77777777" w:rsidR="002C5A35" w:rsidRDefault="002C5A35" w:rsidP="002C5A35">
            <w:pPr>
              <w:ind w:right="86" w:firstLine="13"/>
              <w:jc w:val="center"/>
              <w:rPr>
                <w:color w:val="000000"/>
                <w:sz w:val="16"/>
                <w:szCs w:val="16"/>
              </w:rPr>
            </w:pPr>
            <w:r>
              <w:rPr>
                <w:color w:val="000000"/>
                <w:sz w:val="16"/>
                <w:szCs w:val="16"/>
              </w:rPr>
              <w:t>+ 5 446 лв.</w:t>
            </w:r>
          </w:p>
        </w:tc>
        <w:tc>
          <w:tcPr>
            <w:tcW w:w="196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E8F89FC" w14:textId="77777777" w:rsidR="002C5A35" w:rsidRDefault="002C5A35" w:rsidP="002C5A35">
            <w:pPr>
              <w:ind w:right="61" w:firstLine="0"/>
              <w:rPr>
                <w:color w:val="000000"/>
                <w:sz w:val="16"/>
                <w:szCs w:val="16"/>
              </w:rPr>
            </w:pPr>
            <w:r>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2C5A35" w14:paraId="6C632371" w14:textId="77777777" w:rsidTr="0034222F">
        <w:trPr>
          <w:trHeight w:val="1746"/>
          <w:jc w:val="center"/>
        </w:trPr>
        <w:tc>
          <w:tcPr>
            <w:tcW w:w="4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DEC1E67" w14:textId="77777777" w:rsidR="002C5A35" w:rsidRDefault="002C5A35">
            <w:pPr>
              <w:jc w:val="right"/>
              <w:rPr>
                <w:color w:val="000000"/>
                <w:sz w:val="16"/>
                <w:szCs w:val="16"/>
              </w:rPr>
            </w:pPr>
            <w:r>
              <w:rPr>
                <w:color w:val="000000"/>
                <w:sz w:val="16"/>
                <w:szCs w:val="16"/>
              </w:rPr>
              <w:lastRenderedPageBreak/>
              <w:t>5</w:t>
            </w:r>
          </w:p>
        </w:tc>
        <w:tc>
          <w:tcPr>
            <w:tcW w:w="34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6573AE0" w14:textId="77777777" w:rsidR="002C5A35" w:rsidRDefault="002C5A35" w:rsidP="002C5A35">
            <w:pPr>
              <w:ind w:right="165" w:firstLine="0"/>
              <w:rPr>
                <w:color w:val="000000"/>
                <w:sz w:val="16"/>
                <w:szCs w:val="16"/>
              </w:rPr>
            </w:pPr>
            <w:r>
              <w:rPr>
                <w:color w:val="000000"/>
                <w:sz w:val="16"/>
                <w:szCs w:val="16"/>
              </w:rPr>
              <w:t>Постановление на Министерския съвет № 83 от 06.06.2025 г.</w:t>
            </w:r>
            <w:r>
              <w:rPr>
                <w:color w:val="000000"/>
                <w:sz w:val="16"/>
                <w:szCs w:val="16"/>
              </w:rPr>
              <w:br/>
              <w:t>Уведомително писмо от ДФЗ с входящ номер в МФ 69-00-100/ 10.06.2025 г.</w:t>
            </w:r>
          </w:p>
        </w:tc>
        <w:tc>
          <w:tcPr>
            <w:tcW w:w="124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B7A54C1" w14:textId="77777777" w:rsidR="002C5A35" w:rsidRDefault="002C5A35" w:rsidP="002C5A35">
            <w:pPr>
              <w:ind w:right="136" w:firstLine="0"/>
              <w:jc w:val="center"/>
              <w:rPr>
                <w:color w:val="000000"/>
                <w:sz w:val="16"/>
                <w:szCs w:val="16"/>
              </w:rPr>
            </w:pPr>
            <w:r>
              <w:rPr>
                <w:color w:val="000000"/>
                <w:sz w:val="16"/>
                <w:szCs w:val="16"/>
              </w:rPr>
              <w:t xml:space="preserve">чл. 109 ал. 5 от ЗПФ и чл.3 от Постановление № 83 на МС от 06.06.2025 г. </w:t>
            </w:r>
          </w:p>
        </w:tc>
        <w:tc>
          <w:tcPr>
            <w:tcW w:w="31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F123E7E" w14:textId="77777777" w:rsidR="002C5A35" w:rsidRDefault="002C5A35" w:rsidP="002C5A35">
            <w:pPr>
              <w:ind w:right="125" w:firstLine="0"/>
              <w:rPr>
                <w:color w:val="000000"/>
                <w:sz w:val="16"/>
                <w:szCs w:val="16"/>
              </w:rPr>
            </w:pPr>
            <w:r>
              <w:rPr>
                <w:color w:val="000000"/>
                <w:sz w:val="16"/>
                <w:szCs w:val="16"/>
              </w:rPr>
              <w:t>Одобрени допълнителни разходи по бюджета на Държавен фонд „Земеделие“ за 2025 г. за финансиране на разходи за ДДС на общините по ПРСР 2014-2020 г., ПМДР 2014-2020 г. и ПМДРА 2021–2027 г. в общ размер на 24 500 000 лв.</w:t>
            </w:r>
          </w:p>
        </w:tc>
        <w:tc>
          <w:tcPr>
            <w:tcW w:w="323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9F41B19" w14:textId="77777777" w:rsidR="002C5A35" w:rsidRDefault="002C5A35" w:rsidP="002C5A35">
            <w:pPr>
              <w:ind w:right="99" w:firstLine="0"/>
              <w:rPr>
                <w:color w:val="000000"/>
                <w:sz w:val="16"/>
                <w:szCs w:val="16"/>
              </w:rPr>
            </w:pPr>
            <w:r>
              <w:rPr>
                <w:color w:val="000000"/>
                <w:sz w:val="16"/>
                <w:szCs w:val="16"/>
              </w:rPr>
              <w:t xml:space="preserve">Бюджетна програма „Развитие на селските райони”, ред Администрирани разходни параграфи, от тях за „Финансиране на разходи за ДДС на общини с одобрени проекти по ПРСР/СПРЗСР“ </w:t>
            </w:r>
            <w:r>
              <w:rPr>
                <w:color w:val="000000"/>
                <w:sz w:val="16"/>
                <w:szCs w:val="16"/>
              </w:rPr>
              <w:br/>
              <w:t xml:space="preserve">Бюджетна програма "Рибарство и аквакултури", ред Администрирани разходни параграфи, от тях за „Финансиране на разходи за ДДС на общини с одобрени проекти по ПМДР/ПМДРА“ </w:t>
            </w:r>
          </w:p>
        </w:tc>
        <w:tc>
          <w:tcPr>
            <w:tcW w:w="16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4C0782E" w14:textId="77777777" w:rsidR="002C5A35" w:rsidRDefault="002C5A35" w:rsidP="002C5A35">
            <w:pPr>
              <w:ind w:right="86" w:firstLine="13"/>
              <w:jc w:val="center"/>
              <w:rPr>
                <w:color w:val="000000"/>
                <w:sz w:val="16"/>
                <w:szCs w:val="16"/>
              </w:rPr>
            </w:pPr>
            <w:r>
              <w:rPr>
                <w:color w:val="000000"/>
                <w:sz w:val="16"/>
                <w:szCs w:val="16"/>
              </w:rPr>
              <w:t xml:space="preserve"> +24 500 000 лв.</w:t>
            </w:r>
          </w:p>
        </w:tc>
        <w:tc>
          <w:tcPr>
            <w:tcW w:w="196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6CF5E57" w14:textId="77777777" w:rsidR="002C5A35" w:rsidRDefault="002C5A35" w:rsidP="002C5A35">
            <w:pPr>
              <w:ind w:right="61" w:firstLine="0"/>
              <w:rPr>
                <w:color w:val="000000"/>
                <w:sz w:val="16"/>
                <w:szCs w:val="16"/>
              </w:rPr>
            </w:pPr>
            <w:r>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2C5A35" w14:paraId="3183BB16" w14:textId="77777777" w:rsidTr="0034222F">
        <w:trPr>
          <w:trHeight w:val="2059"/>
          <w:jc w:val="center"/>
        </w:trPr>
        <w:tc>
          <w:tcPr>
            <w:tcW w:w="4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2539F36" w14:textId="77777777" w:rsidR="002C5A35" w:rsidRDefault="002C5A35">
            <w:pPr>
              <w:jc w:val="right"/>
              <w:rPr>
                <w:color w:val="000000"/>
                <w:sz w:val="16"/>
                <w:szCs w:val="16"/>
              </w:rPr>
            </w:pPr>
            <w:r>
              <w:rPr>
                <w:color w:val="000000"/>
                <w:sz w:val="16"/>
                <w:szCs w:val="16"/>
              </w:rPr>
              <w:t>6</w:t>
            </w:r>
          </w:p>
        </w:tc>
        <w:tc>
          <w:tcPr>
            <w:tcW w:w="34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D0FA984" w14:textId="77777777" w:rsidR="002C5A35" w:rsidRDefault="002C5A35" w:rsidP="002C5A35">
            <w:pPr>
              <w:ind w:right="165" w:firstLine="0"/>
              <w:rPr>
                <w:color w:val="000000"/>
                <w:sz w:val="16"/>
                <w:szCs w:val="16"/>
              </w:rPr>
            </w:pPr>
            <w:r>
              <w:rPr>
                <w:color w:val="000000"/>
                <w:sz w:val="16"/>
                <w:szCs w:val="16"/>
              </w:rPr>
              <w:t>Уведомително писмо от ДФЗ с входящ номер в МФ 69-00-111/ 17.06.2025 г.</w:t>
            </w:r>
          </w:p>
        </w:tc>
        <w:tc>
          <w:tcPr>
            <w:tcW w:w="124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CE7110E" w14:textId="77777777" w:rsidR="002C5A35" w:rsidRDefault="002C5A35" w:rsidP="002C5A35">
            <w:pPr>
              <w:ind w:right="136" w:firstLine="0"/>
              <w:jc w:val="center"/>
              <w:rPr>
                <w:color w:val="000000"/>
                <w:sz w:val="16"/>
                <w:szCs w:val="16"/>
              </w:rPr>
            </w:pPr>
            <w:r>
              <w:rPr>
                <w:color w:val="000000"/>
                <w:sz w:val="16"/>
                <w:szCs w:val="16"/>
              </w:rPr>
              <w:t>чл. 112, ал. 3 от ЗПФ</w:t>
            </w:r>
          </w:p>
        </w:tc>
        <w:tc>
          <w:tcPr>
            <w:tcW w:w="31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78639B2" w14:textId="77777777" w:rsidR="002C5A35" w:rsidRDefault="002C5A35" w:rsidP="002C5A35">
            <w:pPr>
              <w:ind w:right="125" w:firstLine="0"/>
              <w:rPr>
                <w:color w:val="000000"/>
                <w:sz w:val="16"/>
                <w:szCs w:val="16"/>
              </w:rPr>
            </w:pPr>
            <w:r>
              <w:rPr>
                <w:color w:val="000000"/>
                <w:sz w:val="16"/>
                <w:szCs w:val="16"/>
              </w:rPr>
              <w:t>Предоставени трансфери по схеми за държавни помощи на Селскостопанската академия, ДП НПЦ, ВУЗ-я, както и за ДДС на общини по ПРСР в общ размер на 19 570 556 лв.</w:t>
            </w:r>
          </w:p>
        </w:tc>
        <w:tc>
          <w:tcPr>
            <w:tcW w:w="323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3606C5B" w14:textId="77777777" w:rsidR="002C5A35" w:rsidRDefault="002C5A35" w:rsidP="002C5A35">
            <w:pPr>
              <w:ind w:right="99" w:firstLine="0"/>
              <w:rPr>
                <w:sz w:val="16"/>
                <w:szCs w:val="16"/>
              </w:rPr>
            </w:pPr>
            <w:r>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r>
              <w:rPr>
                <w:sz w:val="16"/>
                <w:szCs w:val="16"/>
              </w:rPr>
              <w:br/>
              <w:t xml:space="preserve">Бюджетна програма „Развитие на селските райони”, ред Администрирани разходни параграфи, от тях за „Финансиране на разходи за ДДС на общини с одобрени проекти по ПРСР/СПРЗСР“ </w:t>
            </w:r>
          </w:p>
        </w:tc>
        <w:tc>
          <w:tcPr>
            <w:tcW w:w="16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529C14A" w14:textId="77777777" w:rsidR="002C5A35" w:rsidRDefault="002C5A35" w:rsidP="002C5A35">
            <w:pPr>
              <w:ind w:right="86" w:firstLine="13"/>
              <w:jc w:val="center"/>
              <w:rPr>
                <w:color w:val="000000"/>
                <w:sz w:val="16"/>
                <w:szCs w:val="16"/>
              </w:rPr>
            </w:pPr>
            <w:r>
              <w:rPr>
                <w:color w:val="000000"/>
                <w:sz w:val="16"/>
                <w:szCs w:val="16"/>
              </w:rPr>
              <w:t>- 19 570 556 лв.</w:t>
            </w:r>
          </w:p>
        </w:tc>
        <w:tc>
          <w:tcPr>
            <w:tcW w:w="196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DE912D1" w14:textId="77777777" w:rsidR="002C5A35" w:rsidRDefault="002C5A35" w:rsidP="002C5A35">
            <w:pPr>
              <w:ind w:right="61" w:firstLine="0"/>
              <w:rPr>
                <w:color w:val="000000"/>
                <w:sz w:val="16"/>
                <w:szCs w:val="16"/>
              </w:rPr>
            </w:pPr>
            <w:r>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2C5A35" w14:paraId="68C607B4" w14:textId="77777777" w:rsidTr="002C5A35">
        <w:trPr>
          <w:trHeight w:val="1800"/>
          <w:jc w:val="center"/>
        </w:trPr>
        <w:tc>
          <w:tcPr>
            <w:tcW w:w="4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5AD08B2" w14:textId="77777777" w:rsidR="002C5A35" w:rsidRDefault="002C5A35">
            <w:pPr>
              <w:jc w:val="right"/>
              <w:rPr>
                <w:color w:val="000000"/>
                <w:sz w:val="16"/>
                <w:szCs w:val="16"/>
              </w:rPr>
            </w:pPr>
            <w:r>
              <w:rPr>
                <w:color w:val="000000"/>
                <w:sz w:val="16"/>
                <w:szCs w:val="16"/>
              </w:rPr>
              <w:t>7</w:t>
            </w:r>
          </w:p>
        </w:tc>
        <w:tc>
          <w:tcPr>
            <w:tcW w:w="34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A335600" w14:textId="77777777" w:rsidR="002C5A35" w:rsidRDefault="002C5A35" w:rsidP="002C5A35">
            <w:pPr>
              <w:ind w:right="165" w:firstLine="0"/>
              <w:rPr>
                <w:color w:val="000000"/>
                <w:sz w:val="16"/>
                <w:szCs w:val="16"/>
              </w:rPr>
            </w:pPr>
            <w:r>
              <w:rPr>
                <w:color w:val="000000"/>
                <w:sz w:val="16"/>
                <w:szCs w:val="16"/>
              </w:rPr>
              <w:t>Уведомително писмо от ДФЗ с входящ номер в МФ 69-00-113/ 18.06.2025 г.</w:t>
            </w:r>
          </w:p>
        </w:tc>
        <w:tc>
          <w:tcPr>
            <w:tcW w:w="124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E7726D4" w14:textId="77777777" w:rsidR="002C5A35" w:rsidRDefault="002C5A35" w:rsidP="002C5A35">
            <w:pPr>
              <w:ind w:right="136" w:firstLine="0"/>
              <w:jc w:val="center"/>
              <w:rPr>
                <w:color w:val="000000"/>
                <w:sz w:val="16"/>
                <w:szCs w:val="16"/>
              </w:rPr>
            </w:pPr>
            <w:r>
              <w:rPr>
                <w:color w:val="000000"/>
                <w:sz w:val="16"/>
                <w:szCs w:val="16"/>
              </w:rPr>
              <w:t>чл. 112, ал. 2 от ЗПФ</w:t>
            </w:r>
          </w:p>
        </w:tc>
        <w:tc>
          <w:tcPr>
            <w:tcW w:w="31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C194AFC" w14:textId="77777777" w:rsidR="002C5A35" w:rsidRDefault="002C5A35" w:rsidP="002C5A35">
            <w:pPr>
              <w:ind w:right="125" w:firstLine="0"/>
              <w:rPr>
                <w:color w:val="000000"/>
                <w:sz w:val="16"/>
                <w:szCs w:val="16"/>
              </w:rPr>
            </w:pPr>
            <w:r>
              <w:rPr>
                <w:color w:val="000000"/>
                <w:sz w:val="16"/>
                <w:szCs w:val="16"/>
              </w:rPr>
              <w:t>Вътрешнокомпенсирана промяна за изплащане на средства в общ размер на 3 997 497 лв. по държавни помощи на юридически лица с нестопанска цел.</w:t>
            </w:r>
          </w:p>
        </w:tc>
        <w:tc>
          <w:tcPr>
            <w:tcW w:w="323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15E99AF" w14:textId="77777777" w:rsidR="002C5A35" w:rsidRDefault="002C5A35" w:rsidP="002C5A35">
            <w:pPr>
              <w:ind w:right="99" w:firstLine="0"/>
              <w:rPr>
                <w:sz w:val="16"/>
                <w:szCs w:val="16"/>
              </w:rPr>
            </w:pPr>
            <w:r>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w:t>
            </w:r>
          </w:p>
        </w:tc>
        <w:tc>
          <w:tcPr>
            <w:tcW w:w="16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53ABD3F" w14:textId="77777777" w:rsidR="002C5A35" w:rsidRDefault="002C5A35" w:rsidP="002C5A35">
            <w:pPr>
              <w:ind w:right="86" w:firstLine="13"/>
              <w:jc w:val="center"/>
              <w:rPr>
                <w:color w:val="000000"/>
                <w:sz w:val="16"/>
                <w:szCs w:val="16"/>
              </w:rPr>
            </w:pPr>
            <w:r>
              <w:rPr>
                <w:color w:val="000000"/>
                <w:sz w:val="16"/>
                <w:szCs w:val="16"/>
              </w:rPr>
              <w:t>-</w:t>
            </w:r>
          </w:p>
        </w:tc>
        <w:tc>
          <w:tcPr>
            <w:tcW w:w="196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97AD83B" w14:textId="77777777" w:rsidR="002C5A35" w:rsidRDefault="002C5A35" w:rsidP="002C5A35">
            <w:pPr>
              <w:ind w:right="61" w:firstLine="0"/>
              <w:rPr>
                <w:color w:val="000000"/>
                <w:sz w:val="16"/>
                <w:szCs w:val="16"/>
              </w:rPr>
            </w:pPr>
            <w:r>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2C5A35" w14:paraId="3641A405" w14:textId="77777777" w:rsidTr="00641FF6">
        <w:trPr>
          <w:trHeight w:val="3163"/>
          <w:jc w:val="center"/>
        </w:trPr>
        <w:tc>
          <w:tcPr>
            <w:tcW w:w="4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0226E0B" w14:textId="77777777" w:rsidR="002C5A35" w:rsidRDefault="002C5A35">
            <w:pPr>
              <w:jc w:val="right"/>
              <w:rPr>
                <w:color w:val="000000"/>
                <w:sz w:val="16"/>
                <w:szCs w:val="16"/>
              </w:rPr>
            </w:pPr>
            <w:r>
              <w:rPr>
                <w:color w:val="000000"/>
                <w:sz w:val="16"/>
                <w:szCs w:val="16"/>
              </w:rPr>
              <w:lastRenderedPageBreak/>
              <w:t>8</w:t>
            </w:r>
          </w:p>
        </w:tc>
        <w:tc>
          <w:tcPr>
            <w:tcW w:w="34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3E453D2" w14:textId="77777777" w:rsidR="002C5A35" w:rsidRDefault="002C5A35" w:rsidP="002C5A35">
            <w:pPr>
              <w:ind w:right="165" w:firstLine="0"/>
              <w:rPr>
                <w:color w:val="000000"/>
                <w:sz w:val="16"/>
                <w:szCs w:val="16"/>
              </w:rPr>
            </w:pPr>
            <w:r>
              <w:rPr>
                <w:color w:val="000000"/>
                <w:sz w:val="16"/>
                <w:szCs w:val="16"/>
              </w:rPr>
              <w:t xml:space="preserve">Писмо на министъра на финансите с  изходящ номер 69-00-112 / 24.06.2025  г. </w:t>
            </w:r>
          </w:p>
        </w:tc>
        <w:tc>
          <w:tcPr>
            <w:tcW w:w="124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9705F21" w14:textId="77777777" w:rsidR="002C5A35" w:rsidRDefault="002C5A35" w:rsidP="002C5A35">
            <w:pPr>
              <w:ind w:right="136" w:firstLine="0"/>
              <w:jc w:val="center"/>
              <w:rPr>
                <w:color w:val="000000"/>
                <w:sz w:val="16"/>
                <w:szCs w:val="16"/>
              </w:rPr>
            </w:pPr>
            <w:r>
              <w:rPr>
                <w:color w:val="000000"/>
                <w:sz w:val="16"/>
                <w:szCs w:val="16"/>
              </w:rPr>
              <w:t>чл. 110, ал. 5 от ЗПФ</w:t>
            </w:r>
          </w:p>
        </w:tc>
        <w:tc>
          <w:tcPr>
            <w:tcW w:w="31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6FE458A" w14:textId="77777777" w:rsidR="002C5A35" w:rsidRDefault="002C5A35" w:rsidP="002C5A35">
            <w:pPr>
              <w:ind w:right="125" w:firstLine="0"/>
              <w:rPr>
                <w:color w:val="000000"/>
                <w:sz w:val="16"/>
                <w:szCs w:val="16"/>
              </w:rPr>
            </w:pPr>
            <w:r>
              <w:rPr>
                <w:color w:val="000000"/>
                <w:sz w:val="16"/>
                <w:szCs w:val="16"/>
              </w:rPr>
              <w:t>Получен трансфер от сметката за средства от ЕС на ДФЗ, представляващ представляващ приход до 25% от сумите, получени в резултат на намаленията и изключванията, при прилагане на предварителните условия съгласно чл. 12 и 13 от Регламент (ЕС) 2021/2115, до 25% от сумите, получени в резултат на прилагането на намаленията и изключванията, при прилагане на кръстосаното съответствие и до 20% от възстановените от бенефициерите вследствие на нередности или небрежност суми под формата на фиксирана такса за разходи по възстановяването, в общ размер на 187 427 лв.</w:t>
            </w:r>
          </w:p>
        </w:tc>
        <w:tc>
          <w:tcPr>
            <w:tcW w:w="323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3BE7CBA" w14:textId="77777777" w:rsidR="002C5A35" w:rsidRDefault="002C5A35" w:rsidP="002C5A35">
            <w:pPr>
              <w:ind w:right="99" w:firstLine="0"/>
              <w:rPr>
                <w:sz w:val="16"/>
                <w:szCs w:val="16"/>
              </w:rPr>
            </w:pPr>
            <w:r>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6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DC3AAE3" w14:textId="77777777" w:rsidR="002C5A35" w:rsidRDefault="002C5A35" w:rsidP="002C5A35">
            <w:pPr>
              <w:ind w:right="86" w:firstLine="13"/>
              <w:jc w:val="center"/>
              <w:rPr>
                <w:color w:val="000000"/>
                <w:sz w:val="16"/>
                <w:szCs w:val="16"/>
              </w:rPr>
            </w:pPr>
            <w:r>
              <w:rPr>
                <w:color w:val="000000"/>
                <w:sz w:val="16"/>
                <w:szCs w:val="16"/>
              </w:rPr>
              <w:t>+ 187 427 лв.</w:t>
            </w:r>
          </w:p>
        </w:tc>
        <w:tc>
          <w:tcPr>
            <w:tcW w:w="196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67F8C9A" w14:textId="77777777" w:rsidR="002C5A35" w:rsidRDefault="002C5A35" w:rsidP="002C5A35">
            <w:pPr>
              <w:ind w:right="61" w:firstLine="0"/>
              <w:rPr>
                <w:color w:val="000000"/>
                <w:sz w:val="16"/>
                <w:szCs w:val="16"/>
              </w:rPr>
            </w:pPr>
            <w:r>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2C5A35" w14:paraId="16A8D9BB" w14:textId="77777777" w:rsidTr="0034222F">
        <w:trPr>
          <w:trHeight w:val="1239"/>
          <w:jc w:val="center"/>
        </w:trPr>
        <w:tc>
          <w:tcPr>
            <w:tcW w:w="4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F3E36E0" w14:textId="77777777" w:rsidR="002C5A35" w:rsidRDefault="002C5A35">
            <w:pPr>
              <w:jc w:val="right"/>
              <w:rPr>
                <w:color w:val="000000"/>
                <w:sz w:val="16"/>
                <w:szCs w:val="16"/>
              </w:rPr>
            </w:pPr>
            <w:r>
              <w:rPr>
                <w:color w:val="000000"/>
                <w:sz w:val="16"/>
                <w:szCs w:val="16"/>
              </w:rPr>
              <w:t>9</w:t>
            </w:r>
          </w:p>
        </w:tc>
        <w:tc>
          <w:tcPr>
            <w:tcW w:w="343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0CBE7CB" w14:textId="77777777" w:rsidR="002C5A35" w:rsidRDefault="002C5A35" w:rsidP="002C5A35">
            <w:pPr>
              <w:ind w:right="165" w:firstLine="0"/>
              <w:rPr>
                <w:color w:val="000000"/>
                <w:sz w:val="16"/>
                <w:szCs w:val="16"/>
              </w:rPr>
            </w:pPr>
            <w:r>
              <w:rPr>
                <w:color w:val="000000"/>
                <w:sz w:val="16"/>
                <w:szCs w:val="16"/>
              </w:rPr>
              <w:t xml:space="preserve">Писмо на министъра на финансите с  изходящ номер 69-00-114 / 27.06.2025  г. </w:t>
            </w:r>
          </w:p>
        </w:tc>
        <w:tc>
          <w:tcPr>
            <w:tcW w:w="124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9884E56" w14:textId="77777777" w:rsidR="002C5A35" w:rsidRDefault="002C5A35" w:rsidP="002C5A35">
            <w:pPr>
              <w:ind w:right="136" w:firstLine="0"/>
              <w:jc w:val="center"/>
              <w:rPr>
                <w:color w:val="000000"/>
                <w:sz w:val="16"/>
                <w:szCs w:val="16"/>
              </w:rPr>
            </w:pPr>
            <w:r>
              <w:rPr>
                <w:color w:val="000000"/>
                <w:sz w:val="16"/>
                <w:szCs w:val="16"/>
              </w:rPr>
              <w:t>чл. 110, ал. 4 от ЗПФ</w:t>
            </w:r>
          </w:p>
        </w:tc>
        <w:tc>
          <w:tcPr>
            <w:tcW w:w="311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D31E8D2" w14:textId="77777777" w:rsidR="002C5A35" w:rsidRDefault="002C5A35" w:rsidP="002C5A35">
            <w:pPr>
              <w:ind w:right="125" w:firstLine="0"/>
              <w:rPr>
                <w:color w:val="000000"/>
                <w:sz w:val="16"/>
                <w:szCs w:val="16"/>
              </w:rPr>
            </w:pPr>
            <w:r>
              <w:rPr>
                <w:color w:val="000000"/>
                <w:sz w:val="16"/>
                <w:szCs w:val="16"/>
              </w:rPr>
              <w:t>Предоставен трансфер на Министерството на земеделието и храните за осигуряване на техническа подкрепа, която МЗХ оказва при цялостното провеждане на кампания 2025 г. и по държавни помощи в общ размер на 3 619 770 лв.</w:t>
            </w:r>
          </w:p>
        </w:tc>
        <w:tc>
          <w:tcPr>
            <w:tcW w:w="323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EBDA73E" w14:textId="77777777" w:rsidR="002C5A35" w:rsidRDefault="002C5A35" w:rsidP="002C5A35">
            <w:pPr>
              <w:ind w:right="99" w:firstLine="0"/>
              <w:rPr>
                <w:sz w:val="16"/>
                <w:szCs w:val="16"/>
              </w:rPr>
            </w:pPr>
            <w:r>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6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CC5BF08" w14:textId="77777777" w:rsidR="002C5A35" w:rsidRDefault="002C5A35" w:rsidP="002C5A35">
            <w:pPr>
              <w:ind w:right="86" w:firstLine="13"/>
              <w:jc w:val="center"/>
              <w:rPr>
                <w:color w:val="000000"/>
                <w:sz w:val="16"/>
                <w:szCs w:val="16"/>
              </w:rPr>
            </w:pPr>
            <w:r>
              <w:rPr>
                <w:color w:val="000000"/>
                <w:sz w:val="16"/>
                <w:szCs w:val="16"/>
              </w:rPr>
              <w:t>- 3 619 770 лв.</w:t>
            </w:r>
          </w:p>
        </w:tc>
        <w:tc>
          <w:tcPr>
            <w:tcW w:w="196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93E50A6" w14:textId="77777777" w:rsidR="002C5A35" w:rsidRDefault="002C5A35" w:rsidP="002C5A35">
            <w:pPr>
              <w:ind w:right="61" w:firstLine="0"/>
              <w:rPr>
                <w:color w:val="000000"/>
                <w:sz w:val="16"/>
                <w:szCs w:val="16"/>
              </w:rPr>
            </w:pPr>
            <w:r>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bl>
    <w:p w14:paraId="2E552685" w14:textId="66B5A436" w:rsidR="003716C8" w:rsidRDefault="002C5A35" w:rsidP="002C5A35">
      <w:pPr>
        <w:sectPr w:rsidR="003716C8" w:rsidSect="003716C8">
          <w:pgSz w:w="16838" w:h="11906" w:orient="landscape" w:code="9"/>
          <w:pgMar w:top="851" w:right="851" w:bottom="1416" w:left="993" w:header="284" w:footer="227" w:gutter="0"/>
          <w:pgNumType w:start="1"/>
          <w:cols w:space="708"/>
          <w:titlePg/>
          <w:docGrid w:linePitch="360"/>
        </w:sectPr>
      </w:pPr>
      <w:r>
        <w:t xml:space="preserve"> </w:t>
      </w:r>
      <w:r w:rsidR="00B42086">
        <w:br w:type="page"/>
      </w:r>
      <w:bookmarkStart w:id="8" w:name="_Toc47535994"/>
    </w:p>
    <w:p w14:paraId="13B38D77" w14:textId="77777777" w:rsidR="002B65E6" w:rsidRPr="00EC263E" w:rsidRDefault="00263F1E" w:rsidP="00C14B03">
      <w:pPr>
        <w:pStyle w:val="Heading1"/>
      </w:pPr>
      <w:r w:rsidRPr="00EC263E">
        <w:lastRenderedPageBreak/>
        <w:t>ПРЕГЛЕД НА ИЗПЪЛНЕНИЕТО НА ПОЛИТИКАТА В ОБЛАСТТА НА ЗЕМЕДЕЛИЕТО И СЕЛСКИТЕ РАЙОНИ</w:t>
      </w:r>
      <w:bookmarkEnd w:id="8"/>
    </w:p>
    <w:p w14:paraId="6A46DD34" w14:textId="77777777" w:rsidR="00AC5552" w:rsidRPr="00B42086" w:rsidRDefault="00AC5552" w:rsidP="00866817">
      <w:pPr>
        <w:spacing w:line="336" w:lineRule="auto"/>
        <w:ind w:right="-568"/>
        <w:jc w:val="both"/>
        <w:rPr>
          <w:sz w:val="24"/>
          <w:szCs w:val="24"/>
        </w:rPr>
      </w:pPr>
      <w:r w:rsidRPr="00B42086">
        <w:rPr>
          <w:sz w:val="24"/>
          <w:szCs w:val="24"/>
        </w:rPr>
        <w:t xml:space="preserve">Държавен фонд „Земеделие” участва в прилагането на политиката на Министерството на </w:t>
      </w:r>
      <w:r w:rsidR="00AF2575">
        <w:rPr>
          <w:sz w:val="24"/>
          <w:szCs w:val="24"/>
        </w:rPr>
        <w:t>земеделието</w:t>
      </w:r>
      <w:r w:rsidR="0069315E">
        <w:rPr>
          <w:sz w:val="24"/>
          <w:szCs w:val="24"/>
          <w:lang w:val="en-US"/>
        </w:rPr>
        <w:t xml:space="preserve"> </w:t>
      </w:r>
      <w:r w:rsidR="00CF5ECC" w:rsidRPr="00CF5ECC">
        <w:rPr>
          <w:sz w:val="24"/>
          <w:szCs w:val="24"/>
        </w:rPr>
        <w:t xml:space="preserve">и храните </w:t>
      </w:r>
      <w:r w:rsidR="00030865">
        <w:rPr>
          <w:sz w:val="24"/>
          <w:szCs w:val="24"/>
        </w:rPr>
        <w:t xml:space="preserve">(МЗХ) </w:t>
      </w:r>
      <w:r w:rsidRPr="00B42086">
        <w:rPr>
          <w:sz w:val="24"/>
          <w:szCs w:val="24"/>
        </w:rPr>
        <w:t>в областта на земеделието и селските райони</w:t>
      </w:r>
      <w:r w:rsidR="00615944" w:rsidRPr="00B42086">
        <w:rPr>
          <w:sz w:val="24"/>
          <w:szCs w:val="24"/>
        </w:rPr>
        <w:t xml:space="preserve"> като:</w:t>
      </w:r>
    </w:p>
    <w:p w14:paraId="3BA0FEF7" w14:textId="77777777" w:rsidR="00615944" w:rsidRPr="00B42086" w:rsidRDefault="00AC5552"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изпълнява функциите на Разплащателна агенция от датата на издаване на ак</w:t>
      </w:r>
      <w:r w:rsidR="00615944" w:rsidRPr="00B42086">
        <w:rPr>
          <w:sz w:val="24"/>
          <w:szCs w:val="24"/>
        </w:rPr>
        <w:t>та за акредитация;</w:t>
      </w:r>
    </w:p>
    <w:p w14:paraId="2A6212DD" w14:textId="77777777" w:rsidR="00615944" w:rsidRPr="00B42086" w:rsidRDefault="00615944"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 xml:space="preserve">предоставя целеви кредити в областта на </w:t>
      </w:r>
      <w:r w:rsidR="004311D3" w:rsidRPr="00B42086">
        <w:rPr>
          <w:sz w:val="24"/>
          <w:szCs w:val="24"/>
        </w:rPr>
        <w:t>земеделието и прилага държавни</w:t>
      </w:r>
      <w:r w:rsidRPr="00B42086">
        <w:rPr>
          <w:sz w:val="24"/>
          <w:szCs w:val="24"/>
        </w:rPr>
        <w:t xml:space="preserve"> помощи в областта на земеделието и рибарството със средства от държавния бюджет;</w:t>
      </w:r>
    </w:p>
    <w:p w14:paraId="0F7A668E" w14:textId="77777777" w:rsidR="00615944" w:rsidRPr="00B42086" w:rsidRDefault="00AC5552"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изпълнява функциите на агенция „САПАРД“ съгласно Многогодишното финансово споразумение;</w:t>
      </w:r>
    </w:p>
    <w:p w14:paraId="65BD06E3" w14:textId="77777777" w:rsidR="00AC5552" w:rsidRPr="00393FC5" w:rsidRDefault="00AC5552" w:rsidP="00866817">
      <w:pPr>
        <w:numPr>
          <w:ilvl w:val="0"/>
          <w:numId w:val="1"/>
        </w:numPr>
        <w:tabs>
          <w:tab w:val="left" w:pos="993"/>
        </w:tabs>
        <w:spacing w:line="336" w:lineRule="auto"/>
        <w:ind w:left="567" w:right="-568" w:firstLine="0"/>
        <w:jc w:val="both"/>
        <w:rPr>
          <w:sz w:val="24"/>
          <w:szCs w:val="24"/>
        </w:rPr>
      </w:pPr>
      <w:r w:rsidRPr="00B42086">
        <w:rPr>
          <w:sz w:val="24"/>
          <w:szCs w:val="24"/>
        </w:rPr>
        <w:t xml:space="preserve">изпълнява функциите </w:t>
      </w:r>
      <w:r w:rsidR="006929ED" w:rsidRPr="00B42086">
        <w:rPr>
          <w:sz w:val="24"/>
          <w:szCs w:val="24"/>
        </w:rPr>
        <w:t xml:space="preserve">съгласно </w:t>
      </w:r>
      <w:r w:rsidR="00615944" w:rsidRPr="00B42086">
        <w:rPr>
          <w:sz w:val="24"/>
          <w:szCs w:val="24"/>
        </w:rPr>
        <w:t>Регламент (ЕС) № 1306/2013 на Европейския парламент и на Съвета о</w:t>
      </w:r>
      <w:r w:rsidR="00932CE2" w:rsidRPr="00B42086">
        <w:rPr>
          <w:sz w:val="24"/>
          <w:szCs w:val="24"/>
        </w:rPr>
        <w:t>тносно финансирането, управле</w:t>
      </w:r>
      <w:r w:rsidR="00932CE2" w:rsidRPr="00B42086">
        <w:rPr>
          <w:sz w:val="24"/>
          <w:szCs w:val="24"/>
        </w:rPr>
        <w:softHyphen/>
      </w:r>
      <w:r w:rsidR="00615944" w:rsidRPr="00B42086">
        <w:rPr>
          <w:sz w:val="24"/>
          <w:szCs w:val="24"/>
        </w:rPr>
        <w:t>нието и мониторинга на общата селскосто</w:t>
      </w:r>
      <w:r w:rsidR="00615944" w:rsidRPr="00B42086">
        <w:rPr>
          <w:sz w:val="24"/>
          <w:szCs w:val="24"/>
        </w:rPr>
        <w:softHyphen/>
        <w:t xml:space="preserve">панска политика и за отмяна на регламенти (ЕИО) № 352/78, (ЕО) № 165/94, № 2799/98, № 814/2000, </w:t>
      </w:r>
      <w:r w:rsidR="00615944" w:rsidRPr="00393FC5">
        <w:rPr>
          <w:sz w:val="24"/>
          <w:szCs w:val="24"/>
        </w:rPr>
        <w:t>№ 1290/2005 и № 485/2008 на Съвета (Регламент (ЕС) № 1306/2013) (OB, L 347, 20.12.2013 г.)</w:t>
      </w:r>
      <w:r w:rsidR="006C6D6F" w:rsidRPr="00393FC5">
        <w:rPr>
          <w:sz w:val="24"/>
          <w:szCs w:val="24"/>
        </w:rPr>
        <w:t xml:space="preserve"> и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w:t>
      </w:r>
      <w:r w:rsidRPr="00393FC5">
        <w:rPr>
          <w:sz w:val="24"/>
          <w:szCs w:val="24"/>
        </w:rPr>
        <w:t>.</w:t>
      </w:r>
    </w:p>
    <w:p w14:paraId="1FBE203D" w14:textId="77777777" w:rsidR="00AC5552" w:rsidRPr="00B42086" w:rsidRDefault="00AC5552" w:rsidP="00866817">
      <w:pPr>
        <w:spacing w:line="336" w:lineRule="auto"/>
        <w:ind w:right="-568"/>
        <w:jc w:val="both"/>
        <w:rPr>
          <w:sz w:val="24"/>
          <w:szCs w:val="24"/>
        </w:rPr>
      </w:pPr>
      <w:r w:rsidRPr="00B42086">
        <w:rPr>
          <w:sz w:val="24"/>
          <w:szCs w:val="24"/>
        </w:rPr>
        <w:t xml:space="preserve">Дейността на фонда е основана на Закона за подпомагане на земеделските производители, чието изпълнение е възложено </w:t>
      </w:r>
      <w:r w:rsidR="0085598A" w:rsidRPr="00B42086">
        <w:rPr>
          <w:sz w:val="24"/>
          <w:szCs w:val="24"/>
        </w:rPr>
        <w:t xml:space="preserve">на </w:t>
      </w:r>
      <w:r w:rsidRPr="00B42086">
        <w:rPr>
          <w:sz w:val="24"/>
          <w:szCs w:val="24"/>
        </w:rPr>
        <w:t xml:space="preserve">министъра на </w:t>
      </w:r>
      <w:r w:rsidR="00AF2575">
        <w:rPr>
          <w:sz w:val="24"/>
          <w:szCs w:val="24"/>
        </w:rPr>
        <w:t>земеделието</w:t>
      </w:r>
      <w:r w:rsidR="00CF5ECC">
        <w:rPr>
          <w:sz w:val="24"/>
          <w:szCs w:val="24"/>
        </w:rPr>
        <w:t xml:space="preserve"> и храните</w:t>
      </w:r>
      <w:r w:rsidRPr="00B42086">
        <w:rPr>
          <w:sz w:val="24"/>
          <w:szCs w:val="24"/>
        </w:rPr>
        <w:t>.</w:t>
      </w:r>
    </w:p>
    <w:p w14:paraId="5BE77B9B" w14:textId="77777777" w:rsidR="005655CA" w:rsidRPr="00B42086" w:rsidRDefault="00AC5552" w:rsidP="007F150F">
      <w:pPr>
        <w:spacing w:line="336" w:lineRule="auto"/>
        <w:ind w:right="-568"/>
        <w:jc w:val="both"/>
        <w:rPr>
          <w:sz w:val="24"/>
          <w:szCs w:val="24"/>
        </w:rPr>
      </w:pPr>
      <w:r w:rsidRPr="00B42086">
        <w:rPr>
          <w:sz w:val="24"/>
          <w:szCs w:val="24"/>
        </w:rPr>
        <w:t>Фондът споделя дългосрочната визия на Република България, обвързана с изграждане на конкурентно, ефективно, икономически и екологично устойчиво българско селско стопанство, защита на пазара на земеделски продукти от сътресения и подобряване качеството на живот в селските райони.</w:t>
      </w:r>
    </w:p>
    <w:p w14:paraId="5A7DD308" w14:textId="77777777" w:rsidR="004848DE" w:rsidRPr="00B42086" w:rsidRDefault="002507C0" w:rsidP="00A07FD7">
      <w:pPr>
        <w:pStyle w:val="Heading2"/>
        <w:tabs>
          <w:tab w:val="clear" w:pos="1134"/>
          <w:tab w:val="left" w:pos="993"/>
        </w:tabs>
        <w:ind w:hanging="1298"/>
      </w:pPr>
      <w:bookmarkStart w:id="9" w:name="_Toc47535995"/>
      <w:r>
        <w:t xml:space="preserve">ИЗПЪЛНЕНИЕ НА </w:t>
      </w:r>
      <w:r w:rsidRPr="00B42086">
        <w:t>СТРАТЕГИЧЕСКИ</w:t>
      </w:r>
      <w:r>
        <w:t>ТЕ</w:t>
      </w:r>
      <w:r w:rsidRPr="00B42086">
        <w:t xml:space="preserve"> И ОПЕРАТИВНИ ЦЕЛИ</w:t>
      </w:r>
      <w:bookmarkEnd w:id="9"/>
    </w:p>
    <w:p w14:paraId="2815BF10" w14:textId="77777777" w:rsidR="004848DE" w:rsidRPr="00B42086" w:rsidRDefault="004848DE" w:rsidP="00866817">
      <w:pPr>
        <w:spacing w:line="336" w:lineRule="auto"/>
        <w:ind w:right="-568"/>
        <w:jc w:val="both"/>
        <w:rPr>
          <w:sz w:val="24"/>
          <w:szCs w:val="24"/>
        </w:rPr>
      </w:pPr>
      <w:r w:rsidRPr="00B42086">
        <w:rPr>
          <w:sz w:val="24"/>
          <w:szCs w:val="24"/>
        </w:rPr>
        <w:t xml:space="preserve">Фондът допринася за постигане на стратегическите и оперативни цели, заложени в политиката на Министерството на </w:t>
      </w:r>
      <w:r w:rsidR="00AF2575">
        <w:rPr>
          <w:sz w:val="24"/>
          <w:szCs w:val="24"/>
        </w:rPr>
        <w:t>земеделието</w:t>
      </w:r>
      <w:r w:rsidR="0069315E">
        <w:rPr>
          <w:sz w:val="24"/>
          <w:szCs w:val="24"/>
          <w:lang w:val="en-US"/>
        </w:rPr>
        <w:t xml:space="preserve"> </w:t>
      </w:r>
      <w:r w:rsidR="00CF5ECC" w:rsidRPr="00CF5ECC">
        <w:rPr>
          <w:sz w:val="24"/>
          <w:szCs w:val="24"/>
        </w:rPr>
        <w:t>и храните</w:t>
      </w:r>
      <w:r w:rsidRPr="00B42086">
        <w:rPr>
          <w:sz w:val="24"/>
          <w:szCs w:val="24"/>
        </w:rPr>
        <w:t>, в рамките на Общата селскостопанск</w:t>
      </w:r>
      <w:r w:rsidR="004311D3" w:rsidRPr="00B42086">
        <w:rPr>
          <w:sz w:val="24"/>
          <w:szCs w:val="24"/>
        </w:rPr>
        <w:t xml:space="preserve">а политика </w:t>
      </w:r>
      <w:r w:rsidR="00287CF6">
        <w:rPr>
          <w:sz w:val="24"/>
          <w:szCs w:val="24"/>
        </w:rPr>
        <w:t xml:space="preserve">(ОСП) </w:t>
      </w:r>
      <w:r w:rsidR="004311D3" w:rsidRPr="00B42086">
        <w:rPr>
          <w:sz w:val="24"/>
          <w:szCs w:val="24"/>
        </w:rPr>
        <w:t>на Европейския съюз</w:t>
      </w:r>
      <w:r w:rsidR="00F0511E">
        <w:rPr>
          <w:sz w:val="24"/>
          <w:szCs w:val="24"/>
        </w:rPr>
        <w:t xml:space="preserve"> (ЕС)</w:t>
      </w:r>
      <w:r w:rsidR="004311D3" w:rsidRPr="00B42086">
        <w:rPr>
          <w:sz w:val="24"/>
          <w:szCs w:val="24"/>
        </w:rPr>
        <w:t>.</w:t>
      </w:r>
    </w:p>
    <w:p w14:paraId="654F8487" w14:textId="77777777" w:rsidR="004848DE" w:rsidRPr="00B42086" w:rsidRDefault="004848DE" w:rsidP="00866817">
      <w:pPr>
        <w:spacing w:line="336" w:lineRule="auto"/>
        <w:ind w:right="-568"/>
        <w:jc w:val="both"/>
        <w:rPr>
          <w:b/>
          <w:sz w:val="24"/>
          <w:szCs w:val="24"/>
        </w:rPr>
      </w:pPr>
      <w:r w:rsidRPr="00B42086">
        <w:rPr>
          <w:sz w:val="24"/>
          <w:szCs w:val="24"/>
        </w:rPr>
        <w:t xml:space="preserve">В този смисъл дейността на фонда е подчинена на следните </w:t>
      </w:r>
      <w:r w:rsidRPr="00B42086">
        <w:rPr>
          <w:i/>
          <w:sz w:val="24"/>
          <w:szCs w:val="24"/>
        </w:rPr>
        <w:t>стратегически цели:</w:t>
      </w:r>
    </w:p>
    <w:p w14:paraId="369C2654" w14:textId="77777777" w:rsidR="007423A2" w:rsidRPr="00B42086" w:rsidRDefault="007423A2" w:rsidP="00866817">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ефективно, конкурентоспособно и пазарно</w:t>
      </w:r>
      <w:r w:rsidR="00EC3547">
        <w:rPr>
          <w:sz w:val="24"/>
          <w:szCs w:val="24"/>
        </w:rPr>
        <w:t>-</w:t>
      </w:r>
      <w:r w:rsidRPr="00B42086">
        <w:rPr>
          <w:sz w:val="24"/>
          <w:szCs w:val="24"/>
        </w:rPr>
        <w:t xml:space="preserve">ориентирано земеделие; </w:t>
      </w:r>
    </w:p>
    <w:p w14:paraId="1F7744F3" w14:textId="77777777" w:rsidR="004848DE" w:rsidRPr="00B42086" w:rsidRDefault="004848DE" w:rsidP="00866817">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устойчиво развитие на отрасъла;</w:t>
      </w:r>
    </w:p>
    <w:p w14:paraId="3D9CEF5A" w14:textId="77777777" w:rsidR="00045B8E" w:rsidRPr="007F150F" w:rsidRDefault="004848DE" w:rsidP="007F150F">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подобряване качеството на живот и разнообразяване на икономиката в селските райони.</w:t>
      </w:r>
    </w:p>
    <w:p w14:paraId="489717B4" w14:textId="77777777" w:rsidR="004848DE" w:rsidRPr="00B42086" w:rsidRDefault="004E7137" w:rsidP="00866817">
      <w:pPr>
        <w:spacing w:line="336" w:lineRule="auto"/>
        <w:ind w:right="-568"/>
        <w:jc w:val="both"/>
        <w:rPr>
          <w:bCs/>
          <w:i/>
          <w:iCs/>
          <w:sz w:val="24"/>
          <w:szCs w:val="24"/>
        </w:rPr>
      </w:pPr>
      <w:r w:rsidRPr="00B42086">
        <w:rPr>
          <w:bCs/>
          <w:i/>
          <w:iCs/>
          <w:sz w:val="24"/>
          <w:szCs w:val="24"/>
        </w:rPr>
        <w:t>Оперативните цели включват</w:t>
      </w:r>
      <w:r w:rsidR="0085598A" w:rsidRPr="00B42086">
        <w:rPr>
          <w:bCs/>
          <w:i/>
          <w:iCs/>
          <w:sz w:val="24"/>
          <w:szCs w:val="24"/>
        </w:rPr>
        <w:t>:</w:t>
      </w:r>
    </w:p>
    <w:p w14:paraId="67751D38" w14:textId="77777777"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lastRenderedPageBreak/>
        <w:t>ефективно усво</w:t>
      </w:r>
      <w:r w:rsidR="00EF72F6" w:rsidRPr="00B42086">
        <w:rPr>
          <w:sz w:val="24"/>
          <w:szCs w:val="24"/>
        </w:rPr>
        <w:t>яване на средства от Европейски</w:t>
      </w:r>
      <w:r w:rsidR="00E96D01" w:rsidRPr="00B42086">
        <w:rPr>
          <w:sz w:val="24"/>
          <w:szCs w:val="24"/>
        </w:rPr>
        <w:t>я</w:t>
      </w:r>
      <w:r w:rsidRPr="00B42086">
        <w:rPr>
          <w:sz w:val="24"/>
          <w:szCs w:val="24"/>
        </w:rPr>
        <w:t xml:space="preserve"> фонд за гарантиране на земеделието</w:t>
      </w:r>
      <w:r w:rsidR="00D209D8">
        <w:rPr>
          <w:sz w:val="24"/>
          <w:szCs w:val="24"/>
        </w:rPr>
        <w:t xml:space="preserve"> </w:t>
      </w:r>
      <w:r w:rsidR="00E13944">
        <w:rPr>
          <w:sz w:val="24"/>
          <w:szCs w:val="24"/>
          <w:lang w:val="en-US"/>
        </w:rPr>
        <w:t>(</w:t>
      </w:r>
      <w:r w:rsidR="00E13944">
        <w:rPr>
          <w:sz w:val="24"/>
          <w:szCs w:val="24"/>
        </w:rPr>
        <w:t>ЕФГЗ</w:t>
      </w:r>
      <w:r w:rsidR="00E13944">
        <w:rPr>
          <w:sz w:val="24"/>
          <w:szCs w:val="24"/>
          <w:lang w:val="en-US"/>
        </w:rPr>
        <w:t xml:space="preserve">) </w:t>
      </w:r>
      <w:r w:rsidR="002D2C4E" w:rsidRPr="00B42086">
        <w:rPr>
          <w:sz w:val="24"/>
          <w:szCs w:val="24"/>
        </w:rPr>
        <w:t xml:space="preserve">и </w:t>
      </w:r>
      <w:r w:rsidR="00EF72F6" w:rsidRPr="00B42086">
        <w:rPr>
          <w:sz w:val="24"/>
          <w:szCs w:val="24"/>
        </w:rPr>
        <w:t>Европейски</w:t>
      </w:r>
      <w:r w:rsidR="00E96D01" w:rsidRPr="00B42086">
        <w:rPr>
          <w:sz w:val="24"/>
          <w:szCs w:val="24"/>
        </w:rPr>
        <w:t>я</w:t>
      </w:r>
      <w:r w:rsidRPr="00B42086">
        <w:rPr>
          <w:sz w:val="24"/>
          <w:szCs w:val="24"/>
        </w:rPr>
        <w:t xml:space="preserve"> земеделски фонд за развитие на селските райони</w:t>
      </w:r>
      <w:r w:rsidR="00D209D8">
        <w:rPr>
          <w:sz w:val="24"/>
          <w:szCs w:val="24"/>
        </w:rPr>
        <w:t xml:space="preserve"> </w:t>
      </w:r>
      <w:r w:rsidR="00E13944">
        <w:rPr>
          <w:sz w:val="24"/>
          <w:szCs w:val="24"/>
          <w:lang w:val="en-US"/>
        </w:rPr>
        <w:t>(</w:t>
      </w:r>
      <w:r w:rsidR="00E13944">
        <w:rPr>
          <w:sz w:val="24"/>
          <w:szCs w:val="24"/>
        </w:rPr>
        <w:t>ЕЗФРСР</w:t>
      </w:r>
      <w:r w:rsidR="00E13944">
        <w:rPr>
          <w:sz w:val="24"/>
          <w:szCs w:val="24"/>
          <w:lang w:val="en-US"/>
        </w:rPr>
        <w:t>)</w:t>
      </w:r>
      <w:r w:rsidR="00D209D8">
        <w:rPr>
          <w:sz w:val="24"/>
          <w:szCs w:val="24"/>
        </w:rPr>
        <w:t xml:space="preserve"> </w:t>
      </w:r>
      <w:r w:rsidRPr="00B42086">
        <w:rPr>
          <w:sz w:val="24"/>
          <w:szCs w:val="24"/>
        </w:rPr>
        <w:t>чрез добро административно и финансово управление и контрол;</w:t>
      </w:r>
    </w:p>
    <w:p w14:paraId="12EEDC77" w14:textId="77777777"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насърчаване устойчивото използване на поземлените ресурси и опазването на природните ресурси в селските райони чрез прилагане на агроекологични мерки;</w:t>
      </w:r>
    </w:p>
    <w:p w14:paraId="708C8304" w14:textId="77777777"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подпомагане развитието на ефективно растениевъдство и животновъдство чрез изпла</w:t>
      </w:r>
      <w:r w:rsidR="00EF72F6" w:rsidRPr="00B42086">
        <w:rPr>
          <w:sz w:val="24"/>
          <w:szCs w:val="24"/>
        </w:rPr>
        <w:t>щане на субсидии и прилагане на</w:t>
      </w:r>
      <w:r w:rsidRPr="00B42086">
        <w:rPr>
          <w:sz w:val="24"/>
          <w:szCs w:val="24"/>
        </w:rPr>
        <w:t xml:space="preserve"> програми за развитие на селските райони;</w:t>
      </w:r>
    </w:p>
    <w:p w14:paraId="598B1CB9" w14:textId="77777777"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стабилизиране на пазарите на земеделски продукти чрез оказване на пазарна финансова подкрепа;</w:t>
      </w:r>
    </w:p>
    <w:p w14:paraId="48D9D12E" w14:textId="77777777"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повишаване на доходите на производителите чрез директни плащания на площ и държавни помощи;</w:t>
      </w:r>
    </w:p>
    <w:p w14:paraId="673AA1BB" w14:textId="77777777" w:rsidR="007423A2"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разширяване структурата на икономиката и подобряването на инфраструктурата и услугите в селските райони чрез прилагане на Програмата за развитие на селските райони</w:t>
      </w:r>
      <w:r w:rsidR="007423A2" w:rsidRPr="00B42086">
        <w:rPr>
          <w:sz w:val="24"/>
          <w:szCs w:val="24"/>
        </w:rPr>
        <w:t>;</w:t>
      </w:r>
    </w:p>
    <w:p w14:paraId="4F5B82D6" w14:textId="77777777" w:rsidR="004E7137" w:rsidRDefault="007423A2" w:rsidP="00866817">
      <w:pPr>
        <w:numPr>
          <w:ilvl w:val="0"/>
          <w:numId w:val="1"/>
        </w:numPr>
        <w:tabs>
          <w:tab w:val="left" w:pos="993"/>
        </w:tabs>
        <w:spacing w:line="336" w:lineRule="auto"/>
        <w:ind w:left="567" w:right="-568" w:firstLine="0"/>
        <w:jc w:val="both"/>
        <w:rPr>
          <w:sz w:val="24"/>
          <w:szCs w:val="24"/>
        </w:rPr>
      </w:pPr>
      <w:r w:rsidRPr="00B42086">
        <w:rPr>
          <w:sz w:val="24"/>
          <w:szCs w:val="24"/>
        </w:rPr>
        <w:t>договаряне и разплащане на финансовите средства по Програмата за развитие на селските райони съгласно изготвените индикативни годишни програми при спазване на сроковете, предвидени в тях и намаляване на сроковете за обработка на документи от администрацията и опростяване н</w:t>
      </w:r>
      <w:r w:rsidR="002808D5">
        <w:rPr>
          <w:sz w:val="24"/>
          <w:szCs w:val="24"/>
        </w:rPr>
        <w:t>а процедурите за кандидатстване;</w:t>
      </w:r>
    </w:p>
    <w:p w14:paraId="04B727E8" w14:textId="77777777" w:rsidR="002808D5" w:rsidRPr="00393FC5" w:rsidRDefault="00303CE2" w:rsidP="00866817">
      <w:pPr>
        <w:numPr>
          <w:ilvl w:val="0"/>
          <w:numId w:val="1"/>
        </w:numPr>
        <w:tabs>
          <w:tab w:val="left" w:pos="993"/>
        </w:tabs>
        <w:spacing w:line="336" w:lineRule="auto"/>
        <w:ind w:left="567" w:right="-568" w:firstLine="0"/>
        <w:jc w:val="both"/>
        <w:rPr>
          <w:sz w:val="24"/>
          <w:szCs w:val="24"/>
        </w:rPr>
      </w:pPr>
      <w:r w:rsidRPr="00393FC5">
        <w:rPr>
          <w:sz w:val="24"/>
          <w:szCs w:val="24"/>
        </w:rPr>
        <w:t>предоставяне на безвъзмездна финансова помощна бенефициерите по</w:t>
      </w:r>
      <w:r w:rsidR="002808D5" w:rsidRPr="00393FC5">
        <w:rPr>
          <w:sz w:val="24"/>
          <w:szCs w:val="24"/>
        </w:rPr>
        <w:t xml:space="preserve"> секторните интервенции, включени в Стратегическия план за развитие на земеделието и селските райони в България за периода 2023-2027 г.</w:t>
      </w:r>
    </w:p>
    <w:p w14:paraId="0182B2CC" w14:textId="77777777" w:rsidR="005023F2" w:rsidRPr="00B42086" w:rsidRDefault="005023F2" w:rsidP="00866817">
      <w:pPr>
        <w:spacing w:line="336" w:lineRule="auto"/>
        <w:ind w:right="-568"/>
        <w:jc w:val="both"/>
        <w:rPr>
          <w:sz w:val="24"/>
          <w:szCs w:val="24"/>
        </w:rPr>
      </w:pPr>
      <w:r w:rsidRPr="00B42086">
        <w:rPr>
          <w:sz w:val="24"/>
          <w:szCs w:val="24"/>
        </w:rPr>
        <w:t>В изпълнение на политиката в областта на земеделието и селските райони Държавен фонд „Земеделие” прилага следните бюджетни програми:</w:t>
      </w:r>
    </w:p>
    <w:p w14:paraId="0E11E27A" w14:textId="77777777" w:rsidR="005023F2" w:rsidRPr="00B42086" w:rsidRDefault="005023F2" w:rsidP="004D32A4">
      <w:pPr>
        <w:numPr>
          <w:ilvl w:val="0"/>
          <w:numId w:val="6"/>
        </w:numPr>
        <w:tabs>
          <w:tab w:val="left" w:pos="851"/>
        </w:tabs>
        <w:spacing w:line="336" w:lineRule="auto"/>
        <w:ind w:left="567" w:right="-568" w:firstLine="0"/>
        <w:contextualSpacing/>
        <w:rPr>
          <w:sz w:val="24"/>
          <w:szCs w:val="24"/>
        </w:rPr>
      </w:pPr>
      <w:r w:rsidRPr="00B42086">
        <w:rPr>
          <w:sz w:val="24"/>
          <w:szCs w:val="24"/>
        </w:rPr>
        <w:t>8400.01.01</w:t>
      </w:r>
      <w:r w:rsidRPr="00B42086">
        <w:rPr>
          <w:sz w:val="24"/>
          <w:szCs w:val="24"/>
        </w:rPr>
        <w:tab/>
        <w:t xml:space="preserve">Бюджетна програма „Развитие на селските райони” </w:t>
      </w:r>
    </w:p>
    <w:p w14:paraId="5F2A15CC" w14:textId="77777777" w:rsidR="005023F2" w:rsidRPr="00B42086" w:rsidRDefault="005023F2" w:rsidP="004D32A4">
      <w:pPr>
        <w:numPr>
          <w:ilvl w:val="0"/>
          <w:numId w:val="6"/>
        </w:numPr>
        <w:tabs>
          <w:tab w:val="left" w:pos="851"/>
        </w:tabs>
        <w:spacing w:line="336" w:lineRule="auto"/>
        <w:ind w:left="567" w:right="-568" w:firstLine="0"/>
        <w:contextualSpacing/>
        <w:rPr>
          <w:sz w:val="24"/>
          <w:szCs w:val="24"/>
        </w:rPr>
      </w:pPr>
      <w:r w:rsidRPr="00B42086">
        <w:rPr>
          <w:sz w:val="24"/>
          <w:szCs w:val="24"/>
        </w:rPr>
        <w:t>8400.01.02</w:t>
      </w:r>
      <w:r w:rsidRPr="00B42086">
        <w:rPr>
          <w:sz w:val="24"/>
          <w:szCs w:val="24"/>
        </w:rPr>
        <w:tab/>
        <w:t xml:space="preserve">Бюджетна програма „Селскостопански пазарни механизми” </w:t>
      </w:r>
    </w:p>
    <w:p w14:paraId="6C931048" w14:textId="77777777" w:rsidR="005023F2" w:rsidRPr="00B42086" w:rsidRDefault="005023F2" w:rsidP="004D32A4">
      <w:pPr>
        <w:numPr>
          <w:ilvl w:val="0"/>
          <w:numId w:val="6"/>
        </w:numPr>
        <w:tabs>
          <w:tab w:val="left" w:pos="851"/>
        </w:tabs>
        <w:spacing w:line="336" w:lineRule="auto"/>
        <w:ind w:left="567" w:right="-568" w:firstLine="0"/>
        <w:contextualSpacing/>
        <w:rPr>
          <w:sz w:val="24"/>
          <w:szCs w:val="24"/>
        </w:rPr>
      </w:pPr>
      <w:r w:rsidRPr="00B42086">
        <w:rPr>
          <w:sz w:val="24"/>
          <w:szCs w:val="24"/>
        </w:rPr>
        <w:t>8400.01.03</w:t>
      </w:r>
      <w:r w:rsidRPr="00B42086">
        <w:rPr>
          <w:sz w:val="24"/>
          <w:szCs w:val="24"/>
        </w:rPr>
        <w:tab/>
        <w:t xml:space="preserve">Бюджетна програма „Директни плащания и мерки за специфично подпомагане” </w:t>
      </w:r>
    </w:p>
    <w:p w14:paraId="60E48228" w14:textId="77777777" w:rsidR="005023F2" w:rsidRDefault="005023F2" w:rsidP="004D32A4">
      <w:pPr>
        <w:numPr>
          <w:ilvl w:val="0"/>
          <w:numId w:val="6"/>
        </w:numPr>
        <w:tabs>
          <w:tab w:val="left" w:pos="851"/>
        </w:tabs>
        <w:spacing w:line="336" w:lineRule="auto"/>
        <w:ind w:left="567" w:right="-568" w:firstLine="0"/>
        <w:rPr>
          <w:sz w:val="24"/>
          <w:szCs w:val="24"/>
        </w:rPr>
      </w:pPr>
      <w:r w:rsidRPr="00B42086">
        <w:rPr>
          <w:sz w:val="24"/>
          <w:szCs w:val="24"/>
        </w:rPr>
        <w:t>8400.01.04</w:t>
      </w:r>
      <w:r w:rsidRPr="00B42086">
        <w:rPr>
          <w:sz w:val="24"/>
          <w:szCs w:val="24"/>
        </w:rPr>
        <w:tab/>
        <w:t>Бюджетна програма „Държавни помощи, национални доплащания и САПАРД”</w:t>
      </w:r>
      <w:r w:rsidR="00045B8E">
        <w:rPr>
          <w:sz w:val="24"/>
          <w:szCs w:val="24"/>
        </w:rPr>
        <w:t>.</w:t>
      </w:r>
    </w:p>
    <w:p w14:paraId="396216DE" w14:textId="09D7E208" w:rsidR="00807855" w:rsidRDefault="005023F2" w:rsidP="00866817">
      <w:pPr>
        <w:spacing w:line="336" w:lineRule="auto"/>
        <w:ind w:right="-568"/>
        <w:jc w:val="both"/>
        <w:rPr>
          <w:sz w:val="24"/>
          <w:szCs w:val="24"/>
        </w:rPr>
      </w:pPr>
      <w:r>
        <w:rPr>
          <w:sz w:val="24"/>
          <w:szCs w:val="24"/>
        </w:rPr>
        <w:t>През 20</w:t>
      </w:r>
      <w:r w:rsidR="00D405CC">
        <w:rPr>
          <w:sz w:val="24"/>
          <w:szCs w:val="24"/>
          <w:lang w:val="en-US"/>
        </w:rPr>
        <w:t>2</w:t>
      </w:r>
      <w:r w:rsidR="007B513C">
        <w:rPr>
          <w:sz w:val="24"/>
          <w:szCs w:val="24"/>
        </w:rPr>
        <w:t>5</w:t>
      </w:r>
      <w:r w:rsidR="008D127E">
        <w:rPr>
          <w:sz w:val="24"/>
          <w:szCs w:val="24"/>
        </w:rPr>
        <w:t xml:space="preserve"> г. продължи</w:t>
      </w:r>
      <w:r>
        <w:rPr>
          <w:sz w:val="24"/>
          <w:szCs w:val="24"/>
        </w:rPr>
        <w:t xml:space="preserve"> успешното изпълнение на програмите, схемите и мерките, подпомагащи ефективното, конкурентоспособно и  устойчиво земеделие.</w:t>
      </w:r>
    </w:p>
    <w:p w14:paraId="0314106E" w14:textId="77777777" w:rsidR="002507C0" w:rsidRDefault="005023F2" w:rsidP="00866817">
      <w:pPr>
        <w:spacing w:line="336" w:lineRule="auto"/>
        <w:ind w:right="-568"/>
        <w:jc w:val="both"/>
        <w:rPr>
          <w:sz w:val="24"/>
          <w:szCs w:val="24"/>
        </w:rPr>
      </w:pPr>
      <w:r>
        <w:rPr>
          <w:sz w:val="24"/>
          <w:szCs w:val="24"/>
        </w:rPr>
        <w:t xml:space="preserve">Запазва се тенденцията на нарастване на изплатените субсидии, насочени към </w:t>
      </w:r>
      <w:r w:rsidRPr="00B42086">
        <w:rPr>
          <w:sz w:val="24"/>
          <w:szCs w:val="24"/>
        </w:rPr>
        <w:t>подобряване качеството на живот и разнообразяване на икономиката в селските райони</w:t>
      </w:r>
      <w:r>
        <w:rPr>
          <w:sz w:val="24"/>
          <w:szCs w:val="24"/>
        </w:rPr>
        <w:t xml:space="preserve">. </w:t>
      </w:r>
      <w:r w:rsidR="00045B8E">
        <w:rPr>
          <w:sz w:val="24"/>
          <w:szCs w:val="24"/>
        </w:rPr>
        <w:t>Постигнато е</w:t>
      </w:r>
      <w:r w:rsidR="00D405CC">
        <w:rPr>
          <w:sz w:val="24"/>
          <w:szCs w:val="24"/>
        </w:rPr>
        <w:t xml:space="preserve"> добро</w:t>
      </w:r>
      <w:r>
        <w:rPr>
          <w:sz w:val="24"/>
          <w:szCs w:val="24"/>
        </w:rPr>
        <w:t xml:space="preserve"> усвояване </w:t>
      </w:r>
      <w:r w:rsidRPr="00B42086">
        <w:rPr>
          <w:sz w:val="24"/>
          <w:szCs w:val="24"/>
        </w:rPr>
        <w:t>на средства</w:t>
      </w:r>
      <w:r>
        <w:rPr>
          <w:sz w:val="24"/>
          <w:szCs w:val="24"/>
        </w:rPr>
        <w:t>та</w:t>
      </w:r>
      <w:r w:rsidRPr="00B42086">
        <w:rPr>
          <w:sz w:val="24"/>
          <w:szCs w:val="24"/>
        </w:rPr>
        <w:t xml:space="preserve"> от ЕФГЗ</w:t>
      </w:r>
      <w:r>
        <w:rPr>
          <w:sz w:val="24"/>
          <w:szCs w:val="24"/>
        </w:rPr>
        <w:t>.</w:t>
      </w:r>
    </w:p>
    <w:p w14:paraId="33C6EDE8" w14:textId="398122F5" w:rsidR="005E3898" w:rsidRDefault="005E3898" w:rsidP="00866817">
      <w:pPr>
        <w:spacing w:line="336" w:lineRule="auto"/>
        <w:ind w:right="-568"/>
        <w:jc w:val="both"/>
        <w:rPr>
          <w:sz w:val="24"/>
          <w:szCs w:val="24"/>
        </w:rPr>
      </w:pPr>
      <w:r w:rsidRPr="005E3898">
        <w:rPr>
          <w:sz w:val="24"/>
          <w:szCs w:val="24"/>
        </w:rPr>
        <w:t>От 2023 г</w:t>
      </w:r>
      <w:r w:rsidR="001C5436">
        <w:rPr>
          <w:sz w:val="24"/>
          <w:szCs w:val="24"/>
        </w:rPr>
        <w:t>.</w:t>
      </w:r>
      <w:r w:rsidR="00863683">
        <w:rPr>
          <w:sz w:val="24"/>
          <w:szCs w:val="24"/>
        </w:rPr>
        <w:t xml:space="preserve"> </w:t>
      </w:r>
      <w:r w:rsidR="00897D50">
        <w:rPr>
          <w:sz w:val="24"/>
          <w:szCs w:val="24"/>
        </w:rPr>
        <w:t>започна и през 202</w:t>
      </w:r>
      <w:r w:rsidR="007B513C">
        <w:rPr>
          <w:sz w:val="24"/>
          <w:szCs w:val="24"/>
        </w:rPr>
        <w:t>5</w:t>
      </w:r>
      <w:r w:rsidR="00897D50">
        <w:rPr>
          <w:sz w:val="24"/>
          <w:szCs w:val="24"/>
        </w:rPr>
        <w:t xml:space="preserve"> г. продължи</w:t>
      </w:r>
      <w:r w:rsidR="0069315E">
        <w:rPr>
          <w:sz w:val="24"/>
          <w:szCs w:val="24"/>
          <w:lang w:val="en-US"/>
        </w:rPr>
        <w:t xml:space="preserve"> </w:t>
      </w:r>
      <w:r w:rsidR="00687B34">
        <w:rPr>
          <w:sz w:val="24"/>
          <w:szCs w:val="24"/>
        </w:rPr>
        <w:t>разработва</w:t>
      </w:r>
      <w:r w:rsidR="00897D50">
        <w:rPr>
          <w:sz w:val="24"/>
          <w:szCs w:val="24"/>
        </w:rPr>
        <w:t>нето</w:t>
      </w:r>
      <w:r w:rsidR="00687B34">
        <w:rPr>
          <w:sz w:val="24"/>
          <w:szCs w:val="24"/>
        </w:rPr>
        <w:t xml:space="preserve"> и </w:t>
      </w:r>
      <w:r w:rsidRPr="005E3898">
        <w:rPr>
          <w:sz w:val="24"/>
          <w:szCs w:val="24"/>
        </w:rPr>
        <w:t>прилага</w:t>
      </w:r>
      <w:r w:rsidR="00897D50">
        <w:rPr>
          <w:sz w:val="24"/>
          <w:szCs w:val="24"/>
        </w:rPr>
        <w:t>нето</w:t>
      </w:r>
      <w:r w:rsidR="0069315E">
        <w:rPr>
          <w:sz w:val="24"/>
          <w:szCs w:val="24"/>
          <w:lang w:val="en-US"/>
        </w:rPr>
        <w:t xml:space="preserve"> </w:t>
      </w:r>
      <w:r w:rsidR="00897D50">
        <w:rPr>
          <w:sz w:val="24"/>
          <w:szCs w:val="24"/>
        </w:rPr>
        <w:t>на</w:t>
      </w:r>
      <w:r w:rsidRPr="005E3898">
        <w:rPr>
          <w:sz w:val="24"/>
          <w:szCs w:val="24"/>
        </w:rPr>
        <w:t xml:space="preserve"> секторните интервенции, включени в Стратегическия план за развитие на земеделието и селските райони в България за периода 2023-2027 г.</w:t>
      </w:r>
    </w:p>
    <w:p w14:paraId="71A19B9F" w14:textId="77777777" w:rsidR="004D13C5" w:rsidRDefault="004D13C5" w:rsidP="00866817">
      <w:pPr>
        <w:spacing w:line="336" w:lineRule="auto"/>
        <w:ind w:right="-568"/>
        <w:jc w:val="both"/>
        <w:rPr>
          <w:sz w:val="24"/>
          <w:szCs w:val="24"/>
        </w:rPr>
      </w:pPr>
      <w:r>
        <w:rPr>
          <w:sz w:val="24"/>
          <w:szCs w:val="24"/>
        </w:rPr>
        <w:lastRenderedPageBreak/>
        <w:t>Условно прилаганите схеми и мерки могат да бъдат разделени на две групи:</w:t>
      </w:r>
    </w:p>
    <w:p w14:paraId="5FDC1866" w14:textId="77777777" w:rsidR="004D13C5" w:rsidRDefault="004D13C5" w:rsidP="009E0C6F">
      <w:pPr>
        <w:numPr>
          <w:ilvl w:val="0"/>
          <w:numId w:val="7"/>
        </w:numPr>
        <w:tabs>
          <w:tab w:val="left" w:pos="851"/>
        </w:tabs>
        <w:spacing w:line="336" w:lineRule="auto"/>
        <w:ind w:left="0" w:right="-568" w:firstLine="567"/>
        <w:jc w:val="both"/>
        <w:rPr>
          <w:sz w:val="24"/>
          <w:szCs w:val="24"/>
        </w:rPr>
      </w:pPr>
      <w:r>
        <w:rPr>
          <w:sz w:val="24"/>
          <w:szCs w:val="24"/>
        </w:rPr>
        <w:t xml:space="preserve">Мерки с фиксирани ставки на кампаниен принцип и мерки, свързани с извършването на текущи разходи или капиталови трансфери за бързооборотни проекти. Такива са всички мерки по бюджетна програма </w:t>
      </w:r>
      <w:r w:rsidRPr="00B42086">
        <w:rPr>
          <w:sz w:val="24"/>
          <w:szCs w:val="24"/>
        </w:rPr>
        <w:t>„Директни плащания и мерки за специфично подпомагане”</w:t>
      </w:r>
      <w:r>
        <w:rPr>
          <w:sz w:val="24"/>
          <w:szCs w:val="24"/>
        </w:rPr>
        <w:t>, директните плащания</w:t>
      </w:r>
      <w:r w:rsidR="00E6020F">
        <w:rPr>
          <w:sz w:val="24"/>
          <w:szCs w:val="24"/>
        </w:rPr>
        <w:t xml:space="preserve"> от</w:t>
      </w:r>
      <w:r>
        <w:rPr>
          <w:sz w:val="24"/>
          <w:szCs w:val="24"/>
        </w:rPr>
        <w:t xml:space="preserve"> ПРСР, училищните схеми и други. Поради специфичния им характер, по тези мерки се наблюдава почти пълно изпълнение на планирания бюджет и се запазва стабилния</w:t>
      </w:r>
      <w:r w:rsidR="008E351D">
        <w:rPr>
          <w:sz w:val="24"/>
          <w:szCs w:val="24"/>
        </w:rPr>
        <w:t>т</w:t>
      </w:r>
      <w:r>
        <w:rPr>
          <w:sz w:val="24"/>
          <w:szCs w:val="24"/>
        </w:rPr>
        <w:t xml:space="preserve"> и предвидим темп на подпомагане на бенефициерите.</w:t>
      </w:r>
    </w:p>
    <w:p w14:paraId="19A0E1CA" w14:textId="77777777" w:rsidR="004D13C5" w:rsidRDefault="004D13C5" w:rsidP="009E0C6F">
      <w:pPr>
        <w:numPr>
          <w:ilvl w:val="0"/>
          <w:numId w:val="7"/>
        </w:numPr>
        <w:tabs>
          <w:tab w:val="left" w:pos="851"/>
        </w:tabs>
        <w:spacing w:line="336" w:lineRule="auto"/>
        <w:ind w:left="0" w:right="-568" w:firstLine="567"/>
        <w:jc w:val="both"/>
        <w:rPr>
          <w:sz w:val="24"/>
          <w:szCs w:val="24"/>
        </w:rPr>
      </w:pPr>
      <w:r>
        <w:rPr>
          <w:sz w:val="24"/>
          <w:szCs w:val="24"/>
        </w:rPr>
        <w:t xml:space="preserve">Инвестиционни мерки, свързани с капиталови трансфери за частни </w:t>
      </w:r>
      <w:r w:rsidR="00DF37DA">
        <w:rPr>
          <w:sz w:val="24"/>
          <w:szCs w:val="24"/>
        </w:rPr>
        <w:t>лица</w:t>
      </w:r>
      <w:r>
        <w:rPr>
          <w:sz w:val="24"/>
          <w:szCs w:val="24"/>
        </w:rPr>
        <w:t xml:space="preserve"> или капиталови разходи </w:t>
      </w:r>
      <w:r w:rsidR="00F13AEA">
        <w:rPr>
          <w:sz w:val="24"/>
          <w:szCs w:val="24"/>
        </w:rPr>
        <w:t>на публични бенефициери,</w:t>
      </w:r>
      <w:r>
        <w:rPr>
          <w:sz w:val="24"/>
          <w:szCs w:val="24"/>
        </w:rPr>
        <w:t xml:space="preserve"> например мерки за подобряване на инфраструктурата, както и мерки, насочени към местни инициативни групи, организации на производителите и други, при които се изисква по-голяма активност от страна на бенефициерите. Изпълнението на такива схеми и мерки все още не е достигнало оптимални нива, за което влияние оказват следните фактори:</w:t>
      </w:r>
    </w:p>
    <w:p w14:paraId="4C02C8F7" w14:textId="77777777" w:rsidR="004D13C5" w:rsidRDefault="004D13C5" w:rsidP="009E0C6F">
      <w:pPr>
        <w:numPr>
          <w:ilvl w:val="0"/>
          <w:numId w:val="6"/>
        </w:numPr>
        <w:tabs>
          <w:tab w:val="left" w:pos="851"/>
        </w:tabs>
        <w:spacing w:line="336" w:lineRule="auto"/>
        <w:ind w:left="567" w:right="-568" w:firstLine="0"/>
        <w:contextualSpacing/>
        <w:jc w:val="both"/>
        <w:rPr>
          <w:sz w:val="24"/>
          <w:szCs w:val="24"/>
        </w:rPr>
      </w:pPr>
      <w:r>
        <w:rPr>
          <w:sz w:val="24"/>
          <w:szCs w:val="24"/>
        </w:rPr>
        <w:t>Промени в нормативната уредба, засягащи прилаганите програми</w:t>
      </w:r>
      <w:r w:rsidR="00F13AEA">
        <w:rPr>
          <w:sz w:val="24"/>
          <w:szCs w:val="24"/>
        </w:rPr>
        <w:t>;</w:t>
      </w:r>
    </w:p>
    <w:p w14:paraId="21E4899E" w14:textId="77777777" w:rsidR="00DF37DA" w:rsidRDefault="00DF37DA" w:rsidP="009E0C6F">
      <w:pPr>
        <w:numPr>
          <w:ilvl w:val="0"/>
          <w:numId w:val="6"/>
        </w:numPr>
        <w:tabs>
          <w:tab w:val="left" w:pos="851"/>
        </w:tabs>
        <w:spacing w:line="336" w:lineRule="auto"/>
        <w:ind w:left="567" w:right="-568" w:firstLine="0"/>
        <w:contextualSpacing/>
        <w:jc w:val="both"/>
        <w:rPr>
          <w:sz w:val="24"/>
          <w:szCs w:val="24"/>
        </w:rPr>
      </w:pPr>
      <w:r>
        <w:rPr>
          <w:sz w:val="24"/>
          <w:szCs w:val="24"/>
        </w:rPr>
        <w:t>Готовността и активността на бенефициерите</w:t>
      </w:r>
      <w:r w:rsidR="00F13AEA">
        <w:rPr>
          <w:sz w:val="24"/>
          <w:szCs w:val="24"/>
        </w:rPr>
        <w:t>;</w:t>
      </w:r>
    </w:p>
    <w:p w14:paraId="57803CBA" w14:textId="77777777" w:rsidR="004D13C5" w:rsidRDefault="004D13C5" w:rsidP="009E0C6F">
      <w:pPr>
        <w:numPr>
          <w:ilvl w:val="0"/>
          <w:numId w:val="6"/>
        </w:numPr>
        <w:tabs>
          <w:tab w:val="left" w:pos="851"/>
        </w:tabs>
        <w:spacing w:line="336" w:lineRule="auto"/>
        <w:ind w:left="567" w:right="-568" w:firstLine="0"/>
        <w:contextualSpacing/>
        <w:jc w:val="both"/>
        <w:rPr>
          <w:sz w:val="24"/>
          <w:szCs w:val="24"/>
        </w:rPr>
      </w:pPr>
      <w:r w:rsidRPr="004D13C5">
        <w:rPr>
          <w:sz w:val="24"/>
          <w:szCs w:val="24"/>
        </w:rPr>
        <w:t>Труд</w:t>
      </w:r>
      <w:r w:rsidR="00DF37DA">
        <w:rPr>
          <w:sz w:val="24"/>
          <w:szCs w:val="24"/>
        </w:rPr>
        <w:t>ният</w:t>
      </w:r>
      <w:r w:rsidRPr="004D13C5">
        <w:rPr>
          <w:sz w:val="24"/>
          <w:szCs w:val="24"/>
        </w:rPr>
        <w:t xml:space="preserve"> достъп до финансови ресурси, предоставяни от страна на банкови и други институции, необходими за реализацията на</w:t>
      </w:r>
      <w:r>
        <w:rPr>
          <w:sz w:val="24"/>
          <w:szCs w:val="24"/>
        </w:rPr>
        <w:t xml:space="preserve"> проектите</w:t>
      </w:r>
      <w:r w:rsidR="00F13AEA">
        <w:rPr>
          <w:sz w:val="24"/>
          <w:szCs w:val="24"/>
        </w:rPr>
        <w:t>;</w:t>
      </w:r>
    </w:p>
    <w:p w14:paraId="6DA68C9A" w14:textId="77777777" w:rsidR="004D13C5" w:rsidRPr="00B42086" w:rsidRDefault="004D13C5" w:rsidP="009E0C6F">
      <w:pPr>
        <w:numPr>
          <w:ilvl w:val="0"/>
          <w:numId w:val="6"/>
        </w:numPr>
        <w:tabs>
          <w:tab w:val="left" w:pos="851"/>
        </w:tabs>
        <w:spacing w:line="336" w:lineRule="auto"/>
        <w:ind w:left="567" w:right="-568" w:firstLine="0"/>
        <w:contextualSpacing/>
        <w:jc w:val="both"/>
        <w:rPr>
          <w:sz w:val="24"/>
          <w:szCs w:val="24"/>
        </w:rPr>
      </w:pPr>
      <w:r>
        <w:rPr>
          <w:sz w:val="24"/>
          <w:szCs w:val="24"/>
        </w:rPr>
        <w:t>По-дъл</w:t>
      </w:r>
      <w:r w:rsidR="00DF37DA">
        <w:rPr>
          <w:sz w:val="24"/>
          <w:szCs w:val="24"/>
        </w:rPr>
        <w:t>гото време</w:t>
      </w:r>
      <w:r>
        <w:rPr>
          <w:sz w:val="24"/>
          <w:szCs w:val="24"/>
        </w:rPr>
        <w:t>, необходим</w:t>
      </w:r>
      <w:r w:rsidR="00DF37DA">
        <w:rPr>
          <w:sz w:val="24"/>
          <w:szCs w:val="24"/>
        </w:rPr>
        <w:t>о</w:t>
      </w:r>
      <w:r>
        <w:rPr>
          <w:sz w:val="24"/>
          <w:szCs w:val="24"/>
        </w:rPr>
        <w:t xml:space="preserve"> за </w:t>
      </w:r>
      <w:r w:rsidR="00DF37DA">
        <w:rPr>
          <w:sz w:val="24"/>
          <w:szCs w:val="24"/>
        </w:rPr>
        <w:t xml:space="preserve">планиране и </w:t>
      </w:r>
      <w:r>
        <w:rPr>
          <w:sz w:val="24"/>
          <w:szCs w:val="24"/>
        </w:rPr>
        <w:t>изпълнение на инфраструктурни и други по-мащабни проекти.</w:t>
      </w:r>
    </w:p>
    <w:p w14:paraId="296CD267" w14:textId="77777777" w:rsidR="0027071A" w:rsidRDefault="00996984" w:rsidP="00866817">
      <w:pPr>
        <w:pStyle w:val="Heading2"/>
        <w:tabs>
          <w:tab w:val="clear" w:pos="1134"/>
          <w:tab w:val="left" w:pos="851"/>
        </w:tabs>
        <w:ind w:right="-568" w:hanging="1440"/>
      </w:pPr>
      <w:bookmarkStart w:id="10" w:name="_Toc47535996"/>
      <w:r>
        <w:t>ИЗПЪЛНЕНИЕ НА КЛЮЧОВИТЕ ИНДИКАТОРИ</w:t>
      </w:r>
      <w:bookmarkEnd w:id="10"/>
    </w:p>
    <w:p w14:paraId="4ED086F8" w14:textId="77777777" w:rsidR="00890CA6" w:rsidRPr="00890CA6" w:rsidRDefault="00890CA6" w:rsidP="00866817">
      <w:pPr>
        <w:spacing w:line="336" w:lineRule="auto"/>
        <w:ind w:right="-568"/>
        <w:jc w:val="both"/>
        <w:rPr>
          <w:sz w:val="24"/>
          <w:szCs w:val="24"/>
        </w:rPr>
      </w:pPr>
      <w:r w:rsidRPr="00890CA6">
        <w:rPr>
          <w:sz w:val="24"/>
          <w:szCs w:val="24"/>
        </w:rPr>
        <w:t>Ключовите индикатори са финансово изражение на изпълнението на конкретните мерки, прилагани от Държавен фонд „Земеделие“ в рамките на различните програми и схеми за подпомагане на селскостопанския отрасъл.</w:t>
      </w:r>
    </w:p>
    <w:p w14:paraId="30D6B1DC" w14:textId="77777777" w:rsidR="004B6343" w:rsidRDefault="00890CA6" w:rsidP="00866817">
      <w:pPr>
        <w:spacing w:line="336" w:lineRule="auto"/>
        <w:ind w:right="-568"/>
        <w:jc w:val="both"/>
        <w:rPr>
          <w:i/>
          <w:sz w:val="24"/>
          <w:szCs w:val="24"/>
        </w:rPr>
      </w:pPr>
      <w:r w:rsidRPr="00890CA6">
        <w:rPr>
          <w:i/>
          <w:sz w:val="24"/>
          <w:szCs w:val="24"/>
        </w:rPr>
        <w:t xml:space="preserve">Изпълнение на бюджета по </w:t>
      </w:r>
      <w:r w:rsidR="0010112E" w:rsidRPr="0010112E">
        <w:rPr>
          <w:i/>
          <w:sz w:val="24"/>
          <w:szCs w:val="24"/>
        </w:rPr>
        <w:t>ЕЗФРСР</w:t>
      </w:r>
      <w:r>
        <w:rPr>
          <w:i/>
          <w:sz w:val="24"/>
          <w:szCs w:val="24"/>
        </w:rPr>
        <w:t>:</w:t>
      </w:r>
    </w:p>
    <w:p w14:paraId="37720FA0" w14:textId="77777777" w:rsidR="00E119B1" w:rsidRDefault="00E119B1" w:rsidP="00E119B1">
      <w:pPr>
        <w:spacing w:line="336" w:lineRule="auto"/>
        <w:ind w:right="-568"/>
        <w:jc w:val="both"/>
        <w:rPr>
          <w:sz w:val="24"/>
          <w:szCs w:val="24"/>
        </w:rPr>
      </w:pPr>
      <w:r w:rsidRPr="00285535">
        <w:rPr>
          <w:sz w:val="24"/>
          <w:szCs w:val="24"/>
        </w:rPr>
        <w:t xml:space="preserve">Съгласно европейското законодателство бюджетът на </w:t>
      </w:r>
      <w:r>
        <w:rPr>
          <w:sz w:val="24"/>
          <w:szCs w:val="24"/>
        </w:rPr>
        <w:t>П</w:t>
      </w:r>
      <w:r w:rsidRPr="00285535">
        <w:rPr>
          <w:sz w:val="24"/>
          <w:szCs w:val="24"/>
        </w:rPr>
        <w:t>рограма</w:t>
      </w:r>
      <w:r>
        <w:rPr>
          <w:sz w:val="24"/>
          <w:szCs w:val="24"/>
        </w:rPr>
        <w:t>та</w:t>
      </w:r>
      <w:r w:rsidRPr="00285535">
        <w:rPr>
          <w:sz w:val="24"/>
          <w:szCs w:val="24"/>
        </w:rPr>
        <w:t xml:space="preserve"> за развитие на селските райони е разделен по години от 2014 до 2020 г., като средствата за всяка година могат да бъдат разплатени единствено в рамките на следващите три години. </w:t>
      </w:r>
      <w:r w:rsidRPr="00E119B1">
        <w:rPr>
          <w:sz w:val="24"/>
          <w:szCs w:val="24"/>
        </w:rPr>
        <w:t xml:space="preserve">Съгласно Регламент (ЕС) 2020/2220 на Европейския парламент и на Съвета от 23 декември 2020 година България следва да ползва в текущия програмен период бюджета за 2021 г. и 2022 г. от следващия период. </w:t>
      </w:r>
      <w:r w:rsidRPr="00285535">
        <w:rPr>
          <w:sz w:val="24"/>
          <w:szCs w:val="24"/>
        </w:rPr>
        <w:t xml:space="preserve">Следователно целевите стойности на индикатора са съобразени с плана на програмата за целия период 2014-2025 г., </w:t>
      </w:r>
      <w:r>
        <w:rPr>
          <w:sz w:val="24"/>
          <w:szCs w:val="24"/>
        </w:rPr>
        <w:t>като</w:t>
      </w:r>
      <w:r w:rsidRPr="00285535">
        <w:rPr>
          <w:sz w:val="24"/>
          <w:szCs w:val="24"/>
        </w:rPr>
        <w:t xml:space="preserve"> е заложен оптимален ритъм на плащанията за осигуряване на пълно усвояване на бюджета.</w:t>
      </w:r>
    </w:p>
    <w:p w14:paraId="2DCE4AA3" w14:textId="77777777" w:rsidR="00E119B1" w:rsidRPr="003C027C" w:rsidRDefault="00E119B1" w:rsidP="00E119B1">
      <w:pPr>
        <w:spacing w:line="336" w:lineRule="auto"/>
        <w:ind w:right="-568"/>
        <w:jc w:val="both"/>
        <w:rPr>
          <w:sz w:val="24"/>
          <w:szCs w:val="24"/>
        </w:rPr>
      </w:pPr>
      <w:r>
        <w:rPr>
          <w:sz w:val="24"/>
          <w:szCs w:val="24"/>
        </w:rPr>
        <w:t>По отношение на Стратегическия</w:t>
      </w:r>
      <w:r w:rsidRPr="003C027C">
        <w:rPr>
          <w:sz w:val="24"/>
          <w:szCs w:val="24"/>
        </w:rPr>
        <w:t xml:space="preserve"> план</w:t>
      </w:r>
      <w:r>
        <w:rPr>
          <w:sz w:val="24"/>
          <w:szCs w:val="24"/>
        </w:rPr>
        <w:t>,</w:t>
      </w:r>
      <w:r w:rsidR="0069315E">
        <w:rPr>
          <w:sz w:val="24"/>
          <w:szCs w:val="24"/>
          <w:lang w:val="en-US"/>
        </w:rPr>
        <w:t xml:space="preserve"> </w:t>
      </w:r>
      <w:r>
        <w:rPr>
          <w:sz w:val="24"/>
          <w:szCs w:val="24"/>
        </w:rPr>
        <w:t>с</w:t>
      </w:r>
      <w:r w:rsidRPr="003C027C">
        <w:rPr>
          <w:sz w:val="24"/>
          <w:szCs w:val="24"/>
        </w:rPr>
        <w:t>ъгласно новата европейска нормативна уредба неизпълнението на одобрените междинни финансови цели или отклонението от планираната стойност на крайния продукт може да доведе до финансови корекции или отмяна на ангажименти за финансиране от страна на Европейската комисия.</w:t>
      </w:r>
    </w:p>
    <w:p w14:paraId="5E121D10" w14:textId="77777777" w:rsidR="00890CA6" w:rsidRPr="00E119B1" w:rsidRDefault="00E119B1" w:rsidP="00E119B1">
      <w:pPr>
        <w:spacing w:line="336" w:lineRule="auto"/>
        <w:ind w:right="-568"/>
        <w:jc w:val="both"/>
        <w:rPr>
          <w:sz w:val="24"/>
          <w:szCs w:val="24"/>
        </w:rPr>
      </w:pPr>
      <w:r w:rsidRPr="005E0C72">
        <w:rPr>
          <w:sz w:val="24"/>
          <w:szCs w:val="24"/>
        </w:rPr>
        <w:lastRenderedPageBreak/>
        <w:t>Индикаторът е разработен в съответствие с така утвърдените годишни финансови рамки с цел оптимално изпълнение на бюджета от ЕЗФРСР и минимизиране на риска от загубата на средства.</w:t>
      </w:r>
    </w:p>
    <w:p w14:paraId="77F1E472" w14:textId="77777777" w:rsidR="004B6343" w:rsidRDefault="00890CA6" w:rsidP="00866817">
      <w:pPr>
        <w:spacing w:line="336" w:lineRule="auto"/>
        <w:ind w:right="-568"/>
        <w:jc w:val="both"/>
        <w:rPr>
          <w:i/>
          <w:sz w:val="24"/>
          <w:szCs w:val="24"/>
        </w:rPr>
      </w:pPr>
      <w:r w:rsidRPr="00890CA6">
        <w:rPr>
          <w:i/>
          <w:sz w:val="24"/>
          <w:szCs w:val="24"/>
        </w:rPr>
        <w:t>Изпълнение на мерките за подкрепа на пазара и на организациите на производителите</w:t>
      </w:r>
      <w:r>
        <w:rPr>
          <w:i/>
          <w:sz w:val="24"/>
          <w:szCs w:val="24"/>
        </w:rPr>
        <w:t>:</w:t>
      </w:r>
    </w:p>
    <w:p w14:paraId="15D5F05D" w14:textId="77777777" w:rsidR="00890CA6" w:rsidRPr="004B6343" w:rsidRDefault="004B6343" w:rsidP="00866817">
      <w:pPr>
        <w:spacing w:line="336" w:lineRule="auto"/>
        <w:ind w:right="-568"/>
        <w:jc w:val="both"/>
        <w:rPr>
          <w:i/>
          <w:sz w:val="24"/>
          <w:szCs w:val="24"/>
        </w:rPr>
      </w:pPr>
      <w:r>
        <w:rPr>
          <w:sz w:val="24"/>
          <w:szCs w:val="24"/>
        </w:rPr>
        <w:t>О</w:t>
      </w:r>
      <w:r w:rsidR="00890CA6" w:rsidRPr="00890CA6">
        <w:rPr>
          <w:sz w:val="24"/>
          <w:szCs w:val="24"/>
        </w:rPr>
        <w:t>тнася се за следните мерки</w:t>
      </w:r>
      <w:r w:rsidR="00F13AEA">
        <w:rPr>
          <w:sz w:val="24"/>
          <w:szCs w:val="24"/>
        </w:rPr>
        <w:t>:</w:t>
      </w:r>
      <w:r w:rsidR="00890CA6" w:rsidRPr="00890CA6">
        <w:rPr>
          <w:sz w:val="24"/>
          <w:szCs w:val="24"/>
        </w:rPr>
        <w:t xml:space="preserve"> оперативни програми и схеми за групи производители в сектора на плодовете и зеленчуците, преструктуриране и конверсия на винени лозя, промоции в трети страни и популяризиране на пазарите на трети държави от Националната програма за подпомагане на лозаро-винарския сектор, промоционални програми, национални програми по пчеларство, училищен плод и училищно мляко.</w:t>
      </w:r>
    </w:p>
    <w:p w14:paraId="4B72D881" w14:textId="77777777" w:rsidR="00996984" w:rsidRDefault="00890CA6" w:rsidP="00866817">
      <w:pPr>
        <w:spacing w:line="360" w:lineRule="auto"/>
        <w:ind w:right="-568"/>
        <w:jc w:val="both"/>
        <w:rPr>
          <w:sz w:val="24"/>
          <w:szCs w:val="24"/>
        </w:rPr>
      </w:pPr>
      <w:r w:rsidRPr="00890CA6">
        <w:rPr>
          <w:sz w:val="24"/>
          <w:szCs w:val="24"/>
        </w:rPr>
        <w:t>Индикаторът</w:t>
      </w:r>
      <w:r w:rsidR="0069315E">
        <w:rPr>
          <w:sz w:val="24"/>
          <w:szCs w:val="24"/>
          <w:lang w:val="en-US"/>
        </w:rPr>
        <w:t xml:space="preserve"> </w:t>
      </w:r>
      <w:r>
        <w:rPr>
          <w:i/>
          <w:sz w:val="24"/>
          <w:szCs w:val="24"/>
        </w:rPr>
        <w:t>И</w:t>
      </w:r>
      <w:r w:rsidRPr="00890CA6">
        <w:rPr>
          <w:i/>
          <w:sz w:val="24"/>
          <w:szCs w:val="24"/>
        </w:rPr>
        <w:t xml:space="preserve">зпълнение на директните плащания към земеделските производители </w:t>
      </w:r>
      <w:r w:rsidRPr="00890CA6">
        <w:rPr>
          <w:sz w:val="24"/>
          <w:szCs w:val="24"/>
        </w:rPr>
        <w:t>включва както отделените от производството плащания, така и обвързаната подкрепа.</w:t>
      </w:r>
    </w:p>
    <w:p w14:paraId="0FE8B9F6" w14:textId="77777777" w:rsidR="00F13AEA" w:rsidRPr="00F13AEA" w:rsidRDefault="00F13AEA" w:rsidP="00866817">
      <w:pPr>
        <w:spacing w:line="360" w:lineRule="auto"/>
        <w:ind w:right="-568"/>
        <w:jc w:val="both"/>
        <w:rPr>
          <w:rFonts w:eastAsia="Calibri"/>
          <w:sz w:val="24"/>
          <w:szCs w:val="24"/>
          <w:lang w:eastAsia="en-US"/>
        </w:rPr>
      </w:pPr>
      <w:r w:rsidRPr="00F13AEA">
        <w:rPr>
          <w:rFonts w:eastAsia="Calibri"/>
          <w:i/>
          <w:sz w:val="24"/>
          <w:szCs w:val="24"/>
          <w:lang w:eastAsia="en-US"/>
        </w:rPr>
        <w:t>Изпълнението на индикатора държавни помощи</w:t>
      </w:r>
      <w:r w:rsidRPr="00F13AEA">
        <w:rPr>
          <w:rFonts w:eastAsia="Calibri"/>
          <w:sz w:val="24"/>
          <w:szCs w:val="24"/>
          <w:lang w:eastAsia="en-US"/>
        </w:rPr>
        <w:t xml:space="preserve"> се осъществява чрез предоставяне на безвъзмездна финансова помощ на земеделските стопани със средства от националния бюджет. Прилаганите към момента схеми за държавни помощи в селското стопанство са нотифицирани от Министерството на </w:t>
      </w:r>
      <w:r w:rsidR="00AF2575">
        <w:rPr>
          <w:rFonts w:eastAsia="Calibri"/>
          <w:sz w:val="24"/>
          <w:szCs w:val="24"/>
          <w:lang w:eastAsia="en-US"/>
        </w:rPr>
        <w:t>земеделието</w:t>
      </w:r>
      <w:r w:rsidR="0069315E">
        <w:rPr>
          <w:rFonts w:eastAsia="Calibri"/>
          <w:sz w:val="24"/>
          <w:szCs w:val="24"/>
          <w:lang w:val="en-US" w:eastAsia="en-US"/>
        </w:rPr>
        <w:t xml:space="preserve"> </w:t>
      </w:r>
      <w:r w:rsidR="00CF5ECC" w:rsidRPr="00CF5ECC">
        <w:rPr>
          <w:rFonts w:eastAsia="Calibri"/>
          <w:sz w:val="24"/>
          <w:szCs w:val="24"/>
          <w:lang w:eastAsia="en-US"/>
        </w:rPr>
        <w:t xml:space="preserve">и храните </w:t>
      </w:r>
      <w:r w:rsidRPr="00F13AEA">
        <w:rPr>
          <w:rFonts w:eastAsia="Calibri"/>
          <w:sz w:val="24"/>
          <w:szCs w:val="24"/>
          <w:lang w:eastAsia="en-US"/>
        </w:rPr>
        <w:t>и са одобрени от Европейската комисия на база на действащото законодателство на ЕС в областта на държавните помощи.</w:t>
      </w:r>
    </w:p>
    <w:p w14:paraId="6E32D7D3" w14:textId="77777777" w:rsidR="00F13AEA" w:rsidRPr="00807855" w:rsidRDefault="00687B34" w:rsidP="00866817">
      <w:pPr>
        <w:spacing w:line="360" w:lineRule="auto"/>
        <w:ind w:right="-568"/>
        <w:jc w:val="both"/>
        <w:rPr>
          <w:rFonts w:eastAsia="Calibri"/>
          <w:sz w:val="24"/>
          <w:szCs w:val="24"/>
          <w:lang w:eastAsia="en-US"/>
        </w:rPr>
      </w:pPr>
      <w:r>
        <w:rPr>
          <w:rFonts w:eastAsia="Calibri"/>
          <w:i/>
          <w:sz w:val="24"/>
          <w:szCs w:val="24"/>
          <w:lang w:eastAsia="en-US"/>
        </w:rPr>
        <w:t>П</w:t>
      </w:r>
      <w:r w:rsidR="00F13AEA" w:rsidRPr="00F13AEA">
        <w:rPr>
          <w:rFonts w:eastAsia="Calibri"/>
          <w:i/>
          <w:sz w:val="24"/>
          <w:szCs w:val="24"/>
          <w:lang w:eastAsia="en-US"/>
        </w:rPr>
        <w:t>реходна национална помощ</w:t>
      </w:r>
      <w:r w:rsidR="00F13AEA">
        <w:rPr>
          <w:rFonts w:eastAsia="Calibri"/>
          <w:i/>
          <w:sz w:val="24"/>
          <w:szCs w:val="24"/>
          <w:lang w:eastAsia="en-US"/>
        </w:rPr>
        <w:t xml:space="preserve"> - </w:t>
      </w:r>
      <w:r w:rsidR="00F13AEA" w:rsidRPr="00F13AEA">
        <w:rPr>
          <w:rFonts w:eastAsia="Calibri"/>
          <w:sz w:val="24"/>
          <w:szCs w:val="24"/>
          <w:lang w:eastAsia="en-US"/>
        </w:rPr>
        <w:t xml:space="preserve">целта им е да приближи нивото на подкрепа на българските производители с останалите държави-членки и да повиши конкурентоспособността им. </w:t>
      </w:r>
      <w:r w:rsidR="00303CE2">
        <w:rPr>
          <w:rFonts w:eastAsia="Calibri"/>
          <w:sz w:val="24"/>
          <w:szCs w:val="24"/>
          <w:lang w:eastAsia="en-US"/>
        </w:rPr>
        <w:t>И</w:t>
      </w:r>
      <w:r w:rsidR="00414048">
        <w:rPr>
          <w:rFonts w:eastAsia="Calibri"/>
          <w:sz w:val="24"/>
          <w:szCs w:val="24"/>
          <w:lang w:eastAsia="en-US"/>
        </w:rPr>
        <w:t>нтервенциите</w:t>
      </w:r>
      <w:r w:rsidR="00F13AEA" w:rsidRPr="00F13AEA">
        <w:rPr>
          <w:rFonts w:eastAsia="Calibri"/>
          <w:sz w:val="24"/>
          <w:szCs w:val="24"/>
          <w:lang w:eastAsia="en-US"/>
        </w:rPr>
        <w:t xml:space="preserve"> се определят от Министерство на </w:t>
      </w:r>
      <w:r w:rsidR="00AF2575">
        <w:rPr>
          <w:rFonts w:eastAsia="Calibri"/>
          <w:sz w:val="24"/>
          <w:szCs w:val="24"/>
          <w:lang w:eastAsia="en-US"/>
        </w:rPr>
        <w:t>земеделието</w:t>
      </w:r>
      <w:r w:rsidR="0069315E">
        <w:rPr>
          <w:rFonts w:eastAsia="Calibri"/>
          <w:sz w:val="24"/>
          <w:szCs w:val="24"/>
          <w:lang w:val="en-US" w:eastAsia="en-US"/>
        </w:rPr>
        <w:t xml:space="preserve"> </w:t>
      </w:r>
      <w:r w:rsidR="00CF5ECC" w:rsidRPr="00CF5ECC">
        <w:rPr>
          <w:rFonts w:eastAsia="Calibri"/>
          <w:sz w:val="24"/>
          <w:szCs w:val="24"/>
          <w:lang w:eastAsia="en-US"/>
        </w:rPr>
        <w:t xml:space="preserve">и храните </w:t>
      </w:r>
      <w:r w:rsidR="00F13AEA" w:rsidRPr="00F13AEA">
        <w:rPr>
          <w:rFonts w:eastAsia="Calibri"/>
          <w:sz w:val="24"/>
          <w:szCs w:val="24"/>
          <w:lang w:eastAsia="en-US"/>
        </w:rPr>
        <w:t>съобразно водената политика, след одобрена нотификация от Европейската комисия. Финансирането им е изцяло от националния бюджет.</w:t>
      </w:r>
    </w:p>
    <w:p w14:paraId="2F8EA21B" w14:textId="34B2676A" w:rsidR="00EA55FC" w:rsidRPr="00DA56ED" w:rsidRDefault="00C4733B" w:rsidP="00866817">
      <w:pPr>
        <w:spacing w:line="336" w:lineRule="auto"/>
        <w:ind w:right="-568"/>
        <w:jc w:val="both"/>
        <w:rPr>
          <w:sz w:val="24"/>
          <w:szCs w:val="24"/>
        </w:rPr>
      </w:pPr>
      <w:r>
        <w:rPr>
          <w:sz w:val="24"/>
          <w:szCs w:val="24"/>
        </w:rPr>
        <w:t>Изпълнението на</w:t>
      </w:r>
      <w:r w:rsidR="00DA56ED" w:rsidRPr="00DA56ED">
        <w:rPr>
          <w:sz w:val="24"/>
          <w:szCs w:val="24"/>
        </w:rPr>
        <w:t xml:space="preserve"> директните плащания</w:t>
      </w:r>
      <w:r w:rsidR="00606060">
        <w:rPr>
          <w:sz w:val="24"/>
          <w:szCs w:val="24"/>
        </w:rPr>
        <w:t xml:space="preserve"> е</w:t>
      </w:r>
      <w:r w:rsidR="0069315E">
        <w:rPr>
          <w:sz w:val="24"/>
          <w:szCs w:val="24"/>
          <w:lang w:val="en-US"/>
        </w:rPr>
        <w:t xml:space="preserve"> </w:t>
      </w:r>
      <w:r w:rsidR="0034222F">
        <w:rPr>
          <w:sz w:val="24"/>
          <w:szCs w:val="24"/>
          <w:lang w:val="en-US"/>
        </w:rPr>
        <w:t>57</w:t>
      </w:r>
      <w:r w:rsidR="00606060">
        <w:rPr>
          <w:sz w:val="24"/>
          <w:szCs w:val="24"/>
          <w:lang w:val="en-US"/>
        </w:rPr>
        <w:t>%</w:t>
      </w:r>
      <w:r w:rsidR="00606060">
        <w:rPr>
          <w:sz w:val="24"/>
          <w:szCs w:val="24"/>
        </w:rPr>
        <w:t>, а на</w:t>
      </w:r>
      <w:r w:rsidR="0069315E">
        <w:rPr>
          <w:sz w:val="24"/>
          <w:szCs w:val="24"/>
          <w:lang w:val="en-US"/>
        </w:rPr>
        <w:t xml:space="preserve"> </w:t>
      </w:r>
      <w:r>
        <w:rPr>
          <w:sz w:val="24"/>
          <w:szCs w:val="24"/>
        </w:rPr>
        <w:t>преходната национална помощ</w:t>
      </w:r>
      <w:r w:rsidR="0069315E">
        <w:rPr>
          <w:sz w:val="24"/>
          <w:szCs w:val="24"/>
          <w:lang w:val="en-US"/>
        </w:rPr>
        <w:t xml:space="preserve"> </w:t>
      </w:r>
      <w:r w:rsidR="007B513C">
        <w:rPr>
          <w:sz w:val="24"/>
          <w:szCs w:val="24"/>
        </w:rPr>
        <w:t>59</w:t>
      </w:r>
      <w:r w:rsidR="00A90F0D">
        <w:rPr>
          <w:sz w:val="24"/>
          <w:szCs w:val="24"/>
        </w:rPr>
        <w:t>% от целевата стойност на индикаторите</w:t>
      </w:r>
      <w:r w:rsidR="00DA56ED" w:rsidRPr="00DA56ED">
        <w:rPr>
          <w:sz w:val="24"/>
          <w:szCs w:val="24"/>
        </w:rPr>
        <w:t xml:space="preserve">. </w:t>
      </w:r>
      <w:r w:rsidR="007B513C">
        <w:rPr>
          <w:sz w:val="24"/>
          <w:szCs w:val="24"/>
        </w:rPr>
        <w:t>И</w:t>
      </w:r>
      <w:r w:rsidR="00F501A2" w:rsidRPr="00A90F0D">
        <w:rPr>
          <w:sz w:val="24"/>
          <w:szCs w:val="24"/>
        </w:rPr>
        <w:t xml:space="preserve">зпълнението на държавните помощи е </w:t>
      </w:r>
      <w:r w:rsidR="007B513C">
        <w:rPr>
          <w:sz w:val="24"/>
          <w:szCs w:val="24"/>
        </w:rPr>
        <w:t>32</w:t>
      </w:r>
      <w:r w:rsidR="00F501A2" w:rsidRPr="00A90F0D">
        <w:rPr>
          <w:sz w:val="24"/>
          <w:szCs w:val="24"/>
        </w:rPr>
        <w:t>%.</w:t>
      </w:r>
      <w:r w:rsidR="00280956">
        <w:rPr>
          <w:sz w:val="24"/>
          <w:szCs w:val="24"/>
        </w:rPr>
        <w:t xml:space="preserve"> </w:t>
      </w:r>
      <w:r w:rsidR="00DA56ED" w:rsidRPr="00DA56ED">
        <w:rPr>
          <w:sz w:val="24"/>
          <w:szCs w:val="24"/>
        </w:rPr>
        <w:t xml:space="preserve">По отношение на пазарните мерки изпълнението на индикатора e </w:t>
      </w:r>
      <w:r w:rsidR="0034222F">
        <w:rPr>
          <w:sz w:val="24"/>
          <w:szCs w:val="24"/>
          <w:lang w:val="en-US"/>
        </w:rPr>
        <w:t>40</w:t>
      </w:r>
      <w:r w:rsidR="00DA56ED" w:rsidRPr="00DA56ED">
        <w:rPr>
          <w:sz w:val="24"/>
          <w:szCs w:val="24"/>
        </w:rPr>
        <w:t>% (</w:t>
      </w:r>
      <w:r w:rsidR="0034222F">
        <w:rPr>
          <w:sz w:val="24"/>
          <w:szCs w:val="24"/>
          <w:lang w:val="en-US"/>
        </w:rPr>
        <w:t>50</w:t>
      </w:r>
      <w:r w:rsidR="0034222F">
        <w:rPr>
          <w:sz w:val="24"/>
          <w:szCs w:val="24"/>
        </w:rPr>
        <w:t>,</w:t>
      </w:r>
      <w:r w:rsidR="0034222F">
        <w:rPr>
          <w:sz w:val="24"/>
          <w:szCs w:val="24"/>
          <w:lang w:val="en-US"/>
        </w:rPr>
        <w:t>49</w:t>
      </w:r>
      <w:r w:rsidR="00EC019B">
        <w:rPr>
          <w:sz w:val="24"/>
          <w:szCs w:val="24"/>
        </w:rPr>
        <w:t xml:space="preserve"> </w:t>
      </w:r>
      <w:r w:rsidR="00DA56ED" w:rsidRPr="00DA56ED">
        <w:rPr>
          <w:sz w:val="24"/>
          <w:szCs w:val="24"/>
        </w:rPr>
        <w:t xml:space="preserve"> млн. лв. от </w:t>
      </w:r>
      <w:r w:rsidR="0034222F">
        <w:rPr>
          <w:sz w:val="24"/>
          <w:szCs w:val="24"/>
        </w:rPr>
        <w:t>126,6</w:t>
      </w:r>
      <w:r w:rsidR="00DA56ED" w:rsidRPr="00DA56ED">
        <w:rPr>
          <w:sz w:val="24"/>
          <w:szCs w:val="24"/>
        </w:rPr>
        <w:t xml:space="preserve"> млн. лв.) Изпълнение на бюджета по </w:t>
      </w:r>
      <w:r w:rsidR="00362990">
        <w:rPr>
          <w:sz w:val="24"/>
          <w:szCs w:val="24"/>
        </w:rPr>
        <w:t>ЕЗФРСР</w:t>
      </w:r>
      <w:r w:rsidR="00DA56ED" w:rsidRPr="00DA56ED">
        <w:rPr>
          <w:sz w:val="24"/>
          <w:szCs w:val="24"/>
        </w:rPr>
        <w:t xml:space="preserve"> е </w:t>
      </w:r>
      <w:r w:rsidR="0034222F">
        <w:rPr>
          <w:sz w:val="24"/>
          <w:szCs w:val="24"/>
        </w:rPr>
        <w:t>20</w:t>
      </w:r>
      <w:r w:rsidR="00DA56ED" w:rsidRPr="00DA56ED">
        <w:rPr>
          <w:sz w:val="24"/>
          <w:szCs w:val="24"/>
        </w:rPr>
        <w:t xml:space="preserve">% или </w:t>
      </w:r>
      <w:r w:rsidR="007A3359">
        <w:rPr>
          <w:sz w:val="24"/>
          <w:szCs w:val="24"/>
        </w:rPr>
        <w:t>274,23</w:t>
      </w:r>
      <w:r w:rsidR="00DA56ED" w:rsidRPr="00DA56ED">
        <w:rPr>
          <w:sz w:val="24"/>
          <w:szCs w:val="24"/>
        </w:rPr>
        <w:t xml:space="preserve"> млн. лв. платени при целева стойност </w:t>
      </w:r>
      <w:r w:rsidR="00362990">
        <w:rPr>
          <w:sz w:val="24"/>
          <w:szCs w:val="24"/>
        </w:rPr>
        <w:t>1</w:t>
      </w:r>
      <w:r w:rsidR="007A3359">
        <w:rPr>
          <w:sz w:val="24"/>
          <w:szCs w:val="24"/>
        </w:rPr>
        <w:t> 386,9</w:t>
      </w:r>
      <w:r w:rsidR="003075D0">
        <w:rPr>
          <w:sz w:val="24"/>
          <w:szCs w:val="24"/>
        </w:rPr>
        <w:t xml:space="preserve"> млн. лв.</w:t>
      </w:r>
    </w:p>
    <w:p w14:paraId="0DEDA161" w14:textId="77777777" w:rsidR="00220346" w:rsidRDefault="007751BF" w:rsidP="00866817">
      <w:pPr>
        <w:spacing w:line="336" w:lineRule="auto"/>
        <w:ind w:right="-568"/>
        <w:jc w:val="both"/>
        <w:rPr>
          <w:sz w:val="24"/>
          <w:szCs w:val="24"/>
        </w:rPr>
      </w:pPr>
      <w:r>
        <w:rPr>
          <w:sz w:val="24"/>
          <w:szCs w:val="24"/>
        </w:rPr>
        <w:t xml:space="preserve">Подробна информация е налична в прегледа на </w:t>
      </w:r>
      <w:r w:rsidR="00F02599">
        <w:rPr>
          <w:sz w:val="24"/>
          <w:szCs w:val="24"/>
        </w:rPr>
        <w:t xml:space="preserve">съответните </w:t>
      </w:r>
      <w:r>
        <w:rPr>
          <w:sz w:val="24"/>
          <w:szCs w:val="24"/>
        </w:rPr>
        <w:t>бюджетн</w:t>
      </w:r>
      <w:r w:rsidR="00F02599">
        <w:rPr>
          <w:sz w:val="24"/>
          <w:szCs w:val="24"/>
        </w:rPr>
        <w:t>и</w:t>
      </w:r>
      <w:r>
        <w:rPr>
          <w:sz w:val="24"/>
          <w:szCs w:val="24"/>
        </w:rPr>
        <w:t xml:space="preserve"> програм</w:t>
      </w:r>
      <w:r w:rsidR="00F02599">
        <w:rPr>
          <w:sz w:val="24"/>
          <w:szCs w:val="24"/>
        </w:rPr>
        <w:t>и</w:t>
      </w:r>
      <w:r w:rsidR="0093082E">
        <w:rPr>
          <w:sz w:val="24"/>
          <w:szCs w:val="24"/>
        </w:rPr>
        <w:t>.</w:t>
      </w:r>
    </w:p>
    <w:p w14:paraId="7054C939" w14:textId="06923667" w:rsidR="0027071A" w:rsidRPr="0027071A" w:rsidRDefault="0027071A" w:rsidP="0027071A">
      <w:r w:rsidRPr="00AE4104">
        <w:rPr>
          <w:b/>
        </w:rPr>
        <w:t>Таблица №</w:t>
      </w:r>
      <w:r>
        <w:rPr>
          <w:b/>
        </w:rPr>
        <w:t>2</w:t>
      </w:r>
      <w:r w:rsidR="0044005C">
        <w:rPr>
          <w:b/>
        </w:rPr>
        <w:t xml:space="preserve"> -</w:t>
      </w:r>
      <w:r w:rsidR="00DA56ED" w:rsidRPr="00DA56ED">
        <w:rPr>
          <w:bCs/>
          <w:i/>
          <w:color w:val="000000"/>
          <w:lang w:val="en-US"/>
        </w:rPr>
        <w:t xml:space="preserve">Справка за степента на изпълнение на ключовите индикатори за изпълнение и техните целеви стойности към </w:t>
      </w:r>
      <w:r w:rsidR="003B13CD">
        <w:rPr>
          <w:bCs/>
          <w:i/>
          <w:color w:val="000000"/>
          <w:lang w:val="en-US"/>
        </w:rPr>
        <w:t>30.06.2025</w:t>
      </w:r>
      <w:r w:rsidR="00DA56ED" w:rsidRPr="00DA56ED">
        <w:rPr>
          <w:bCs/>
          <w:i/>
          <w:color w:val="000000"/>
          <w:lang w:val="en-US"/>
        </w:rPr>
        <w:t xml:space="preserve"> г., включени в АСБП за периода 202</w:t>
      </w:r>
      <w:r w:rsidR="007B513C">
        <w:rPr>
          <w:bCs/>
          <w:i/>
          <w:color w:val="000000"/>
        </w:rPr>
        <w:t>6</w:t>
      </w:r>
      <w:r w:rsidR="00DA56ED" w:rsidRPr="00DA56ED">
        <w:rPr>
          <w:bCs/>
          <w:i/>
          <w:color w:val="000000"/>
          <w:lang w:val="en-US"/>
        </w:rPr>
        <w:t>-202</w:t>
      </w:r>
      <w:r w:rsidR="00045632">
        <w:rPr>
          <w:bCs/>
          <w:i/>
          <w:color w:val="000000"/>
        </w:rPr>
        <w:t>8</w:t>
      </w:r>
      <w:r w:rsidR="00DA56ED" w:rsidRPr="00DA56ED">
        <w:rPr>
          <w:bCs/>
          <w:i/>
          <w:color w:val="000000"/>
          <w:lang w:val="en-US"/>
        </w:rPr>
        <w:t xml:space="preserve"> г.</w:t>
      </w:r>
    </w:p>
    <w:tbl>
      <w:tblPr>
        <w:tblW w:w="10080" w:type="dxa"/>
        <w:tblCellMar>
          <w:left w:w="70" w:type="dxa"/>
          <w:right w:w="70" w:type="dxa"/>
        </w:tblCellMar>
        <w:tblLook w:val="04A0" w:firstRow="1" w:lastRow="0" w:firstColumn="1" w:lastColumn="0" w:noHBand="0" w:noVBand="1"/>
      </w:tblPr>
      <w:tblGrid>
        <w:gridCol w:w="5200"/>
        <w:gridCol w:w="1480"/>
        <w:gridCol w:w="1940"/>
        <w:gridCol w:w="1460"/>
      </w:tblGrid>
      <w:tr w:rsidR="0034222F" w:rsidRPr="0034222F" w14:paraId="371E13FD" w14:textId="77777777" w:rsidTr="0034222F">
        <w:trPr>
          <w:trHeight w:val="377"/>
        </w:trPr>
        <w:tc>
          <w:tcPr>
            <w:tcW w:w="5200" w:type="dxa"/>
            <w:tcBorders>
              <w:top w:val="single" w:sz="8" w:space="0" w:color="auto"/>
              <w:left w:val="single" w:sz="8" w:space="0" w:color="auto"/>
              <w:bottom w:val="single" w:sz="8" w:space="0" w:color="auto"/>
              <w:right w:val="single" w:sz="8" w:space="0" w:color="auto"/>
            </w:tcBorders>
            <w:shd w:val="clear" w:color="000000" w:fill="DCE6F1"/>
            <w:vAlign w:val="center"/>
            <w:hideMark/>
          </w:tcPr>
          <w:p w14:paraId="2F331F51" w14:textId="77777777" w:rsidR="0034222F" w:rsidRPr="0034222F" w:rsidRDefault="0034222F" w:rsidP="0034222F">
            <w:pPr>
              <w:spacing w:before="60" w:after="60"/>
              <w:ind w:firstLine="0"/>
              <w:jc w:val="center"/>
              <w:rPr>
                <w:b/>
                <w:bCs/>
                <w:color w:val="000000"/>
                <w:sz w:val="16"/>
                <w:szCs w:val="16"/>
              </w:rPr>
            </w:pPr>
            <w:r w:rsidRPr="0034222F">
              <w:rPr>
                <w:b/>
                <w:bCs/>
                <w:color w:val="000000"/>
                <w:sz w:val="16"/>
                <w:szCs w:val="16"/>
              </w:rPr>
              <w:t>Политика на Министерството на земеделието и храните в областта на земеделието и селските райони</w:t>
            </w:r>
          </w:p>
        </w:tc>
        <w:tc>
          <w:tcPr>
            <w:tcW w:w="1480" w:type="dxa"/>
            <w:vMerge w:val="restart"/>
            <w:tcBorders>
              <w:top w:val="single" w:sz="8" w:space="0" w:color="auto"/>
              <w:left w:val="single" w:sz="8" w:space="0" w:color="auto"/>
              <w:bottom w:val="single" w:sz="8" w:space="0" w:color="000000"/>
              <w:right w:val="nil"/>
            </w:tcBorders>
            <w:shd w:val="clear" w:color="000000" w:fill="DCE6F1"/>
            <w:vAlign w:val="center"/>
            <w:hideMark/>
          </w:tcPr>
          <w:p w14:paraId="5745370C" w14:textId="77777777" w:rsidR="0034222F" w:rsidRPr="0034222F" w:rsidRDefault="0034222F" w:rsidP="0034222F">
            <w:pPr>
              <w:spacing w:before="60" w:after="60"/>
              <w:ind w:firstLine="0"/>
              <w:jc w:val="center"/>
              <w:rPr>
                <w:b/>
                <w:bCs/>
                <w:color w:val="000000"/>
                <w:sz w:val="16"/>
                <w:szCs w:val="16"/>
              </w:rPr>
            </w:pPr>
            <w:r w:rsidRPr="0034222F">
              <w:rPr>
                <w:b/>
                <w:bCs/>
                <w:color w:val="000000"/>
                <w:sz w:val="16"/>
                <w:szCs w:val="16"/>
              </w:rPr>
              <w:t xml:space="preserve">Мерна единица </w:t>
            </w:r>
          </w:p>
        </w:tc>
        <w:tc>
          <w:tcPr>
            <w:tcW w:w="19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155DB249" w14:textId="77777777" w:rsidR="0034222F" w:rsidRPr="0034222F" w:rsidRDefault="0034222F" w:rsidP="0034222F">
            <w:pPr>
              <w:spacing w:before="60" w:after="60"/>
              <w:ind w:firstLine="0"/>
              <w:jc w:val="center"/>
              <w:rPr>
                <w:b/>
                <w:bCs/>
                <w:color w:val="000000"/>
                <w:sz w:val="16"/>
                <w:szCs w:val="16"/>
              </w:rPr>
            </w:pPr>
            <w:r w:rsidRPr="0034222F">
              <w:rPr>
                <w:b/>
                <w:bCs/>
                <w:color w:val="000000"/>
                <w:sz w:val="16"/>
                <w:szCs w:val="16"/>
              </w:rPr>
              <w:t>Целева стойност</w:t>
            </w:r>
            <w:r w:rsidRPr="0034222F">
              <w:rPr>
                <w:b/>
                <w:bCs/>
                <w:color w:val="000000"/>
                <w:sz w:val="16"/>
                <w:szCs w:val="16"/>
              </w:rPr>
              <w:br/>
              <w:t>за 2025 г.</w:t>
            </w:r>
          </w:p>
        </w:tc>
        <w:tc>
          <w:tcPr>
            <w:tcW w:w="14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468D55B6" w14:textId="77777777" w:rsidR="0034222F" w:rsidRPr="0034222F" w:rsidRDefault="0034222F" w:rsidP="0034222F">
            <w:pPr>
              <w:spacing w:before="60" w:after="60"/>
              <w:ind w:firstLine="0"/>
              <w:jc w:val="center"/>
              <w:rPr>
                <w:b/>
                <w:bCs/>
                <w:color w:val="000000"/>
                <w:sz w:val="16"/>
                <w:szCs w:val="16"/>
              </w:rPr>
            </w:pPr>
            <w:r w:rsidRPr="0034222F">
              <w:rPr>
                <w:b/>
                <w:bCs/>
                <w:color w:val="000000"/>
                <w:sz w:val="16"/>
                <w:szCs w:val="16"/>
              </w:rPr>
              <w:t>Отчет</w:t>
            </w:r>
            <w:r w:rsidRPr="0034222F">
              <w:rPr>
                <w:b/>
                <w:bCs/>
                <w:color w:val="000000"/>
                <w:sz w:val="16"/>
                <w:szCs w:val="16"/>
              </w:rPr>
              <w:br/>
              <w:t>за 2025 г.</w:t>
            </w:r>
          </w:p>
        </w:tc>
      </w:tr>
      <w:tr w:rsidR="0034222F" w:rsidRPr="0034222F" w14:paraId="1DD3260F" w14:textId="77777777" w:rsidTr="0034222F">
        <w:trPr>
          <w:trHeight w:val="67"/>
        </w:trPr>
        <w:tc>
          <w:tcPr>
            <w:tcW w:w="5200" w:type="dxa"/>
            <w:tcBorders>
              <w:top w:val="nil"/>
              <w:left w:val="single" w:sz="8" w:space="0" w:color="auto"/>
              <w:bottom w:val="single" w:sz="8" w:space="0" w:color="auto"/>
              <w:right w:val="single" w:sz="8" w:space="0" w:color="auto"/>
            </w:tcBorders>
            <w:shd w:val="clear" w:color="000000" w:fill="DCE6F1"/>
            <w:noWrap/>
            <w:vAlign w:val="center"/>
            <w:hideMark/>
          </w:tcPr>
          <w:p w14:paraId="17F1A7D4" w14:textId="77777777" w:rsidR="0034222F" w:rsidRPr="0034222F" w:rsidRDefault="0034222F" w:rsidP="0034222F">
            <w:pPr>
              <w:spacing w:before="60" w:after="60"/>
              <w:ind w:firstLine="0"/>
              <w:rPr>
                <w:b/>
                <w:bCs/>
                <w:color w:val="000000"/>
                <w:sz w:val="16"/>
                <w:szCs w:val="16"/>
              </w:rPr>
            </w:pPr>
            <w:r w:rsidRPr="0034222F">
              <w:rPr>
                <w:b/>
                <w:bCs/>
                <w:color w:val="000000"/>
                <w:sz w:val="16"/>
                <w:szCs w:val="16"/>
              </w:rPr>
              <w:t>Наименование на ключовите индикатори</w:t>
            </w:r>
          </w:p>
        </w:tc>
        <w:tc>
          <w:tcPr>
            <w:tcW w:w="1480" w:type="dxa"/>
            <w:vMerge/>
            <w:tcBorders>
              <w:top w:val="single" w:sz="8" w:space="0" w:color="auto"/>
              <w:left w:val="single" w:sz="8" w:space="0" w:color="auto"/>
              <w:bottom w:val="single" w:sz="8" w:space="0" w:color="000000"/>
              <w:right w:val="nil"/>
            </w:tcBorders>
            <w:vAlign w:val="center"/>
            <w:hideMark/>
          </w:tcPr>
          <w:p w14:paraId="2CC03E78" w14:textId="77777777" w:rsidR="0034222F" w:rsidRPr="0034222F" w:rsidRDefault="0034222F" w:rsidP="0034222F">
            <w:pPr>
              <w:spacing w:before="60" w:after="60"/>
              <w:ind w:firstLine="0"/>
              <w:rPr>
                <w:b/>
                <w:bCs/>
                <w:color w:val="000000"/>
                <w:sz w:val="16"/>
                <w:szCs w:val="16"/>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14:paraId="66293BE3" w14:textId="77777777" w:rsidR="0034222F" w:rsidRPr="0034222F" w:rsidRDefault="0034222F" w:rsidP="0034222F">
            <w:pPr>
              <w:spacing w:before="60" w:after="60"/>
              <w:ind w:firstLine="0"/>
              <w:rPr>
                <w:b/>
                <w:bCs/>
                <w:color w:val="000000"/>
                <w:sz w:val="16"/>
                <w:szCs w:val="16"/>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56EB5971" w14:textId="77777777" w:rsidR="0034222F" w:rsidRPr="0034222F" w:rsidRDefault="0034222F" w:rsidP="0034222F">
            <w:pPr>
              <w:spacing w:before="60" w:after="60"/>
              <w:ind w:firstLine="0"/>
              <w:rPr>
                <w:b/>
                <w:bCs/>
                <w:color w:val="000000"/>
                <w:sz w:val="16"/>
                <w:szCs w:val="16"/>
              </w:rPr>
            </w:pPr>
          </w:p>
        </w:tc>
      </w:tr>
      <w:tr w:rsidR="0034222F" w:rsidRPr="0034222F" w14:paraId="0C448DE3" w14:textId="77777777" w:rsidTr="0034222F">
        <w:trPr>
          <w:trHeight w:val="67"/>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4867D767" w14:textId="77777777" w:rsidR="0034222F" w:rsidRPr="0034222F" w:rsidRDefault="0034222F" w:rsidP="0034222F">
            <w:pPr>
              <w:spacing w:before="60" w:after="60"/>
              <w:ind w:firstLine="0"/>
              <w:jc w:val="both"/>
              <w:rPr>
                <w:color w:val="000000"/>
                <w:sz w:val="16"/>
                <w:szCs w:val="16"/>
              </w:rPr>
            </w:pPr>
            <w:r w:rsidRPr="0034222F">
              <w:rPr>
                <w:color w:val="000000"/>
                <w:sz w:val="16"/>
                <w:szCs w:val="16"/>
              </w:rPr>
              <w:t>Изпълнение на бюджета по ЕЗФРСР</w:t>
            </w:r>
          </w:p>
        </w:tc>
        <w:tc>
          <w:tcPr>
            <w:tcW w:w="1480" w:type="dxa"/>
            <w:tcBorders>
              <w:top w:val="nil"/>
              <w:left w:val="nil"/>
              <w:bottom w:val="single" w:sz="8" w:space="0" w:color="auto"/>
              <w:right w:val="nil"/>
            </w:tcBorders>
            <w:shd w:val="clear" w:color="auto" w:fill="auto"/>
            <w:vAlign w:val="center"/>
            <w:hideMark/>
          </w:tcPr>
          <w:p w14:paraId="52BF6EF9" w14:textId="77777777" w:rsidR="0034222F" w:rsidRPr="0034222F" w:rsidRDefault="0034222F" w:rsidP="0034222F">
            <w:pPr>
              <w:spacing w:before="60" w:after="60"/>
              <w:ind w:firstLine="0"/>
              <w:jc w:val="right"/>
              <w:rPr>
                <w:color w:val="000000"/>
                <w:sz w:val="16"/>
                <w:szCs w:val="16"/>
              </w:rPr>
            </w:pPr>
            <w:r w:rsidRPr="0034222F">
              <w:rPr>
                <w:color w:val="000000"/>
                <w:sz w:val="16"/>
                <w:szCs w:val="16"/>
              </w:rPr>
              <w:t>хил. лв.</w:t>
            </w:r>
          </w:p>
        </w:tc>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15111728" w14:textId="77777777" w:rsidR="0034222F" w:rsidRPr="0034222F" w:rsidRDefault="0034222F" w:rsidP="0034222F">
            <w:pPr>
              <w:spacing w:before="60" w:after="60"/>
              <w:ind w:firstLine="0"/>
              <w:jc w:val="right"/>
              <w:rPr>
                <w:color w:val="000000"/>
                <w:sz w:val="16"/>
                <w:szCs w:val="16"/>
              </w:rPr>
            </w:pPr>
            <w:r w:rsidRPr="0034222F">
              <w:rPr>
                <w:color w:val="000000"/>
                <w:sz w:val="16"/>
                <w:szCs w:val="16"/>
              </w:rPr>
              <w:t>1 386 900</w:t>
            </w:r>
          </w:p>
        </w:tc>
        <w:tc>
          <w:tcPr>
            <w:tcW w:w="1460" w:type="dxa"/>
            <w:tcBorders>
              <w:top w:val="nil"/>
              <w:left w:val="nil"/>
              <w:bottom w:val="single" w:sz="8" w:space="0" w:color="auto"/>
              <w:right w:val="single" w:sz="8" w:space="0" w:color="auto"/>
            </w:tcBorders>
            <w:shd w:val="clear" w:color="auto" w:fill="auto"/>
            <w:noWrap/>
            <w:vAlign w:val="center"/>
            <w:hideMark/>
          </w:tcPr>
          <w:p w14:paraId="4BB2250F" w14:textId="77777777" w:rsidR="0034222F" w:rsidRPr="0034222F" w:rsidRDefault="0034222F" w:rsidP="0034222F">
            <w:pPr>
              <w:spacing w:before="60" w:after="60"/>
              <w:ind w:firstLine="0"/>
              <w:jc w:val="right"/>
              <w:rPr>
                <w:color w:val="000000"/>
                <w:sz w:val="16"/>
                <w:szCs w:val="16"/>
              </w:rPr>
            </w:pPr>
            <w:r w:rsidRPr="0034222F">
              <w:rPr>
                <w:color w:val="000000"/>
                <w:sz w:val="16"/>
                <w:szCs w:val="16"/>
              </w:rPr>
              <w:t>274 228</w:t>
            </w:r>
          </w:p>
        </w:tc>
      </w:tr>
      <w:tr w:rsidR="0034222F" w:rsidRPr="0034222F" w14:paraId="69D6DF05" w14:textId="77777777" w:rsidTr="0034222F">
        <w:trPr>
          <w:trHeight w:val="117"/>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3D040459" w14:textId="77777777" w:rsidR="0034222F" w:rsidRPr="0034222F" w:rsidRDefault="0034222F" w:rsidP="0034222F">
            <w:pPr>
              <w:spacing w:before="60" w:after="60"/>
              <w:ind w:firstLine="0"/>
              <w:jc w:val="both"/>
              <w:rPr>
                <w:color w:val="000000"/>
                <w:sz w:val="16"/>
                <w:szCs w:val="16"/>
              </w:rPr>
            </w:pPr>
            <w:r w:rsidRPr="0034222F">
              <w:rPr>
                <w:color w:val="000000"/>
                <w:sz w:val="16"/>
                <w:szCs w:val="16"/>
              </w:rPr>
              <w:t>Изпълнение на мерките за подкрепа на пазара и на организациите на производителите</w:t>
            </w:r>
          </w:p>
        </w:tc>
        <w:tc>
          <w:tcPr>
            <w:tcW w:w="1480" w:type="dxa"/>
            <w:tcBorders>
              <w:top w:val="nil"/>
              <w:left w:val="nil"/>
              <w:bottom w:val="single" w:sz="8" w:space="0" w:color="auto"/>
              <w:right w:val="nil"/>
            </w:tcBorders>
            <w:shd w:val="clear" w:color="auto" w:fill="auto"/>
            <w:vAlign w:val="center"/>
            <w:hideMark/>
          </w:tcPr>
          <w:p w14:paraId="5E279DBA" w14:textId="77777777" w:rsidR="0034222F" w:rsidRPr="0034222F" w:rsidRDefault="0034222F" w:rsidP="0034222F">
            <w:pPr>
              <w:spacing w:before="60" w:after="60"/>
              <w:ind w:firstLine="0"/>
              <w:jc w:val="right"/>
              <w:rPr>
                <w:color w:val="000000"/>
                <w:sz w:val="16"/>
                <w:szCs w:val="16"/>
              </w:rPr>
            </w:pPr>
            <w:r w:rsidRPr="0034222F">
              <w:rPr>
                <w:color w:val="000000"/>
                <w:sz w:val="16"/>
                <w:szCs w:val="16"/>
              </w:rPr>
              <w:t>хил. лв.</w:t>
            </w:r>
          </w:p>
        </w:tc>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30DAC8C8" w14:textId="77777777" w:rsidR="0034222F" w:rsidRPr="0034222F" w:rsidRDefault="0034222F" w:rsidP="0034222F">
            <w:pPr>
              <w:spacing w:before="60" w:after="60"/>
              <w:ind w:firstLine="0"/>
              <w:jc w:val="right"/>
              <w:rPr>
                <w:color w:val="000000"/>
                <w:sz w:val="16"/>
                <w:szCs w:val="16"/>
              </w:rPr>
            </w:pPr>
            <w:r w:rsidRPr="0034222F">
              <w:rPr>
                <w:color w:val="000000"/>
                <w:sz w:val="16"/>
                <w:szCs w:val="16"/>
              </w:rPr>
              <w:t>126 600</w:t>
            </w:r>
          </w:p>
        </w:tc>
        <w:tc>
          <w:tcPr>
            <w:tcW w:w="1460" w:type="dxa"/>
            <w:tcBorders>
              <w:top w:val="nil"/>
              <w:left w:val="nil"/>
              <w:bottom w:val="single" w:sz="8" w:space="0" w:color="auto"/>
              <w:right w:val="single" w:sz="8" w:space="0" w:color="auto"/>
            </w:tcBorders>
            <w:shd w:val="clear" w:color="auto" w:fill="auto"/>
            <w:noWrap/>
            <w:vAlign w:val="center"/>
            <w:hideMark/>
          </w:tcPr>
          <w:p w14:paraId="54555CD3" w14:textId="77777777" w:rsidR="0034222F" w:rsidRPr="0034222F" w:rsidRDefault="0034222F" w:rsidP="0034222F">
            <w:pPr>
              <w:spacing w:before="60" w:after="60"/>
              <w:ind w:firstLine="0"/>
              <w:jc w:val="right"/>
              <w:rPr>
                <w:color w:val="000000"/>
                <w:sz w:val="16"/>
                <w:szCs w:val="16"/>
              </w:rPr>
            </w:pPr>
            <w:r w:rsidRPr="0034222F">
              <w:rPr>
                <w:color w:val="000000"/>
                <w:sz w:val="16"/>
                <w:szCs w:val="16"/>
              </w:rPr>
              <w:t>50 488</w:t>
            </w:r>
          </w:p>
        </w:tc>
      </w:tr>
      <w:tr w:rsidR="0034222F" w:rsidRPr="0034222F" w14:paraId="4F94F17B" w14:textId="77777777" w:rsidTr="0034222F">
        <w:trPr>
          <w:trHeight w:val="151"/>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7336B0E2" w14:textId="77777777" w:rsidR="0034222F" w:rsidRPr="0034222F" w:rsidRDefault="0034222F" w:rsidP="0034222F">
            <w:pPr>
              <w:spacing w:before="60" w:after="60"/>
              <w:ind w:firstLine="0"/>
              <w:jc w:val="both"/>
              <w:rPr>
                <w:color w:val="000000"/>
                <w:sz w:val="16"/>
                <w:szCs w:val="16"/>
              </w:rPr>
            </w:pPr>
            <w:r w:rsidRPr="0034222F">
              <w:rPr>
                <w:color w:val="000000"/>
                <w:sz w:val="16"/>
                <w:szCs w:val="16"/>
              </w:rPr>
              <w:t>Изпълнение на директните плащания към земеделските производители</w:t>
            </w:r>
          </w:p>
        </w:tc>
        <w:tc>
          <w:tcPr>
            <w:tcW w:w="1480" w:type="dxa"/>
            <w:tcBorders>
              <w:top w:val="nil"/>
              <w:left w:val="nil"/>
              <w:bottom w:val="single" w:sz="8" w:space="0" w:color="auto"/>
              <w:right w:val="nil"/>
            </w:tcBorders>
            <w:shd w:val="clear" w:color="auto" w:fill="auto"/>
            <w:vAlign w:val="center"/>
            <w:hideMark/>
          </w:tcPr>
          <w:p w14:paraId="142CC7CA" w14:textId="77777777" w:rsidR="0034222F" w:rsidRPr="0034222F" w:rsidRDefault="0034222F" w:rsidP="0034222F">
            <w:pPr>
              <w:spacing w:before="60" w:after="60"/>
              <w:ind w:firstLine="0"/>
              <w:jc w:val="right"/>
              <w:rPr>
                <w:color w:val="000000"/>
                <w:sz w:val="16"/>
                <w:szCs w:val="16"/>
              </w:rPr>
            </w:pPr>
            <w:r w:rsidRPr="0034222F">
              <w:rPr>
                <w:color w:val="000000"/>
                <w:sz w:val="16"/>
                <w:szCs w:val="16"/>
              </w:rPr>
              <w:t>хил. лв.</w:t>
            </w:r>
          </w:p>
        </w:tc>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14F94343" w14:textId="77777777" w:rsidR="0034222F" w:rsidRPr="0034222F" w:rsidRDefault="0034222F" w:rsidP="0034222F">
            <w:pPr>
              <w:spacing w:before="60" w:after="60"/>
              <w:ind w:firstLine="0"/>
              <w:jc w:val="right"/>
              <w:rPr>
                <w:color w:val="000000"/>
                <w:sz w:val="16"/>
                <w:szCs w:val="16"/>
              </w:rPr>
            </w:pPr>
            <w:r w:rsidRPr="0034222F">
              <w:rPr>
                <w:color w:val="000000"/>
                <w:sz w:val="16"/>
                <w:szCs w:val="16"/>
              </w:rPr>
              <w:t>1 530 000</w:t>
            </w:r>
          </w:p>
        </w:tc>
        <w:tc>
          <w:tcPr>
            <w:tcW w:w="1460" w:type="dxa"/>
            <w:tcBorders>
              <w:top w:val="nil"/>
              <w:left w:val="nil"/>
              <w:bottom w:val="single" w:sz="8" w:space="0" w:color="auto"/>
              <w:right w:val="single" w:sz="8" w:space="0" w:color="auto"/>
            </w:tcBorders>
            <w:shd w:val="clear" w:color="auto" w:fill="auto"/>
            <w:noWrap/>
            <w:vAlign w:val="center"/>
            <w:hideMark/>
          </w:tcPr>
          <w:p w14:paraId="399621A1" w14:textId="77777777" w:rsidR="0034222F" w:rsidRPr="0034222F" w:rsidRDefault="0034222F" w:rsidP="0034222F">
            <w:pPr>
              <w:spacing w:before="60" w:after="60"/>
              <w:ind w:firstLine="0"/>
              <w:jc w:val="right"/>
              <w:rPr>
                <w:color w:val="000000"/>
                <w:sz w:val="16"/>
                <w:szCs w:val="16"/>
              </w:rPr>
            </w:pPr>
            <w:r w:rsidRPr="0034222F">
              <w:rPr>
                <w:color w:val="000000"/>
                <w:sz w:val="16"/>
                <w:szCs w:val="16"/>
              </w:rPr>
              <w:t>864 937</w:t>
            </w:r>
          </w:p>
        </w:tc>
      </w:tr>
      <w:tr w:rsidR="0034222F" w:rsidRPr="0034222F" w14:paraId="4FD63B11" w14:textId="77777777" w:rsidTr="0034222F">
        <w:trPr>
          <w:trHeight w:val="67"/>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2000ED47" w14:textId="77777777" w:rsidR="0034222F" w:rsidRPr="0034222F" w:rsidRDefault="0034222F" w:rsidP="0034222F">
            <w:pPr>
              <w:spacing w:before="60" w:after="60"/>
              <w:ind w:firstLine="0"/>
              <w:jc w:val="both"/>
              <w:rPr>
                <w:color w:val="000000"/>
                <w:sz w:val="16"/>
                <w:szCs w:val="16"/>
              </w:rPr>
            </w:pPr>
            <w:r w:rsidRPr="0034222F">
              <w:rPr>
                <w:color w:val="000000"/>
                <w:sz w:val="16"/>
                <w:szCs w:val="16"/>
              </w:rPr>
              <w:t>Държавни помощи</w:t>
            </w:r>
          </w:p>
        </w:tc>
        <w:tc>
          <w:tcPr>
            <w:tcW w:w="1480" w:type="dxa"/>
            <w:tcBorders>
              <w:top w:val="nil"/>
              <w:left w:val="nil"/>
              <w:bottom w:val="single" w:sz="8" w:space="0" w:color="auto"/>
              <w:right w:val="nil"/>
            </w:tcBorders>
            <w:shd w:val="clear" w:color="auto" w:fill="auto"/>
            <w:vAlign w:val="center"/>
            <w:hideMark/>
          </w:tcPr>
          <w:p w14:paraId="5E9B7E5B" w14:textId="77777777" w:rsidR="0034222F" w:rsidRPr="0034222F" w:rsidRDefault="0034222F" w:rsidP="0034222F">
            <w:pPr>
              <w:spacing w:before="60" w:after="60"/>
              <w:ind w:firstLine="0"/>
              <w:jc w:val="right"/>
              <w:rPr>
                <w:color w:val="000000"/>
                <w:sz w:val="16"/>
                <w:szCs w:val="16"/>
              </w:rPr>
            </w:pPr>
            <w:r w:rsidRPr="0034222F">
              <w:rPr>
                <w:color w:val="000000"/>
                <w:sz w:val="16"/>
                <w:szCs w:val="16"/>
              </w:rPr>
              <w:t>хил. лв.</w:t>
            </w:r>
          </w:p>
        </w:tc>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0E4B406E" w14:textId="77777777" w:rsidR="0034222F" w:rsidRPr="0034222F" w:rsidRDefault="0034222F" w:rsidP="0034222F">
            <w:pPr>
              <w:spacing w:before="60" w:after="60"/>
              <w:ind w:firstLine="0"/>
              <w:jc w:val="right"/>
              <w:rPr>
                <w:color w:val="000000"/>
                <w:sz w:val="16"/>
                <w:szCs w:val="16"/>
              </w:rPr>
            </w:pPr>
            <w:r w:rsidRPr="0034222F">
              <w:rPr>
                <w:color w:val="000000"/>
                <w:sz w:val="16"/>
                <w:szCs w:val="16"/>
              </w:rPr>
              <w:t>318 350</w:t>
            </w:r>
          </w:p>
        </w:tc>
        <w:tc>
          <w:tcPr>
            <w:tcW w:w="1460" w:type="dxa"/>
            <w:tcBorders>
              <w:top w:val="nil"/>
              <w:left w:val="nil"/>
              <w:bottom w:val="single" w:sz="8" w:space="0" w:color="auto"/>
              <w:right w:val="single" w:sz="8" w:space="0" w:color="auto"/>
            </w:tcBorders>
            <w:shd w:val="clear" w:color="auto" w:fill="auto"/>
            <w:noWrap/>
            <w:vAlign w:val="center"/>
            <w:hideMark/>
          </w:tcPr>
          <w:p w14:paraId="77F3677E" w14:textId="77777777" w:rsidR="0034222F" w:rsidRPr="0034222F" w:rsidRDefault="0034222F" w:rsidP="0034222F">
            <w:pPr>
              <w:spacing w:before="60" w:after="60"/>
              <w:ind w:firstLine="0"/>
              <w:jc w:val="right"/>
              <w:rPr>
                <w:color w:val="000000"/>
                <w:sz w:val="16"/>
                <w:szCs w:val="16"/>
              </w:rPr>
            </w:pPr>
            <w:r w:rsidRPr="0034222F">
              <w:rPr>
                <w:color w:val="000000"/>
                <w:sz w:val="16"/>
                <w:szCs w:val="16"/>
              </w:rPr>
              <w:t>100 961</w:t>
            </w:r>
          </w:p>
        </w:tc>
      </w:tr>
      <w:tr w:rsidR="0034222F" w:rsidRPr="0034222F" w14:paraId="5BBC59CF" w14:textId="77777777" w:rsidTr="0034222F">
        <w:trPr>
          <w:trHeight w:val="67"/>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68A4E366" w14:textId="77777777" w:rsidR="0034222F" w:rsidRPr="0034222F" w:rsidRDefault="0034222F" w:rsidP="0034222F">
            <w:pPr>
              <w:spacing w:before="60" w:after="60"/>
              <w:ind w:firstLine="0"/>
              <w:jc w:val="both"/>
              <w:rPr>
                <w:color w:val="000000"/>
                <w:sz w:val="16"/>
                <w:szCs w:val="16"/>
              </w:rPr>
            </w:pPr>
            <w:r w:rsidRPr="0034222F">
              <w:rPr>
                <w:color w:val="000000"/>
                <w:sz w:val="16"/>
                <w:szCs w:val="16"/>
              </w:rPr>
              <w:t>Схеми за преходна национална помощ</w:t>
            </w:r>
          </w:p>
        </w:tc>
        <w:tc>
          <w:tcPr>
            <w:tcW w:w="1480" w:type="dxa"/>
            <w:tcBorders>
              <w:top w:val="nil"/>
              <w:left w:val="nil"/>
              <w:bottom w:val="single" w:sz="8" w:space="0" w:color="auto"/>
              <w:right w:val="nil"/>
            </w:tcBorders>
            <w:shd w:val="clear" w:color="auto" w:fill="auto"/>
            <w:vAlign w:val="center"/>
            <w:hideMark/>
          </w:tcPr>
          <w:p w14:paraId="18B4B34C" w14:textId="77777777" w:rsidR="0034222F" w:rsidRPr="0034222F" w:rsidRDefault="0034222F" w:rsidP="0034222F">
            <w:pPr>
              <w:spacing w:before="60" w:after="60"/>
              <w:ind w:firstLine="0"/>
              <w:jc w:val="right"/>
              <w:rPr>
                <w:color w:val="000000"/>
                <w:sz w:val="16"/>
                <w:szCs w:val="16"/>
              </w:rPr>
            </w:pPr>
            <w:r w:rsidRPr="0034222F">
              <w:rPr>
                <w:color w:val="000000"/>
                <w:sz w:val="16"/>
                <w:szCs w:val="16"/>
              </w:rPr>
              <w:t>хил. лв.</w:t>
            </w:r>
          </w:p>
        </w:tc>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674F2C05" w14:textId="77777777" w:rsidR="0034222F" w:rsidRPr="0034222F" w:rsidRDefault="0034222F" w:rsidP="0034222F">
            <w:pPr>
              <w:spacing w:before="60" w:after="60"/>
              <w:ind w:firstLine="0"/>
              <w:jc w:val="right"/>
              <w:rPr>
                <w:color w:val="000000"/>
                <w:sz w:val="16"/>
                <w:szCs w:val="16"/>
              </w:rPr>
            </w:pPr>
            <w:r w:rsidRPr="0034222F">
              <w:rPr>
                <w:color w:val="000000"/>
                <w:sz w:val="16"/>
                <w:szCs w:val="16"/>
              </w:rPr>
              <w:t>120 000</w:t>
            </w:r>
          </w:p>
        </w:tc>
        <w:tc>
          <w:tcPr>
            <w:tcW w:w="1460" w:type="dxa"/>
            <w:tcBorders>
              <w:top w:val="nil"/>
              <w:left w:val="nil"/>
              <w:bottom w:val="single" w:sz="8" w:space="0" w:color="auto"/>
              <w:right w:val="single" w:sz="8" w:space="0" w:color="auto"/>
            </w:tcBorders>
            <w:shd w:val="clear" w:color="auto" w:fill="auto"/>
            <w:noWrap/>
            <w:vAlign w:val="center"/>
            <w:hideMark/>
          </w:tcPr>
          <w:p w14:paraId="6358AB9C" w14:textId="77777777" w:rsidR="0034222F" w:rsidRPr="0034222F" w:rsidRDefault="0034222F" w:rsidP="0034222F">
            <w:pPr>
              <w:spacing w:before="60" w:after="60"/>
              <w:ind w:firstLine="0"/>
              <w:jc w:val="right"/>
              <w:rPr>
                <w:color w:val="000000"/>
                <w:sz w:val="16"/>
                <w:szCs w:val="16"/>
              </w:rPr>
            </w:pPr>
            <w:r w:rsidRPr="0034222F">
              <w:rPr>
                <w:color w:val="000000"/>
                <w:sz w:val="16"/>
                <w:szCs w:val="16"/>
              </w:rPr>
              <w:t>71 074</w:t>
            </w:r>
          </w:p>
        </w:tc>
      </w:tr>
    </w:tbl>
    <w:p w14:paraId="3833C8F5" w14:textId="77777777" w:rsidR="00220346" w:rsidRDefault="00220346" w:rsidP="00FB61D1">
      <w:pPr>
        <w:spacing w:before="0" w:after="0"/>
        <w:rPr>
          <w:sz w:val="16"/>
          <w:szCs w:val="16"/>
        </w:rPr>
      </w:pPr>
    </w:p>
    <w:p w14:paraId="35B12CB5" w14:textId="77777777" w:rsidR="00311CB0" w:rsidRPr="00FB61D1" w:rsidRDefault="00311CB0" w:rsidP="00FB61D1">
      <w:pPr>
        <w:spacing w:before="0" w:after="0"/>
        <w:rPr>
          <w:sz w:val="16"/>
          <w:szCs w:val="16"/>
        </w:rPr>
      </w:pPr>
    </w:p>
    <w:p w14:paraId="690CDD17" w14:textId="77777777" w:rsidR="002C3BD0" w:rsidRPr="002507C0" w:rsidRDefault="005023F2" w:rsidP="00C95F7F">
      <w:pPr>
        <w:pStyle w:val="Heading2"/>
        <w:tabs>
          <w:tab w:val="clear" w:pos="1134"/>
          <w:tab w:val="left" w:pos="851"/>
        </w:tabs>
        <w:ind w:left="567" w:firstLine="0"/>
      </w:pPr>
      <w:bookmarkStart w:id="11" w:name="_Toc47535997"/>
      <w:r>
        <w:lastRenderedPageBreak/>
        <w:t xml:space="preserve">СТЕПЕН НА ДОСТИГАНЕ НА </w:t>
      </w:r>
      <w:r w:rsidR="002507C0" w:rsidRPr="002507C0">
        <w:t>ОЧАКВАНИ</w:t>
      </w:r>
      <w:r>
        <w:t>ТЕ</w:t>
      </w:r>
      <w:r w:rsidR="002507C0" w:rsidRPr="002507C0">
        <w:t xml:space="preserve"> ПОЛЗИ/ЕФЕКТ ЗА ОБЩЕСТВОТО</w:t>
      </w:r>
      <w:bookmarkEnd w:id="11"/>
    </w:p>
    <w:p w14:paraId="2D8AA42E" w14:textId="77777777" w:rsidR="005023F2" w:rsidRDefault="00F80D91" w:rsidP="00866817">
      <w:pPr>
        <w:spacing w:line="336" w:lineRule="auto"/>
        <w:ind w:right="-568"/>
        <w:jc w:val="both"/>
        <w:rPr>
          <w:sz w:val="24"/>
          <w:szCs w:val="24"/>
        </w:rPr>
      </w:pPr>
      <w:r>
        <w:rPr>
          <w:sz w:val="24"/>
          <w:szCs w:val="24"/>
        </w:rPr>
        <w:t>П</w:t>
      </w:r>
      <w:r w:rsidR="005023F2">
        <w:rPr>
          <w:sz w:val="24"/>
          <w:szCs w:val="24"/>
        </w:rPr>
        <w:t>олитиката в областта на земеделието и селските райони е насочен</w:t>
      </w:r>
      <w:r>
        <w:rPr>
          <w:sz w:val="24"/>
          <w:szCs w:val="24"/>
        </w:rPr>
        <w:t>а</w:t>
      </w:r>
      <w:r w:rsidR="005023F2">
        <w:rPr>
          <w:sz w:val="24"/>
          <w:szCs w:val="24"/>
        </w:rPr>
        <w:t xml:space="preserve"> към постигане на следните ползи за обществото:</w:t>
      </w:r>
    </w:p>
    <w:p w14:paraId="3AC956F9"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възраждане на българското селско стопанство;</w:t>
      </w:r>
    </w:p>
    <w:p w14:paraId="591A5543"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 xml:space="preserve">повишаване на доходите и подобряване качеството на живот на </w:t>
      </w:r>
      <w:r w:rsidR="00520457">
        <w:rPr>
          <w:sz w:val="24"/>
          <w:szCs w:val="24"/>
        </w:rPr>
        <w:t>бенефициер</w:t>
      </w:r>
      <w:r w:rsidRPr="00B42086">
        <w:rPr>
          <w:sz w:val="24"/>
          <w:szCs w:val="24"/>
        </w:rPr>
        <w:t>ите на фонда;</w:t>
      </w:r>
    </w:p>
    <w:p w14:paraId="6245DE21"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опазване на селските райони, с техните културни особености, традиции и бит;</w:t>
      </w:r>
    </w:p>
    <w:p w14:paraId="2D677C52"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спиране обезлюдяването на селските райони;</w:t>
      </w:r>
    </w:p>
    <w:p w14:paraId="76191194"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техническа и технологична модернизация на сектора и изграждане на стабилен пазар на земеделски продукти;</w:t>
      </w:r>
    </w:p>
    <w:p w14:paraId="3AC45905"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увеличаване дела на биологичното производство;</w:t>
      </w:r>
    </w:p>
    <w:p w14:paraId="1997F135"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развитие на ефективен животновъден и растениевъден сектор;</w:t>
      </w:r>
    </w:p>
    <w:p w14:paraId="750D304E" w14:textId="77777777" w:rsidR="004E7137" w:rsidRDefault="004848DE" w:rsidP="009E0C6F">
      <w:pPr>
        <w:numPr>
          <w:ilvl w:val="0"/>
          <w:numId w:val="6"/>
        </w:numPr>
        <w:tabs>
          <w:tab w:val="left" w:pos="851"/>
        </w:tabs>
        <w:spacing w:line="336" w:lineRule="auto"/>
        <w:ind w:left="567" w:right="-568" w:firstLine="0"/>
        <w:jc w:val="both"/>
        <w:rPr>
          <w:sz w:val="24"/>
          <w:szCs w:val="24"/>
        </w:rPr>
      </w:pPr>
      <w:r w:rsidRPr="00B42086">
        <w:rPr>
          <w:sz w:val="24"/>
          <w:szCs w:val="24"/>
        </w:rPr>
        <w:t>устойчиво развитие на земеделието на базат</w:t>
      </w:r>
      <w:r w:rsidR="003538DE" w:rsidRPr="00B42086">
        <w:rPr>
          <w:sz w:val="24"/>
          <w:szCs w:val="24"/>
        </w:rPr>
        <w:t xml:space="preserve">а на високоефективно земеделско </w:t>
      </w:r>
      <w:r w:rsidRPr="00B42086">
        <w:rPr>
          <w:sz w:val="24"/>
          <w:szCs w:val="24"/>
        </w:rPr>
        <w:t>производство, опазващо околната среда.</w:t>
      </w:r>
    </w:p>
    <w:p w14:paraId="16030711" w14:textId="77777777" w:rsidR="000C4493" w:rsidRDefault="004D13C5" w:rsidP="00866817">
      <w:pPr>
        <w:spacing w:line="336" w:lineRule="auto"/>
        <w:ind w:right="-568"/>
        <w:jc w:val="both"/>
        <w:rPr>
          <w:sz w:val="24"/>
          <w:szCs w:val="24"/>
        </w:rPr>
      </w:pPr>
      <w:r>
        <w:rPr>
          <w:sz w:val="24"/>
          <w:szCs w:val="24"/>
        </w:rPr>
        <w:t>П</w:t>
      </w:r>
      <w:r w:rsidR="00F80D91">
        <w:rPr>
          <w:sz w:val="24"/>
          <w:szCs w:val="24"/>
        </w:rPr>
        <w:t xml:space="preserve">редвид </w:t>
      </w:r>
      <w:r>
        <w:rPr>
          <w:sz w:val="24"/>
          <w:szCs w:val="24"/>
        </w:rPr>
        <w:t xml:space="preserve">спецификите на дейността си, </w:t>
      </w:r>
      <w:r w:rsidR="00D209D8">
        <w:rPr>
          <w:sz w:val="24"/>
          <w:szCs w:val="24"/>
        </w:rPr>
        <w:t>Д</w:t>
      </w:r>
      <w:r w:rsidR="00280956">
        <w:rPr>
          <w:sz w:val="24"/>
          <w:szCs w:val="24"/>
        </w:rPr>
        <w:t>Ф</w:t>
      </w:r>
      <w:r>
        <w:rPr>
          <w:sz w:val="24"/>
          <w:szCs w:val="24"/>
        </w:rPr>
        <w:t xml:space="preserve"> „Земеделие” използва за отчитане на своя принос към гореизброените ползи изцяло финансови показатели, представени в </w:t>
      </w:r>
      <w:r w:rsidR="00D8388C">
        <w:rPr>
          <w:sz w:val="24"/>
          <w:szCs w:val="24"/>
        </w:rPr>
        <w:t xml:space="preserve">приложение </w:t>
      </w:r>
      <w:r w:rsidR="00FB61D1">
        <w:rPr>
          <w:sz w:val="24"/>
          <w:szCs w:val="24"/>
        </w:rPr>
        <w:t>5.</w:t>
      </w:r>
    </w:p>
    <w:p w14:paraId="0D32CBDB" w14:textId="77777777" w:rsidR="00D209D8" w:rsidRDefault="00D209D8" w:rsidP="00866817">
      <w:pPr>
        <w:spacing w:line="336" w:lineRule="auto"/>
        <w:ind w:right="-568"/>
        <w:jc w:val="both"/>
        <w:rPr>
          <w:sz w:val="24"/>
          <w:szCs w:val="24"/>
        </w:rPr>
      </w:pPr>
    </w:p>
    <w:p w14:paraId="70C33845" w14:textId="6729B03B" w:rsidR="0044005C" w:rsidRDefault="00D8388C" w:rsidP="0044005C">
      <w:pPr>
        <w:spacing w:before="0" w:after="0"/>
        <w:jc w:val="both"/>
        <w:rPr>
          <w:bCs/>
          <w:i/>
          <w:color w:val="000000"/>
          <w:spacing w:val="-4"/>
        </w:rPr>
      </w:pPr>
      <w:r w:rsidRPr="003F17C2">
        <w:rPr>
          <w:b/>
          <w:bCs/>
          <w:i/>
          <w:color w:val="000000"/>
          <w:spacing w:val="-4"/>
        </w:rPr>
        <w:t xml:space="preserve">Приложение № </w:t>
      </w:r>
      <w:r>
        <w:rPr>
          <w:b/>
          <w:bCs/>
          <w:i/>
          <w:color w:val="000000"/>
          <w:spacing w:val="-4"/>
        </w:rPr>
        <w:t>5</w:t>
      </w:r>
      <w:r w:rsidR="004677EE">
        <w:rPr>
          <w:b/>
          <w:bCs/>
          <w:i/>
          <w:color w:val="000000"/>
          <w:spacing w:val="-4"/>
        </w:rPr>
        <w:t>.1</w:t>
      </w:r>
      <w:r>
        <w:rPr>
          <w:bCs/>
          <w:i/>
          <w:color w:val="000000"/>
          <w:spacing w:val="-4"/>
        </w:rPr>
        <w:t xml:space="preserve">–Отчет на показателите за полза/ефект </w:t>
      </w:r>
    </w:p>
    <w:p w14:paraId="455AC2D7" w14:textId="77777777" w:rsidR="007A3359" w:rsidRDefault="007A3359" w:rsidP="0044005C">
      <w:pPr>
        <w:spacing w:before="0" w:after="0"/>
        <w:jc w:val="both"/>
        <w:rPr>
          <w:bCs/>
          <w:i/>
          <w:color w:val="000000"/>
          <w:spacing w:val="-4"/>
        </w:rPr>
      </w:pPr>
    </w:p>
    <w:tbl>
      <w:tblPr>
        <w:tblW w:w="10213" w:type="dxa"/>
        <w:tblCellMar>
          <w:left w:w="70" w:type="dxa"/>
          <w:right w:w="70" w:type="dxa"/>
        </w:tblCellMar>
        <w:tblLook w:val="04A0" w:firstRow="1" w:lastRow="0" w:firstColumn="1" w:lastColumn="0" w:noHBand="0" w:noVBand="1"/>
      </w:tblPr>
      <w:tblGrid>
        <w:gridCol w:w="6653"/>
        <w:gridCol w:w="1080"/>
        <w:gridCol w:w="1240"/>
        <w:gridCol w:w="1240"/>
      </w:tblGrid>
      <w:tr w:rsidR="006B461C" w:rsidRPr="006B461C" w14:paraId="4BCBD53A" w14:textId="77777777" w:rsidTr="006B461C">
        <w:trPr>
          <w:trHeight w:val="420"/>
        </w:trPr>
        <w:tc>
          <w:tcPr>
            <w:tcW w:w="6653" w:type="dxa"/>
            <w:tcBorders>
              <w:top w:val="single" w:sz="8" w:space="0" w:color="auto"/>
              <w:left w:val="single" w:sz="8" w:space="0" w:color="auto"/>
              <w:bottom w:val="single" w:sz="4" w:space="0" w:color="auto"/>
              <w:right w:val="nil"/>
            </w:tcBorders>
            <w:shd w:val="clear" w:color="000000" w:fill="DCE6F1"/>
            <w:vAlign w:val="center"/>
            <w:hideMark/>
          </w:tcPr>
          <w:p w14:paraId="0C529340" w14:textId="77777777" w:rsidR="006B461C" w:rsidRPr="006B461C" w:rsidRDefault="006B461C" w:rsidP="006B461C">
            <w:pPr>
              <w:spacing w:before="0" w:after="0"/>
              <w:ind w:firstLine="0"/>
              <w:jc w:val="center"/>
              <w:rPr>
                <w:b/>
                <w:bCs/>
                <w:color w:val="000000"/>
                <w:sz w:val="16"/>
                <w:szCs w:val="16"/>
              </w:rPr>
            </w:pPr>
            <w:r w:rsidRPr="006B461C">
              <w:rPr>
                <w:b/>
                <w:bCs/>
                <w:color w:val="000000"/>
                <w:sz w:val="16"/>
                <w:szCs w:val="16"/>
              </w:rPr>
              <w:t>8400.01.00 Политика на Министерството на земеделието и храните в областта на земеделието и селските райони</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56E7AC2E" w14:textId="77777777" w:rsidR="006B461C" w:rsidRPr="006B461C" w:rsidRDefault="006B461C" w:rsidP="006B461C">
            <w:pPr>
              <w:spacing w:before="0" w:after="0"/>
              <w:ind w:firstLine="0"/>
              <w:jc w:val="center"/>
              <w:rPr>
                <w:b/>
                <w:bCs/>
                <w:color w:val="000000"/>
                <w:sz w:val="16"/>
                <w:szCs w:val="16"/>
              </w:rPr>
            </w:pPr>
            <w:r w:rsidRPr="006B461C">
              <w:rPr>
                <w:b/>
                <w:bCs/>
                <w:color w:val="000000"/>
                <w:sz w:val="16"/>
                <w:szCs w:val="16"/>
              </w:rPr>
              <w:t xml:space="preserve">Мерна единица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10C547D1" w14:textId="77777777" w:rsidR="006B461C" w:rsidRPr="006B461C" w:rsidRDefault="006B461C" w:rsidP="006B461C">
            <w:pPr>
              <w:spacing w:before="0" w:after="0"/>
              <w:ind w:firstLine="0"/>
              <w:jc w:val="center"/>
              <w:rPr>
                <w:b/>
                <w:bCs/>
                <w:color w:val="000000"/>
                <w:sz w:val="16"/>
                <w:szCs w:val="16"/>
              </w:rPr>
            </w:pPr>
            <w:r w:rsidRPr="006B461C">
              <w:rPr>
                <w:b/>
                <w:bCs/>
                <w:color w:val="000000"/>
                <w:sz w:val="16"/>
                <w:szCs w:val="16"/>
              </w:rPr>
              <w:t>Целева стойност</w:t>
            </w:r>
          </w:p>
        </w:tc>
        <w:tc>
          <w:tcPr>
            <w:tcW w:w="1240" w:type="dxa"/>
            <w:vMerge w:val="restart"/>
            <w:tcBorders>
              <w:top w:val="single" w:sz="8" w:space="0" w:color="auto"/>
              <w:left w:val="nil"/>
              <w:bottom w:val="single" w:sz="8" w:space="0" w:color="000000"/>
              <w:right w:val="single" w:sz="8" w:space="0" w:color="auto"/>
            </w:tcBorders>
            <w:shd w:val="clear" w:color="000000" w:fill="DCE6F1"/>
            <w:vAlign w:val="center"/>
            <w:hideMark/>
          </w:tcPr>
          <w:p w14:paraId="7B60CE00" w14:textId="77777777" w:rsidR="006B461C" w:rsidRPr="006B461C" w:rsidRDefault="006B461C" w:rsidP="006B461C">
            <w:pPr>
              <w:spacing w:before="0" w:after="0"/>
              <w:ind w:firstLine="0"/>
              <w:jc w:val="center"/>
              <w:rPr>
                <w:b/>
                <w:bCs/>
                <w:color w:val="000000"/>
                <w:sz w:val="16"/>
                <w:szCs w:val="16"/>
              </w:rPr>
            </w:pPr>
            <w:r w:rsidRPr="006B461C">
              <w:rPr>
                <w:b/>
                <w:bCs/>
                <w:color w:val="000000"/>
                <w:sz w:val="16"/>
                <w:szCs w:val="16"/>
              </w:rPr>
              <w:t>Отчет</w:t>
            </w:r>
          </w:p>
        </w:tc>
      </w:tr>
      <w:tr w:rsidR="006B461C" w:rsidRPr="006B461C" w14:paraId="65C7BC19" w14:textId="77777777" w:rsidTr="006B461C">
        <w:trPr>
          <w:trHeight w:val="330"/>
        </w:trPr>
        <w:tc>
          <w:tcPr>
            <w:tcW w:w="6653" w:type="dxa"/>
            <w:tcBorders>
              <w:top w:val="nil"/>
              <w:left w:val="single" w:sz="8" w:space="0" w:color="auto"/>
              <w:bottom w:val="single" w:sz="8" w:space="0" w:color="auto"/>
              <w:right w:val="nil"/>
            </w:tcBorders>
            <w:shd w:val="clear" w:color="000000" w:fill="DCE6F1"/>
            <w:vAlign w:val="center"/>
            <w:hideMark/>
          </w:tcPr>
          <w:p w14:paraId="65BFFC64" w14:textId="77777777" w:rsidR="006B461C" w:rsidRPr="006B461C" w:rsidRDefault="006B461C" w:rsidP="006B461C">
            <w:pPr>
              <w:spacing w:before="0" w:after="0"/>
              <w:ind w:firstLine="0"/>
              <w:jc w:val="center"/>
              <w:rPr>
                <w:b/>
                <w:bCs/>
                <w:i/>
                <w:iCs/>
                <w:color w:val="000000"/>
                <w:sz w:val="16"/>
                <w:szCs w:val="16"/>
              </w:rPr>
            </w:pPr>
            <w:r w:rsidRPr="006B461C">
              <w:rPr>
                <w:b/>
                <w:bCs/>
                <w:i/>
                <w:iCs/>
                <w:color w:val="000000"/>
                <w:sz w:val="16"/>
                <w:szCs w:val="16"/>
              </w:rPr>
              <w:t>Показатели за полза/ефект</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11427EDE" w14:textId="77777777" w:rsidR="006B461C" w:rsidRPr="006B461C" w:rsidRDefault="006B461C" w:rsidP="006B461C">
            <w:pPr>
              <w:spacing w:before="0" w:after="0"/>
              <w:ind w:firstLine="0"/>
              <w:rPr>
                <w:b/>
                <w:bCs/>
                <w:color w:val="000000"/>
                <w:sz w:val="16"/>
                <w:szCs w:val="16"/>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F09CBC3" w14:textId="77777777" w:rsidR="006B461C" w:rsidRPr="006B461C" w:rsidRDefault="006B461C" w:rsidP="006B461C">
            <w:pPr>
              <w:spacing w:before="0" w:after="0"/>
              <w:ind w:firstLine="0"/>
              <w:rPr>
                <w:b/>
                <w:bCs/>
                <w:color w:val="000000"/>
                <w:sz w:val="16"/>
                <w:szCs w:val="16"/>
              </w:rPr>
            </w:pPr>
          </w:p>
        </w:tc>
        <w:tc>
          <w:tcPr>
            <w:tcW w:w="1240" w:type="dxa"/>
            <w:vMerge/>
            <w:tcBorders>
              <w:top w:val="single" w:sz="8" w:space="0" w:color="auto"/>
              <w:left w:val="nil"/>
              <w:bottom w:val="single" w:sz="8" w:space="0" w:color="000000"/>
              <w:right w:val="single" w:sz="8" w:space="0" w:color="auto"/>
            </w:tcBorders>
            <w:vAlign w:val="center"/>
            <w:hideMark/>
          </w:tcPr>
          <w:p w14:paraId="75DACBC2" w14:textId="77777777" w:rsidR="006B461C" w:rsidRPr="006B461C" w:rsidRDefault="006B461C" w:rsidP="006B461C">
            <w:pPr>
              <w:spacing w:before="0" w:after="0"/>
              <w:ind w:firstLine="0"/>
              <w:rPr>
                <w:b/>
                <w:bCs/>
                <w:color w:val="000000"/>
                <w:sz w:val="16"/>
                <w:szCs w:val="16"/>
              </w:rPr>
            </w:pPr>
          </w:p>
        </w:tc>
      </w:tr>
      <w:tr w:rsidR="007A3359" w:rsidRPr="006B461C" w14:paraId="1B2E6D68" w14:textId="77777777" w:rsidTr="00232845">
        <w:trPr>
          <w:trHeight w:val="315"/>
        </w:trPr>
        <w:tc>
          <w:tcPr>
            <w:tcW w:w="665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A87F734" w14:textId="4A481CDD" w:rsidR="007A3359" w:rsidRPr="006B461C" w:rsidRDefault="007A3359" w:rsidP="007A3359">
            <w:pPr>
              <w:spacing w:before="0" w:after="0"/>
              <w:ind w:firstLine="0"/>
              <w:rPr>
                <w:color w:val="000000"/>
                <w:sz w:val="16"/>
                <w:szCs w:val="16"/>
              </w:rPr>
            </w:pPr>
            <w:r>
              <w:rPr>
                <w:color w:val="000000"/>
                <w:sz w:val="16"/>
                <w:szCs w:val="16"/>
              </w:rPr>
              <w:t>Изпълнение на бюджета по ПРСР 2014 - 2020 по правилото N+3 (ЕЗФРСР)</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14:paraId="0D2363DB" w14:textId="3F57CE59" w:rsidR="007A3359" w:rsidRPr="006B461C" w:rsidRDefault="007A3359" w:rsidP="007A3359">
            <w:pPr>
              <w:spacing w:before="0" w:after="0"/>
              <w:ind w:firstLine="0"/>
              <w:jc w:val="center"/>
              <w:rPr>
                <w:color w:val="000000"/>
                <w:sz w:val="16"/>
                <w:szCs w:val="16"/>
              </w:rPr>
            </w:pPr>
            <w:r>
              <w:rPr>
                <w:color w:val="000000"/>
                <w:sz w:val="16"/>
                <w:szCs w:val="16"/>
              </w:rPr>
              <w:t>хил. лв.</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14:paraId="21BA737F" w14:textId="19F99DEC" w:rsidR="007A3359" w:rsidRPr="006B461C" w:rsidRDefault="007A3359" w:rsidP="007A3359">
            <w:pPr>
              <w:spacing w:before="0" w:after="0"/>
              <w:ind w:firstLine="0"/>
              <w:jc w:val="right"/>
              <w:rPr>
                <w:color w:val="000000"/>
                <w:sz w:val="16"/>
                <w:szCs w:val="16"/>
              </w:rPr>
            </w:pPr>
            <w:r>
              <w:rPr>
                <w:color w:val="000000"/>
                <w:sz w:val="16"/>
                <w:szCs w:val="16"/>
              </w:rPr>
              <w:t>993 900</w:t>
            </w:r>
          </w:p>
        </w:tc>
        <w:tc>
          <w:tcPr>
            <w:tcW w:w="1240" w:type="dxa"/>
            <w:tcBorders>
              <w:top w:val="single" w:sz="8" w:space="0" w:color="auto"/>
              <w:left w:val="nil"/>
              <w:bottom w:val="single" w:sz="4" w:space="0" w:color="auto"/>
              <w:right w:val="single" w:sz="8" w:space="0" w:color="auto"/>
            </w:tcBorders>
            <w:shd w:val="clear" w:color="auto" w:fill="auto"/>
            <w:vAlign w:val="center"/>
            <w:hideMark/>
          </w:tcPr>
          <w:p w14:paraId="08ED85B0" w14:textId="727A12CF" w:rsidR="007A3359" w:rsidRPr="006B461C" w:rsidRDefault="007A3359" w:rsidP="007A3359">
            <w:pPr>
              <w:spacing w:before="0" w:after="0"/>
              <w:ind w:firstLine="0"/>
              <w:jc w:val="right"/>
              <w:rPr>
                <w:sz w:val="16"/>
                <w:szCs w:val="16"/>
              </w:rPr>
            </w:pPr>
            <w:r>
              <w:rPr>
                <w:sz w:val="16"/>
                <w:szCs w:val="16"/>
              </w:rPr>
              <w:t>177 685</w:t>
            </w:r>
          </w:p>
        </w:tc>
      </w:tr>
      <w:tr w:rsidR="007A3359" w:rsidRPr="006B461C" w14:paraId="33081FE9"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5F27F8A9" w14:textId="6E53FE45" w:rsidR="007A3359" w:rsidRPr="006B461C" w:rsidRDefault="007A3359" w:rsidP="007A3359">
            <w:pPr>
              <w:spacing w:before="0" w:after="0"/>
              <w:ind w:firstLine="0"/>
              <w:rPr>
                <w:color w:val="000000"/>
                <w:sz w:val="16"/>
                <w:szCs w:val="16"/>
              </w:rPr>
            </w:pPr>
            <w:r>
              <w:rPr>
                <w:color w:val="000000"/>
                <w:sz w:val="16"/>
                <w:szCs w:val="16"/>
              </w:rPr>
              <w:t>Изпълнение на бюджета по СП 2023-2027 (ЕЗФРСР)</w:t>
            </w:r>
          </w:p>
        </w:tc>
        <w:tc>
          <w:tcPr>
            <w:tcW w:w="1080" w:type="dxa"/>
            <w:tcBorders>
              <w:top w:val="nil"/>
              <w:left w:val="nil"/>
              <w:bottom w:val="single" w:sz="4" w:space="0" w:color="auto"/>
              <w:right w:val="single" w:sz="4" w:space="0" w:color="auto"/>
            </w:tcBorders>
            <w:shd w:val="clear" w:color="auto" w:fill="auto"/>
            <w:noWrap/>
            <w:vAlign w:val="center"/>
            <w:hideMark/>
          </w:tcPr>
          <w:p w14:paraId="1B7B48FC" w14:textId="09B882A6" w:rsidR="007A3359" w:rsidRPr="006B461C" w:rsidRDefault="007A3359" w:rsidP="007A3359">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63AB9A00" w14:textId="629DED49" w:rsidR="007A3359" w:rsidRPr="006B461C" w:rsidRDefault="007A3359" w:rsidP="007A3359">
            <w:pPr>
              <w:spacing w:before="0" w:after="0"/>
              <w:ind w:firstLine="0"/>
              <w:jc w:val="right"/>
              <w:rPr>
                <w:color w:val="000000"/>
                <w:sz w:val="16"/>
                <w:szCs w:val="16"/>
              </w:rPr>
            </w:pPr>
            <w:r>
              <w:rPr>
                <w:color w:val="000000"/>
                <w:sz w:val="16"/>
                <w:szCs w:val="16"/>
              </w:rPr>
              <w:t>393 000</w:t>
            </w:r>
          </w:p>
        </w:tc>
        <w:tc>
          <w:tcPr>
            <w:tcW w:w="1240" w:type="dxa"/>
            <w:tcBorders>
              <w:top w:val="nil"/>
              <w:left w:val="nil"/>
              <w:bottom w:val="single" w:sz="4" w:space="0" w:color="auto"/>
              <w:right w:val="single" w:sz="8" w:space="0" w:color="auto"/>
            </w:tcBorders>
            <w:shd w:val="clear" w:color="auto" w:fill="auto"/>
            <w:vAlign w:val="center"/>
            <w:hideMark/>
          </w:tcPr>
          <w:p w14:paraId="493FE384" w14:textId="553160E4" w:rsidR="007A3359" w:rsidRPr="006B461C" w:rsidRDefault="007A3359" w:rsidP="007A3359">
            <w:pPr>
              <w:spacing w:before="0" w:after="0"/>
              <w:ind w:firstLine="0"/>
              <w:jc w:val="right"/>
              <w:rPr>
                <w:sz w:val="16"/>
                <w:szCs w:val="16"/>
              </w:rPr>
            </w:pPr>
            <w:r>
              <w:rPr>
                <w:sz w:val="16"/>
                <w:szCs w:val="16"/>
              </w:rPr>
              <w:t>96 543</w:t>
            </w:r>
          </w:p>
        </w:tc>
      </w:tr>
      <w:tr w:rsidR="007A3359" w:rsidRPr="006B461C" w14:paraId="50FCD10D"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59BD0921" w14:textId="717F375D" w:rsidR="007A3359" w:rsidRPr="006B461C" w:rsidRDefault="007A3359" w:rsidP="007A3359">
            <w:pPr>
              <w:spacing w:before="0" w:after="0"/>
              <w:ind w:firstLine="0"/>
              <w:rPr>
                <w:color w:val="000000"/>
                <w:sz w:val="16"/>
                <w:szCs w:val="16"/>
              </w:rPr>
            </w:pPr>
            <w:r>
              <w:rPr>
                <w:color w:val="000000"/>
                <w:sz w:val="16"/>
                <w:szCs w:val="16"/>
              </w:rPr>
              <w:t>Финансиране на разходи за ДДС на общини с одобрени проекти по ПРСР/СПРЗСР</w:t>
            </w:r>
          </w:p>
        </w:tc>
        <w:tc>
          <w:tcPr>
            <w:tcW w:w="1080" w:type="dxa"/>
            <w:tcBorders>
              <w:top w:val="nil"/>
              <w:left w:val="nil"/>
              <w:bottom w:val="single" w:sz="4" w:space="0" w:color="auto"/>
              <w:right w:val="single" w:sz="4" w:space="0" w:color="auto"/>
            </w:tcBorders>
            <w:shd w:val="clear" w:color="auto" w:fill="auto"/>
            <w:noWrap/>
            <w:vAlign w:val="center"/>
            <w:hideMark/>
          </w:tcPr>
          <w:p w14:paraId="44142EE0" w14:textId="01A2C3BD" w:rsidR="007A3359" w:rsidRPr="006B461C" w:rsidRDefault="007A3359" w:rsidP="007A3359">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555712D4" w14:textId="7DC50EB9" w:rsidR="007A3359" w:rsidRPr="006B461C" w:rsidRDefault="007A3359" w:rsidP="007A3359">
            <w:pPr>
              <w:spacing w:before="0" w:after="0"/>
              <w:ind w:firstLine="0"/>
              <w:jc w:val="right"/>
              <w:rPr>
                <w:color w:val="000000"/>
                <w:sz w:val="16"/>
                <w:szCs w:val="16"/>
              </w:rPr>
            </w:pPr>
            <w:r>
              <w:rPr>
                <w:color w:val="000000"/>
                <w:sz w:val="16"/>
                <w:szCs w:val="16"/>
              </w:rPr>
              <w:t>55 800</w:t>
            </w:r>
          </w:p>
        </w:tc>
        <w:tc>
          <w:tcPr>
            <w:tcW w:w="1240" w:type="dxa"/>
            <w:tcBorders>
              <w:top w:val="nil"/>
              <w:left w:val="nil"/>
              <w:bottom w:val="single" w:sz="4" w:space="0" w:color="auto"/>
              <w:right w:val="single" w:sz="8" w:space="0" w:color="auto"/>
            </w:tcBorders>
            <w:shd w:val="clear" w:color="auto" w:fill="auto"/>
            <w:vAlign w:val="center"/>
            <w:hideMark/>
          </w:tcPr>
          <w:p w14:paraId="087A257D" w14:textId="317D001E" w:rsidR="007A3359" w:rsidRPr="006B461C" w:rsidRDefault="007A3359" w:rsidP="007A3359">
            <w:pPr>
              <w:spacing w:before="0" w:after="0"/>
              <w:ind w:firstLine="0"/>
              <w:jc w:val="right"/>
              <w:rPr>
                <w:sz w:val="16"/>
                <w:szCs w:val="16"/>
              </w:rPr>
            </w:pPr>
            <w:r>
              <w:rPr>
                <w:sz w:val="16"/>
                <w:szCs w:val="16"/>
              </w:rPr>
              <w:t>19 988</w:t>
            </w:r>
          </w:p>
        </w:tc>
      </w:tr>
      <w:tr w:rsidR="007A3359" w:rsidRPr="006B461C" w14:paraId="5C142EAE"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0DECB2BF" w14:textId="24F09BC3" w:rsidR="007A3359" w:rsidRPr="006B461C" w:rsidRDefault="007A3359" w:rsidP="007A3359">
            <w:pPr>
              <w:spacing w:before="0" w:after="0"/>
              <w:ind w:firstLine="0"/>
              <w:rPr>
                <w:color w:val="000000"/>
                <w:sz w:val="16"/>
                <w:szCs w:val="16"/>
              </w:rPr>
            </w:pPr>
            <w:r>
              <w:rPr>
                <w:color w:val="000000"/>
                <w:sz w:val="16"/>
                <w:szCs w:val="16"/>
              </w:rPr>
              <w:t>Интервенции в секторите на плодовете и зеленчуците и на млякото и млечните продукти</w:t>
            </w:r>
          </w:p>
        </w:tc>
        <w:tc>
          <w:tcPr>
            <w:tcW w:w="1080" w:type="dxa"/>
            <w:tcBorders>
              <w:top w:val="nil"/>
              <w:left w:val="nil"/>
              <w:bottom w:val="single" w:sz="4" w:space="0" w:color="auto"/>
              <w:right w:val="single" w:sz="4" w:space="0" w:color="auto"/>
            </w:tcBorders>
            <w:shd w:val="clear" w:color="auto" w:fill="auto"/>
            <w:noWrap/>
            <w:vAlign w:val="center"/>
            <w:hideMark/>
          </w:tcPr>
          <w:p w14:paraId="4C9206C1" w14:textId="7B3B7E04" w:rsidR="007A3359" w:rsidRPr="006B461C" w:rsidRDefault="007A3359" w:rsidP="007A3359">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1919EAE4" w14:textId="232F65B7" w:rsidR="007A3359" w:rsidRPr="006B461C" w:rsidRDefault="007A3359" w:rsidP="007A3359">
            <w:pPr>
              <w:spacing w:before="0" w:after="0"/>
              <w:ind w:firstLine="0"/>
              <w:jc w:val="right"/>
              <w:rPr>
                <w:color w:val="000000"/>
                <w:sz w:val="16"/>
                <w:szCs w:val="16"/>
              </w:rPr>
            </w:pPr>
            <w:r>
              <w:rPr>
                <w:color w:val="000000"/>
                <w:sz w:val="16"/>
                <w:szCs w:val="16"/>
              </w:rPr>
              <w:t>3 300</w:t>
            </w:r>
          </w:p>
        </w:tc>
        <w:tc>
          <w:tcPr>
            <w:tcW w:w="1240" w:type="dxa"/>
            <w:tcBorders>
              <w:top w:val="nil"/>
              <w:left w:val="nil"/>
              <w:bottom w:val="single" w:sz="4" w:space="0" w:color="auto"/>
              <w:right w:val="single" w:sz="8" w:space="0" w:color="auto"/>
            </w:tcBorders>
            <w:shd w:val="clear" w:color="auto" w:fill="auto"/>
            <w:vAlign w:val="center"/>
            <w:hideMark/>
          </w:tcPr>
          <w:p w14:paraId="1254D8F7" w14:textId="67FAA398" w:rsidR="007A3359" w:rsidRPr="006B461C" w:rsidRDefault="007A3359" w:rsidP="007A3359">
            <w:pPr>
              <w:spacing w:before="0" w:after="0"/>
              <w:ind w:firstLine="0"/>
              <w:jc w:val="right"/>
              <w:rPr>
                <w:sz w:val="16"/>
                <w:szCs w:val="16"/>
              </w:rPr>
            </w:pPr>
            <w:r>
              <w:rPr>
                <w:sz w:val="16"/>
                <w:szCs w:val="16"/>
              </w:rPr>
              <w:t>403</w:t>
            </w:r>
          </w:p>
        </w:tc>
      </w:tr>
      <w:tr w:rsidR="007A3359" w:rsidRPr="006B461C" w14:paraId="7EF0C0B9"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0D4FB6D6" w14:textId="0ECAA94F" w:rsidR="007A3359" w:rsidRPr="006B461C" w:rsidRDefault="007A3359" w:rsidP="007A3359">
            <w:pPr>
              <w:spacing w:before="0" w:after="0"/>
              <w:ind w:firstLine="0"/>
              <w:rPr>
                <w:color w:val="000000"/>
                <w:sz w:val="16"/>
                <w:szCs w:val="16"/>
              </w:rPr>
            </w:pPr>
            <w:r>
              <w:rPr>
                <w:color w:val="000000"/>
                <w:sz w:val="16"/>
                <w:szCs w:val="16"/>
              </w:rPr>
              <w:t>Преструктуриране и конверсия на лозя</w:t>
            </w:r>
          </w:p>
        </w:tc>
        <w:tc>
          <w:tcPr>
            <w:tcW w:w="1080" w:type="dxa"/>
            <w:tcBorders>
              <w:top w:val="nil"/>
              <w:left w:val="nil"/>
              <w:bottom w:val="single" w:sz="4" w:space="0" w:color="auto"/>
              <w:right w:val="single" w:sz="4" w:space="0" w:color="auto"/>
            </w:tcBorders>
            <w:shd w:val="clear" w:color="auto" w:fill="auto"/>
            <w:noWrap/>
            <w:vAlign w:val="center"/>
            <w:hideMark/>
          </w:tcPr>
          <w:p w14:paraId="4625D941" w14:textId="6D993DC5" w:rsidR="007A3359" w:rsidRPr="006B461C" w:rsidRDefault="007A3359" w:rsidP="007A3359">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350C5E38" w14:textId="7BFF49F3" w:rsidR="007A3359" w:rsidRPr="006B461C" w:rsidRDefault="007A3359" w:rsidP="007A3359">
            <w:pPr>
              <w:spacing w:before="0" w:after="0"/>
              <w:ind w:firstLine="0"/>
              <w:jc w:val="right"/>
              <w:rPr>
                <w:color w:val="000000"/>
                <w:sz w:val="16"/>
                <w:szCs w:val="16"/>
              </w:rPr>
            </w:pPr>
            <w:r>
              <w:rPr>
                <w:color w:val="000000"/>
                <w:sz w:val="16"/>
                <w:szCs w:val="16"/>
              </w:rPr>
              <w:t>24 000</w:t>
            </w:r>
          </w:p>
        </w:tc>
        <w:tc>
          <w:tcPr>
            <w:tcW w:w="1240" w:type="dxa"/>
            <w:tcBorders>
              <w:top w:val="nil"/>
              <w:left w:val="nil"/>
              <w:bottom w:val="single" w:sz="4" w:space="0" w:color="auto"/>
              <w:right w:val="single" w:sz="8" w:space="0" w:color="auto"/>
            </w:tcBorders>
            <w:shd w:val="clear" w:color="auto" w:fill="auto"/>
            <w:vAlign w:val="center"/>
            <w:hideMark/>
          </w:tcPr>
          <w:p w14:paraId="36874863" w14:textId="198F1C9D" w:rsidR="007A3359" w:rsidRPr="006B461C" w:rsidRDefault="007A3359" w:rsidP="007A3359">
            <w:pPr>
              <w:spacing w:before="0" w:after="0"/>
              <w:ind w:firstLine="0"/>
              <w:jc w:val="right"/>
              <w:rPr>
                <w:sz w:val="16"/>
                <w:szCs w:val="16"/>
              </w:rPr>
            </w:pPr>
            <w:r>
              <w:rPr>
                <w:sz w:val="16"/>
                <w:szCs w:val="16"/>
              </w:rPr>
              <w:t>11 021</w:t>
            </w:r>
          </w:p>
        </w:tc>
      </w:tr>
      <w:tr w:rsidR="007A3359" w:rsidRPr="006B461C" w14:paraId="16A991D5"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751E7356" w14:textId="76671051" w:rsidR="007A3359" w:rsidRPr="006B461C" w:rsidRDefault="007A3359" w:rsidP="007A3359">
            <w:pPr>
              <w:spacing w:before="0" w:after="0"/>
              <w:ind w:firstLine="0"/>
              <w:rPr>
                <w:color w:val="000000"/>
                <w:sz w:val="16"/>
                <w:szCs w:val="16"/>
              </w:rPr>
            </w:pPr>
            <w:r>
              <w:rPr>
                <w:color w:val="000000"/>
                <w:sz w:val="16"/>
                <w:szCs w:val="16"/>
              </w:rPr>
              <w:t>Инвестиции в лозаро-винарския сектор</w:t>
            </w:r>
          </w:p>
        </w:tc>
        <w:tc>
          <w:tcPr>
            <w:tcW w:w="1080" w:type="dxa"/>
            <w:tcBorders>
              <w:top w:val="nil"/>
              <w:left w:val="nil"/>
              <w:bottom w:val="single" w:sz="4" w:space="0" w:color="auto"/>
              <w:right w:val="single" w:sz="4" w:space="0" w:color="auto"/>
            </w:tcBorders>
            <w:shd w:val="clear" w:color="auto" w:fill="auto"/>
            <w:noWrap/>
            <w:vAlign w:val="center"/>
            <w:hideMark/>
          </w:tcPr>
          <w:p w14:paraId="2C3BAD71" w14:textId="2BB89EB9" w:rsidR="007A3359" w:rsidRPr="006B461C" w:rsidRDefault="007A3359" w:rsidP="007A3359">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0879A3FE" w14:textId="7EF92CE5" w:rsidR="007A3359" w:rsidRPr="006B461C" w:rsidRDefault="007A3359" w:rsidP="007A3359">
            <w:pPr>
              <w:spacing w:before="0" w:after="0"/>
              <w:ind w:firstLine="0"/>
              <w:jc w:val="right"/>
              <w:rPr>
                <w:color w:val="000000"/>
                <w:sz w:val="16"/>
                <w:szCs w:val="16"/>
              </w:rPr>
            </w:pPr>
            <w:r>
              <w:rPr>
                <w:color w:val="000000"/>
                <w:sz w:val="16"/>
                <w:szCs w:val="16"/>
              </w:rPr>
              <w:t>19 000</w:t>
            </w:r>
          </w:p>
        </w:tc>
        <w:tc>
          <w:tcPr>
            <w:tcW w:w="1240" w:type="dxa"/>
            <w:tcBorders>
              <w:top w:val="nil"/>
              <w:left w:val="nil"/>
              <w:bottom w:val="single" w:sz="4" w:space="0" w:color="auto"/>
              <w:right w:val="single" w:sz="8" w:space="0" w:color="auto"/>
            </w:tcBorders>
            <w:shd w:val="clear" w:color="auto" w:fill="auto"/>
            <w:vAlign w:val="center"/>
            <w:hideMark/>
          </w:tcPr>
          <w:p w14:paraId="3D94F5E1" w14:textId="7969D05A" w:rsidR="007A3359" w:rsidRPr="006B461C" w:rsidRDefault="007A3359" w:rsidP="007A3359">
            <w:pPr>
              <w:spacing w:before="0" w:after="0"/>
              <w:ind w:firstLine="0"/>
              <w:jc w:val="right"/>
              <w:rPr>
                <w:sz w:val="16"/>
                <w:szCs w:val="16"/>
              </w:rPr>
            </w:pPr>
            <w:r>
              <w:rPr>
                <w:sz w:val="16"/>
                <w:szCs w:val="16"/>
              </w:rPr>
              <w:t>3 754</w:t>
            </w:r>
          </w:p>
        </w:tc>
      </w:tr>
      <w:tr w:rsidR="007A3359" w:rsidRPr="006B461C" w14:paraId="44093341"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024C4ABC" w14:textId="05DA79B8" w:rsidR="007A3359" w:rsidRPr="006B461C" w:rsidRDefault="007A3359" w:rsidP="007A3359">
            <w:pPr>
              <w:spacing w:before="0" w:after="0"/>
              <w:ind w:firstLine="0"/>
              <w:rPr>
                <w:color w:val="000000"/>
                <w:sz w:val="16"/>
                <w:szCs w:val="16"/>
              </w:rPr>
            </w:pPr>
            <w:r>
              <w:rPr>
                <w:color w:val="000000"/>
                <w:sz w:val="16"/>
                <w:szCs w:val="16"/>
              </w:rPr>
              <w:t>Други интервенции в лозаро-винарския сектор: застраховане на реколтата, събиране на реколтата на зелено, насърчаване на винения туризъм, информиране и популяризиране</w:t>
            </w:r>
          </w:p>
        </w:tc>
        <w:tc>
          <w:tcPr>
            <w:tcW w:w="1080" w:type="dxa"/>
            <w:tcBorders>
              <w:top w:val="nil"/>
              <w:left w:val="nil"/>
              <w:bottom w:val="single" w:sz="4" w:space="0" w:color="auto"/>
              <w:right w:val="single" w:sz="4" w:space="0" w:color="auto"/>
            </w:tcBorders>
            <w:shd w:val="clear" w:color="auto" w:fill="auto"/>
            <w:noWrap/>
            <w:vAlign w:val="center"/>
            <w:hideMark/>
          </w:tcPr>
          <w:p w14:paraId="43DBC42C" w14:textId="2074EE03" w:rsidR="007A3359" w:rsidRPr="006B461C" w:rsidRDefault="007A3359" w:rsidP="007A3359">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61019677" w14:textId="461D60CF" w:rsidR="007A3359" w:rsidRPr="006B461C" w:rsidRDefault="007A3359" w:rsidP="007A3359">
            <w:pPr>
              <w:spacing w:before="0" w:after="0"/>
              <w:ind w:firstLine="0"/>
              <w:jc w:val="right"/>
              <w:rPr>
                <w:color w:val="000000"/>
                <w:sz w:val="16"/>
                <w:szCs w:val="16"/>
              </w:rPr>
            </w:pPr>
            <w:r>
              <w:rPr>
                <w:color w:val="000000"/>
                <w:sz w:val="16"/>
                <w:szCs w:val="16"/>
              </w:rPr>
              <w:t>7 900</w:t>
            </w:r>
          </w:p>
        </w:tc>
        <w:tc>
          <w:tcPr>
            <w:tcW w:w="1240" w:type="dxa"/>
            <w:tcBorders>
              <w:top w:val="nil"/>
              <w:left w:val="nil"/>
              <w:bottom w:val="single" w:sz="4" w:space="0" w:color="auto"/>
              <w:right w:val="single" w:sz="8" w:space="0" w:color="auto"/>
            </w:tcBorders>
            <w:shd w:val="clear" w:color="auto" w:fill="auto"/>
            <w:vAlign w:val="center"/>
            <w:hideMark/>
          </w:tcPr>
          <w:p w14:paraId="14F632D8" w14:textId="5C8C9756" w:rsidR="007A3359" w:rsidRPr="006B461C" w:rsidRDefault="007A3359" w:rsidP="007A3359">
            <w:pPr>
              <w:spacing w:before="0" w:after="0"/>
              <w:ind w:firstLine="0"/>
              <w:jc w:val="right"/>
              <w:rPr>
                <w:sz w:val="16"/>
                <w:szCs w:val="16"/>
              </w:rPr>
            </w:pPr>
            <w:r>
              <w:rPr>
                <w:sz w:val="16"/>
                <w:szCs w:val="16"/>
              </w:rPr>
              <w:t>0</w:t>
            </w:r>
          </w:p>
        </w:tc>
      </w:tr>
      <w:tr w:rsidR="007A3359" w:rsidRPr="006B461C" w14:paraId="0413DAE7" w14:textId="77777777" w:rsidTr="006B461C">
        <w:trPr>
          <w:trHeight w:val="450"/>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30001397" w14:textId="63EDB3F4" w:rsidR="007A3359" w:rsidRPr="006B461C" w:rsidRDefault="007A3359" w:rsidP="007A3359">
            <w:pPr>
              <w:spacing w:before="0" w:after="0"/>
              <w:ind w:firstLine="0"/>
              <w:rPr>
                <w:color w:val="000000"/>
                <w:sz w:val="16"/>
                <w:szCs w:val="16"/>
              </w:rPr>
            </w:pPr>
            <w:r>
              <w:rPr>
                <w:color w:val="000000"/>
                <w:sz w:val="16"/>
                <w:szCs w:val="16"/>
              </w:rPr>
              <w:t>Промоционални програми</w:t>
            </w:r>
          </w:p>
        </w:tc>
        <w:tc>
          <w:tcPr>
            <w:tcW w:w="1080" w:type="dxa"/>
            <w:tcBorders>
              <w:top w:val="nil"/>
              <w:left w:val="nil"/>
              <w:bottom w:val="single" w:sz="4" w:space="0" w:color="auto"/>
              <w:right w:val="single" w:sz="4" w:space="0" w:color="auto"/>
            </w:tcBorders>
            <w:shd w:val="clear" w:color="auto" w:fill="auto"/>
            <w:noWrap/>
            <w:vAlign w:val="center"/>
            <w:hideMark/>
          </w:tcPr>
          <w:p w14:paraId="0DFC4C91" w14:textId="568254B6" w:rsidR="007A3359" w:rsidRPr="006B461C" w:rsidRDefault="007A3359" w:rsidP="007A3359">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23121FCF" w14:textId="3D5AC3D1" w:rsidR="007A3359" w:rsidRPr="006B461C" w:rsidRDefault="007A3359" w:rsidP="007A3359">
            <w:pPr>
              <w:spacing w:before="0" w:after="0"/>
              <w:ind w:firstLine="0"/>
              <w:jc w:val="right"/>
              <w:rPr>
                <w:color w:val="000000"/>
                <w:sz w:val="16"/>
                <w:szCs w:val="16"/>
              </w:rPr>
            </w:pPr>
            <w:r>
              <w:rPr>
                <w:color w:val="000000"/>
                <w:sz w:val="16"/>
                <w:szCs w:val="16"/>
              </w:rPr>
              <w:t>6 000</w:t>
            </w:r>
          </w:p>
        </w:tc>
        <w:tc>
          <w:tcPr>
            <w:tcW w:w="1240" w:type="dxa"/>
            <w:tcBorders>
              <w:top w:val="nil"/>
              <w:left w:val="nil"/>
              <w:bottom w:val="single" w:sz="4" w:space="0" w:color="auto"/>
              <w:right w:val="single" w:sz="8" w:space="0" w:color="auto"/>
            </w:tcBorders>
            <w:shd w:val="clear" w:color="auto" w:fill="auto"/>
            <w:vAlign w:val="center"/>
            <w:hideMark/>
          </w:tcPr>
          <w:p w14:paraId="095B0678" w14:textId="3084D0E6" w:rsidR="007A3359" w:rsidRPr="006B461C" w:rsidRDefault="007A3359" w:rsidP="007A3359">
            <w:pPr>
              <w:spacing w:before="0" w:after="0"/>
              <w:ind w:firstLine="0"/>
              <w:jc w:val="right"/>
              <w:rPr>
                <w:sz w:val="16"/>
                <w:szCs w:val="16"/>
              </w:rPr>
            </w:pPr>
            <w:r>
              <w:rPr>
                <w:sz w:val="16"/>
                <w:szCs w:val="16"/>
              </w:rPr>
              <w:t>0</w:t>
            </w:r>
          </w:p>
        </w:tc>
      </w:tr>
      <w:tr w:rsidR="007A3359" w:rsidRPr="006B461C" w14:paraId="5ABF5004"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08C170F7" w14:textId="54B14DD0" w:rsidR="007A3359" w:rsidRPr="006B461C" w:rsidRDefault="007A3359" w:rsidP="007A3359">
            <w:pPr>
              <w:spacing w:before="0" w:after="0"/>
              <w:ind w:firstLine="0"/>
              <w:rPr>
                <w:color w:val="000000"/>
                <w:sz w:val="16"/>
                <w:szCs w:val="16"/>
              </w:rPr>
            </w:pPr>
            <w:r>
              <w:rPr>
                <w:color w:val="000000"/>
                <w:sz w:val="16"/>
                <w:szCs w:val="16"/>
              </w:rPr>
              <w:t>Интервенции в сектор "Пчеларство"</w:t>
            </w:r>
          </w:p>
        </w:tc>
        <w:tc>
          <w:tcPr>
            <w:tcW w:w="1080" w:type="dxa"/>
            <w:tcBorders>
              <w:top w:val="nil"/>
              <w:left w:val="nil"/>
              <w:bottom w:val="single" w:sz="4" w:space="0" w:color="auto"/>
              <w:right w:val="single" w:sz="4" w:space="0" w:color="auto"/>
            </w:tcBorders>
            <w:shd w:val="clear" w:color="auto" w:fill="auto"/>
            <w:noWrap/>
            <w:vAlign w:val="center"/>
            <w:hideMark/>
          </w:tcPr>
          <w:p w14:paraId="00176B2E" w14:textId="5E7E5DB4" w:rsidR="007A3359" w:rsidRPr="006B461C" w:rsidRDefault="007A3359" w:rsidP="007A3359">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1D778713" w14:textId="4445EC7F" w:rsidR="007A3359" w:rsidRPr="006B461C" w:rsidRDefault="007A3359" w:rsidP="007A3359">
            <w:pPr>
              <w:spacing w:before="0" w:after="0"/>
              <w:ind w:firstLine="0"/>
              <w:jc w:val="right"/>
              <w:rPr>
                <w:color w:val="000000"/>
                <w:sz w:val="16"/>
                <w:szCs w:val="16"/>
              </w:rPr>
            </w:pPr>
            <w:r>
              <w:rPr>
                <w:color w:val="000000"/>
                <w:sz w:val="16"/>
                <w:szCs w:val="16"/>
              </w:rPr>
              <w:t>10 000</w:t>
            </w:r>
          </w:p>
        </w:tc>
        <w:tc>
          <w:tcPr>
            <w:tcW w:w="1240" w:type="dxa"/>
            <w:tcBorders>
              <w:top w:val="nil"/>
              <w:left w:val="nil"/>
              <w:bottom w:val="single" w:sz="4" w:space="0" w:color="auto"/>
              <w:right w:val="single" w:sz="8" w:space="0" w:color="auto"/>
            </w:tcBorders>
            <w:shd w:val="clear" w:color="auto" w:fill="auto"/>
            <w:vAlign w:val="center"/>
            <w:hideMark/>
          </w:tcPr>
          <w:p w14:paraId="0D85A2B2" w14:textId="00CAC06D" w:rsidR="007A3359" w:rsidRPr="006B461C" w:rsidRDefault="007A3359" w:rsidP="007A3359">
            <w:pPr>
              <w:spacing w:before="0" w:after="0"/>
              <w:ind w:firstLine="0"/>
              <w:jc w:val="right"/>
              <w:rPr>
                <w:sz w:val="16"/>
                <w:szCs w:val="16"/>
              </w:rPr>
            </w:pPr>
            <w:r>
              <w:rPr>
                <w:sz w:val="16"/>
                <w:szCs w:val="16"/>
              </w:rPr>
              <w:t>0</w:t>
            </w:r>
          </w:p>
        </w:tc>
      </w:tr>
      <w:tr w:rsidR="007A3359" w:rsidRPr="006B461C" w14:paraId="7A79F2E7"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786DA2FC" w14:textId="51C8FC40" w:rsidR="007A3359" w:rsidRPr="006B461C" w:rsidRDefault="007A3359" w:rsidP="007A3359">
            <w:pPr>
              <w:spacing w:before="0" w:after="0"/>
              <w:ind w:firstLine="0"/>
              <w:rPr>
                <w:color w:val="000000"/>
                <w:sz w:val="16"/>
                <w:szCs w:val="16"/>
              </w:rPr>
            </w:pPr>
            <w:r>
              <w:rPr>
                <w:color w:val="000000"/>
                <w:sz w:val="16"/>
                <w:szCs w:val="16"/>
              </w:rPr>
              <w:t>Училищен плод и Училищно мляко /без ДДС/</w:t>
            </w:r>
          </w:p>
        </w:tc>
        <w:tc>
          <w:tcPr>
            <w:tcW w:w="1080" w:type="dxa"/>
            <w:tcBorders>
              <w:top w:val="nil"/>
              <w:left w:val="nil"/>
              <w:bottom w:val="single" w:sz="4" w:space="0" w:color="auto"/>
              <w:right w:val="single" w:sz="4" w:space="0" w:color="auto"/>
            </w:tcBorders>
            <w:shd w:val="clear" w:color="auto" w:fill="auto"/>
            <w:noWrap/>
            <w:vAlign w:val="center"/>
            <w:hideMark/>
          </w:tcPr>
          <w:p w14:paraId="21128F37" w14:textId="62C8F92F" w:rsidR="007A3359" w:rsidRPr="006B461C" w:rsidRDefault="007A3359" w:rsidP="007A3359">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600CF996" w14:textId="1C60B1FE" w:rsidR="007A3359" w:rsidRPr="006B461C" w:rsidRDefault="007A3359" w:rsidP="007A3359">
            <w:pPr>
              <w:spacing w:before="0" w:after="0"/>
              <w:ind w:firstLine="0"/>
              <w:jc w:val="right"/>
              <w:rPr>
                <w:color w:val="000000"/>
                <w:sz w:val="16"/>
                <w:szCs w:val="16"/>
              </w:rPr>
            </w:pPr>
            <w:r>
              <w:rPr>
                <w:color w:val="000000"/>
                <w:sz w:val="16"/>
                <w:szCs w:val="16"/>
              </w:rPr>
              <w:t>56 400</w:t>
            </w:r>
          </w:p>
        </w:tc>
        <w:tc>
          <w:tcPr>
            <w:tcW w:w="1240" w:type="dxa"/>
            <w:tcBorders>
              <w:top w:val="nil"/>
              <w:left w:val="nil"/>
              <w:bottom w:val="single" w:sz="4" w:space="0" w:color="auto"/>
              <w:right w:val="single" w:sz="8" w:space="0" w:color="auto"/>
            </w:tcBorders>
            <w:shd w:val="clear" w:color="auto" w:fill="auto"/>
            <w:vAlign w:val="center"/>
            <w:hideMark/>
          </w:tcPr>
          <w:p w14:paraId="6CCFC9B4" w14:textId="40A59618" w:rsidR="007A3359" w:rsidRPr="006B461C" w:rsidRDefault="007A3359" w:rsidP="007A3359">
            <w:pPr>
              <w:spacing w:before="0" w:after="0"/>
              <w:ind w:firstLine="0"/>
              <w:jc w:val="right"/>
              <w:rPr>
                <w:sz w:val="16"/>
                <w:szCs w:val="16"/>
              </w:rPr>
            </w:pPr>
            <w:r>
              <w:rPr>
                <w:sz w:val="16"/>
                <w:szCs w:val="16"/>
              </w:rPr>
              <w:t>35 310</w:t>
            </w:r>
          </w:p>
        </w:tc>
      </w:tr>
      <w:tr w:rsidR="007A3359" w:rsidRPr="006B461C" w14:paraId="6630A9F7"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33687324" w14:textId="4A728A85" w:rsidR="007A3359" w:rsidRPr="006B461C" w:rsidRDefault="007A3359" w:rsidP="007A3359">
            <w:pPr>
              <w:spacing w:before="0" w:after="0"/>
              <w:ind w:firstLine="0"/>
              <w:rPr>
                <w:color w:val="000000"/>
                <w:sz w:val="16"/>
                <w:szCs w:val="16"/>
              </w:rPr>
            </w:pPr>
            <w:r>
              <w:rPr>
                <w:color w:val="000000"/>
                <w:sz w:val="16"/>
                <w:szCs w:val="16"/>
              </w:rPr>
              <w:t>Разходи за ДДС по схема "Училищен плод" и схема "Училищно мляко"</w:t>
            </w:r>
          </w:p>
        </w:tc>
        <w:tc>
          <w:tcPr>
            <w:tcW w:w="1080" w:type="dxa"/>
            <w:tcBorders>
              <w:top w:val="nil"/>
              <w:left w:val="nil"/>
              <w:bottom w:val="single" w:sz="4" w:space="0" w:color="auto"/>
              <w:right w:val="single" w:sz="4" w:space="0" w:color="auto"/>
            </w:tcBorders>
            <w:shd w:val="clear" w:color="auto" w:fill="auto"/>
            <w:noWrap/>
            <w:vAlign w:val="center"/>
            <w:hideMark/>
          </w:tcPr>
          <w:p w14:paraId="49160338" w14:textId="4F647C38" w:rsidR="007A3359" w:rsidRPr="006B461C" w:rsidRDefault="007A3359" w:rsidP="007A3359">
            <w:pPr>
              <w:spacing w:before="0" w:after="0"/>
              <w:ind w:firstLine="0"/>
              <w:jc w:val="center"/>
              <w:rPr>
                <w:color w:val="000000"/>
                <w:sz w:val="16"/>
                <w:szCs w:val="16"/>
              </w:rPr>
            </w:pPr>
            <w:r>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6C865EB2" w14:textId="20DE50DB" w:rsidR="007A3359" w:rsidRPr="006B461C" w:rsidRDefault="007A3359" w:rsidP="007A3359">
            <w:pPr>
              <w:spacing w:before="0" w:after="0"/>
              <w:ind w:firstLine="0"/>
              <w:jc w:val="right"/>
              <w:rPr>
                <w:color w:val="000000"/>
                <w:sz w:val="16"/>
                <w:szCs w:val="16"/>
              </w:rPr>
            </w:pPr>
            <w:r>
              <w:rPr>
                <w:color w:val="000000"/>
                <w:sz w:val="16"/>
                <w:szCs w:val="16"/>
              </w:rPr>
              <w:t>12 000</w:t>
            </w:r>
          </w:p>
        </w:tc>
        <w:tc>
          <w:tcPr>
            <w:tcW w:w="1240" w:type="dxa"/>
            <w:tcBorders>
              <w:top w:val="nil"/>
              <w:left w:val="nil"/>
              <w:bottom w:val="single" w:sz="4" w:space="0" w:color="auto"/>
              <w:right w:val="single" w:sz="8" w:space="0" w:color="auto"/>
            </w:tcBorders>
            <w:shd w:val="clear" w:color="auto" w:fill="auto"/>
            <w:vAlign w:val="center"/>
            <w:hideMark/>
          </w:tcPr>
          <w:p w14:paraId="79EBCD52" w14:textId="5C1A8A21" w:rsidR="007A3359" w:rsidRPr="006B461C" w:rsidRDefault="007A3359" w:rsidP="007A3359">
            <w:pPr>
              <w:spacing w:before="0" w:after="0"/>
              <w:ind w:firstLine="0"/>
              <w:jc w:val="right"/>
              <w:rPr>
                <w:sz w:val="16"/>
                <w:szCs w:val="16"/>
              </w:rPr>
            </w:pPr>
            <w:r>
              <w:rPr>
                <w:sz w:val="16"/>
                <w:szCs w:val="16"/>
              </w:rPr>
              <w:t>7 032</w:t>
            </w:r>
          </w:p>
        </w:tc>
      </w:tr>
      <w:tr w:rsidR="007A3359" w:rsidRPr="006B461C" w14:paraId="5F8C8EC5" w14:textId="77777777" w:rsidTr="006B461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73F54736" w14:textId="76468F9D" w:rsidR="007A3359" w:rsidRPr="006B461C" w:rsidRDefault="007A3359" w:rsidP="007A3359">
            <w:pPr>
              <w:spacing w:before="0" w:after="0"/>
              <w:ind w:firstLine="0"/>
              <w:rPr>
                <w:sz w:val="16"/>
                <w:szCs w:val="16"/>
              </w:rPr>
            </w:pPr>
            <w:r>
              <w:rPr>
                <w:sz w:val="16"/>
                <w:szCs w:val="16"/>
              </w:rPr>
              <w:t>Отделени от производството директни плащания</w:t>
            </w:r>
          </w:p>
        </w:tc>
        <w:tc>
          <w:tcPr>
            <w:tcW w:w="1080" w:type="dxa"/>
            <w:tcBorders>
              <w:top w:val="nil"/>
              <w:left w:val="nil"/>
              <w:bottom w:val="single" w:sz="4" w:space="0" w:color="auto"/>
              <w:right w:val="single" w:sz="4" w:space="0" w:color="auto"/>
            </w:tcBorders>
            <w:shd w:val="clear" w:color="000000" w:fill="FFFFFF"/>
            <w:vAlign w:val="center"/>
            <w:hideMark/>
          </w:tcPr>
          <w:p w14:paraId="23B9E4B2" w14:textId="059E3EA5" w:rsidR="007A3359" w:rsidRPr="006B461C" w:rsidRDefault="007A3359" w:rsidP="007A3359">
            <w:pPr>
              <w:spacing w:before="0" w:after="0"/>
              <w:ind w:firstLine="0"/>
              <w:jc w:val="center"/>
              <w:rPr>
                <w:sz w:val="16"/>
                <w:szCs w:val="16"/>
              </w:rPr>
            </w:pPr>
            <w:r>
              <w:rPr>
                <w:sz w:val="16"/>
                <w:szCs w:val="16"/>
              </w:rPr>
              <w:t>хил. лв.</w:t>
            </w:r>
          </w:p>
        </w:tc>
        <w:tc>
          <w:tcPr>
            <w:tcW w:w="1240" w:type="dxa"/>
            <w:tcBorders>
              <w:top w:val="nil"/>
              <w:left w:val="nil"/>
              <w:bottom w:val="single" w:sz="4" w:space="0" w:color="auto"/>
              <w:right w:val="single" w:sz="4" w:space="0" w:color="auto"/>
            </w:tcBorders>
            <w:shd w:val="clear" w:color="auto" w:fill="auto"/>
            <w:vAlign w:val="center"/>
            <w:hideMark/>
          </w:tcPr>
          <w:p w14:paraId="2D8740BB" w14:textId="0507C020" w:rsidR="007A3359" w:rsidRPr="006B461C" w:rsidRDefault="007A3359" w:rsidP="007A3359">
            <w:pPr>
              <w:spacing w:before="0" w:after="0"/>
              <w:ind w:firstLine="0"/>
              <w:jc w:val="right"/>
              <w:rPr>
                <w:sz w:val="16"/>
                <w:szCs w:val="16"/>
              </w:rPr>
            </w:pPr>
            <w:r>
              <w:rPr>
                <w:sz w:val="16"/>
                <w:szCs w:val="16"/>
              </w:rPr>
              <w:t>230 000</w:t>
            </w:r>
          </w:p>
        </w:tc>
        <w:tc>
          <w:tcPr>
            <w:tcW w:w="1240" w:type="dxa"/>
            <w:tcBorders>
              <w:top w:val="nil"/>
              <w:left w:val="nil"/>
              <w:bottom w:val="single" w:sz="4" w:space="0" w:color="auto"/>
              <w:right w:val="single" w:sz="8" w:space="0" w:color="auto"/>
            </w:tcBorders>
            <w:shd w:val="clear" w:color="auto" w:fill="auto"/>
            <w:vAlign w:val="center"/>
            <w:hideMark/>
          </w:tcPr>
          <w:p w14:paraId="38CB0506" w14:textId="73FF06EB" w:rsidR="007A3359" w:rsidRPr="006B461C" w:rsidRDefault="007A3359" w:rsidP="007A3359">
            <w:pPr>
              <w:spacing w:before="0" w:after="0"/>
              <w:ind w:firstLine="0"/>
              <w:jc w:val="right"/>
              <w:rPr>
                <w:sz w:val="16"/>
                <w:szCs w:val="16"/>
              </w:rPr>
            </w:pPr>
            <w:r>
              <w:rPr>
                <w:sz w:val="16"/>
                <w:szCs w:val="16"/>
              </w:rPr>
              <w:t>184 746</w:t>
            </w:r>
          </w:p>
        </w:tc>
      </w:tr>
      <w:tr w:rsidR="007A3359" w:rsidRPr="006B461C" w14:paraId="67682271" w14:textId="77777777" w:rsidTr="006B461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2E4E025F" w14:textId="764FC32E" w:rsidR="007A3359" w:rsidRPr="006B461C" w:rsidRDefault="007A3359" w:rsidP="007A3359">
            <w:pPr>
              <w:spacing w:before="0" w:after="0"/>
              <w:ind w:firstLine="0"/>
              <w:rPr>
                <w:sz w:val="16"/>
                <w:szCs w:val="16"/>
              </w:rPr>
            </w:pPr>
            <w:r>
              <w:rPr>
                <w:sz w:val="16"/>
                <w:szCs w:val="16"/>
              </w:rPr>
              <w:t>Други директни плащания</w:t>
            </w:r>
          </w:p>
        </w:tc>
        <w:tc>
          <w:tcPr>
            <w:tcW w:w="1080" w:type="dxa"/>
            <w:tcBorders>
              <w:top w:val="nil"/>
              <w:left w:val="nil"/>
              <w:bottom w:val="single" w:sz="4" w:space="0" w:color="auto"/>
              <w:right w:val="single" w:sz="4" w:space="0" w:color="auto"/>
            </w:tcBorders>
            <w:shd w:val="clear" w:color="000000" w:fill="FFFFFF"/>
            <w:vAlign w:val="center"/>
            <w:hideMark/>
          </w:tcPr>
          <w:p w14:paraId="01BDB215" w14:textId="2A546C45" w:rsidR="007A3359" w:rsidRPr="006B461C" w:rsidRDefault="007A3359" w:rsidP="007A3359">
            <w:pPr>
              <w:spacing w:before="0" w:after="0"/>
              <w:ind w:firstLine="0"/>
              <w:jc w:val="center"/>
              <w:rPr>
                <w:sz w:val="16"/>
                <w:szCs w:val="16"/>
              </w:rPr>
            </w:pPr>
            <w:r>
              <w:rPr>
                <w:sz w:val="16"/>
                <w:szCs w:val="16"/>
              </w:rPr>
              <w:t>хил. лв.</w:t>
            </w:r>
          </w:p>
        </w:tc>
        <w:tc>
          <w:tcPr>
            <w:tcW w:w="1240" w:type="dxa"/>
            <w:tcBorders>
              <w:top w:val="nil"/>
              <w:left w:val="nil"/>
              <w:bottom w:val="single" w:sz="4" w:space="0" w:color="auto"/>
              <w:right w:val="single" w:sz="4" w:space="0" w:color="auto"/>
            </w:tcBorders>
            <w:shd w:val="clear" w:color="auto" w:fill="auto"/>
            <w:vAlign w:val="center"/>
            <w:hideMark/>
          </w:tcPr>
          <w:p w14:paraId="6565929D" w14:textId="0639E38C" w:rsidR="007A3359" w:rsidRPr="006B461C" w:rsidRDefault="007A3359" w:rsidP="007A3359">
            <w:pPr>
              <w:spacing w:before="0" w:after="0"/>
              <w:ind w:firstLine="0"/>
              <w:jc w:val="right"/>
              <w:rPr>
                <w:sz w:val="16"/>
                <w:szCs w:val="16"/>
              </w:rPr>
            </w:pPr>
            <w:r>
              <w:rPr>
                <w:sz w:val="16"/>
                <w:szCs w:val="16"/>
              </w:rPr>
              <w:t>1 300 000</w:t>
            </w:r>
          </w:p>
        </w:tc>
        <w:tc>
          <w:tcPr>
            <w:tcW w:w="1240" w:type="dxa"/>
            <w:tcBorders>
              <w:top w:val="nil"/>
              <w:left w:val="nil"/>
              <w:bottom w:val="single" w:sz="4" w:space="0" w:color="auto"/>
              <w:right w:val="single" w:sz="8" w:space="0" w:color="auto"/>
            </w:tcBorders>
            <w:shd w:val="clear" w:color="auto" w:fill="auto"/>
            <w:vAlign w:val="center"/>
            <w:hideMark/>
          </w:tcPr>
          <w:p w14:paraId="04B679B7" w14:textId="70E4008D" w:rsidR="007A3359" w:rsidRPr="006B461C" w:rsidRDefault="007A3359" w:rsidP="007A3359">
            <w:pPr>
              <w:spacing w:before="0" w:after="0"/>
              <w:ind w:firstLine="0"/>
              <w:jc w:val="right"/>
              <w:rPr>
                <w:sz w:val="16"/>
                <w:szCs w:val="16"/>
              </w:rPr>
            </w:pPr>
            <w:r>
              <w:rPr>
                <w:sz w:val="16"/>
                <w:szCs w:val="16"/>
              </w:rPr>
              <w:t>680 191</w:t>
            </w:r>
          </w:p>
        </w:tc>
      </w:tr>
      <w:tr w:rsidR="007A3359" w:rsidRPr="006B461C" w14:paraId="638852FB" w14:textId="77777777" w:rsidTr="006B461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20FE3566" w14:textId="7F199C95" w:rsidR="007A3359" w:rsidRPr="006B461C" w:rsidRDefault="007A3359" w:rsidP="007A3359">
            <w:pPr>
              <w:spacing w:before="0" w:after="0"/>
              <w:ind w:firstLine="0"/>
              <w:rPr>
                <w:sz w:val="16"/>
                <w:szCs w:val="16"/>
              </w:rPr>
            </w:pPr>
            <w:r>
              <w:rPr>
                <w:sz w:val="16"/>
                <w:szCs w:val="16"/>
              </w:rPr>
              <w:t>Държавни помощи</w:t>
            </w:r>
          </w:p>
        </w:tc>
        <w:tc>
          <w:tcPr>
            <w:tcW w:w="1080" w:type="dxa"/>
            <w:tcBorders>
              <w:top w:val="nil"/>
              <w:left w:val="nil"/>
              <w:bottom w:val="single" w:sz="4" w:space="0" w:color="auto"/>
              <w:right w:val="single" w:sz="4" w:space="0" w:color="auto"/>
            </w:tcBorders>
            <w:shd w:val="clear" w:color="000000" w:fill="FFFFFF"/>
            <w:vAlign w:val="center"/>
            <w:hideMark/>
          </w:tcPr>
          <w:p w14:paraId="5353568E" w14:textId="4B1C20BB" w:rsidR="007A3359" w:rsidRPr="006B461C" w:rsidRDefault="007A3359" w:rsidP="007A3359">
            <w:pPr>
              <w:spacing w:before="0" w:after="0"/>
              <w:ind w:firstLine="0"/>
              <w:jc w:val="center"/>
              <w:rPr>
                <w:sz w:val="16"/>
                <w:szCs w:val="16"/>
              </w:rPr>
            </w:pPr>
            <w:r>
              <w:rPr>
                <w:sz w:val="16"/>
                <w:szCs w:val="16"/>
              </w:rPr>
              <w:t>хил. лв.</w:t>
            </w:r>
          </w:p>
        </w:tc>
        <w:tc>
          <w:tcPr>
            <w:tcW w:w="1240" w:type="dxa"/>
            <w:tcBorders>
              <w:top w:val="nil"/>
              <w:left w:val="nil"/>
              <w:bottom w:val="single" w:sz="4" w:space="0" w:color="auto"/>
              <w:right w:val="single" w:sz="4" w:space="0" w:color="auto"/>
            </w:tcBorders>
            <w:shd w:val="clear" w:color="auto" w:fill="auto"/>
            <w:vAlign w:val="center"/>
            <w:hideMark/>
          </w:tcPr>
          <w:p w14:paraId="3F2C70E2" w14:textId="280632C4" w:rsidR="007A3359" w:rsidRPr="006B461C" w:rsidRDefault="007A3359" w:rsidP="007A3359">
            <w:pPr>
              <w:spacing w:before="0" w:after="0"/>
              <w:ind w:firstLine="0"/>
              <w:jc w:val="right"/>
              <w:rPr>
                <w:sz w:val="16"/>
                <w:szCs w:val="16"/>
              </w:rPr>
            </w:pPr>
            <w:r>
              <w:rPr>
                <w:sz w:val="16"/>
                <w:szCs w:val="16"/>
              </w:rPr>
              <w:t>318 350</w:t>
            </w:r>
          </w:p>
        </w:tc>
        <w:tc>
          <w:tcPr>
            <w:tcW w:w="1240" w:type="dxa"/>
            <w:tcBorders>
              <w:top w:val="nil"/>
              <w:left w:val="nil"/>
              <w:bottom w:val="single" w:sz="4" w:space="0" w:color="auto"/>
              <w:right w:val="single" w:sz="8" w:space="0" w:color="auto"/>
            </w:tcBorders>
            <w:shd w:val="clear" w:color="auto" w:fill="auto"/>
            <w:vAlign w:val="center"/>
            <w:hideMark/>
          </w:tcPr>
          <w:p w14:paraId="26F36C23" w14:textId="08B9F02B" w:rsidR="007A3359" w:rsidRPr="006B461C" w:rsidRDefault="007A3359" w:rsidP="007A3359">
            <w:pPr>
              <w:spacing w:before="0" w:after="0"/>
              <w:ind w:firstLine="0"/>
              <w:jc w:val="right"/>
              <w:rPr>
                <w:sz w:val="16"/>
                <w:szCs w:val="16"/>
              </w:rPr>
            </w:pPr>
            <w:r>
              <w:rPr>
                <w:sz w:val="16"/>
                <w:szCs w:val="16"/>
              </w:rPr>
              <w:t>100 961</w:t>
            </w:r>
          </w:p>
        </w:tc>
      </w:tr>
      <w:tr w:rsidR="007A3359" w:rsidRPr="006B461C" w14:paraId="36CDE74D" w14:textId="77777777" w:rsidTr="006B461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7FE43FF8" w14:textId="77999E4C" w:rsidR="007A3359" w:rsidRPr="006B461C" w:rsidRDefault="007A3359" w:rsidP="007A3359">
            <w:pPr>
              <w:spacing w:before="0" w:after="0"/>
              <w:ind w:firstLine="0"/>
              <w:rPr>
                <w:sz w:val="16"/>
                <w:szCs w:val="16"/>
              </w:rPr>
            </w:pPr>
            <w:r>
              <w:rPr>
                <w:sz w:val="16"/>
                <w:szCs w:val="16"/>
              </w:rPr>
              <w:t>Краткосрочни и инвестиционни кредити</w:t>
            </w:r>
          </w:p>
        </w:tc>
        <w:tc>
          <w:tcPr>
            <w:tcW w:w="1080" w:type="dxa"/>
            <w:tcBorders>
              <w:top w:val="nil"/>
              <w:left w:val="nil"/>
              <w:bottom w:val="single" w:sz="4" w:space="0" w:color="auto"/>
              <w:right w:val="single" w:sz="4" w:space="0" w:color="auto"/>
            </w:tcBorders>
            <w:shd w:val="clear" w:color="auto" w:fill="auto"/>
            <w:vAlign w:val="center"/>
            <w:hideMark/>
          </w:tcPr>
          <w:p w14:paraId="727716A9" w14:textId="4196096C" w:rsidR="007A3359" w:rsidRPr="006B461C" w:rsidRDefault="007A3359" w:rsidP="007A3359">
            <w:pPr>
              <w:spacing w:before="0" w:after="0"/>
              <w:ind w:firstLine="0"/>
              <w:jc w:val="center"/>
              <w:rPr>
                <w:sz w:val="16"/>
                <w:szCs w:val="16"/>
              </w:rPr>
            </w:pPr>
            <w:r>
              <w:rPr>
                <w:sz w:val="16"/>
                <w:szCs w:val="16"/>
              </w:rPr>
              <w:t>хил. лв.</w:t>
            </w:r>
          </w:p>
        </w:tc>
        <w:tc>
          <w:tcPr>
            <w:tcW w:w="1240" w:type="dxa"/>
            <w:tcBorders>
              <w:top w:val="nil"/>
              <w:left w:val="nil"/>
              <w:bottom w:val="single" w:sz="4" w:space="0" w:color="auto"/>
              <w:right w:val="single" w:sz="4" w:space="0" w:color="auto"/>
            </w:tcBorders>
            <w:shd w:val="clear" w:color="auto" w:fill="auto"/>
            <w:vAlign w:val="center"/>
            <w:hideMark/>
          </w:tcPr>
          <w:p w14:paraId="5DAD3E1D" w14:textId="3BBABF3A" w:rsidR="007A3359" w:rsidRPr="006B461C" w:rsidRDefault="007A3359" w:rsidP="007A3359">
            <w:pPr>
              <w:spacing w:before="0" w:after="0"/>
              <w:ind w:firstLine="0"/>
              <w:jc w:val="right"/>
              <w:rPr>
                <w:sz w:val="16"/>
                <w:szCs w:val="16"/>
              </w:rPr>
            </w:pPr>
            <w:r>
              <w:rPr>
                <w:sz w:val="16"/>
                <w:szCs w:val="16"/>
              </w:rPr>
              <w:t>120 000</w:t>
            </w:r>
          </w:p>
        </w:tc>
        <w:tc>
          <w:tcPr>
            <w:tcW w:w="1240" w:type="dxa"/>
            <w:tcBorders>
              <w:top w:val="nil"/>
              <w:left w:val="nil"/>
              <w:bottom w:val="single" w:sz="4" w:space="0" w:color="auto"/>
              <w:right w:val="single" w:sz="8" w:space="0" w:color="auto"/>
            </w:tcBorders>
            <w:shd w:val="clear" w:color="auto" w:fill="auto"/>
            <w:vAlign w:val="center"/>
            <w:hideMark/>
          </w:tcPr>
          <w:p w14:paraId="5A34CDF4" w14:textId="66F459EA" w:rsidR="007A3359" w:rsidRPr="006B461C" w:rsidRDefault="007A3359" w:rsidP="007A3359">
            <w:pPr>
              <w:spacing w:before="0" w:after="0"/>
              <w:ind w:firstLine="0"/>
              <w:jc w:val="right"/>
              <w:rPr>
                <w:sz w:val="16"/>
                <w:szCs w:val="16"/>
              </w:rPr>
            </w:pPr>
            <w:r>
              <w:rPr>
                <w:sz w:val="16"/>
                <w:szCs w:val="16"/>
              </w:rPr>
              <w:t>976</w:t>
            </w:r>
          </w:p>
        </w:tc>
      </w:tr>
      <w:tr w:rsidR="007A3359" w:rsidRPr="006B461C" w14:paraId="120215FA" w14:textId="77777777" w:rsidTr="005E2D71">
        <w:trPr>
          <w:trHeight w:val="315"/>
        </w:trPr>
        <w:tc>
          <w:tcPr>
            <w:tcW w:w="6653" w:type="dxa"/>
            <w:tcBorders>
              <w:top w:val="nil"/>
              <w:left w:val="single" w:sz="8" w:space="0" w:color="auto"/>
              <w:bottom w:val="single" w:sz="8" w:space="0" w:color="auto"/>
              <w:right w:val="single" w:sz="4" w:space="0" w:color="auto"/>
            </w:tcBorders>
            <w:shd w:val="clear" w:color="000000" w:fill="FFFFFF"/>
            <w:vAlign w:val="center"/>
            <w:hideMark/>
          </w:tcPr>
          <w:p w14:paraId="142F50C3" w14:textId="3D1C3FC5" w:rsidR="007A3359" w:rsidRPr="006B461C" w:rsidRDefault="007A3359" w:rsidP="007A3359">
            <w:pPr>
              <w:spacing w:before="0" w:after="0"/>
              <w:ind w:firstLine="0"/>
              <w:rPr>
                <w:sz w:val="16"/>
                <w:szCs w:val="16"/>
              </w:rPr>
            </w:pPr>
            <w:r>
              <w:rPr>
                <w:sz w:val="16"/>
                <w:szCs w:val="16"/>
              </w:rPr>
              <w:t>Схеми за преходна национална помощ</w:t>
            </w:r>
          </w:p>
        </w:tc>
        <w:tc>
          <w:tcPr>
            <w:tcW w:w="1080" w:type="dxa"/>
            <w:tcBorders>
              <w:top w:val="nil"/>
              <w:left w:val="nil"/>
              <w:bottom w:val="single" w:sz="8" w:space="0" w:color="auto"/>
              <w:right w:val="single" w:sz="4" w:space="0" w:color="auto"/>
            </w:tcBorders>
            <w:shd w:val="clear" w:color="auto" w:fill="auto"/>
            <w:vAlign w:val="center"/>
            <w:hideMark/>
          </w:tcPr>
          <w:p w14:paraId="763A0FDE" w14:textId="180F5B31" w:rsidR="007A3359" w:rsidRPr="006B461C" w:rsidRDefault="007A3359" w:rsidP="007A3359">
            <w:pPr>
              <w:spacing w:before="0" w:after="0"/>
              <w:ind w:firstLine="0"/>
              <w:jc w:val="center"/>
              <w:rPr>
                <w:sz w:val="16"/>
                <w:szCs w:val="16"/>
              </w:rPr>
            </w:pPr>
            <w:r>
              <w:rPr>
                <w:sz w:val="16"/>
                <w:szCs w:val="16"/>
              </w:rPr>
              <w:t>хил. лв.</w:t>
            </w:r>
          </w:p>
        </w:tc>
        <w:tc>
          <w:tcPr>
            <w:tcW w:w="1240" w:type="dxa"/>
            <w:tcBorders>
              <w:top w:val="nil"/>
              <w:left w:val="nil"/>
              <w:bottom w:val="single" w:sz="8" w:space="0" w:color="auto"/>
              <w:right w:val="single" w:sz="4" w:space="0" w:color="auto"/>
            </w:tcBorders>
            <w:shd w:val="clear" w:color="auto" w:fill="auto"/>
            <w:vAlign w:val="center"/>
            <w:hideMark/>
          </w:tcPr>
          <w:p w14:paraId="2C7FBF58" w14:textId="0C5B4F28" w:rsidR="007A3359" w:rsidRPr="006B461C" w:rsidRDefault="007A3359" w:rsidP="007A3359">
            <w:pPr>
              <w:spacing w:before="0" w:after="0"/>
              <w:ind w:firstLine="0"/>
              <w:jc w:val="right"/>
              <w:rPr>
                <w:sz w:val="16"/>
                <w:szCs w:val="16"/>
              </w:rPr>
            </w:pPr>
            <w:r>
              <w:rPr>
                <w:sz w:val="16"/>
                <w:szCs w:val="16"/>
              </w:rPr>
              <w:t>120 000</w:t>
            </w:r>
          </w:p>
        </w:tc>
        <w:tc>
          <w:tcPr>
            <w:tcW w:w="1240" w:type="dxa"/>
            <w:tcBorders>
              <w:top w:val="nil"/>
              <w:left w:val="nil"/>
              <w:bottom w:val="single" w:sz="8" w:space="0" w:color="auto"/>
              <w:right w:val="single" w:sz="8" w:space="0" w:color="auto"/>
            </w:tcBorders>
            <w:shd w:val="clear" w:color="auto" w:fill="auto"/>
            <w:vAlign w:val="center"/>
            <w:hideMark/>
          </w:tcPr>
          <w:p w14:paraId="3BDC6B03" w14:textId="44171D1B" w:rsidR="007A3359" w:rsidRPr="006B461C" w:rsidRDefault="007A3359" w:rsidP="007A3359">
            <w:pPr>
              <w:spacing w:before="0" w:after="0"/>
              <w:ind w:firstLine="0"/>
              <w:jc w:val="right"/>
              <w:rPr>
                <w:sz w:val="16"/>
                <w:szCs w:val="16"/>
              </w:rPr>
            </w:pPr>
            <w:r>
              <w:rPr>
                <w:sz w:val="16"/>
                <w:szCs w:val="16"/>
              </w:rPr>
              <w:t>71 074</w:t>
            </w:r>
          </w:p>
        </w:tc>
      </w:tr>
    </w:tbl>
    <w:p w14:paraId="4DA684F9" w14:textId="5C2E420D" w:rsidR="008E4C15" w:rsidRDefault="008E4C15" w:rsidP="001127DA">
      <w:pPr>
        <w:spacing w:before="0" w:after="0"/>
        <w:ind w:firstLine="0"/>
        <w:jc w:val="both"/>
        <w:rPr>
          <w:bCs/>
          <w:i/>
          <w:color w:val="000000"/>
          <w:spacing w:val="-4"/>
          <w:lang w:val="en-US"/>
        </w:rPr>
      </w:pPr>
    </w:p>
    <w:p w14:paraId="75A8C8BB" w14:textId="77777777" w:rsidR="007A3359" w:rsidRPr="008E4C15" w:rsidRDefault="007A3359" w:rsidP="001127DA">
      <w:pPr>
        <w:spacing w:before="0" w:after="0"/>
        <w:ind w:firstLine="0"/>
        <w:jc w:val="both"/>
        <w:rPr>
          <w:bCs/>
          <w:i/>
          <w:color w:val="000000"/>
          <w:spacing w:val="-4"/>
          <w:lang w:val="en-US"/>
        </w:rPr>
      </w:pPr>
    </w:p>
    <w:p w14:paraId="0848233F" w14:textId="77777777" w:rsidR="004848DE" w:rsidRPr="008C32B8" w:rsidRDefault="008C32B8" w:rsidP="0093082E">
      <w:pPr>
        <w:spacing w:line="288" w:lineRule="auto"/>
        <w:ind w:left="567" w:firstLine="0"/>
        <w:rPr>
          <w:b/>
          <w:sz w:val="24"/>
          <w:szCs w:val="24"/>
        </w:rPr>
      </w:pPr>
      <w:r w:rsidRPr="008C32B8">
        <w:rPr>
          <w:b/>
          <w:sz w:val="24"/>
          <w:szCs w:val="24"/>
        </w:rPr>
        <w:lastRenderedPageBreak/>
        <w:t>Други институции, доприн</w:t>
      </w:r>
      <w:r>
        <w:rPr>
          <w:b/>
          <w:sz w:val="24"/>
          <w:szCs w:val="24"/>
        </w:rPr>
        <w:t>если</w:t>
      </w:r>
      <w:r w:rsidRPr="008C32B8">
        <w:rPr>
          <w:b/>
          <w:sz w:val="24"/>
          <w:szCs w:val="24"/>
        </w:rPr>
        <w:t xml:space="preserve"> за </w:t>
      </w:r>
      <w:r>
        <w:rPr>
          <w:b/>
          <w:sz w:val="24"/>
          <w:szCs w:val="24"/>
        </w:rPr>
        <w:t>постигането на ползата/ефекта</w:t>
      </w:r>
    </w:p>
    <w:p w14:paraId="527CD2BF" w14:textId="77777777" w:rsidR="004848DE" w:rsidRPr="00B42086" w:rsidRDefault="00D70DD7" w:rsidP="009E0C6F">
      <w:pPr>
        <w:numPr>
          <w:ilvl w:val="0"/>
          <w:numId w:val="6"/>
        </w:numPr>
        <w:tabs>
          <w:tab w:val="left" w:pos="851"/>
        </w:tabs>
        <w:spacing w:line="336" w:lineRule="auto"/>
        <w:ind w:hanging="720"/>
        <w:contextualSpacing/>
        <w:jc w:val="both"/>
        <w:rPr>
          <w:sz w:val="24"/>
          <w:szCs w:val="24"/>
        </w:rPr>
      </w:pPr>
      <w:r w:rsidRPr="00B42086">
        <w:rPr>
          <w:sz w:val="24"/>
          <w:szCs w:val="24"/>
        </w:rPr>
        <w:t>Министерство</w:t>
      </w:r>
      <w:r w:rsidR="004848DE" w:rsidRPr="00B42086">
        <w:rPr>
          <w:sz w:val="24"/>
          <w:szCs w:val="24"/>
        </w:rPr>
        <w:t xml:space="preserve"> на </w:t>
      </w:r>
      <w:r w:rsidR="00AF2575">
        <w:rPr>
          <w:sz w:val="24"/>
          <w:szCs w:val="24"/>
        </w:rPr>
        <w:t>земеделието</w:t>
      </w:r>
      <w:r w:rsidR="002706B9">
        <w:rPr>
          <w:sz w:val="24"/>
          <w:szCs w:val="24"/>
          <w:lang w:val="en-US"/>
        </w:rPr>
        <w:t xml:space="preserve"> </w:t>
      </w:r>
      <w:r w:rsidR="00CF5ECC" w:rsidRPr="00CF5ECC">
        <w:rPr>
          <w:sz w:val="24"/>
          <w:szCs w:val="24"/>
        </w:rPr>
        <w:t>и храните</w:t>
      </w:r>
      <w:r w:rsidR="003538DE" w:rsidRPr="00B42086">
        <w:rPr>
          <w:sz w:val="24"/>
          <w:szCs w:val="24"/>
        </w:rPr>
        <w:t>;</w:t>
      </w:r>
    </w:p>
    <w:p w14:paraId="19ADBF55" w14:textId="77777777" w:rsidR="006E2A60" w:rsidRPr="00B42086" w:rsidRDefault="006E2A60"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Министерство на финансите;</w:t>
      </w:r>
    </w:p>
    <w:p w14:paraId="3991E078" w14:textId="77777777" w:rsidR="004848DE" w:rsidRPr="00B42086" w:rsidRDefault="00484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Институциите на Европейския съюз</w:t>
      </w:r>
      <w:r w:rsidR="003538DE" w:rsidRPr="00B42086">
        <w:rPr>
          <w:sz w:val="24"/>
          <w:szCs w:val="24"/>
        </w:rPr>
        <w:t>;</w:t>
      </w:r>
    </w:p>
    <w:p w14:paraId="2C5D251A" w14:textId="77777777" w:rsidR="004848DE" w:rsidRPr="00B42086" w:rsidRDefault="00484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Разплащателните агенции на други страни-членки на ЕС</w:t>
      </w:r>
      <w:r w:rsidR="003538DE" w:rsidRPr="00B42086">
        <w:rPr>
          <w:sz w:val="24"/>
          <w:szCs w:val="24"/>
        </w:rPr>
        <w:t>;</w:t>
      </w:r>
    </w:p>
    <w:p w14:paraId="0C651131" w14:textId="77777777" w:rsidR="004848DE" w:rsidRPr="00B42086" w:rsidRDefault="00353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Национална агенция по</w:t>
      </w:r>
      <w:r w:rsidR="004848DE" w:rsidRPr="00B42086">
        <w:rPr>
          <w:sz w:val="24"/>
          <w:szCs w:val="24"/>
        </w:rPr>
        <w:t xml:space="preserve"> приходите</w:t>
      </w:r>
      <w:r w:rsidRPr="00B42086">
        <w:rPr>
          <w:sz w:val="24"/>
          <w:szCs w:val="24"/>
        </w:rPr>
        <w:t>;</w:t>
      </w:r>
    </w:p>
    <w:p w14:paraId="1C5147DD" w14:textId="77777777" w:rsidR="004848DE" w:rsidRPr="00B42086" w:rsidRDefault="002B00BB"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Българска Народна Б</w:t>
      </w:r>
      <w:r w:rsidR="003538DE" w:rsidRPr="00B42086">
        <w:rPr>
          <w:sz w:val="24"/>
          <w:szCs w:val="24"/>
        </w:rPr>
        <w:t>анка;</w:t>
      </w:r>
    </w:p>
    <w:p w14:paraId="753EB290" w14:textId="77777777" w:rsidR="004848DE" w:rsidRPr="00B42086" w:rsidRDefault="00353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Търговски</w:t>
      </w:r>
      <w:r w:rsidR="004848DE" w:rsidRPr="00B42086">
        <w:rPr>
          <w:sz w:val="24"/>
          <w:szCs w:val="24"/>
        </w:rPr>
        <w:t xml:space="preserve"> банки</w:t>
      </w:r>
      <w:r w:rsidRPr="00B42086">
        <w:rPr>
          <w:sz w:val="24"/>
          <w:szCs w:val="24"/>
        </w:rPr>
        <w:t>;</w:t>
      </w:r>
    </w:p>
    <w:p w14:paraId="015530E2" w14:textId="77777777" w:rsidR="00606060" w:rsidRPr="001127DA" w:rsidRDefault="004848DE" w:rsidP="009E0C6F">
      <w:pPr>
        <w:numPr>
          <w:ilvl w:val="0"/>
          <w:numId w:val="6"/>
        </w:numPr>
        <w:tabs>
          <w:tab w:val="left" w:pos="851"/>
        </w:tabs>
        <w:spacing w:line="336" w:lineRule="auto"/>
        <w:ind w:left="567" w:firstLine="0"/>
        <w:jc w:val="both"/>
        <w:rPr>
          <w:sz w:val="24"/>
          <w:szCs w:val="24"/>
        </w:rPr>
      </w:pPr>
      <w:r w:rsidRPr="00B42086">
        <w:rPr>
          <w:sz w:val="24"/>
          <w:szCs w:val="24"/>
        </w:rPr>
        <w:t>Българската аг</w:t>
      </w:r>
      <w:r w:rsidR="003538DE" w:rsidRPr="00B42086">
        <w:rPr>
          <w:sz w:val="24"/>
          <w:szCs w:val="24"/>
        </w:rPr>
        <w:t>енция по безопасност на храните.</w:t>
      </w:r>
    </w:p>
    <w:p w14:paraId="3C40F73D" w14:textId="77777777" w:rsidR="007C37E5" w:rsidRPr="00B42086" w:rsidRDefault="008C32B8" w:rsidP="00B42086">
      <w:pPr>
        <w:spacing w:line="288" w:lineRule="auto"/>
        <w:rPr>
          <w:b/>
          <w:sz w:val="24"/>
          <w:szCs w:val="24"/>
        </w:rPr>
      </w:pPr>
      <w:r>
        <w:rPr>
          <w:b/>
          <w:sz w:val="24"/>
          <w:szCs w:val="24"/>
        </w:rPr>
        <w:t>Източници на информация за</w:t>
      </w:r>
      <w:r w:rsidR="007C37E5" w:rsidRPr="00B42086">
        <w:rPr>
          <w:b/>
          <w:sz w:val="24"/>
          <w:szCs w:val="24"/>
        </w:rPr>
        <w:t xml:space="preserve"> данните</w:t>
      </w:r>
      <w:r>
        <w:rPr>
          <w:b/>
          <w:sz w:val="24"/>
          <w:szCs w:val="24"/>
        </w:rPr>
        <w:t xml:space="preserve"> по показателите за полза/ефект</w:t>
      </w:r>
    </w:p>
    <w:p w14:paraId="2359AE4A" w14:textId="5AAC8AA8" w:rsidR="004F7810" w:rsidRDefault="004F7810" w:rsidP="00866817">
      <w:pPr>
        <w:spacing w:line="336" w:lineRule="auto"/>
        <w:ind w:right="-568"/>
        <w:jc w:val="both"/>
        <w:rPr>
          <w:sz w:val="24"/>
          <w:szCs w:val="24"/>
        </w:rPr>
      </w:pPr>
      <w:r w:rsidRPr="004F7810">
        <w:rPr>
          <w:sz w:val="24"/>
          <w:szCs w:val="24"/>
        </w:rPr>
        <w:t>Всички данни са налични в информационните системи на Държавен фонд „Земеделие”. Качеството на данните е гарантирано от Системата за управление на качеството и информационната сигурност (СУКИС), внедрени съгласно стандарти ISO 27001:2013</w:t>
      </w:r>
      <w:r w:rsidR="00401618">
        <w:rPr>
          <w:sz w:val="24"/>
          <w:szCs w:val="24"/>
        </w:rPr>
        <w:t>,</w:t>
      </w:r>
      <w:r w:rsidRPr="004F7810">
        <w:rPr>
          <w:sz w:val="24"/>
          <w:szCs w:val="24"/>
        </w:rPr>
        <w:t xml:space="preserve"> ISO 9001:2015</w:t>
      </w:r>
      <w:r w:rsidR="00401618">
        <w:rPr>
          <w:sz w:val="24"/>
          <w:szCs w:val="24"/>
        </w:rPr>
        <w:t xml:space="preserve"> и </w:t>
      </w:r>
      <w:r w:rsidR="00401618" w:rsidRPr="00401618">
        <w:rPr>
          <w:sz w:val="24"/>
          <w:szCs w:val="24"/>
        </w:rPr>
        <w:t>ISO 37001</w:t>
      </w:r>
      <w:r w:rsidR="00E14779">
        <w:rPr>
          <w:sz w:val="24"/>
          <w:szCs w:val="24"/>
        </w:rPr>
        <w:t>:2016</w:t>
      </w:r>
      <w:r w:rsidRPr="004F7810">
        <w:rPr>
          <w:sz w:val="24"/>
          <w:szCs w:val="24"/>
        </w:rPr>
        <w:t>, както и от Интегрираната система за администриране и контрол (ИСАК)</w:t>
      </w:r>
      <w:r w:rsidR="00D209D8">
        <w:rPr>
          <w:sz w:val="24"/>
          <w:szCs w:val="24"/>
        </w:rPr>
        <w:t xml:space="preserve"> </w:t>
      </w:r>
      <w:r w:rsidR="00412492" w:rsidRPr="00412492">
        <w:rPr>
          <w:sz w:val="24"/>
          <w:szCs w:val="24"/>
        </w:rPr>
        <w:t>и Информационната система за управление и наблюдение (ИСУН 2020)</w:t>
      </w:r>
      <w:r w:rsidRPr="00412492">
        <w:rPr>
          <w:sz w:val="24"/>
          <w:szCs w:val="24"/>
        </w:rPr>
        <w:t>.</w:t>
      </w:r>
    </w:p>
    <w:p w14:paraId="428004A1" w14:textId="77777777" w:rsidR="005C0375" w:rsidRDefault="008C32B8" w:rsidP="00A07FD7">
      <w:pPr>
        <w:pStyle w:val="Heading2"/>
        <w:tabs>
          <w:tab w:val="clear" w:pos="1134"/>
          <w:tab w:val="left" w:pos="851"/>
        </w:tabs>
        <w:ind w:hanging="1298"/>
      </w:pPr>
      <w:bookmarkStart w:id="12" w:name="_Toc47535998"/>
      <w:r>
        <w:t>ОТГОВОРНОСТ ЗА ИЗПЪЛНЕНИЕТО НА ЦЕЛИТЕ</w:t>
      </w:r>
      <w:bookmarkEnd w:id="12"/>
    </w:p>
    <w:p w14:paraId="443E73B9" w14:textId="77777777" w:rsidR="005C0375" w:rsidRPr="00807855" w:rsidRDefault="008C32B8" w:rsidP="00866817">
      <w:pPr>
        <w:autoSpaceDE w:val="0"/>
        <w:autoSpaceDN w:val="0"/>
        <w:adjustRightInd w:val="0"/>
        <w:spacing w:after="0" w:line="360" w:lineRule="auto"/>
        <w:ind w:right="-567"/>
        <w:jc w:val="both"/>
        <w:rPr>
          <w:sz w:val="24"/>
          <w:szCs w:val="24"/>
          <w:lang w:val="en-US"/>
        </w:rPr>
      </w:pPr>
      <w:r>
        <w:rPr>
          <w:sz w:val="24"/>
          <w:szCs w:val="24"/>
        </w:rPr>
        <w:t xml:space="preserve">Институциите, пряко отговорни за изпълнението на целите на политиката </w:t>
      </w:r>
      <w:r w:rsidRPr="00B42086">
        <w:rPr>
          <w:sz w:val="24"/>
          <w:szCs w:val="24"/>
        </w:rPr>
        <w:t>в областта на земеделието и селските райони</w:t>
      </w:r>
      <w:r>
        <w:rPr>
          <w:sz w:val="24"/>
          <w:szCs w:val="24"/>
        </w:rPr>
        <w:t xml:space="preserve"> са</w:t>
      </w:r>
      <w:r w:rsidR="00807855">
        <w:rPr>
          <w:sz w:val="24"/>
          <w:szCs w:val="24"/>
          <w:lang w:val="en-US"/>
        </w:rPr>
        <w:t>:</w:t>
      </w:r>
    </w:p>
    <w:p w14:paraId="2AEA54E1" w14:textId="77777777" w:rsidR="008C32B8" w:rsidRDefault="008C32B8" w:rsidP="009E0C6F">
      <w:pPr>
        <w:numPr>
          <w:ilvl w:val="0"/>
          <w:numId w:val="6"/>
        </w:numPr>
        <w:tabs>
          <w:tab w:val="left" w:pos="993"/>
        </w:tabs>
        <w:spacing w:before="0" w:line="336" w:lineRule="auto"/>
        <w:ind w:hanging="578"/>
        <w:contextualSpacing/>
        <w:jc w:val="both"/>
        <w:rPr>
          <w:sz w:val="24"/>
          <w:szCs w:val="24"/>
        </w:rPr>
      </w:pPr>
      <w:r w:rsidRPr="00B42086">
        <w:rPr>
          <w:sz w:val="24"/>
          <w:szCs w:val="24"/>
        </w:rPr>
        <w:t xml:space="preserve">Министерство на </w:t>
      </w:r>
      <w:r w:rsidR="00AF2575">
        <w:rPr>
          <w:sz w:val="24"/>
          <w:szCs w:val="24"/>
        </w:rPr>
        <w:t>земеделието</w:t>
      </w:r>
      <w:r w:rsidR="002706B9">
        <w:rPr>
          <w:sz w:val="24"/>
          <w:szCs w:val="24"/>
          <w:lang w:val="en-US"/>
        </w:rPr>
        <w:t xml:space="preserve"> </w:t>
      </w:r>
      <w:r w:rsidR="00CF5ECC" w:rsidRPr="00CF5ECC">
        <w:rPr>
          <w:sz w:val="24"/>
          <w:szCs w:val="24"/>
        </w:rPr>
        <w:t>и храните</w:t>
      </w:r>
      <w:r w:rsidRPr="00B42086">
        <w:rPr>
          <w:sz w:val="24"/>
          <w:szCs w:val="24"/>
        </w:rPr>
        <w:t>;</w:t>
      </w:r>
    </w:p>
    <w:p w14:paraId="7AC6F8F4" w14:textId="77777777" w:rsidR="008C32B8" w:rsidRPr="004F7810" w:rsidRDefault="008C32B8" w:rsidP="009E0C6F">
      <w:pPr>
        <w:numPr>
          <w:ilvl w:val="0"/>
          <w:numId w:val="6"/>
        </w:numPr>
        <w:tabs>
          <w:tab w:val="left" w:pos="993"/>
        </w:tabs>
        <w:spacing w:line="336" w:lineRule="auto"/>
        <w:ind w:left="709" w:firstLine="0"/>
        <w:contextualSpacing/>
        <w:jc w:val="both"/>
        <w:rPr>
          <w:sz w:val="24"/>
          <w:szCs w:val="24"/>
        </w:rPr>
      </w:pPr>
      <w:r>
        <w:rPr>
          <w:sz w:val="24"/>
          <w:szCs w:val="24"/>
        </w:rPr>
        <w:t>Държавен фонд „Земеделие”.</w:t>
      </w:r>
    </w:p>
    <w:p w14:paraId="3E4991D7" w14:textId="77777777" w:rsidR="00FD44D8" w:rsidRPr="00395007" w:rsidRDefault="00B42086" w:rsidP="00F96071">
      <w:pPr>
        <w:pStyle w:val="Heading2"/>
        <w:tabs>
          <w:tab w:val="clear" w:pos="1134"/>
          <w:tab w:val="left" w:pos="851"/>
        </w:tabs>
        <w:ind w:left="851" w:hanging="284"/>
      </w:pPr>
      <w:r>
        <w:br w:type="page"/>
      </w:r>
      <w:bookmarkStart w:id="13" w:name="_Toc47535999"/>
      <w:r w:rsidR="00D66A16" w:rsidRPr="009B01E9">
        <w:lastRenderedPageBreak/>
        <w:t>ПРЕГЛЕД НА ИЗПЪЛНЕНИЕТО НА БЮДЖЕТНА ПРОГРАМА „РАЗВИТИЕ НА СЕЛСКИТЕ РАЙОНИ”</w:t>
      </w:r>
      <w:bookmarkEnd w:id="13"/>
    </w:p>
    <w:p w14:paraId="276CBFD8" w14:textId="77777777" w:rsidR="00976CCA" w:rsidRDefault="00976CCA" w:rsidP="00976CCA">
      <w:pPr>
        <w:pStyle w:val="Heading3"/>
      </w:pPr>
      <w:bookmarkStart w:id="14" w:name="_Toc47536000"/>
      <w:r>
        <w:t>Степен на изпълнение на заложените в програмата цели</w:t>
      </w:r>
      <w:bookmarkEnd w:id="14"/>
    </w:p>
    <w:p w14:paraId="12089A0A" w14:textId="77777777" w:rsidR="00976CCA" w:rsidRPr="000E02BB" w:rsidRDefault="00976CCA" w:rsidP="00976CCA">
      <w:pPr>
        <w:spacing w:before="0" w:line="360" w:lineRule="auto"/>
        <w:ind w:right="-567"/>
        <w:jc w:val="both"/>
        <w:rPr>
          <w:sz w:val="24"/>
          <w:szCs w:val="24"/>
        </w:rPr>
      </w:pPr>
      <w:r w:rsidRPr="000E02BB">
        <w:rPr>
          <w:sz w:val="24"/>
          <w:szCs w:val="24"/>
        </w:rPr>
        <w:t xml:space="preserve">Програмата допринася към политиката на </w:t>
      </w:r>
      <w:r>
        <w:rPr>
          <w:sz w:val="24"/>
          <w:szCs w:val="24"/>
        </w:rPr>
        <w:t>Министерството на земеделието</w:t>
      </w:r>
      <w:r w:rsidR="002706B9">
        <w:rPr>
          <w:sz w:val="24"/>
          <w:szCs w:val="24"/>
          <w:lang w:val="en-US"/>
        </w:rPr>
        <w:t xml:space="preserve"> </w:t>
      </w:r>
      <w:r w:rsidR="00030865">
        <w:rPr>
          <w:sz w:val="24"/>
          <w:szCs w:val="24"/>
        </w:rPr>
        <w:t xml:space="preserve">и храните </w:t>
      </w:r>
      <w:r w:rsidRPr="000E02BB">
        <w:rPr>
          <w:sz w:val="24"/>
          <w:szCs w:val="24"/>
        </w:rPr>
        <w:t xml:space="preserve">в областта на земеделието и селските райони, подпомагайки развитието на селските райони чрез прилагане на набор от мерки. Основните </w:t>
      </w:r>
      <w:r>
        <w:rPr>
          <w:sz w:val="24"/>
          <w:szCs w:val="24"/>
        </w:rPr>
        <w:t>цели</w:t>
      </w:r>
      <w:r w:rsidRPr="000E02BB">
        <w:rPr>
          <w:sz w:val="24"/>
          <w:szCs w:val="24"/>
        </w:rPr>
        <w:t xml:space="preserve"> в тази насока са:</w:t>
      </w:r>
    </w:p>
    <w:p w14:paraId="6F0A1991" w14:textId="77777777" w:rsidR="00976CCA" w:rsidRPr="000E02BB" w:rsidRDefault="00976CCA" w:rsidP="007A3359">
      <w:pPr>
        <w:numPr>
          <w:ilvl w:val="0"/>
          <w:numId w:val="4"/>
        </w:numPr>
        <w:tabs>
          <w:tab w:val="left" w:pos="851"/>
        </w:tabs>
        <w:spacing w:before="60" w:after="60" w:line="336" w:lineRule="auto"/>
        <w:ind w:left="0" w:right="-567" w:firstLine="0"/>
        <w:jc w:val="both"/>
        <w:rPr>
          <w:sz w:val="24"/>
          <w:szCs w:val="24"/>
        </w:rPr>
      </w:pPr>
      <w:r w:rsidRPr="000E02BB">
        <w:rPr>
          <w:sz w:val="24"/>
          <w:szCs w:val="24"/>
        </w:rPr>
        <w:t xml:space="preserve">Повишаване на конкурентоспособността на селското стопанство и жизнеспособността на стопанствата за повишаване на доходите на производителите и осигуряване на доставката на качествени хранителни продукти; </w:t>
      </w:r>
    </w:p>
    <w:p w14:paraId="7183C8C2" w14:textId="77777777" w:rsidR="00976CCA" w:rsidRPr="000E02BB" w:rsidRDefault="00976CCA" w:rsidP="007A3359">
      <w:pPr>
        <w:numPr>
          <w:ilvl w:val="0"/>
          <w:numId w:val="4"/>
        </w:numPr>
        <w:tabs>
          <w:tab w:val="left" w:pos="851"/>
        </w:tabs>
        <w:spacing w:before="60" w:after="60" w:line="336" w:lineRule="auto"/>
        <w:ind w:left="0" w:right="-567" w:firstLine="0"/>
        <w:jc w:val="both"/>
        <w:rPr>
          <w:sz w:val="24"/>
          <w:szCs w:val="24"/>
        </w:rPr>
      </w:pPr>
      <w:r w:rsidRPr="000E02BB">
        <w:rPr>
          <w:sz w:val="24"/>
          <w:szCs w:val="24"/>
        </w:rPr>
        <w:t>Опазване на екосистемите и устойчиво управление за използване на природните ресурсите в земеделието, горското стопанство и хранителната промишленост;</w:t>
      </w:r>
    </w:p>
    <w:p w14:paraId="67B9A8B2" w14:textId="77777777" w:rsidR="00976CCA" w:rsidRPr="000E02BB" w:rsidRDefault="00976CCA" w:rsidP="007A3359">
      <w:pPr>
        <w:numPr>
          <w:ilvl w:val="0"/>
          <w:numId w:val="4"/>
        </w:numPr>
        <w:tabs>
          <w:tab w:val="left" w:pos="851"/>
        </w:tabs>
        <w:spacing w:before="60" w:after="60" w:line="336" w:lineRule="auto"/>
        <w:ind w:left="0" w:right="-567" w:firstLine="0"/>
        <w:jc w:val="both"/>
        <w:rPr>
          <w:sz w:val="24"/>
          <w:szCs w:val="24"/>
        </w:rPr>
      </w:pPr>
      <w:r w:rsidRPr="000E02BB">
        <w:rPr>
          <w:sz w:val="24"/>
          <w:szCs w:val="24"/>
        </w:rPr>
        <w:t>Социално-икономическо развитие на селските райони, осигуряващо нови работни места, намаляване на бедността, социално включване и по-добро качество на живот;</w:t>
      </w:r>
    </w:p>
    <w:p w14:paraId="588995FF" w14:textId="77777777" w:rsidR="00976CCA" w:rsidRPr="000E02BB" w:rsidRDefault="00976CCA" w:rsidP="007A3359">
      <w:pPr>
        <w:numPr>
          <w:ilvl w:val="0"/>
          <w:numId w:val="4"/>
        </w:numPr>
        <w:tabs>
          <w:tab w:val="left" w:pos="851"/>
        </w:tabs>
        <w:spacing w:before="60" w:after="60" w:line="336" w:lineRule="auto"/>
        <w:ind w:left="0" w:right="-567" w:firstLine="0"/>
        <w:jc w:val="both"/>
        <w:rPr>
          <w:sz w:val="24"/>
          <w:szCs w:val="24"/>
        </w:rPr>
      </w:pPr>
      <w:r w:rsidRPr="000E02BB">
        <w:rPr>
          <w:sz w:val="24"/>
          <w:szCs w:val="24"/>
        </w:rPr>
        <w:t>Насърчаване на иновациите в производството, пазарната организация и управлението;</w:t>
      </w:r>
    </w:p>
    <w:p w14:paraId="314C2F9B" w14:textId="77777777" w:rsidR="00976CCA" w:rsidRDefault="00976CCA" w:rsidP="007A3359">
      <w:pPr>
        <w:numPr>
          <w:ilvl w:val="0"/>
          <w:numId w:val="4"/>
        </w:numPr>
        <w:tabs>
          <w:tab w:val="left" w:pos="851"/>
        </w:tabs>
        <w:spacing w:before="60" w:after="60" w:line="336" w:lineRule="auto"/>
        <w:ind w:left="0" w:right="-567" w:firstLine="0"/>
        <w:jc w:val="both"/>
        <w:rPr>
          <w:sz w:val="24"/>
          <w:szCs w:val="24"/>
        </w:rPr>
      </w:pPr>
      <w:r w:rsidRPr="000E02BB">
        <w:rPr>
          <w:sz w:val="24"/>
          <w:szCs w:val="24"/>
        </w:rPr>
        <w:t>Предотвратяване и приспособяване към климатичните промени;</w:t>
      </w:r>
    </w:p>
    <w:p w14:paraId="52CB0A39" w14:textId="77777777" w:rsidR="00976CCA" w:rsidRDefault="00976CCA" w:rsidP="007A3359">
      <w:pPr>
        <w:numPr>
          <w:ilvl w:val="0"/>
          <w:numId w:val="4"/>
        </w:numPr>
        <w:tabs>
          <w:tab w:val="left" w:pos="851"/>
        </w:tabs>
        <w:spacing w:before="60" w:after="60" w:line="336" w:lineRule="auto"/>
        <w:ind w:left="0" w:right="-567" w:firstLine="0"/>
        <w:jc w:val="both"/>
        <w:rPr>
          <w:sz w:val="24"/>
          <w:szCs w:val="24"/>
        </w:rPr>
      </w:pPr>
      <w:r w:rsidRPr="005F1A8A">
        <w:rPr>
          <w:sz w:val="24"/>
          <w:szCs w:val="24"/>
        </w:rPr>
        <w:t>Опазване и възстановяване на околната среда.</w:t>
      </w:r>
    </w:p>
    <w:p w14:paraId="52542065" w14:textId="792F6CCE" w:rsidR="00976CCA" w:rsidRPr="005F1A8A" w:rsidRDefault="00976CCA" w:rsidP="008C656D">
      <w:pPr>
        <w:spacing w:line="336" w:lineRule="auto"/>
        <w:ind w:right="-567"/>
        <w:jc w:val="both"/>
        <w:rPr>
          <w:sz w:val="24"/>
          <w:szCs w:val="24"/>
        </w:rPr>
      </w:pPr>
      <w:r>
        <w:rPr>
          <w:sz w:val="24"/>
          <w:szCs w:val="24"/>
        </w:rPr>
        <w:t>За изпълнение на горепосочените цели в Програмата за развитие на селските райони 2014-2020 г. са заложени редица приоритети</w:t>
      </w:r>
      <w:r w:rsidR="00D209D8">
        <w:rPr>
          <w:sz w:val="24"/>
          <w:szCs w:val="24"/>
        </w:rPr>
        <w:t xml:space="preserve"> </w:t>
      </w:r>
      <w:r>
        <w:rPr>
          <w:sz w:val="24"/>
          <w:szCs w:val="24"/>
        </w:rPr>
        <w:t>(фокус области), чието изпълнение продължава през 202</w:t>
      </w:r>
      <w:r w:rsidR="00F3332A">
        <w:rPr>
          <w:sz w:val="24"/>
          <w:szCs w:val="24"/>
        </w:rPr>
        <w:t>5</w:t>
      </w:r>
      <w:r>
        <w:rPr>
          <w:sz w:val="24"/>
          <w:szCs w:val="24"/>
        </w:rPr>
        <w:t xml:space="preserve"> г. Държавен фонд „Земеделие”, в качеството си на </w:t>
      </w:r>
      <w:r w:rsidR="00D5654A">
        <w:rPr>
          <w:sz w:val="24"/>
          <w:szCs w:val="24"/>
        </w:rPr>
        <w:t>Р</w:t>
      </w:r>
      <w:r>
        <w:rPr>
          <w:sz w:val="24"/>
          <w:szCs w:val="24"/>
        </w:rPr>
        <w:t>азплащателна агенция, може да представи следните финансови данни за изпълнението на програмните цели:</w:t>
      </w:r>
    </w:p>
    <w:p w14:paraId="006BADEB" w14:textId="661B495B" w:rsidR="00976CCA" w:rsidRPr="00B50A6B" w:rsidRDefault="00976CCA" w:rsidP="00976CCA">
      <w:pPr>
        <w:spacing w:line="288" w:lineRule="auto"/>
        <w:ind w:firstLine="0"/>
        <w:jc w:val="both"/>
        <w:rPr>
          <w:b/>
          <w:i/>
          <w:lang w:val="en-US"/>
        </w:rPr>
      </w:pPr>
      <w:r w:rsidRPr="00B50A6B">
        <w:rPr>
          <w:b/>
          <w:i/>
        </w:rPr>
        <w:t>Таблица №</w:t>
      </w:r>
      <w:r>
        <w:rPr>
          <w:b/>
          <w:i/>
        </w:rPr>
        <w:t xml:space="preserve"> 3 -</w:t>
      </w:r>
      <w:r w:rsidRPr="00B50A6B">
        <w:rPr>
          <w:i/>
        </w:rPr>
        <w:t xml:space="preserve">Плащания по </w:t>
      </w:r>
      <w:r>
        <w:rPr>
          <w:i/>
        </w:rPr>
        <w:t xml:space="preserve">приоритети от </w:t>
      </w:r>
      <w:r w:rsidRPr="00B50A6B">
        <w:rPr>
          <w:i/>
        </w:rPr>
        <w:t xml:space="preserve">ПРСР 2014-2020 г. </w:t>
      </w:r>
      <w:r>
        <w:rPr>
          <w:i/>
        </w:rPr>
        <w:t>за периода 01.01-</w:t>
      </w:r>
      <w:r w:rsidR="003B13CD">
        <w:rPr>
          <w:i/>
        </w:rPr>
        <w:t>30.06.2025</w:t>
      </w:r>
      <w:r w:rsidRPr="00B50A6B">
        <w:rPr>
          <w:i/>
        </w:rPr>
        <w:t xml:space="preserve"> г. </w:t>
      </w:r>
      <w:r w:rsidRPr="00B50A6B">
        <w:rPr>
          <w:i/>
          <w:lang w:val="en-US"/>
        </w:rPr>
        <w:t>(</w:t>
      </w:r>
      <w:r>
        <w:rPr>
          <w:i/>
        </w:rPr>
        <w:t>хил</w:t>
      </w:r>
      <w:r w:rsidRPr="00B50A6B">
        <w:rPr>
          <w:i/>
        </w:rPr>
        <w:t>. лв.</w:t>
      </w:r>
      <w:r w:rsidRPr="00B50A6B">
        <w:rPr>
          <w:i/>
          <w:lang w:val="en-US"/>
        </w:rPr>
        <w:t>)</w:t>
      </w:r>
    </w:p>
    <w:tbl>
      <w:tblPr>
        <w:tblW w:w="10201" w:type="dxa"/>
        <w:tblCellMar>
          <w:left w:w="70" w:type="dxa"/>
          <w:right w:w="70" w:type="dxa"/>
        </w:tblCellMar>
        <w:tblLook w:val="04A0" w:firstRow="1" w:lastRow="0" w:firstColumn="1" w:lastColumn="0" w:noHBand="0" w:noVBand="1"/>
      </w:tblPr>
      <w:tblGrid>
        <w:gridCol w:w="8921"/>
        <w:gridCol w:w="1280"/>
      </w:tblGrid>
      <w:tr w:rsidR="00232845" w:rsidRPr="00232845" w14:paraId="4BD244C3" w14:textId="77777777" w:rsidTr="00232845">
        <w:trPr>
          <w:trHeight w:val="300"/>
        </w:trPr>
        <w:tc>
          <w:tcPr>
            <w:tcW w:w="8921" w:type="dxa"/>
            <w:tcBorders>
              <w:top w:val="single" w:sz="8" w:space="0" w:color="auto"/>
              <w:left w:val="single" w:sz="8" w:space="0" w:color="auto"/>
              <w:bottom w:val="single" w:sz="8" w:space="0" w:color="auto"/>
              <w:right w:val="single" w:sz="8" w:space="0" w:color="auto"/>
            </w:tcBorders>
            <w:shd w:val="clear" w:color="000000" w:fill="000000"/>
            <w:vAlign w:val="center"/>
            <w:hideMark/>
          </w:tcPr>
          <w:p w14:paraId="3DFBC113" w14:textId="77777777" w:rsidR="00232845" w:rsidRPr="00232845" w:rsidRDefault="00232845" w:rsidP="00232845">
            <w:pPr>
              <w:spacing w:before="0" w:after="0"/>
              <w:ind w:firstLine="0"/>
              <w:rPr>
                <w:rFonts w:ascii="Calibri" w:hAnsi="Calibri" w:cs="Calibri"/>
                <w:b/>
                <w:bCs/>
                <w:color w:val="FFFFFF"/>
                <w:sz w:val="18"/>
                <w:szCs w:val="18"/>
              </w:rPr>
            </w:pPr>
            <w:bookmarkStart w:id="15" w:name="RANGE!G2"/>
            <w:bookmarkStart w:id="16" w:name="_Toc47536001"/>
            <w:r w:rsidRPr="00232845">
              <w:rPr>
                <w:rFonts w:ascii="Calibri" w:hAnsi="Calibri" w:cs="Calibri"/>
                <w:b/>
                <w:bCs/>
                <w:color w:val="FFFFFF"/>
                <w:sz w:val="18"/>
                <w:szCs w:val="18"/>
              </w:rPr>
              <w:t>Приоритет (фокус област)</w:t>
            </w:r>
            <w:bookmarkEnd w:id="15"/>
          </w:p>
        </w:tc>
        <w:tc>
          <w:tcPr>
            <w:tcW w:w="1280" w:type="dxa"/>
            <w:tcBorders>
              <w:top w:val="single" w:sz="8" w:space="0" w:color="auto"/>
              <w:left w:val="nil"/>
              <w:bottom w:val="single" w:sz="8" w:space="0" w:color="auto"/>
              <w:right w:val="single" w:sz="8" w:space="0" w:color="auto"/>
            </w:tcBorders>
            <w:shd w:val="clear" w:color="000000" w:fill="000000"/>
            <w:noWrap/>
            <w:vAlign w:val="center"/>
            <w:hideMark/>
          </w:tcPr>
          <w:p w14:paraId="7E2AD249" w14:textId="77777777" w:rsidR="00232845" w:rsidRPr="00232845" w:rsidRDefault="00232845" w:rsidP="00232845">
            <w:pPr>
              <w:spacing w:before="0" w:after="0"/>
              <w:ind w:firstLine="0"/>
              <w:jc w:val="center"/>
              <w:rPr>
                <w:rFonts w:ascii="Calibri" w:hAnsi="Calibri" w:cs="Calibri"/>
                <w:b/>
                <w:bCs/>
                <w:color w:val="FFFFFF"/>
                <w:sz w:val="18"/>
                <w:szCs w:val="18"/>
              </w:rPr>
            </w:pPr>
            <w:r w:rsidRPr="00232845">
              <w:rPr>
                <w:rFonts w:ascii="Calibri" w:hAnsi="Calibri" w:cs="Calibri"/>
                <w:b/>
                <w:bCs/>
                <w:color w:val="FFFFFF"/>
                <w:sz w:val="18"/>
                <w:szCs w:val="18"/>
              </w:rPr>
              <w:t>ОБЩО</w:t>
            </w:r>
          </w:p>
        </w:tc>
      </w:tr>
      <w:tr w:rsidR="002D5997" w:rsidRPr="00232845" w14:paraId="49DC4E46" w14:textId="77777777" w:rsidTr="00232845">
        <w:trPr>
          <w:trHeight w:val="305"/>
        </w:trPr>
        <w:tc>
          <w:tcPr>
            <w:tcW w:w="8921" w:type="dxa"/>
            <w:tcBorders>
              <w:top w:val="nil"/>
              <w:left w:val="single" w:sz="8" w:space="0" w:color="auto"/>
              <w:bottom w:val="single" w:sz="8" w:space="0" w:color="auto"/>
              <w:right w:val="single" w:sz="8" w:space="0" w:color="auto"/>
            </w:tcBorders>
            <w:shd w:val="clear" w:color="auto" w:fill="auto"/>
            <w:vAlign w:val="center"/>
            <w:hideMark/>
          </w:tcPr>
          <w:p w14:paraId="5CA4CB9F" w14:textId="43C5DF4C" w:rsidR="002D5997" w:rsidRPr="00232845" w:rsidRDefault="002D5997" w:rsidP="002D5997">
            <w:pPr>
              <w:spacing w:before="0" w:after="0"/>
              <w:ind w:firstLine="0"/>
              <w:rPr>
                <w:rFonts w:ascii="Calibri" w:hAnsi="Calibri" w:cs="Calibri"/>
                <w:color w:val="000000"/>
                <w:sz w:val="18"/>
                <w:szCs w:val="18"/>
              </w:rPr>
            </w:pPr>
            <w:r>
              <w:rPr>
                <w:rFonts w:ascii="Calibri" w:hAnsi="Calibri" w:cs="Calibri"/>
                <w:color w:val="000000"/>
                <w:sz w:val="18"/>
                <w:szCs w:val="18"/>
              </w:rPr>
              <w:t>2А) Подобряване на икономическите резултати на всички земеделски стопанства и улесняване на преструктурирането и модернизирането на стопанствата</w:t>
            </w:r>
          </w:p>
        </w:tc>
        <w:tc>
          <w:tcPr>
            <w:tcW w:w="1280" w:type="dxa"/>
            <w:tcBorders>
              <w:top w:val="nil"/>
              <w:left w:val="nil"/>
              <w:bottom w:val="single" w:sz="8" w:space="0" w:color="auto"/>
              <w:right w:val="single" w:sz="8" w:space="0" w:color="auto"/>
            </w:tcBorders>
            <w:shd w:val="clear" w:color="auto" w:fill="auto"/>
            <w:noWrap/>
            <w:vAlign w:val="center"/>
            <w:hideMark/>
          </w:tcPr>
          <w:p w14:paraId="39248A59" w14:textId="3A803BDD" w:rsidR="002D5997" w:rsidRPr="00232845" w:rsidRDefault="002D5997" w:rsidP="002D5997">
            <w:pPr>
              <w:spacing w:before="0" w:after="0"/>
              <w:ind w:firstLine="0"/>
              <w:jc w:val="right"/>
              <w:rPr>
                <w:rFonts w:ascii="Calibri" w:hAnsi="Calibri" w:cs="Calibri"/>
                <w:color w:val="000000"/>
                <w:sz w:val="18"/>
                <w:szCs w:val="18"/>
              </w:rPr>
            </w:pPr>
            <w:r>
              <w:rPr>
                <w:rFonts w:ascii="Calibri" w:hAnsi="Calibri" w:cs="Calibri"/>
                <w:color w:val="000000"/>
                <w:sz w:val="18"/>
                <w:szCs w:val="18"/>
              </w:rPr>
              <w:t>46 843,51</w:t>
            </w:r>
          </w:p>
        </w:tc>
      </w:tr>
      <w:tr w:rsidR="002D5997" w:rsidRPr="00232845" w14:paraId="0670EBEB" w14:textId="77777777" w:rsidTr="00232845">
        <w:trPr>
          <w:trHeight w:val="69"/>
        </w:trPr>
        <w:tc>
          <w:tcPr>
            <w:tcW w:w="8921" w:type="dxa"/>
            <w:tcBorders>
              <w:top w:val="nil"/>
              <w:left w:val="single" w:sz="8" w:space="0" w:color="auto"/>
              <w:bottom w:val="single" w:sz="8" w:space="0" w:color="auto"/>
              <w:right w:val="single" w:sz="8" w:space="0" w:color="auto"/>
            </w:tcBorders>
            <w:shd w:val="clear" w:color="000000" w:fill="BFBFBF"/>
            <w:vAlign w:val="center"/>
            <w:hideMark/>
          </w:tcPr>
          <w:p w14:paraId="23B3BA62" w14:textId="693FF16C" w:rsidR="002D5997" w:rsidRPr="00232845" w:rsidRDefault="002D5997" w:rsidP="002D5997">
            <w:pPr>
              <w:spacing w:before="0" w:after="0"/>
              <w:ind w:firstLine="0"/>
              <w:rPr>
                <w:rFonts w:ascii="Calibri" w:hAnsi="Calibri" w:cs="Calibri"/>
                <w:color w:val="000000"/>
                <w:sz w:val="18"/>
                <w:szCs w:val="18"/>
              </w:rPr>
            </w:pPr>
            <w:r>
              <w:rPr>
                <w:rFonts w:ascii="Calibri" w:hAnsi="Calibri" w:cs="Calibri"/>
                <w:color w:val="000000"/>
                <w:sz w:val="18"/>
                <w:szCs w:val="18"/>
              </w:rPr>
              <w:t>2Б) Улесняване на навлизането на земеделски стопани с подходяща квалификация в селскостопанския сектор, и по-специално приемствеността между поколенията</w:t>
            </w:r>
          </w:p>
        </w:tc>
        <w:tc>
          <w:tcPr>
            <w:tcW w:w="1280" w:type="dxa"/>
            <w:tcBorders>
              <w:top w:val="nil"/>
              <w:left w:val="nil"/>
              <w:bottom w:val="single" w:sz="8" w:space="0" w:color="auto"/>
              <w:right w:val="single" w:sz="8" w:space="0" w:color="auto"/>
            </w:tcBorders>
            <w:shd w:val="clear" w:color="000000" w:fill="BFBFBF"/>
            <w:noWrap/>
            <w:vAlign w:val="center"/>
            <w:hideMark/>
          </w:tcPr>
          <w:p w14:paraId="41020B1B" w14:textId="6BED9EBE" w:rsidR="002D5997" w:rsidRPr="00232845" w:rsidRDefault="002D5997" w:rsidP="002D5997">
            <w:pPr>
              <w:spacing w:before="0" w:after="0"/>
              <w:ind w:firstLine="0"/>
              <w:jc w:val="right"/>
              <w:rPr>
                <w:rFonts w:ascii="Calibri" w:hAnsi="Calibri" w:cs="Calibri"/>
                <w:color w:val="000000"/>
                <w:sz w:val="18"/>
                <w:szCs w:val="18"/>
              </w:rPr>
            </w:pPr>
            <w:r>
              <w:rPr>
                <w:rFonts w:ascii="Calibri" w:hAnsi="Calibri" w:cs="Calibri"/>
                <w:color w:val="000000"/>
                <w:sz w:val="18"/>
                <w:szCs w:val="18"/>
              </w:rPr>
              <w:t>7 679,34</w:t>
            </w:r>
          </w:p>
        </w:tc>
      </w:tr>
      <w:tr w:rsidR="002D5997" w:rsidRPr="00232845" w14:paraId="25BFC683" w14:textId="77777777" w:rsidTr="00232845">
        <w:trPr>
          <w:trHeight w:val="69"/>
        </w:trPr>
        <w:tc>
          <w:tcPr>
            <w:tcW w:w="8921" w:type="dxa"/>
            <w:tcBorders>
              <w:top w:val="nil"/>
              <w:left w:val="single" w:sz="8" w:space="0" w:color="auto"/>
              <w:bottom w:val="single" w:sz="8" w:space="0" w:color="auto"/>
              <w:right w:val="single" w:sz="8" w:space="0" w:color="auto"/>
            </w:tcBorders>
            <w:shd w:val="clear" w:color="auto" w:fill="auto"/>
            <w:vAlign w:val="center"/>
            <w:hideMark/>
          </w:tcPr>
          <w:p w14:paraId="3517596F" w14:textId="2D50D175" w:rsidR="002D5997" w:rsidRPr="00232845" w:rsidRDefault="002D5997" w:rsidP="002D5997">
            <w:pPr>
              <w:spacing w:before="0" w:after="0"/>
              <w:ind w:firstLine="0"/>
              <w:rPr>
                <w:rFonts w:ascii="Calibri" w:hAnsi="Calibri" w:cs="Calibri"/>
                <w:color w:val="000000"/>
                <w:sz w:val="18"/>
                <w:szCs w:val="18"/>
              </w:rPr>
            </w:pPr>
            <w:r>
              <w:rPr>
                <w:rFonts w:ascii="Calibri" w:hAnsi="Calibri" w:cs="Calibri"/>
                <w:color w:val="000000"/>
                <w:sz w:val="18"/>
                <w:szCs w:val="18"/>
              </w:rPr>
              <w:t>2В(+) Подобряване на икономическите резултати на фирмите в горското стопанство в контекста на устойчивото управление на горите</w:t>
            </w:r>
          </w:p>
        </w:tc>
        <w:tc>
          <w:tcPr>
            <w:tcW w:w="1280" w:type="dxa"/>
            <w:tcBorders>
              <w:top w:val="nil"/>
              <w:left w:val="nil"/>
              <w:bottom w:val="single" w:sz="8" w:space="0" w:color="auto"/>
              <w:right w:val="single" w:sz="8" w:space="0" w:color="auto"/>
            </w:tcBorders>
            <w:shd w:val="clear" w:color="auto" w:fill="auto"/>
            <w:noWrap/>
            <w:vAlign w:val="center"/>
            <w:hideMark/>
          </w:tcPr>
          <w:p w14:paraId="5BCEC09A" w14:textId="24821F60" w:rsidR="002D5997" w:rsidRPr="00232845" w:rsidRDefault="002D5997" w:rsidP="002D5997">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r>
      <w:tr w:rsidR="002D5997" w:rsidRPr="00232845" w14:paraId="3BBB0B70" w14:textId="77777777" w:rsidTr="00232845">
        <w:trPr>
          <w:trHeight w:val="69"/>
        </w:trPr>
        <w:tc>
          <w:tcPr>
            <w:tcW w:w="8921" w:type="dxa"/>
            <w:tcBorders>
              <w:top w:val="nil"/>
              <w:left w:val="single" w:sz="8" w:space="0" w:color="auto"/>
              <w:bottom w:val="single" w:sz="8" w:space="0" w:color="auto"/>
              <w:right w:val="single" w:sz="8" w:space="0" w:color="auto"/>
            </w:tcBorders>
            <w:shd w:val="clear" w:color="000000" w:fill="BFBFBF"/>
            <w:vAlign w:val="center"/>
            <w:hideMark/>
          </w:tcPr>
          <w:p w14:paraId="492F5F03" w14:textId="5A75877D" w:rsidR="002D5997" w:rsidRPr="00232845" w:rsidRDefault="002D5997" w:rsidP="002D5997">
            <w:pPr>
              <w:spacing w:before="0" w:after="0"/>
              <w:ind w:firstLine="0"/>
              <w:rPr>
                <w:rFonts w:ascii="Calibri" w:hAnsi="Calibri" w:cs="Calibri"/>
                <w:color w:val="000000"/>
                <w:sz w:val="18"/>
                <w:szCs w:val="18"/>
              </w:rPr>
            </w:pPr>
            <w:r>
              <w:rPr>
                <w:rFonts w:ascii="Calibri" w:hAnsi="Calibri" w:cs="Calibri"/>
                <w:color w:val="000000"/>
                <w:sz w:val="18"/>
                <w:szCs w:val="18"/>
              </w:rPr>
              <w:t>3A) Подобряване на конкурентоспособността на първичните производители, популяризиране на местните пазари, групи на производителите и междубраншови организации</w:t>
            </w:r>
          </w:p>
        </w:tc>
        <w:tc>
          <w:tcPr>
            <w:tcW w:w="1280" w:type="dxa"/>
            <w:tcBorders>
              <w:top w:val="nil"/>
              <w:left w:val="nil"/>
              <w:bottom w:val="single" w:sz="8" w:space="0" w:color="auto"/>
              <w:right w:val="single" w:sz="8" w:space="0" w:color="auto"/>
            </w:tcBorders>
            <w:shd w:val="clear" w:color="000000" w:fill="BFBFBF"/>
            <w:noWrap/>
            <w:vAlign w:val="center"/>
            <w:hideMark/>
          </w:tcPr>
          <w:p w14:paraId="395CE49C" w14:textId="2B12583E" w:rsidR="002D5997" w:rsidRPr="00232845" w:rsidRDefault="002D5997" w:rsidP="002D5997">
            <w:pPr>
              <w:spacing w:before="0" w:after="0"/>
              <w:ind w:firstLine="0"/>
              <w:jc w:val="right"/>
              <w:rPr>
                <w:rFonts w:ascii="Calibri" w:hAnsi="Calibri" w:cs="Calibri"/>
                <w:color w:val="000000"/>
                <w:sz w:val="18"/>
                <w:szCs w:val="18"/>
              </w:rPr>
            </w:pPr>
            <w:r>
              <w:rPr>
                <w:rFonts w:ascii="Calibri" w:hAnsi="Calibri" w:cs="Calibri"/>
                <w:color w:val="000000"/>
                <w:sz w:val="18"/>
                <w:szCs w:val="18"/>
              </w:rPr>
              <w:t>32 299,46</w:t>
            </w:r>
          </w:p>
        </w:tc>
      </w:tr>
      <w:tr w:rsidR="002D5997" w:rsidRPr="00232845" w14:paraId="36EB03D9" w14:textId="77777777" w:rsidTr="00232845">
        <w:trPr>
          <w:trHeight w:val="300"/>
        </w:trPr>
        <w:tc>
          <w:tcPr>
            <w:tcW w:w="8921" w:type="dxa"/>
            <w:tcBorders>
              <w:top w:val="nil"/>
              <w:left w:val="single" w:sz="8" w:space="0" w:color="auto"/>
              <w:bottom w:val="single" w:sz="8" w:space="0" w:color="auto"/>
              <w:right w:val="single" w:sz="8" w:space="0" w:color="auto"/>
            </w:tcBorders>
            <w:shd w:val="clear" w:color="auto" w:fill="auto"/>
            <w:vAlign w:val="center"/>
            <w:hideMark/>
          </w:tcPr>
          <w:p w14:paraId="11B2AE91" w14:textId="3ADDC702" w:rsidR="002D5997" w:rsidRPr="00232845" w:rsidRDefault="002D5997" w:rsidP="002D5997">
            <w:pPr>
              <w:spacing w:before="0" w:after="0"/>
              <w:ind w:firstLine="0"/>
              <w:rPr>
                <w:rFonts w:ascii="Calibri" w:hAnsi="Calibri" w:cs="Calibri"/>
                <w:color w:val="000000"/>
                <w:sz w:val="18"/>
                <w:szCs w:val="18"/>
              </w:rPr>
            </w:pPr>
            <w:r>
              <w:rPr>
                <w:rFonts w:ascii="Calibri" w:hAnsi="Calibri" w:cs="Calibri"/>
                <w:color w:val="000000"/>
                <w:sz w:val="18"/>
                <w:szCs w:val="18"/>
              </w:rPr>
              <w:t>3Б) Подпомагане на превенцията и управлението на риска на стопанствата</w:t>
            </w:r>
          </w:p>
        </w:tc>
        <w:tc>
          <w:tcPr>
            <w:tcW w:w="1280" w:type="dxa"/>
            <w:tcBorders>
              <w:top w:val="nil"/>
              <w:left w:val="nil"/>
              <w:bottom w:val="single" w:sz="8" w:space="0" w:color="auto"/>
              <w:right w:val="single" w:sz="8" w:space="0" w:color="auto"/>
            </w:tcBorders>
            <w:shd w:val="clear" w:color="auto" w:fill="auto"/>
            <w:noWrap/>
            <w:vAlign w:val="center"/>
            <w:hideMark/>
          </w:tcPr>
          <w:p w14:paraId="0EDFB337" w14:textId="4E68E70E" w:rsidR="002D5997" w:rsidRPr="00232845" w:rsidRDefault="002D5997" w:rsidP="002D5997">
            <w:pPr>
              <w:spacing w:before="0" w:after="0"/>
              <w:ind w:firstLine="0"/>
              <w:jc w:val="right"/>
              <w:rPr>
                <w:rFonts w:ascii="Calibri" w:hAnsi="Calibri" w:cs="Calibri"/>
                <w:color w:val="000000"/>
                <w:sz w:val="18"/>
                <w:szCs w:val="18"/>
              </w:rPr>
            </w:pPr>
            <w:r>
              <w:rPr>
                <w:rFonts w:ascii="Calibri" w:hAnsi="Calibri" w:cs="Calibri"/>
                <w:color w:val="000000"/>
                <w:sz w:val="18"/>
                <w:szCs w:val="18"/>
              </w:rPr>
              <w:t>1 124,67</w:t>
            </w:r>
          </w:p>
        </w:tc>
      </w:tr>
      <w:tr w:rsidR="002D5997" w:rsidRPr="00232845" w14:paraId="349E1CC8" w14:textId="77777777" w:rsidTr="00232845">
        <w:trPr>
          <w:trHeight w:val="69"/>
        </w:trPr>
        <w:tc>
          <w:tcPr>
            <w:tcW w:w="8921" w:type="dxa"/>
            <w:tcBorders>
              <w:top w:val="nil"/>
              <w:left w:val="single" w:sz="8" w:space="0" w:color="auto"/>
              <w:bottom w:val="single" w:sz="8" w:space="0" w:color="auto"/>
              <w:right w:val="single" w:sz="8" w:space="0" w:color="auto"/>
            </w:tcBorders>
            <w:shd w:val="clear" w:color="000000" w:fill="BFBFBF"/>
            <w:vAlign w:val="center"/>
            <w:hideMark/>
          </w:tcPr>
          <w:p w14:paraId="70FF5E84" w14:textId="059A85F1" w:rsidR="002D5997" w:rsidRPr="00232845" w:rsidRDefault="002D5997" w:rsidP="002D5997">
            <w:pPr>
              <w:spacing w:before="0" w:after="0"/>
              <w:ind w:firstLine="0"/>
              <w:rPr>
                <w:rFonts w:ascii="Calibri" w:hAnsi="Calibri" w:cs="Calibri"/>
                <w:color w:val="000000"/>
                <w:sz w:val="18"/>
                <w:szCs w:val="18"/>
              </w:rPr>
            </w:pPr>
            <w:r>
              <w:rPr>
                <w:rFonts w:ascii="Calibri" w:hAnsi="Calibri" w:cs="Calibri"/>
                <w:color w:val="000000"/>
                <w:sz w:val="18"/>
                <w:szCs w:val="18"/>
              </w:rPr>
              <w:t>5А) Повишаване на ефективността при потреблението на вода в селското стопанство</w:t>
            </w:r>
          </w:p>
        </w:tc>
        <w:tc>
          <w:tcPr>
            <w:tcW w:w="1280" w:type="dxa"/>
            <w:tcBorders>
              <w:top w:val="nil"/>
              <w:left w:val="nil"/>
              <w:bottom w:val="single" w:sz="8" w:space="0" w:color="auto"/>
              <w:right w:val="single" w:sz="8" w:space="0" w:color="auto"/>
            </w:tcBorders>
            <w:shd w:val="clear" w:color="000000" w:fill="BFBFBF"/>
            <w:noWrap/>
            <w:vAlign w:val="center"/>
            <w:hideMark/>
          </w:tcPr>
          <w:p w14:paraId="0FD9E11F" w14:textId="7269E028" w:rsidR="002D5997" w:rsidRPr="00232845" w:rsidRDefault="002D5997" w:rsidP="002D5997">
            <w:pPr>
              <w:spacing w:before="0" w:after="0"/>
              <w:ind w:firstLine="0"/>
              <w:jc w:val="right"/>
              <w:rPr>
                <w:rFonts w:ascii="Calibri" w:hAnsi="Calibri" w:cs="Calibri"/>
                <w:color w:val="000000"/>
                <w:sz w:val="18"/>
                <w:szCs w:val="18"/>
              </w:rPr>
            </w:pPr>
            <w:r>
              <w:rPr>
                <w:rFonts w:ascii="Calibri" w:hAnsi="Calibri" w:cs="Calibri"/>
                <w:color w:val="000000"/>
                <w:sz w:val="18"/>
                <w:szCs w:val="18"/>
              </w:rPr>
              <w:t>13 986,81</w:t>
            </w:r>
          </w:p>
        </w:tc>
      </w:tr>
      <w:tr w:rsidR="002D5997" w:rsidRPr="00232845" w14:paraId="5B0BC35A" w14:textId="77777777" w:rsidTr="00232845">
        <w:trPr>
          <w:trHeight w:val="69"/>
        </w:trPr>
        <w:tc>
          <w:tcPr>
            <w:tcW w:w="8921" w:type="dxa"/>
            <w:tcBorders>
              <w:top w:val="nil"/>
              <w:left w:val="single" w:sz="8" w:space="0" w:color="auto"/>
              <w:bottom w:val="single" w:sz="8" w:space="0" w:color="auto"/>
              <w:right w:val="single" w:sz="8" w:space="0" w:color="auto"/>
            </w:tcBorders>
            <w:shd w:val="clear" w:color="auto" w:fill="auto"/>
            <w:vAlign w:val="center"/>
            <w:hideMark/>
          </w:tcPr>
          <w:p w14:paraId="30C2F92D" w14:textId="624FA386" w:rsidR="002D5997" w:rsidRPr="00232845" w:rsidRDefault="002D5997" w:rsidP="002D5997">
            <w:pPr>
              <w:spacing w:before="0" w:after="0"/>
              <w:ind w:firstLine="0"/>
              <w:rPr>
                <w:rFonts w:ascii="Calibri" w:hAnsi="Calibri" w:cs="Calibri"/>
                <w:color w:val="000000"/>
                <w:sz w:val="18"/>
                <w:szCs w:val="18"/>
              </w:rPr>
            </w:pPr>
            <w:r>
              <w:rPr>
                <w:rFonts w:ascii="Calibri" w:hAnsi="Calibri" w:cs="Calibri"/>
                <w:color w:val="000000"/>
                <w:sz w:val="18"/>
                <w:szCs w:val="18"/>
              </w:rPr>
              <w:t>5Б) Повишаване на ефективността при потреблението на енергия в селското стопанство и хранително-вкусовата промишленост</w:t>
            </w:r>
          </w:p>
        </w:tc>
        <w:tc>
          <w:tcPr>
            <w:tcW w:w="1280" w:type="dxa"/>
            <w:tcBorders>
              <w:top w:val="nil"/>
              <w:left w:val="nil"/>
              <w:bottom w:val="single" w:sz="8" w:space="0" w:color="auto"/>
              <w:right w:val="single" w:sz="8" w:space="0" w:color="auto"/>
            </w:tcBorders>
            <w:shd w:val="clear" w:color="auto" w:fill="auto"/>
            <w:noWrap/>
            <w:vAlign w:val="center"/>
            <w:hideMark/>
          </w:tcPr>
          <w:p w14:paraId="42DE08FE" w14:textId="768A9FF9" w:rsidR="002D5997" w:rsidRPr="00232845" w:rsidRDefault="002D5997" w:rsidP="002D5997">
            <w:pPr>
              <w:spacing w:before="0" w:after="0"/>
              <w:ind w:firstLine="0"/>
              <w:jc w:val="right"/>
              <w:rPr>
                <w:rFonts w:ascii="Calibri" w:hAnsi="Calibri" w:cs="Calibri"/>
                <w:color w:val="000000"/>
                <w:sz w:val="18"/>
                <w:szCs w:val="18"/>
              </w:rPr>
            </w:pPr>
            <w:r>
              <w:rPr>
                <w:rFonts w:ascii="Calibri" w:hAnsi="Calibri" w:cs="Calibri"/>
                <w:color w:val="000000"/>
                <w:sz w:val="18"/>
                <w:szCs w:val="18"/>
              </w:rPr>
              <w:t>5 453,95</w:t>
            </w:r>
          </w:p>
        </w:tc>
      </w:tr>
      <w:tr w:rsidR="002D5997" w:rsidRPr="00232845" w14:paraId="59BC4638" w14:textId="77777777" w:rsidTr="00232845">
        <w:trPr>
          <w:trHeight w:val="69"/>
        </w:trPr>
        <w:tc>
          <w:tcPr>
            <w:tcW w:w="8921" w:type="dxa"/>
            <w:tcBorders>
              <w:top w:val="nil"/>
              <w:left w:val="single" w:sz="8" w:space="0" w:color="auto"/>
              <w:bottom w:val="single" w:sz="8" w:space="0" w:color="auto"/>
              <w:right w:val="single" w:sz="8" w:space="0" w:color="auto"/>
            </w:tcBorders>
            <w:shd w:val="clear" w:color="000000" w:fill="BFBFBF"/>
            <w:vAlign w:val="center"/>
            <w:hideMark/>
          </w:tcPr>
          <w:p w14:paraId="6D522DAF" w14:textId="7B5C9C0B" w:rsidR="002D5997" w:rsidRPr="00232845" w:rsidRDefault="002D5997" w:rsidP="002D5997">
            <w:pPr>
              <w:spacing w:before="0" w:after="0"/>
              <w:ind w:firstLine="0"/>
              <w:rPr>
                <w:rFonts w:ascii="Calibri" w:hAnsi="Calibri" w:cs="Calibri"/>
                <w:color w:val="000000"/>
                <w:sz w:val="18"/>
                <w:szCs w:val="18"/>
              </w:rPr>
            </w:pPr>
            <w:r>
              <w:rPr>
                <w:rFonts w:ascii="Calibri" w:hAnsi="Calibri" w:cs="Calibri"/>
                <w:color w:val="000000"/>
                <w:sz w:val="18"/>
                <w:szCs w:val="18"/>
              </w:rPr>
              <w:t>5В) Улесняване на доставките и използването на възобновяеми източници на енергия</w:t>
            </w:r>
          </w:p>
        </w:tc>
        <w:tc>
          <w:tcPr>
            <w:tcW w:w="1280" w:type="dxa"/>
            <w:tcBorders>
              <w:top w:val="nil"/>
              <w:left w:val="nil"/>
              <w:bottom w:val="single" w:sz="8" w:space="0" w:color="auto"/>
              <w:right w:val="single" w:sz="8" w:space="0" w:color="auto"/>
            </w:tcBorders>
            <w:shd w:val="clear" w:color="000000" w:fill="BFBFBF"/>
            <w:noWrap/>
            <w:vAlign w:val="center"/>
            <w:hideMark/>
          </w:tcPr>
          <w:p w14:paraId="04AF7230" w14:textId="3A046AD3" w:rsidR="002D5997" w:rsidRPr="00232845" w:rsidRDefault="002D5997" w:rsidP="002D5997">
            <w:pPr>
              <w:spacing w:before="0" w:after="0"/>
              <w:ind w:firstLine="0"/>
              <w:jc w:val="right"/>
              <w:rPr>
                <w:rFonts w:ascii="Calibri" w:hAnsi="Calibri" w:cs="Calibri"/>
                <w:color w:val="000000"/>
                <w:sz w:val="18"/>
                <w:szCs w:val="18"/>
              </w:rPr>
            </w:pPr>
            <w:r>
              <w:rPr>
                <w:rFonts w:ascii="Calibri" w:hAnsi="Calibri" w:cs="Calibri"/>
                <w:color w:val="000000"/>
                <w:sz w:val="18"/>
                <w:szCs w:val="18"/>
              </w:rPr>
              <w:t>12 364,12</w:t>
            </w:r>
          </w:p>
        </w:tc>
      </w:tr>
      <w:tr w:rsidR="002D5997" w:rsidRPr="00232845" w14:paraId="38CB3EA6" w14:textId="77777777" w:rsidTr="00232845">
        <w:trPr>
          <w:trHeight w:val="69"/>
        </w:trPr>
        <w:tc>
          <w:tcPr>
            <w:tcW w:w="8921" w:type="dxa"/>
            <w:tcBorders>
              <w:top w:val="nil"/>
              <w:left w:val="single" w:sz="8" w:space="0" w:color="auto"/>
              <w:bottom w:val="single" w:sz="8" w:space="0" w:color="auto"/>
              <w:right w:val="single" w:sz="8" w:space="0" w:color="auto"/>
            </w:tcBorders>
            <w:shd w:val="clear" w:color="auto" w:fill="auto"/>
            <w:vAlign w:val="center"/>
            <w:hideMark/>
          </w:tcPr>
          <w:p w14:paraId="26DEC7AF" w14:textId="7A1E21F3" w:rsidR="002D5997" w:rsidRPr="00232845" w:rsidRDefault="002D5997" w:rsidP="002D5997">
            <w:pPr>
              <w:spacing w:before="0" w:after="0"/>
              <w:ind w:firstLine="0"/>
              <w:rPr>
                <w:rFonts w:ascii="Calibri" w:hAnsi="Calibri" w:cs="Calibri"/>
                <w:color w:val="000000"/>
                <w:sz w:val="18"/>
                <w:szCs w:val="18"/>
              </w:rPr>
            </w:pPr>
            <w:r>
              <w:rPr>
                <w:rFonts w:ascii="Calibri" w:hAnsi="Calibri" w:cs="Calibri"/>
                <w:color w:val="000000"/>
                <w:sz w:val="18"/>
                <w:szCs w:val="18"/>
              </w:rPr>
              <w:t>5Г) Намаляване на емисиите на парникови газове и амоняк от селското стопанство</w:t>
            </w:r>
          </w:p>
        </w:tc>
        <w:tc>
          <w:tcPr>
            <w:tcW w:w="1280" w:type="dxa"/>
            <w:tcBorders>
              <w:top w:val="nil"/>
              <w:left w:val="nil"/>
              <w:bottom w:val="single" w:sz="8" w:space="0" w:color="auto"/>
              <w:right w:val="single" w:sz="8" w:space="0" w:color="auto"/>
            </w:tcBorders>
            <w:shd w:val="clear" w:color="auto" w:fill="auto"/>
            <w:noWrap/>
            <w:vAlign w:val="center"/>
            <w:hideMark/>
          </w:tcPr>
          <w:p w14:paraId="4B9F4948" w14:textId="1155058A" w:rsidR="002D5997" w:rsidRPr="00232845" w:rsidRDefault="002D5997" w:rsidP="002D5997">
            <w:pPr>
              <w:spacing w:before="0" w:after="0"/>
              <w:ind w:firstLine="0"/>
              <w:jc w:val="right"/>
              <w:rPr>
                <w:rFonts w:ascii="Calibri" w:hAnsi="Calibri" w:cs="Calibri"/>
                <w:color w:val="000000"/>
                <w:sz w:val="18"/>
                <w:szCs w:val="18"/>
              </w:rPr>
            </w:pPr>
            <w:r>
              <w:rPr>
                <w:rFonts w:ascii="Calibri" w:hAnsi="Calibri" w:cs="Calibri"/>
                <w:color w:val="000000"/>
                <w:sz w:val="18"/>
                <w:szCs w:val="18"/>
              </w:rPr>
              <w:t>172,07</w:t>
            </w:r>
          </w:p>
        </w:tc>
      </w:tr>
      <w:tr w:rsidR="002D5997" w:rsidRPr="00232845" w14:paraId="217FCB2F" w14:textId="77777777" w:rsidTr="00232845">
        <w:trPr>
          <w:trHeight w:val="69"/>
        </w:trPr>
        <w:tc>
          <w:tcPr>
            <w:tcW w:w="8921" w:type="dxa"/>
            <w:tcBorders>
              <w:top w:val="nil"/>
              <w:left w:val="single" w:sz="8" w:space="0" w:color="auto"/>
              <w:bottom w:val="single" w:sz="8" w:space="0" w:color="auto"/>
              <w:right w:val="single" w:sz="8" w:space="0" w:color="auto"/>
            </w:tcBorders>
            <w:shd w:val="clear" w:color="000000" w:fill="BFBFBF"/>
            <w:vAlign w:val="center"/>
            <w:hideMark/>
          </w:tcPr>
          <w:p w14:paraId="682F4AEE" w14:textId="07025200" w:rsidR="002D5997" w:rsidRPr="00232845" w:rsidRDefault="002D5997" w:rsidP="002D5997">
            <w:pPr>
              <w:spacing w:before="0" w:after="0"/>
              <w:ind w:firstLine="0"/>
              <w:rPr>
                <w:rFonts w:ascii="Calibri" w:hAnsi="Calibri" w:cs="Calibri"/>
                <w:color w:val="000000"/>
                <w:sz w:val="18"/>
                <w:szCs w:val="18"/>
              </w:rPr>
            </w:pPr>
            <w:r>
              <w:rPr>
                <w:rFonts w:ascii="Calibri" w:hAnsi="Calibri" w:cs="Calibri"/>
                <w:color w:val="000000"/>
                <w:sz w:val="18"/>
                <w:szCs w:val="18"/>
              </w:rPr>
              <w:t>5Д) Стимулиране на съхраняването и поглъщането на въглерода в сектора на селското и горското стопанство</w:t>
            </w:r>
          </w:p>
        </w:tc>
        <w:tc>
          <w:tcPr>
            <w:tcW w:w="1280" w:type="dxa"/>
            <w:tcBorders>
              <w:top w:val="nil"/>
              <w:left w:val="nil"/>
              <w:bottom w:val="single" w:sz="8" w:space="0" w:color="auto"/>
              <w:right w:val="single" w:sz="8" w:space="0" w:color="auto"/>
            </w:tcBorders>
            <w:shd w:val="clear" w:color="000000" w:fill="BFBFBF"/>
            <w:noWrap/>
            <w:vAlign w:val="center"/>
            <w:hideMark/>
          </w:tcPr>
          <w:p w14:paraId="795A8A7D" w14:textId="38EF28DE" w:rsidR="002D5997" w:rsidRPr="00232845" w:rsidRDefault="002D5997" w:rsidP="002D5997">
            <w:pPr>
              <w:spacing w:before="0" w:after="0"/>
              <w:ind w:firstLine="0"/>
              <w:jc w:val="right"/>
              <w:rPr>
                <w:rFonts w:ascii="Calibri" w:hAnsi="Calibri" w:cs="Calibri"/>
                <w:color w:val="000000"/>
                <w:sz w:val="18"/>
                <w:szCs w:val="18"/>
              </w:rPr>
            </w:pPr>
            <w:r>
              <w:rPr>
                <w:rFonts w:ascii="Calibri" w:hAnsi="Calibri" w:cs="Calibri"/>
                <w:color w:val="000000"/>
                <w:sz w:val="18"/>
                <w:szCs w:val="18"/>
              </w:rPr>
              <w:t>105,88</w:t>
            </w:r>
          </w:p>
        </w:tc>
      </w:tr>
      <w:tr w:rsidR="002D5997" w:rsidRPr="00232845" w14:paraId="2A278FAE" w14:textId="77777777" w:rsidTr="00232845">
        <w:trPr>
          <w:trHeight w:val="69"/>
        </w:trPr>
        <w:tc>
          <w:tcPr>
            <w:tcW w:w="8921" w:type="dxa"/>
            <w:tcBorders>
              <w:top w:val="nil"/>
              <w:left w:val="single" w:sz="8" w:space="0" w:color="auto"/>
              <w:bottom w:val="single" w:sz="8" w:space="0" w:color="auto"/>
              <w:right w:val="single" w:sz="8" w:space="0" w:color="auto"/>
            </w:tcBorders>
            <w:shd w:val="clear" w:color="auto" w:fill="auto"/>
            <w:vAlign w:val="center"/>
            <w:hideMark/>
          </w:tcPr>
          <w:p w14:paraId="3EA28199" w14:textId="714C47F0" w:rsidR="002D5997" w:rsidRPr="00232845" w:rsidRDefault="002D5997" w:rsidP="002D5997">
            <w:pPr>
              <w:spacing w:before="0" w:after="0"/>
              <w:ind w:firstLine="0"/>
              <w:rPr>
                <w:rFonts w:ascii="Calibri" w:hAnsi="Calibri" w:cs="Calibri"/>
                <w:color w:val="000000"/>
                <w:sz w:val="18"/>
                <w:szCs w:val="18"/>
              </w:rPr>
            </w:pPr>
            <w:r>
              <w:rPr>
                <w:rFonts w:ascii="Calibri" w:hAnsi="Calibri" w:cs="Calibri"/>
                <w:color w:val="000000"/>
                <w:sz w:val="18"/>
                <w:szCs w:val="18"/>
              </w:rPr>
              <w:t>6А) Улесняване на разнообразяването, създаването и развитието на малки предприятия, както и разкриването на работни места</w:t>
            </w:r>
          </w:p>
        </w:tc>
        <w:tc>
          <w:tcPr>
            <w:tcW w:w="1280" w:type="dxa"/>
            <w:tcBorders>
              <w:top w:val="nil"/>
              <w:left w:val="nil"/>
              <w:bottom w:val="single" w:sz="8" w:space="0" w:color="auto"/>
              <w:right w:val="single" w:sz="8" w:space="0" w:color="auto"/>
            </w:tcBorders>
            <w:shd w:val="clear" w:color="auto" w:fill="auto"/>
            <w:noWrap/>
            <w:vAlign w:val="center"/>
            <w:hideMark/>
          </w:tcPr>
          <w:p w14:paraId="7B5294E8" w14:textId="7F62821F" w:rsidR="002D5997" w:rsidRPr="00232845" w:rsidRDefault="002D5997" w:rsidP="002D5997">
            <w:pPr>
              <w:spacing w:before="0" w:after="0"/>
              <w:ind w:firstLine="0"/>
              <w:jc w:val="right"/>
              <w:rPr>
                <w:rFonts w:ascii="Calibri" w:hAnsi="Calibri" w:cs="Calibri"/>
                <w:color w:val="000000"/>
                <w:sz w:val="18"/>
                <w:szCs w:val="18"/>
              </w:rPr>
            </w:pPr>
            <w:r>
              <w:rPr>
                <w:rFonts w:ascii="Calibri" w:hAnsi="Calibri" w:cs="Calibri"/>
                <w:color w:val="000000"/>
                <w:sz w:val="18"/>
                <w:szCs w:val="18"/>
              </w:rPr>
              <w:t>3 386,74</w:t>
            </w:r>
          </w:p>
        </w:tc>
      </w:tr>
      <w:tr w:rsidR="002D5997" w:rsidRPr="00232845" w14:paraId="04AC4362" w14:textId="77777777" w:rsidTr="00232845">
        <w:trPr>
          <w:trHeight w:val="69"/>
        </w:trPr>
        <w:tc>
          <w:tcPr>
            <w:tcW w:w="8921" w:type="dxa"/>
            <w:tcBorders>
              <w:top w:val="nil"/>
              <w:left w:val="single" w:sz="8" w:space="0" w:color="auto"/>
              <w:bottom w:val="single" w:sz="8" w:space="0" w:color="auto"/>
              <w:right w:val="single" w:sz="8" w:space="0" w:color="auto"/>
            </w:tcBorders>
            <w:shd w:val="clear" w:color="000000" w:fill="BFBFBF"/>
            <w:vAlign w:val="center"/>
            <w:hideMark/>
          </w:tcPr>
          <w:p w14:paraId="4ABFC261" w14:textId="4CA7FAC5" w:rsidR="002D5997" w:rsidRPr="00232845" w:rsidRDefault="002D5997" w:rsidP="002D5997">
            <w:pPr>
              <w:spacing w:before="0" w:after="0"/>
              <w:ind w:firstLine="0"/>
              <w:rPr>
                <w:rFonts w:ascii="Calibri" w:hAnsi="Calibri" w:cs="Calibri"/>
                <w:color w:val="000000"/>
                <w:sz w:val="18"/>
                <w:szCs w:val="18"/>
              </w:rPr>
            </w:pPr>
            <w:r>
              <w:rPr>
                <w:rFonts w:ascii="Calibri" w:hAnsi="Calibri" w:cs="Calibri"/>
                <w:color w:val="000000"/>
                <w:sz w:val="18"/>
                <w:szCs w:val="18"/>
              </w:rPr>
              <w:t>6Б) Стимулиране на местното развитие в селските райони</w:t>
            </w:r>
          </w:p>
        </w:tc>
        <w:tc>
          <w:tcPr>
            <w:tcW w:w="1280" w:type="dxa"/>
            <w:tcBorders>
              <w:top w:val="nil"/>
              <w:left w:val="nil"/>
              <w:bottom w:val="single" w:sz="8" w:space="0" w:color="auto"/>
              <w:right w:val="single" w:sz="8" w:space="0" w:color="auto"/>
            </w:tcBorders>
            <w:shd w:val="clear" w:color="000000" w:fill="BFBFBF"/>
            <w:noWrap/>
            <w:vAlign w:val="center"/>
            <w:hideMark/>
          </w:tcPr>
          <w:p w14:paraId="3990D79C" w14:textId="7F7A441C" w:rsidR="002D5997" w:rsidRPr="00232845" w:rsidRDefault="002D5997" w:rsidP="002D5997">
            <w:pPr>
              <w:spacing w:before="0" w:after="0"/>
              <w:ind w:firstLine="0"/>
              <w:jc w:val="right"/>
              <w:rPr>
                <w:rFonts w:ascii="Calibri" w:hAnsi="Calibri" w:cs="Calibri"/>
                <w:color w:val="000000"/>
                <w:sz w:val="18"/>
                <w:szCs w:val="18"/>
              </w:rPr>
            </w:pPr>
            <w:r>
              <w:rPr>
                <w:rFonts w:ascii="Calibri" w:hAnsi="Calibri" w:cs="Calibri"/>
                <w:color w:val="000000"/>
                <w:sz w:val="18"/>
                <w:szCs w:val="18"/>
              </w:rPr>
              <w:t>68 678,72</w:t>
            </w:r>
          </w:p>
        </w:tc>
      </w:tr>
      <w:tr w:rsidR="002D5997" w:rsidRPr="00232845" w14:paraId="112E6E18" w14:textId="77777777" w:rsidTr="00232845">
        <w:trPr>
          <w:trHeight w:val="69"/>
        </w:trPr>
        <w:tc>
          <w:tcPr>
            <w:tcW w:w="8921" w:type="dxa"/>
            <w:tcBorders>
              <w:top w:val="nil"/>
              <w:left w:val="single" w:sz="8" w:space="0" w:color="auto"/>
              <w:bottom w:val="single" w:sz="8" w:space="0" w:color="auto"/>
              <w:right w:val="single" w:sz="8" w:space="0" w:color="auto"/>
            </w:tcBorders>
            <w:shd w:val="clear" w:color="auto" w:fill="auto"/>
            <w:vAlign w:val="center"/>
            <w:hideMark/>
          </w:tcPr>
          <w:p w14:paraId="5FA1B38F" w14:textId="13281793" w:rsidR="002D5997" w:rsidRPr="00232845" w:rsidRDefault="002D5997" w:rsidP="002D5997">
            <w:pPr>
              <w:spacing w:before="0" w:after="0"/>
              <w:ind w:firstLine="0"/>
              <w:rPr>
                <w:rFonts w:ascii="Calibri" w:hAnsi="Calibri" w:cs="Calibri"/>
                <w:color w:val="000000"/>
                <w:sz w:val="18"/>
                <w:szCs w:val="18"/>
              </w:rPr>
            </w:pPr>
            <w:r>
              <w:rPr>
                <w:rFonts w:ascii="Calibri" w:hAnsi="Calibri" w:cs="Calibri"/>
                <w:color w:val="000000"/>
                <w:sz w:val="18"/>
                <w:szCs w:val="18"/>
              </w:rPr>
              <w:t>P4) Възстановяване, опазване и укрепване на екосистемите, свързани със селското и горското стопанство</w:t>
            </w:r>
          </w:p>
        </w:tc>
        <w:tc>
          <w:tcPr>
            <w:tcW w:w="1280" w:type="dxa"/>
            <w:tcBorders>
              <w:top w:val="nil"/>
              <w:left w:val="nil"/>
              <w:bottom w:val="single" w:sz="8" w:space="0" w:color="auto"/>
              <w:right w:val="single" w:sz="8" w:space="0" w:color="auto"/>
            </w:tcBorders>
            <w:shd w:val="clear" w:color="auto" w:fill="auto"/>
            <w:noWrap/>
            <w:vAlign w:val="center"/>
            <w:hideMark/>
          </w:tcPr>
          <w:p w14:paraId="59724E30" w14:textId="6E276484" w:rsidR="002D5997" w:rsidRPr="00232845" w:rsidRDefault="002D5997" w:rsidP="002D5997">
            <w:pPr>
              <w:spacing w:before="0" w:after="0"/>
              <w:ind w:firstLine="0"/>
              <w:jc w:val="right"/>
              <w:rPr>
                <w:rFonts w:ascii="Calibri" w:hAnsi="Calibri" w:cs="Calibri"/>
                <w:color w:val="000000"/>
                <w:sz w:val="18"/>
                <w:szCs w:val="18"/>
              </w:rPr>
            </w:pPr>
            <w:r>
              <w:rPr>
                <w:rFonts w:ascii="Calibri" w:hAnsi="Calibri" w:cs="Calibri"/>
                <w:color w:val="000000"/>
                <w:sz w:val="18"/>
                <w:szCs w:val="18"/>
              </w:rPr>
              <w:t>12 891,37</w:t>
            </w:r>
          </w:p>
        </w:tc>
      </w:tr>
      <w:tr w:rsidR="002D5997" w:rsidRPr="00232845" w14:paraId="1D932CAA" w14:textId="77777777" w:rsidTr="00232845">
        <w:trPr>
          <w:trHeight w:val="69"/>
        </w:trPr>
        <w:tc>
          <w:tcPr>
            <w:tcW w:w="8921" w:type="dxa"/>
            <w:tcBorders>
              <w:top w:val="nil"/>
              <w:left w:val="single" w:sz="8" w:space="0" w:color="auto"/>
              <w:bottom w:val="single" w:sz="8" w:space="0" w:color="auto"/>
              <w:right w:val="single" w:sz="8" w:space="0" w:color="auto"/>
            </w:tcBorders>
            <w:shd w:val="clear" w:color="000000" w:fill="BFBFBF"/>
            <w:vAlign w:val="center"/>
            <w:hideMark/>
          </w:tcPr>
          <w:p w14:paraId="3D423C5A" w14:textId="7EA13C8D" w:rsidR="002D5997" w:rsidRPr="00232845" w:rsidRDefault="002D5997" w:rsidP="002D5997">
            <w:pPr>
              <w:spacing w:before="0" w:after="0"/>
              <w:ind w:firstLine="0"/>
              <w:rPr>
                <w:rFonts w:ascii="Calibri" w:hAnsi="Calibri" w:cs="Calibri"/>
                <w:color w:val="000000"/>
                <w:sz w:val="18"/>
                <w:szCs w:val="18"/>
              </w:rPr>
            </w:pPr>
            <w:r>
              <w:rPr>
                <w:rFonts w:ascii="Calibri" w:hAnsi="Calibri" w:cs="Calibri"/>
                <w:color w:val="000000"/>
                <w:sz w:val="18"/>
                <w:szCs w:val="18"/>
              </w:rPr>
              <w:t>Други</w:t>
            </w:r>
          </w:p>
        </w:tc>
        <w:tc>
          <w:tcPr>
            <w:tcW w:w="1280" w:type="dxa"/>
            <w:tcBorders>
              <w:top w:val="nil"/>
              <w:left w:val="nil"/>
              <w:bottom w:val="single" w:sz="8" w:space="0" w:color="auto"/>
              <w:right w:val="single" w:sz="8" w:space="0" w:color="auto"/>
            </w:tcBorders>
            <w:shd w:val="clear" w:color="000000" w:fill="BFBFBF"/>
            <w:noWrap/>
            <w:vAlign w:val="center"/>
            <w:hideMark/>
          </w:tcPr>
          <w:p w14:paraId="311213ED" w14:textId="41E2B99F" w:rsidR="002D5997" w:rsidRPr="00232845" w:rsidRDefault="002D5997" w:rsidP="002D5997">
            <w:pPr>
              <w:spacing w:before="0" w:after="0"/>
              <w:ind w:firstLine="0"/>
              <w:jc w:val="right"/>
              <w:rPr>
                <w:rFonts w:ascii="Calibri" w:hAnsi="Calibri" w:cs="Calibri"/>
                <w:color w:val="000000"/>
                <w:sz w:val="18"/>
                <w:szCs w:val="18"/>
              </w:rPr>
            </w:pPr>
            <w:r>
              <w:rPr>
                <w:rFonts w:ascii="Calibri" w:hAnsi="Calibri" w:cs="Calibri"/>
                <w:color w:val="000000"/>
                <w:sz w:val="18"/>
                <w:szCs w:val="18"/>
              </w:rPr>
              <w:t>827,59</w:t>
            </w:r>
          </w:p>
        </w:tc>
      </w:tr>
      <w:tr w:rsidR="002D5997" w:rsidRPr="00232845" w14:paraId="5D239297" w14:textId="77777777" w:rsidTr="00232845">
        <w:trPr>
          <w:trHeight w:val="300"/>
        </w:trPr>
        <w:tc>
          <w:tcPr>
            <w:tcW w:w="8921" w:type="dxa"/>
            <w:tcBorders>
              <w:top w:val="nil"/>
              <w:left w:val="single" w:sz="8" w:space="0" w:color="auto"/>
              <w:bottom w:val="single" w:sz="8" w:space="0" w:color="auto"/>
              <w:right w:val="single" w:sz="8" w:space="0" w:color="auto"/>
            </w:tcBorders>
            <w:shd w:val="clear" w:color="auto" w:fill="auto"/>
            <w:vAlign w:val="center"/>
            <w:hideMark/>
          </w:tcPr>
          <w:p w14:paraId="322526C3" w14:textId="0B58BB2B" w:rsidR="002D5997" w:rsidRPr="00232845" w:rsidRDefault="002D5997" w:rsidP="002D5997">
            <w:pPr>
              <w:spacing w:before="0" w:after="0"/>
              <w:ind w:firstLine="0"/>
              <w:rPr>
                <w:rFonts w:ascii="Calibri" w:hAnsi="Calibri" w:cs="Calibri"/>
                <w:b/>
                <w:bCs/>
                <w:color w:val="000000"/>
                <w:sz w:val="18"/>
                <w:szCs w:val="18"/>
              </w:rPr>
            </w:pPr>
            <w:r>
              <w:rPr>
                <w:rFonts w:ascii="Calibri" w:hAnsi="Calibri" w:cs="Calibri"/>
                <w:b/>
                <w:bCs/>
                <w:color w:val="000000"/>
                <w:sz w:val="18"/>
                <w:szCs w:val="18"/>
              </w:rPr>
              <w:t>ОБЩО</w:t>
            </w:r>
          </w:p>
        </w:tc>
        <w:tc>
          <w:tcPr>
            <w:tcW w:w="1280" w:type="dxa"/>
            <w:tcBorders>
              <w:top w:val="nil"/>
              <w:left w:val="nil"/>
              <w:bottom w:val="single" w:sz="8" w:space="0" w:color="auto"/>
              <w:right w:val="single" w:sz="8" w:space="0" w:color="auto"/>
            </w:tcBorders>
            <w:shd w:val="clear" w:color="auto" w:fill="auto"/>
            <w:noWrap/>
            <w:vAlign w:val="center"/>
            <w:hideMark/>
          </w:tcPr>
          <w:p w14:paraId="564CD8BC" w14:textId="377C3D6B" w:rsidR="002D5997" w:rsidRPr="00232845" w:rsidRDefault="002D5997" w:rsidP="002D5997">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205 814,21</w:t>
            </w:r>
          </w:p>
        </w:tc>
      </w:tr>
    </w:tbl>
    <w:p w14:paraId="38BB9315" w14:textId="77777777" w:rsidR="00976CCA" w:rsidRDefault="00976CCA" w:rsidP="00976CCA">
      <w:pPr>
        <w:pStyle w:val="Heading3"/>
      </w:pPr>
      <w:r>
        <w:lastRenderedPageBreak/>
        <w:t>Предоставени услуги, изпълнени дейности и постигнати резултати</w:t>
      </w:r>
      <w:bookmarkEnd w:id="16"/>
    </w:p>
    <w:p w14:paraId="0F065982" w14:textId="77777777" w:rsidR="005E3898" w:rsidRPr="005E3898" w:rsidRDefault="00976CCA" w:rsidP="005E3898">
      <w:pPr>
        <w:spacing w:line="336" w:lineRule="auto"/>
        <w:ind w:right="-567"/>
        <w:jc w:val="both"/>
        <w:rPr>
          <w:sz w:val="24"/>
          <w:szCs w:val="24"/>
        </w:rPr>
      </w:pPr>
      <w:r w:rsidRPr="00294420">
        <w:rPr>
          <w:sz w:val="24"/>
          <w:szCs w:val="24"/>
        </w:rPr>
        <w:t>Основната услуга в рамките на бюджетната програма е предоставяне на финансова помощ на бенефициери от</w:t>
      </w:r>
      <w:r w:rsidR="0010112E">
        <w:rPr>
          <w:sz w:val="24"/>
          <w:szCs w:val="24"/>
        </w:rPr>
        <w:t xml:space="preserve"> бюджета на </w:t>
      </w:r>
      <w:r w:rsidR="005E3898">
        <w:rPr>
          <w:sz w:val="24"/>
          <w:szCs w:val="24"/>
        </w:rPr>
        <w:t xml:space="preserve">Програмата за развитие на селските райони </w:t>
      </w:r>
      <w:r w:rsidR="0010112E">
        <w:rPr>
          <w:sz w:val="24"/>
          <w:szCs w:val="24"/>
        </w:rPr>
        <w:t xml:space="preserve">2014-2020 г. </w:t>
      </w:r>
      <w:r w:rsidR="001C5436">
        <w:rPr>
          <w:sz w:val="24"/>
          <w:szCs w:val="24"/>
        </w:rPr>
        <w:t>(ПРСР 2014</w:t>
      </w:r>
      <w:r w:rsidR="00D209D8">
        <w:rPr>
          <w:sz w:val="24"/>
          <w:szCs w:val="24"/>
        </w:rPr>
        <w:t>-</w:t>
      </w:r>
      <w:r w:rsidR="001C5436">
        <w:rPr>
          <w:sz w:val="24"/>
          <w:szCs w:val="24"/>
        </w:rPr>
        <w:t xml:space="preserve">2020) </w:t>
      </w:r>
      <w:r w:rsidR="005E3898">
        <w:rPr>
          <w:sz w:val="24"/>
          <w:szCs w:val="24"/>
        </w:rPr>
        <w:t>и</w:t>
      </w:r>
      <w:r w:rsidR="005E3898" w:rsidRPr="005E3898">
        <w:rPr>
          <w:sz w:val="24"/>
          <w:szCs w:val="24"/>
        </w:rPr>
        <w:t xml:space="preserve"> Стратегическия план за развитие на земеделието и селските райони в България за периода 2023-2027 г.</w:t>
      </w:r>
      <w:r w:rsidR="007D7640">
        <w:rPr>
          <w:sz w:val="24"/>
          <w:szCs w:val="24"/>
        </w:rPr>
        <w:t xml:space="preserve"> </w:t>
      </w:r>
      <w:r w:rsidR="001C5436" w:rsidRPr="001C5436">
        <w:rPr>
          <w:sz w:val="24"/>
          <w:szCs w:val="24"/>
        </w:rPr>
        <w:t>(СПРЗСР 2023-2027)</w:t>
      </w:r>
      <w:r w:rsidR="001C5436">
        <w:rPr>
          <w:sz w:val="24"/>
          <w:szCs w:val="24"/>
        </w:rPr>
        <w:t>.</w:t>
      </w:r>
    </w:p>
    <w:p w14:paraId="01A491A5" w14:textId="77777777" w:rsidR="00916CE8" w:rsidRPr="00294420" w:rsidRDefault="0010112E" w:rsidP="0010112E">
      <w:pPr>
        <w:spacing w:line="336" w:lineRule="auto"/>
        <w:ind w:right="-567"/>
        <w:jc w:val="both"/>
        <w:rPr>
          <w:sz w:val="24"/>
          <w:szCs w:val="24"/>
        </w:rPr>
      </w:pPr>
      <w:r w:rsidRPr="00294420">
        <w:rPr>
          <w:sz w:val="24"/>
          <w:szCs w:val="24"/>
        </w:rPr>
        <w:t>Услуг</w:t>
      </w:r>
      <w:r>
        <w:rPr>
          <w:sz w:val="24"/>
          <w:szCs w:val="24"/>
        </w:rPr>
        <w:t>ите</w:t>
      </w:r>
      <w:r w:rsidR="002706B9">
        <w:rPr>
          <w:sz w:val="24"/>
          <w:szCs w:val="24"/>
          <w:lang w:val="en-US"/>
        </w:rPr>
        <w:t xml:space="preserve"> </w:t>
      </w:r>
      <w:r>
        <w:rPr>
          <w:sz w:val="24"/>
          <w:szCs w:val="24"/>
        </w:rPr>
        <w:t>са</w:t>
      </w:r>
      <w:r w:rsidRPr="00294420">
        <w:rPr>
          <w:sz w:val="24"/>
          <w:szCs w:val="24"/>
        </w:rPr>
        <w:t xml:space="preserve"> неразделна част от цялостната работа на Държавен фонд „Земеделие“ като акредитирана </w:t>
      </w:r>
      <w:r w:rsidR="00CE07AF">
        <w:rPr>
          <w:sz w:val="24"/>
          <w:szCs w:val="24"/>
        </w:rPr>
        <w:t>Р</w:t>
      </w:r>
      <w:r w:rsidRPr="00294420">
        <w:rPr>
          <w:sz w:val="24"/>
          <w:szCs w:val="24"/>
        </w:rPr>
        <w:t>азплащателна агенция</w:t>
      </w:r>
      <w:r>
        <w:rPr>
          <w:sz w:val="24"/>
          <w:szCs w:val="24"/>
        </w:rPr>
        <w:t>.</w:t>
      </w:r>
    </w:p>
    <w:p w14:paraId="21740A03" w14:textId="77777777" w:rsidR="00976CCA" w:rsidRPr="00294420" w:rsidRDefault="00976CCA" w:rsidP="00976CCA">
      <w:pPr>
        <w:spacing w:line="336" w:lineRule="auto"/>
        <w:ind w:right="-567"/>
        <w:jc w:val="both"/>
        <w:rPr>
          <w:sz w:val="24"/>
          <w:szCs w:val="24"/>
        </w:rPr>
      </w:pPr>
      <w:r w:rsidRPr="00294420">
        <w:rPr>
          <w:sz w:val="24"/>
          <w:szCs w:val="24"/>
        </w:rPr>
        <w:t>Програмата се изпълнява чрез дейности като:</w:t>
      </w:r>
    </w:p>
    <w:p w14:paraId="7BB0C8DD" w14:textId="77777777" w:rsidR="00976CCA" w:rsidRPr="00294420" w:rsidRDefault="00976CCA" w:rsidP="009E0C6F">
      <w:pPr>
        <w:numPr>
          <w:ilvl w:val="0"/>
          <w:numId w:val="3"/>
        </w:numPr>
        <w:tabs>
          <w:tab w:val="left" w:pos="709"/>
        </w:tabs>
        <w:spacing w:line="336" w:lineRule="auto"/>
        <w:ind w:left="0" w:right="-567" w:firstLine="567"/>
        <w:contextualSpacing/>
        <w:jc w:val="both"/>
        <w:rPr>
          <w:sz w:val="24"/>
          <w:szCs w:val="24"/>
        </w:rPr>
      </w:pPr>
      <w:r w:rsidRPr="00294420">
        <w:rPr>
          <w:sz w:val="24"/>
          <w:szCs w:val="24"/>
        </w:rPr>
        <w:t>Обработка на заявления</w:t>
      </w:r>
      <w:r>
        <w:rPr>
          <w:sz w:val="24"/>
          <w:szCs w:val="24"/>
        </w:rPr>
        <w:t>/проектни предложения</w:t>
      </w:r>
      <w:r w:rsidRPr="00294420">
        <w:rPr>
          <w:sz w:val="24"/>
          <w:szCs w:val="24"/>
        </w:rPr>
        <w:t xml:space="preserve"> и сключване на договори за безвъзмездна финансова помощ по мерките </w:t>
      </w:r>
      <w:r w:rsidR="00C176EC">
        <w:rPr>
          <w:sz w:val="24"/>
          <w:szCs w:val="24"/>
        </w:rPr>
        <w:t xml:space="preserve">и интервенциите </w:t>
      </w:r>
      <w:r w:rsidRPr="00294420">
        <w:rPr>
          <w:sz w:val="24"/>
          <w:szCs w:val="24"/>
        </w:rPr>
        <w:t>на селските райони (договориране);</w:t>
      </w:r>
    </w:p>
    <w:p w14:paraId="4816BF55" w14:textId="77777777" w:rsidR="00976CCA" w:rsidRPr="00294420" w:rsidRDefault="00976CCA" w:rsidP="009E0C6F">
      <w:pPr>
        <w:numPr>
          <w:ilvl w:val="0"/>
          <w:numId w:val="3"/>
        </w:numPr>
        <w:tabs>
          <w:tab w:val="left" w:pos="709"/>
        </w:tabs>
        <w:spacing w:line="336" w:lineRule="auto"/>
        <w:ind w:left="0" w:right="-567" w:firstLine="567"/>
        <w:contextualSpacing/>
        <w:jc w:val="both"/>
        <w:rPr>
          <w:sz w:val="24"/>
          <w:szCs w:val="24"/>
          <w:lang w:val="en-US"/>
        </w:rPr>
      </w:pPr>
      <w:r w:rsidRPr="00294420">
        <w:rPr>
          <w:sz w:val="24"/>
          <w:szCs w:val="24"/>
        </w:rPr>
        <w:t xml:space="preserve">Обработка на заявления по мерките, където няма договориране </w:t>
      </w:r>
      <w:r w:rsidRPr="00294420">
        <w:rPr>
          <w:sz w:val="24"/>
          <w:szCs w:val="24"/>
          <w:lang w:val="en-US"/>
        </w:rPr>
        <w:t>(</w:t>
      </w:r>
      <w:r w:rsidRPr="00294420">
        <w:rPr>
          <w:sz w:val="24"/>
          <w:szCs w:val="24"/>
        </w:rPr>
        <w:t>директни плащания, консултантски услуги и други</w:t>
      </w:r>
      <w:r w:rsidRPr="00294420">
        <w:rPr>
          <w:sz w:val="24"/>
          <w:szCs w:val="24"/>
          <w:lang w:val="en-US"/>
        </w:rPr>
        <w:t>)</w:t>
      </w:r>
      <w:r w:rsidRPr="00294420">
        <w:rPr>
          <w:sz w:val="24"/>
          <w:szCs w:val="24"/>
        </w:rPr>
        <w:t>;</w:t>
      </w:r>
    </w:p>
    <w:p w14:paraId="2BB6F779" w14:textId="77777777" w:rsidR="00976CCA" w:rsidRPr="00294420" w:rsidRDefault="00976CCA" w:rsidP="009E0C6F">
      <w:pPr>
        <w:numPr>
          <w:ilvl w:val="0"/>
          <w:numId w:val="3"/>
        </w:numPr>
        <w:tabs>
          <w:tab w:val="left" w:pos="709"/>
        </w:tabs>
        <w:spacing w:line="336" w:lineRule="auto"/>
        <w:ind w:left="0" w:right="-567" w:firstLine="567"/>
        <w:contextualSpacing/>
        <w:jc w:val="both"/>
        <w:rPr>
          <w:sz w:val="24"/>
          <w:szCs w:val="24"/>
        </w:rPr>
      </w:pPr>
      <w:r w:rsidRPr="00294420">
        <w:rPr>
          <w:sz w:val="24"/>
          <w:szCs w:val="24"/>
        </w:rPr>
        <w:t>Извършване на административни проверки, проверки на място, оторизиране и извършване на плащанията по всички прилагани мерки;</w:t>
      </w:r>
    </w:p>
    <w:p w14:paraId="25409D66" w14:textId="77777777" w:rsidR="00213350" w:rsidRPr="00697B51" w:rsidRDefault="00976CCA" w:rsidP="00697B51">
      <w:pPr>
        <w:numPr>
          <w:ilvl w:val="0"/>
          <w:numId w:val="3"/>
        </w:numPr>
        <w:tabs>
          <w:tab w:val="left" w:pos="709"/>
        </w:tabs>
        <w:spacing w:line="336" w:lineRule="auto"/>
        <w:ind w:left="0" w:right="-567" w:firstLine="567"/>
        <w:jc w:val="both"/>
        <w:rPr>
          <w:sz w:val="24"/>
          <w:szCs w:val="24"/>
        </w:rPr>
      </w:pPr>
      <w:r w:rsidRPr="00294420">
        <w:rPr>
          <w:sz w:val="24"/>
          <w:szCs w:val="24"/>
        </w:rPr>
        <w:t>Счетоводство, финансова отчетност, контрол и всички други свързани дейности.</w:t>
      </w:r>
    </w:p>
    <w:p w14:paraId="3AE30DA0" w14:textId="77777777" w:rsidR="00213350" w:rsidRPr="00397C2B" w:rsidRDefault="00354494" w:rsidP="00697B51">
      <w:pPr>
        <w:pBdr>
          <w:top w:val="single" w:sz="4" w:space="1" w:color="auto"/>
          <w:left w:val="single" w:sz="4" w:space="4" w:color="auto"/>
          <w:bottom w:val="single" w:sz="4" w:space="1" w:color="auto"/>
          <w:right w:val="single" w:sz="4" w:space="4" w:color="auto"/>
        </w:pBdr>
        <w:tabs>
          <w:tab w:val="left" w:pos="709"/>
        </w:tabs>
        <w:spacing w:line="336" w:lineRule="auto"/>
        <w:ind w:right="-567"/>
        <w:jc w:val="both"/>
        <w:rPr>
          <w:b/>
          <w:sz w:val="24"/>
          <w:szCs w:val="24"/>
        </w:rPr>
      </w:pPr>
      <w:r w:rsidRPr="00397C2B">
        <w:rPr>
          <w:b/>
          <w:sz w:val="24"/>
          <w:szCs w:val="24"/>
        </w:rPr>
        <w:t>Изпълнение на Програмата за развитие на селските райони 2014-2020 г.</w:t>
      </w:r>
    </w:p>
    <w:p w14:paraId="338E761D" w14:textId="77777777" w:rsidR="00976CCA" w:rsidRPr="00397C2B" w:rsidRDefault="00976CCA" w:rsidP="00397C2B">
      <w:pPr>
        <w:tabs>
          <w:tab w:val="left" w:pos="709"/>
        </w:tabs>
        <w:spacing w:line="288" w:lineRule="auto"/>
        <w:ind w:left="567" w:right="-567" w:firstLine="0"/>
        <w:jc w:val="both"/>
        <w:rPr>
          <w:sz w:val="24"/>
          <w:szCs w:val="24"/>
          <w:u w:val="single"/>
        </w:rPr>
      </w:pPr>
      <w:r w:rsidRPr="00397C2B">
        <w:rPr>
          <w:sz w:val="24"/>
          <w:szCs w:val="24"/>
          <w:u w:val="single"/>
        </w:rPr>
        <w:t>Мерки и подмерки с договориране:</w:t>
      </w:r>
    </w:p>
    <w:p w14:paraId="7B55F8D8" w14:textId="77777777" w:rsidR="001127DA" w:rsidRPr="00397C2B" w:rsidRDefault="001127DA" w:rsidP="00397C2B">
      <w:pPr>
        <w:numPr>
          <w:ilvl w:val="0"/>
          <w:numId w:val="2"/>
        </w:numPr>
        <w:tabs>
          <w:tab w:val="left" w:pos="709"/>
        </w:tabs>
        <w:spacing w:line="288" w:lineRule="auto"/>
        <w:ind w:right="-567" w:hanging="1002"/>
        <w:contextualSpacing/>
        <w:jc w:val="both"/>
        <w:rPr>
          <w:b/>
          <w:sz w:val="24"/>
          <w:szCs w:val="24"/>
        </w:rPr>
      </w:pPr>
      <w:r w:rsidRPr="00397C2B">
        <w:rPr>
          <w:b/>
          <w:sz w:val="24"/>
          <w:szCs w:val="24"/>
        </w:rPr>
        <w:t>мярка 1 „Трансфер на знания и действия за осведомяване“:</w:t>
      </w:r>
    </w:p>
    <w:p w14:paraId="2C386D28" w14:textId="77777777" w:rsidR="001127DA" w:rsidRPr="00397C2B" w:rsidRDefault="001127DA" w:rsidP="00397C2B">
      <w:pPr>
        <w:pStyle w:val="Footer"/>
        <w:numPr>
          <w:ilvl w:val="0"/>
          <w:numId w:val="22"/>
        </w:numPr>
        <w:tabs>
          <w:tab w:val="left" w:pos="709"/>
        </w:tabs>
        <w:spacing w:before="120" w:after="120" w:line="288" w:lineRule="auto"/>
        <w:ind w:left="0" w:right="-567" w:firstLine="426"/>
        <w:jc w:val="both"/>
        <w:rPr>
          <w:sz w:val="24"/>
          <w:szCs w:val="24"/>
        </w:rPr>
      </w:pPr>
      <w:r w:rsidRPr="00397C2B">
        <w:rPr>
          <w:sz w:val="24"/>
          <w:szCs w:val="24"/>
        </w:rPr>
        <w:t>подмярка 1.1. „Професионално обучение и придобиване на умения“ от мярка 1 „Трансфер на знания и действия за осведомяване“;</w:t>
      </w:r>
    </w:p>
    <w:p w14:paraId="0BC06696" w14:textId="77777777" w:rsidR="001127DA" w:rsidRPr="00397C2B" w:rsidRDefault="001127DA" w:rsidP="00397C2B">
      <w:pPr>
        <w:pStyle w:val="Footer"/>
        <w:numPr>
          <w:ilvl w:val="0"/>
          <w:numId w:val="22"/>
        </w:numPr>
        <w:tabs>
          <w:tab w:val="left" w:pos="709"/>
        </w:tabs>
        <w:spacing w:before="120" w:after="120" w:line="288" w:lineRule="auto"/>
        <w:ind w:left="0" w:right="-567" w:firstLine="426"/>
        <w:jc w:val="both"/>
        <w:rPr>
          <w:sz w:val="24"/>
          <w:szCs w:val="24"/>
        </w:rPr>
      </w:pPr>
      <w:r w:rsidRPr="00397C2B">
        <w:rPr>
          <w:sz w:val="24"/>
          <w:szCs w:val="24"/>
        </w:rPr>
        <w:t>подмярка 1.2. „Демонстрационни дейности и действия по осведомяване“.</w:t>
      </w:r>
    </w:p>
    <w:p w14:paraId="6F2C2DCE" w14:textId="77777777" w:rsidR="001127DA" w:rsidRPr="00397C2B" w:rsidRDefault="001127DA" w:rsidP="00397C2B">
      <w:pPr>
        <w:pStyle w:val="Footer"/>
        <w:numPr>
          <w:ilvl w:val="0"/>
          <w:numId w:val="2"/>
        </w:numPr>
        <w:tabs>
          <w:tab w:val="left" w:pos="709"/>
        </w:tabs>
        <w:spacing w:before="120" w:after="120" w:line="288" w:lineRule="auto"/>
        <w:ind w:left="0" w:right="-567" w:firstLine="426"/>
        <w:jc w:val="both"/>
        <w:rPr>
          <w:b/>
          <w:sz w:val="24"/>
          <w:szCs w:val="24"/>
        </w:rPr>
      </w:pPr>
      <w:r w:rsidRPr="00397C2B">
        <w:rPr>
          <w:b/>
          <w:sz w:val="24"/>
          <w:szCs w:val="24"/>
        </w:rPr>
        <w:t>мярка 2 „Консултантски услуги, услуги по управление на стопанството и услуги по заместване в стопанството":</w:t>
      </w:r>
    </w:p>
    <w:p w14:paraId="0CE62336" w14:textId="77777777" w:rsidR="001127DA" w:rsidRPr="00397C2B" w:rsidRDefault="001127DA" w:rsidP="00397C2B">
      <w:pPr>
        <w:pStyle w:val="Footer"/>
        <w:numPr>
          <w:ilvl w:val="0"/>
          <w:numId w:val="23"/>
        </w:numPr>
        <w:tabs>
          <w:tab w:val="clear" w:pos="4536"/>
          <w:tab w:val="left" w:pos="709"/>
        </w:tabs>
        <w:spacing w:before="120" w:after="120" w:line="288" w:lineRule="auto"/>
        <w:ind w:left="0" w:right="-567" w:firstLine="360"/>
        <w:jc w:val="both"/>
        <w:rPr>
          <w:sz w:val="24"/>
          <w:szCs w:val="24"/>
        </w:rPr>
      </w:pPr>
      <w:r w:rsidRPr="00397C2B">
        <w:rPr>
          <w:sz w:val="24"/>
          <w:szCs w:val="24"/>
        </w:rPr>
        <w:t>подмярка 2.1.1 „Консултантски услуги за земеделски и горски стопани” и 2.1.2 „Консултантски услуги за малки земеделски стопанства”;</w:t>
      </w:r>
    </w:p>
    <w:p w14:paraId="73E18D54" w14:textId="77777777" w:rsidR="001127DA" w:rsidRPr="00397C2B" w:rsidRDefault="001127DA" w:rsidP="00397C2B">
      <w:pPr>
        <w:pStyle w:val="Footer"/>
        <w:numPr>
          <w:ilvl w:val="0"/>
          <w:numId w:val="23"/>
        </w:numPr>
        <w:tabs>
          <w:tab w:val="left" w:pos="709"/>
        </w:tabs>
        <w:spacing w:before="120" w:after="120" w:line="288" w:lineRule="auto"/>
        <w:ind w:right="-567"/>
        <w:jc w:val="both"/>
        <w:rPr>
          <w:sz w:val="24"/>
          <w:szCs w:val="24"/>
        </w:rPr>
      </w:pPr>
      <w:r w:rsidRPr="00397C2B">
        <w:rPr>
          <w:sz w:val="24"/>
          <w:szCs w:val="24"/>
        </w:rPr>
        <w:t>подмярка 2.2 „Създаване на консултантски услуги“.</w:t>
      </w:r>
    </w:p>
    <w:p w14:paraId="2EF7D0FE" w14:textId="77777777" w:rsidR="001127DA" w:rsidRPr="00397C2B" w:rsidRDefault="001127DA" w:rsidP="00397C2B">
      <w:pPr>
        <w:numPr>
          <w:ilvl w:val="0"/>
          <w:numId w:val="2"/>
        </w:numPr>
        <w:tabs>
          <w:tab w:val="left" w:pos="709"/>
        </w:tabs>
        <w:spacing w:line="288" w:lineRule="auto"/>
        <w:ind w:left="0" w:right="-567" w:firstLine="426"/>
        <w:contextualSpacing/>
        <w:jc w:val="both"/>
        <w:rPr>
          <w:b/>
          <w:sz w:val="24"/>
          <w:szCs w:val="24"/>
        </w:rPr>
      </w:pPr>
      <w:r w:rsidRPr="00397C2B">
        <w:rPr>
          <w:b/>
          <w:sz w:val="24"/>
          <w:szCs w:val="24"/>
        </w:rPr>
        <w:t>мярка 4 „Инвестиции в материални активи”:</w:t>
      </w:r>
    </w:p>
    <w:p w14:paraId="74197550" w14:textId="77777777" w:rsidR="001127DA" w:rsidRPr="00397C2B" w:rsidRDefault="001127DA" w:rsidP="00397C2B">
      <w:pPr>
        <w:numPr>
          <w:ilvl w:val="0"/>
          <w:numId w:val="14"/>
        </w:numPr>
        <w:tabs>
          <w:tab w:val="left" w:pos="709"/>
        </w:tabs>
        <w:spacing w:line="288" w:lineRule="auto"/>
        <w:ind w:left="0" w:right="-567" w:firstLine="425"/>
        <w:contextualSpacing/>
        <w:jc w:val="both"/>
        <w:rPr>
          <w:bCs/>
          <w:sz w:val="24"/>
          <w:szCs w:val="24"/>
        </w:rPr>
      </w:pPr>
      <w:r w:rsidRPr="00397C2B">
        <w:rPr>
          <w:sz w:val="24"/>
          <w:szCs w:val="24"/>
        </w:rPr>
        <w:t>подмярка 4.1 „Инвестиции в земеделски стопанства”;</w:t>
      </w:r>
    </w:p>
    <w:p w14:paraId="0FB6847D" w14:textId="77777777" w:rsidR="001127DA" w:rsidRPr="00AA4C6C" w:rsidRDefault="001127DA" w:rsidP="00397C2B">
      <w:pPr>
        <w:numPr>
          <w:ilvl w:val="0"/>
          <w:numId w:val="14"/>
        </w:numPr>
        <w:tabs>
          <w:tab w:val="left" w:pos="709"/>
        </w:tabs>
        <w:spacing w:line="288" w:lineRule="auto"/>
        <w:ind w:left="0" w:right="-567" w:firstLine="425"/>
        <w:contextualSpacing/>
        <w:jc w:val="both"/>
        <w:rPr>
          <w:bCs/>
          <w:sz w:val="24"/>
          <w:szCs w:val="24"/>
        </w:rPr>
      </w:pPr>
      <w:r w:rsidRPr="00397C2B">
        <w:rPr>
          <w:sz w:val="24"/>
          <w:szCs w:val="24"/>
        </w:rPr>
        <w:t>подмярка 4.1.2. „Инвестиции в земеделски стопанства по Тематична подпрограма за развитие</w:t>
      </w:r>
      <w:r w:rsidRPr="00AA4C6C">
        <w:rPr>
          <w:sz w:val="24"/>
          <w:szCs w:val="24"/>
        </w:rPr>
        <w:t xml:space="preserve"> на малки стопанства</w:t>
      </w:r>
      <w:r w:rsidRPr="00AA4C6C">
        <w:rPr>
          <w:sz w:val="24"/>
          <w:szCs w:val="24"/>
          <w:lang w:val="en-US"/>
        </w:rPr>
        <w:t>”</w:t>
      </w:r>
      <w:r w:rsidRPr="00AA4C6C">
        <w:rPr>
          <w:sz w:val="24"/>
          <w:szCs w:val="24"/>
        </w:rPr>
        <w:t>;</w:t>
      </w:r>
    </w:p>
    <w:p w14:paraId="68055DCA" w14:textId="77777777" w:rsidR="001127DA" w:rsidRPr="00753D0D" w:rsidRDefault="001127DA" w:rsidP="00397C2B">
      <w:pPr>
        <w:numPr>
          <w:ilvl w:val="0"/>
          <w:numId w:val="14"/>
        </w:numPr>
        <w:tabs>
          <w:tab w:val="left" w:pos="709"/>
        </w:tabs>
        <w:spacing w:line="288" w:lineRule="auto"/>
        <w:ind w:left="0" w:right="-567" w:firstLine="425"/>
        <w:contextualSpacing/>
        <w:jc w:val="both"/>
        <w:rPr>
          <w:bCs/>
          <w:sz w:val="24"/>
          <w:szCs w:val="24"/>
        </w:rPr>
      </w:pPr>
      <w:r w:rsidRPr="00AA4C6C">
        <w:rPr>
          <w:sz w:val="24"/>
          <w:szCs w:val="24"/>
        </w:rPr>
        <w:t>подмярка 4.2 „Инвестиции в преработка/маркетинг на селскостопански продукти”;</w:t>
      </w:r>
    </w:p>
    <w:p w14:paraId="30EBF8EF" w14:textId="77777777" w:rsidR="00753D0D" w:rsidRPr="00397C2B" w:rsidRDefault="00753D0D" w:rsidP="00397C2B">
      <w:pPr>
        <w:numPr>
          <w:ilvl w:val="0"/>
          <w:numId w:val="14"/>
        </w:numPr>
        <w:tabs>
          <w:tab w:val="left" w:pos="709"/>
        </w:tabs>
        <w:spacing w:line="288" w:lineRule="auto"/>
        <w:ind w:left="0" w:right="-567" w:firstLine="425"/>
        <w:contextualSpacing/>
        <w:jc w:val="both"/>
        <w:rPr>
          <w:bCs/>
          <w:sz w:val="24"/>
          <w:szCs w:val="24"/>
        </w:rPr>
      </w:pPr>
      <w:r w:rsidRPr="00753D0D">
        <w:rPr>
          <w:rFonts w:eastAsiaTheme="majorEastAsia"/>
          <w:bCs/>
          <w:sz w:val="24"/>
          <w:szCs w:val="24"/>
        </w:rPr>
        <w:t xml:space="preserve">подмярка 4.2.2 „Инвестиции в преработка/маркетинг на селскостопански продукти по </w:t>
      </w:r>
      <w:r w:rsidRPr="00397C2B">
        <w:rPr>
          <w:rFonts w:eastAsiaTheme="majorEastAsia"/>
          <w:bCs/>
          <w:sz w:val="24"/>
          <w:szCs w:val="24"/>
        </w:rPr>
        <w:t>Тематичната подпрограма“;</w:t>
      </w:r>
    </w:p>
    <w:p w14:paraId="67B9A789" w14:textId="77777777" w:rsidR="00213350" w:rsidRPr="00397C2B" w:rsidRDefault="001127DA" w:rsidP="00397C2B">
      <w:pPr>
        <w:pStyle w:val="Footer"/>
        <w:numPr>
          <w:ilvl w:val="0"/>
          <w:numId w:val="32"/>
        </w:numPr>
        <w:tabs>
          <w:tab w:val="left" w:pos="709"/>
        </w:tabs>
        <w:spacing w:before="120" w:after="120" w:line="288" w:lineRule="auto"/>
        <w:ind w:left="0" w:right="-567" w:firstLine="426"/>
        <w:jc w:val="both"/>
        <w:rPr>
          <w:bCs/>
          <w:sz w:val="24"/>
          <w:szCs w:val="24"/>
        </w:rPr>
      </w:pPr>
      <w:r w:rsidRPr="00397C2B">
        <w:rPr>
          <w:bCs/>
          <w:sz w:val="24"/>
          <w:szCs w:val="24"/>
        </w:rPr>
        <w:t>подмярка 4.3 „Подкрепа за инвестиции в инфраструктура, свързана с развитието, модернизирането или адаптирането на селското и</w:t>
      </w:r>
      <w:r w:rsidR="00213350" w:rsidRPr="00397C2B">
        <w:rPr>
          <w:bCs/>
          <w:sz w:val="24"/>
          <w:szCs w:val="24"/>
        </w:rPr>
        <w:t xml:space="preserve"> горското стопанство“;</w:t>
      </w:r>
    </w:p>
    <w:p w14:paraId="585D343F" w14:textId="2E6B30AC" w:rsidR="00976CCA" w:rsidRPr="00397C2B" w:rsidRDefault="00976CCA" w:rsidP="00397C2B">
      <w:pPr>
        <w:numPr>
          <w:ilvl w:val="0"/>
          <w:numId w:val="2"/>
        </w:numPr>
        <w:tabs>
          <w:tab w:val="left" w:pos="709"/>
        </w:tabs>
        <w:spacing w:line="288" w:lineRule="auto"/>
        <w:ind w:left="0" w:right="-567" w:firstLine="426"/>
        <w:contextualSpacing/>
        <w:jc w:val="both"/>
        <w:rPr>
          <w:b/>
          <w:sz w:val="24"/>
          <w:szCs w:val="24"/>
        </w:rPr>
      </w:pPr>
      <w:r w:rsidRPr="00397C2B">
        <w:rPr>
          <w:b/>
          <w:sz w:val="24"/>
          <w:szCs w:val="24"/>
        </w:rPr>
        <w:lastRenderedPageBreak/>
        <w:t>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w:t>
      </w:r>
      <w:r w:rsidR="00397C2B" w:rsidRPr="00397C2B">
        <w:rPr>
          <w:b/>
          <w:sz w:val="24"/>
          <w:szCs w:val="24"/>
        </w:rPr>
        <w:t>:</w:t>
      </w:r>
    </w:p>
    <w:p w14:paraId="0AAA29EF"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p>
    <w:p w14:paraId="3D176F85"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 xml:space="preserve"> подмярка 5.2 „Инвестиции за възстановяване на потенциала на земеделските земи и на селскостопанския производствен потенциал, нарушени от природни бедствия, неблагоприятни климатични явления и катастрофични събития“.</w:t>
      </w:r>
    </w:p>
    <w:p w14:paraId="471E15E9" w14:textId="2DBE2988" w:rsidR="00976CCA" w:rsidRPr="00AA4C6C" w:rsidRDefault="00976CCA" w:rsidP="00397C2B">
      <w:pPr>
        <w:numPr>
          <w:ilvl w:val="0"/>
          <w:numId w:val="2"/>
        </w:numPr>
        <w:tabs>
          <w:tab w:val="left" w:pos="709"/>
        </w:tabs>
        <w:spacing w:line="288" w:lineRule="auto"/>
        <w:ind w:left="0" w:right="-567" w:firstLine="426"/>
        <w:contextualSpacing/>
        <w:jc w:val="both"/>
        <w:rPr>
          <w:b/>
          <w:sz w:val="24"/>
          <w:szCs w:val="24"/>
        </w:rPr>
      </w:pPr>
      <w:r w:rsidRPr="00AA4C6C">
        <w:rPr>
          <w:b/>
          <w:sz w:val="24"/>
          <w:szCs w:val="24"/>
        </w:rPr>
        <w:t>мярка 6 „Развитие на стопанства и предприятия”</w:t>
      </w:r>
      <w:r w:rsidR="00397C2B">
        <w:rPr>
          <w:b/>
          <w:sz w:val="24"/>
          <w:szCs w:val="24"/>
        </w:rPr>
        <w:t>:</w:t>
      </w:r>
    </w:p>
    <w:p w14:paraId="683B6841"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6.1 „Стартова помощ за млади земеделски стопани”;</w:t>
      </w:r>
    </w:p>
    <w:p w14:paraId="4A1B72EF"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6.3 „Стартова помощ за развитието на малки стопанства”;</w:t>
      </w:r>
    </w:p>
    <w:p w14:paraId="1A151531"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6.4.1 „Инвестиции в подкрепа на неземеделски дейности“.</w:t>
      </w:r>
    </w:p>
    <w:p w14:paraId="35DAAE86" w14:textId="734C0259" w:rsidR="00976CCA" w:rsidRPr="00AA4C6C" w:rsidRDefault="00976CCA" w:rsidP="00397C2B">
      <w:pPr>
        <w:numPr>
          <w:ilvl w:val="0"/>
          <w:numId w:val="2"/>
        </w:numPr>
        <w:tabs>
          <w:tab w:val="left" w:pos="709"/>
        </w:tabs>
        <w:spacing w:line="288" w:lineRule="auto"/>
        <w:ind w:left="0" w:right="-567" w:firstLine="426"/>
        <w:contextualSpacing/>
        <w:jc w:val="both"/>
        <w:rPr>
          <w:b/>
          <w:sz w:val="24"/>
          <w:szCs w:val="24"/>
        </w:rPr>
      </w:pPr>
      <w:r w:rsidRPr="00AA4C6C">
        <w:rPr>
          <w:b/>
          <w:sz w:val="24"/>
          <w:szCs w:val="24"/>
        </w:rPr>
        <w:t>мярка 7 „Основни услуги и обновяване на селата в селските райони</w:t>
      </w:r>
      <w:r w:rsidRPr="00AA4C6C">
        <w:rPr>
          <w:b/>
          <w:sz w:val="24"/>
          <w:szCs w:val="24"/>
          <w:lang w:val="en-US"/>
        </w:rPr>
        <w:t>”</w:t>
      </w:r>
      <w:r w:rsidR="00397C2B">
        <w:rPr>
          <w:b/>
          <w:sz w:val="24"/>
          <w:szCs w:val="24"/>
        </w:rPr>
        <w:t>:</w:t>
      </w:r>
    </w:p>
    <w:p w14:paraId="21662D96"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7.2 „Инвестиции в създаването, подобряването или разширяването на всички видове малка по мащаби инфраструктура";</w:t>
      </w:r>
    </w:p>
    <w:p w14:paraId="67EFA456"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7.6 „Проучвания и инвестиции, свързани с поддържане, възстановяване и подобряване на културното и природно наследство на селата".</w:t>
      </w:r>
    </w:p>
    <w:p w14:paraId="6F807711" w14:textId="4602F629" w:rsidR="00976CCA" w:rsidRPr="00AA4C6C" w:rsidRDefault="00976CCA" w:rsidP="00397C2B">
      <w:pPr>
        <w:numPr>
          <w:ilvl w:val="0"/>
          <w:numId w:val="2"/>
        </w:numPr>
        <w:tabs>
          <w:tab w:val="left" w:pos="709"/>
        </w:tabs>
        <w:spacing w:line="288" w:lineRule="auto"/>
        <w:ind w:left="0" w:right="-567" w:firstLine="426"/>
        <w:contextualSpacing/>
        <w:jc w:val="both"/>
        <w:rPr>
          <w:b/>
          <w:sz w:val="24"/>
          <w:szCs w:val="24"/>
        </w:rPr>
      </w:pPr>
      <w:r w:rsidRPr="00AA4C6C">
        <w:rPr>
          <w:b/>
          <w:sz w:val="24"/>
          <w:szCs w:val="24"/>
        </w:rPr>
        <w:t>мярка 8 „Инвестиции в развитие на горските райони и подобряване на жизнеспособността на горите“</w:t>
      </w:r>
      <w:r w:rsidR="00397C2B">
        <w:rPr>
          <w:b/>
          <w:sz w:val="24"/>
          <w:szCs w:val="24"/>
        </w:rPr>
        <w:t>:</w:t>
      </w:r>
    </w:p>
    <w:p w14:paraId="2E64C2BC"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8.1 „Залесяване и поддръжка“;</w:t>
      </w:r>
    </w:p>
    <w:p w14:paraId="6A8F6E00"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8.3 „Предотвратяване на щети по горите от горски пожари, природни бедствия и катастрофични събития“;</w:t>
      </w:r>
    </w:p>
    <w:p w14:paraId="1B7BEFB0"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8.4 „Възстановяване на щети по горите от горски пожари, природни бедствия и катастрофични събития“;</w:t>
      </w:r>
    </w:p>
    <w:p w14:paraId="7CA6E5CF" w14:textId="7AAA5709"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 xml:space="preserve">подмярка 8.6 „Инвестиции в технологии за лесовъдство и в преработката, мобилизирането и търговията на горски продукти“. </w:t>
      </w:r>
    </w:p>
    <w:p w14:paraId="29CB4337" w14:textId="77777777" w:rsidR="00976CCA" w:rsidRPr="00397C2B" w:rsidRDefault="00976CCA" w:rsidP="00397C2B">
      <w:pPr>
        <w:numPr>
          <w:ilvl w:val="0"/>
          <w:numId w:val="2"/>
        </w:numPr>
        <w:tabs>
          <w:tab w:val="left" w:pos="709"/>
        </w:tabs>
        <w:spacing w:line="288" w:lineRule="auto"/>
        <w:ind w:left="0" w:right="-567" w:firstLine="425"/>
        <w:contextualSpacing/>
        <w:jc w:val="both"/>
        <w:rPr>
          <w:b/>
          <w:sz w:val="24"/>
          <w:szCs w:val="24"/>
        </w:rPr>
      </w:pPr>
      <w:r w:rsidRPr="00397C2B">
        <w:rPr>
          <w:b/>
          <w:sz w:val="24"/>
          <w:szCs w:val="24"/>
        </w:rPr>
        <w:t>мярка 9 „Учредяване на групи и организации на производители</w:t>
      </w:r>
      <w:r w:rsidRPr="00397C2B">
        <w:rPr>
          <w:b/>
          <w:sz w:val="24"/>
          <w:szCs w:val="24"/>
          <w:lang w:val="en-US"/>
        </w:rPr>
        <w:t>”</w:t>
      </w:r>
    </w:p>
    <w:p w14:paraId="75DE691F" w14:textId="334B3019" w:rsidR="001127DA" w:rsidRPr="00397C2B" w:rsidRDefault="001127DA" w:rsidP="00397C2B">
      <w:pPr>
        <w:numPr>
          <w:ilvl w:val="0"/>
          <w:numId w:val="2"/>
        </w:numPr>
        <w:tabs>
          <w:tab w:val="left" w:pos="709"/>
        </w:tabs>
        <w:spacing w:line="288" w:lineRule="auto"/>
        <w:ind w:left="0" w:right="-567" w:firstLine="425"/>
        <w:contextualSpacing/>
        <w:jc w:val="both"/>
        <w:rPr>
          <w:b/>
          <w:sz w:val="24"/>
          <w:szCs w:val="24"/>
        </w:rPr>
      </w:pPr>
      <w:r w:rsidRPr="00397C2B">
        <w:rPr>
          <w:b/>
          <w:sz w:val="24"/>
          <w:szCs w:val="24"/>
        </w:rPr>
        <w:t>мярка 16 „Сътрудничество“</w:t>
      </w:r>
      <w:r w:rsidR="00397C2B">
        <w:rPr>
          <w:b/>
          <w:sz w:val="24"/>
          <w:szCs w:val="24"/>
        </w:rPr>
        <w:t>:</w:t>
      </w:r>
      <w:r w:rsidRPr="00397C2B">
        <w:rPr>
          <w:b/>
          <w:sz w:val="24"/>
          <w:szCs w:val="24"/>
        </w:rPr>
        <w:t xml:space="preserve"> </w:t>
      </w:r>
    </w:p>
    <w:p w14:paraId="7073C9C9" w14:textId="77777777" w:rsidR="001127DA" w:rsidRPr="00397C2B" w:rsidRDefault="001127DA" w:rsidP="00397C2B">
      <w:pPr>
        <w:pStyle w:val="Footer"/>
        <w:numPr>
          <w:ilvl w:val="0"/>
          <w:numId w:val="16"/>
        </w:numPr>
        <w:tabs>
          <w:tab w:val="clear" w:pos="4536"/>
          <w:tab w:val="clear" w:pos="9072"/>
          <w:tab w:val="left" w:pos="360"/>
        </w:tabs>
        <w:spacing w:before="120" w:after="120" w:line="288" w:lineRule="auto"/>
        <w:ind w:left="0" w:right="-567" w:firstLine="360"/>
        <w:jc w:val="both"/>
        <w:rPr>
          <w:sz w:val="24"/>
          <w:szCs w:val="24"/>
        </w:rPr>
      </w:pPr>
      <w:r w:rsidRPr="00397C2B">
        <w:rPr>
          <w:sz w:val="24"/>
          <w:szCs w:val="24"/>
        </w:rPr>
        <w:t>подмярка 16.1 „Подкрепа за сформиране и функциониране на оперативни групи в рамките на ЕПИ“;</w:t>
      </w:r>
    </w:p>
    <w:p w14:paraId="25112A38" w14:textId="77777777" w:rsidR="001127DA" w:rsidRPr="00397C2B" w:rsidRDefault="001127DA" w:rsidP="00397C2B">
      <w:pPr>
        <w:pStyle w:val="Footer"/>
        <w:numPr>
          <w:ilvl w:val="0"/>
          <w:numId w:val="16"/>
        </w:numPr>
        <w:tabs>
          <w:tab w:val="clear" w:pos="4536"/>
          <w:tab w:val="clear" w:pos="9072"/>
          <w:tab w:val="left" w:pos="360"/>
        </w:tabs>
        <w:spacing w:before="120" w:after="120" w:line="288" w:lineRule="auto"/>
        <w:ind w:left="0" w:right="-567" w:firstLine="360"/>
        <w:jc w:val="both"/>
        <w:rPr>
          <w:sz w:val="24"/>
          <w:szCs w:val="24"/>
        </w:rPr>
      </w:pPr>
      <w:r w:rsidRPr="00397C2B">
        <w:rPr>
          <w:sz w:val="24"/>
          <w:szCs w:val="24"/>
        </w:rPr>
        <w:t>подмярка 16.4 „Подкрепа за хоризонтално и вертикално сътрудничество между участниците във веригата на доставки“.</w:t>
      </w:r>
    </w:p>
    <w:p w14:paraId="1E8D661C" w14:textId="0AC85283" w:rsidR="00976CCA" w:rsidRPr="00397C2B" w:rsidRDefault="00976CCA" w:rsidP="00397C2B">
      <w:pPr>
        <w:numPr>
          <w:ilvl w:val="0"/>
          <w:numId w:val="2"/>
        </w:numPr>
        <w:tabs>
          <w:tab w:val="left" w:pos="709"/>
        </w:tabs>
        <w:spacing w:line="288" w:lineRule="auto"/>
        <w:ind w:left="0" w:right="-567" w:firstLine="425"/>
        <w:contextualSpacing/>
        <w:jc w:val="both"/>
        <w:rPr>
          <w:b/>
          <w:sz w:val="24"/>
          <w:szCs w:val="24"/>
        </w:rPr>
      </w:pPr>
      <w:r w:rsidRPr="00397C2B">
        <w:rPr>
          <w:b/>
          <w:sz w:val="24"/>
          <w:szCs w:val="24"/>
        </w:rPr>
        <w:t>мярка 19 „Водено от общностите местно развитие“</w:t>
      </w:r>
      <w:r w:rsidR="00397C2B">
        <w:rPr>
          <w:b/>
          <w:sz w:val="24"/>
          <w:szCs w:val="24"/>
        </w:rPr>
        <w:t>:</w:t>
      </w:r>
    </w:p>
    <w:p w14:paraId="319309C1"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19.1 „Помощ за подготвителни дейности“ в частта на малките пилотни проекти;</w:t>
      </w:r>
    </w:p>
    <w:p w14:paraId="70E9F2D3" w14:textId="77777777" w:rsidR="00976CCA" w:rsidRPr="00AA4C6C" w:rsidRDefault="00976CCA"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19.2 „Прилагане на операции в рамките на стратегии за Водено от общностите местно развитие“;</w:t>
      </w:r>
    </w:p>
    <w:p w14:paraId="5A156DF4" w14:textId="77777777" w:rsidR="00E3085C" w:rsidRPr="00AA4C6C" w:rsidRDefault="00E3085C" w:rsidP="00397C2B">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19.3 „Подготовка и изпълнение на дейности за сътрудничество на местни инициативни групи“;</w:t>
      </w:r>
    </w:p>
    <w:p w14:paraId="032819AA" w14:textId="77777777" w:rsidR="00E3085C" w:rsidRPr="00AA4C6C" w:rsidRDefault="00E3085C" w:rsidP="00397C2B">
      <w:pPr>
        <w:numPr>
          <w:ilvl w:val="0"/>
          <w:numId w:val="14"/>
        </w:numPr>
        <w:tabs>
          <w:tab w:val="left" w:pos="709"/>
        </w:tabs>
        <w:spacing w:line="288" w:lineRule="auto"/>
        <w:ind w:left="0" w:right="-567" w:firstLine="426"/>
        <w:contextualSpacing/>
        <w:jc w:val="both"/>
        <w:rPr>
          <w:sz w:val="24"/>
          <w:szCs w:val="24"/>
        </w:rPr>
      </w:pPr>
      <w:r w:rsidRPr="00AA4C6C">
        <w:rPr>
          <w:sz w:val="24"/>
          <w:szCs w:val="24"/>
        </w:rPr>
        <w:t>подмярка 19.4. "Текущи разходи и популяризиране на стратегия за Водено от общностите местно развитие".</w:t>
      </w:r>
    </w:p>
    <w:p w14:paraId="346D3113" w14:textId="77777777" w:rsidR="00213350" w:rsidRPr="00697B51" w:rsidRDefault="00213350" w:rsidP="00397C2B">
      <w:pPr>
        <w:numPr>
          <w:ilvl w:val="0"/>
          <w:numId w:val="2"/>
        </w:numPr>
        <w:tabs>
          <w:tab w:val="left" w:pos="709"/>
        </w:tabs>
        <w:spacing w:line="288" w:lineRule="auto"/>
        <w:ind w:left="0" w:right="-567" w:firstLine="425"/>
        <w:contextualSpacing/>
        <w:jc w:val="both"/>
        <w:rPr>
          <w:sz w:val="24"/>
          <w:szCs w:val="24"/>
        </w:rPr>
      </w:pPr>
      <w:r>
        <w:rPr>
          <w:b/>
          <w:sz w:val="24"/>
          <w:szCs w:val="24"/>
        </w:rPr>
        <w:t>мярка 20 „Техническа помощ“.</w:t>
      </w:r>
    </w:p>
    <w:p w14:paraId="5C008716" w14:textId="77777777" w:rsidR="00976CCA" w:rsidRPr="00AA4C6C" w:rsidRDefault="00976CCA" w:rsidP="00397C2B">
      <w:pPr>
        <w:tabs>
          <w:tab w:val="left" w:pos="1134"/>
        </w:tabs>
        <w:spacing w:line="288" w:lineRule="auto"/>
        <w:ind w:right="-567" w:firstLine="425"/>
        <w:contextualSpacing/>
        <w:jc w:val="both"/>
        <w:rPr>
          <w:sz w:val="24"/>
          <w:szCs w:val="24"/>
          <w:u w:val="single"/>
          <w:lang w:val="en-US"/>
        </w:rPr>
      </w:pPr>
      <w:r w:rsidRPr="00AA4C6C">
        <w:rPr>
          <w:sz w:val="24"/>
          <w:szCs w:val="24"/>
          <w:u w:val="single"/>
        </w:rPr>
        <w:t>Мерки без договориране:</w:t>
      </w:r>
    </w:p>
    <w:p w14:paraId="1B4B3807" w14:textId="77777777" w:rsidR="00976CCA" w:rsidRPr="00AA4C6C" w:rsidRDefault="00976CCA" w:rsidP="00397C2B">
      <w:pPr>
        <w:numPr>
          <w:ilvl w:val="0"/>
          <w:numId w:val="2"/>
        </w:numPr>
        <w:tabs>
          <w:tab w:val="left" w:pos="709"/>
        </w:tabs>
        <w:spacing w:line="288" w:lineRule="auto"/>
        <w:ind w:left="0" w:right="-567" w:firstLine="425"/>
        <w:contextualSpacing/>
        <w:jc w:val="both"/>
        <w:rPr>
          <w:sz w:val="24"/>
          <w:szCs w:val="24"/>
        </w:rPr>
      </w:pPr>
      <w:r w:rsidRPr="00AA4C6C">
        <w:rPr>
          <w:sz w:val="24"/>
          <w:szCs w:val="24"/>
        </w:rPr>
        <w:t>мярка 10 „Агроекология и климат“ и мярка 11 „Биологично земеделие“;</w:t>
      </w:r>
    </w:p>
    <w:p w14:paraId="2FB120A3" w14:textId="77777777" w:rsidR="00976CCA" w:rsidRPr="00AA4C6C" w:rsidRDefault="00976CCA" w:rsidP="00397C2B">
      <w:pPr>
        <w:numPr>
          <w:ilvl w:val="0"/>
          <w:numId w:val="2"/>
        </w:numPr>
        <w:tabs>
          <w:tab w:val="left" w:pos="709"/>
        </w:tabs>
        <w:spacing w:line="288" w:lineRule="auto"/>
        <w:ind w:left="0" w:right="-567" w:firstLine="425"/>
        <w:contextualSpacing/>
        <w:jc w:val="both"/>
        <w:rPr>
          <w:sz w:val="24"/>
          <w:szCs w:val="24"/>
        </w:rPr>
      </w:pPr>
      <w:r w:rsidRPr="00AA4C6C">
        <w:rPr>
          <w:sz w:val="24"/>
          <w:szCs w:val="24"/>
        </w:rPr>
        <w:lastRenderedPageBreak/>
        <w:t>мярка 12 „Плащания по „Натура-2000” и Рамковата директива  за водите“;</w:t>
      </w:r>
    </w:p>
    <w:p w14:paraId="393DDA9E" w14:textId="77777777" w:rsidR="00976CCA" w:rsidRPr="00AA4C6C" w:rsidRDefault="00976CCA" w:rsidP="00397C2B">
      <w:pPr>
        <w:numPr>
          <w:ilvl w:val="0"/>
          <w:numId w:val="2"/>
        </w:numPr>
        <w:tabs>
          <w:tab w:val="left" w:pos="709"/>
        </w:tabs>
        <w:spacing w:line="288" w:lineRule="auto"/>
        <w:ind w:left="0" w:right="-567" w:firstLine="425"/>
        <w:contextualSpacing/>
        <w:jc w:val="both"/>
        <w:rPr>
          <w:sz w:val="24"/>
          <w:szCs w:val="24"/>
        </w:rPr>
      </w:pPr>
      <w:r w:rsidRPr="00AA4C6C">
        <w:rPr>
          <w:sz w:val="24"/>
          <w:szCs w:val="24"/>
        </w:rPr>
        <w:t>мярка 13 „Плащания за райони, изправени пред природни или други специфични ограничения“;</w:t>
      </w:r>
    </w:p>
    <w:p w14:paraId="14F8AB3B" w14:textId="77777777" w:rsidR="00976CCA" w:rsidRPr="00AA4C6C" w:rsidRDefault="00976CCA" w:rsidP="00397C2B">
      <w:pPr>
        <w:numPr>
          <w:ilvl w:val="0"/>
          <w:numId w:val="2"/>
        </w:numPr>
        <w:tabs>
          <w:tab w:val="left" w:pos="709"/>
        </w:tabs>
        <w:spacing w:line="288" w:lineRule="auto"/>
        <w:ind w:left="0" w:right="-567" w:firstLine="425"/>
        <w:contextualSpacing/>
        <w:jc w:val="both"/>
        <w:rPr>
          <w:sz w:val="24"/>
          <w:szCs w:val="24"/>
        </w:rPr>
      </w:pPr>
      <w:r w:rsidRPr="00AA4C6C">
        <w:rPr>
          <w:sz w:val="24"/>
          <w:szCs w:val="24"/>
        </w:rPr>
        <w:t>мярка 14 „Хуманно отношение към животните“;</w:t>
      </w:r>
    </w:p>
    <w:p w14:paraId="22CDA305" w14:textId="77777777" w:rsidR="00213350" w:rsidRPr="00697B51" w:rsidRDefault="00C0115F" w:rsidP="00397C2B">
      <w:pPr>
        <w:numPr>
          <w:ilvl w:val="0"/>
          <w:numId w:val="2"/>
        </w:numPr>
        <w:tabs>
          <w:tab w:val="left" w:pos="709"/>
        </w:tabs>
        <w:spacing w:line="288" w:lineRule="auto"/>
        <w:ind w:left="0" w:right="-567" w:firstLine="425"/>
        <w:contextualSpacing/>
        <w:jc w:val="both"/>
        <w:rPr>
          <w:sz w:val="24"/>
          <w:szCs w:val="24"/>
        </w:rPr>
      </w:pPr>
      <w:r>
        <w:rPr>
          <w:sz w:val="24"/>
          <w:szCs w:val="24"/>
        </w:rPr>
        <w:t>мярка 22</w:t>
      </w:r>
      <w:r w:rsidR="00976CCA" w:rsidRPr="00C0115F">
        <w:rPr>
          <w:sz w:val="24"/>
          <w:szCs w:val="24"/>
        </w:rPr>
        <w:t xml:space="preserve"> „Извънредно временно подпомагане </w:t>
      </w:r>
      <w:r w:rsidRPr="00C0115F">
        <w:rPr>
          <w:sz w:val="24"/>
          <w:szCs w:val="24"/>
          <w:lang w:val="en-US"/>
        </w:rPr>
        <w:t>(</w:t>
      </w:r>
      <w:r w:rsidR="00976CCA" w:rsidRPr="00C0115F">
        <w:rPr>
          <w:sz w:val="24"/>
          <w:szCs w:val="24"/>
        </w:rPr>
        <w:t>Украйна</w:t>
      </w:r>
      <w:r w:rsidRPr="00C0115F">
        <w:rPr>
          <w:sz w:val="24"/>
          <w:szCs w:val="24"/>
          <w:lang w:val="en-US"/>
        </w:rPr>
        <w:t>)</w:t>
      </w:r>
      <w:r w:rsidR="00976CCA" w:rsidRPr="00C0115F">
        <w:rPr>
          <w:sz w:val="24"/>
          <w:szCs w:val="24"/>
        </w:rPr>
        <w:t>“.</w:t>
      </w:r>
    </w:p>
    <w:p w14:paraId="45F3AD37" w14:textId="77777777" w:rsidR="00697B51" w:rsidRDefault="00697B51" w:rsidP="00976CCA">
      <w:pPr>
        <w:spacing w:after="0" w:line="336" w:lineRule="auto"/>
        <w:jc w:val="both"/>
        <w:rPr>
          <w:b/>
          <w:i/>
        </w:rPr>
      </w:pPr>
    </w:p>
    <w:p w14:paraId="3048EBE0" w14:textId="2AA1598E" w:rsidR="00213350" w:rsidRPr="00752805" w:rsidRDefault="00976CCA" w:rsidP="00976CCA">
      <w:pPr>
        <w:spacing w:after="0" w:line="336" w:lineRule="auto"/>
        <w:jc w:val="both"/>
        <w:rPr>
          <w:i/>
        </w:rPr>
      </w:pPr>
      <w:r w:rsidRPr="00753D0D">
        <w:rPr>
          <w:b/>
          <w:i/>
        </w:rPr>
        <w:t>Таблица № 4</w:t>
      </w:r>
      <w:r w:rsidRPr="00753D0D">
        <w:rPr>
          <w:i/>
        </w:rPr>
        <w:t xml:space="preserve"> - Изпълнение на ПРСР 2014-2020 г. към </w:t>
      </w:r>
      <w:r w:rsidR="003B13CD">
        <w:rPr>
          <w:i/>
        </w:rPr>
        <w:t>30.06.2025</w:t>
      </w:r>
      <w:r w:rsidRPr="00753D0D">
        <w:rPr>
          <w:i/>
        </w:rPr>
        <w:t xml:space="preserve"> г. (публични средства, хил. лв.)</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3"/>
        <w:gridCol w:w="1236"/>
        <w:gridCol w:w="1511"/>
        <w:gridCol w:w="1467"/>
        <w:gridCol w:w="1313"/>
      </w:tblGrid>
      <w:tr w:rsidR="002D5997" w:rsidRPr="002D5997" w14:paraId="7DBF17EE" w14:textId="77777777" w:rsidTr="002D5997">
        <w:trPr>
          <w:trHeight w:val="495"/>
        </w:trPr>
        <w:tc>
          <w:tcPr>
            <w:tcW w:w="4810" w:type="dxa"/>
            <w:shd w:val="clear" w:color="000000" w:fill="000000"/>
            <w:hideMark/>
          </w:tcPr>
          <w:p w14:paraId="649EFEAC" w14:textId="77777777" w:rsidR="002D5997" w:rsidRPr="002D5997" w:rsidRDefault="002D5997" w:rsidP="002D5997">
            <w:pPr>
              <w:spacing w:before="0" w:after="0"/>
              <w:ind w:firstLine="0"/>
              <w:rPr>
                <w:rFonts w:ascii="Calibri" w:hAnsi="Calibri" w:cs="Calibri"/>
                <w:color w:val="FFFFFF"/>
                <w:sz w:val="18"/>
                <w:szCs w:val="18"/>
              </w:rPr>
            </w:pPr>
            <w:r w:rsidRPr="002D5997">
              <w:rPr>
                <w:rFonts w:ascii="Calibri" w:hAnsi="Calibri" w:cs="Calibri"/>
                <w:color w:val="FFFFFF"/>
                <w:sz w:val="18"/>
                <w:szCs w:val="18"/>
              </w:rPr>
              <w:t>МЯРКА</w:t>
            </w:r>
          </w:p>
        </w:tc>
        <w:tc>
          <w:tcPr>
            <w:tcW w:w="1240" w:type="dxa"/>
            <w:shd w:val="clear" w:color="000000" w:fill="000000"/>
            <w:hideMark/>
          </w:tcPr>
          <w:p w14:paraId="429CFAEE" w14:textId="77777777" w:rsidR="002D5997" w:rsidRPr="002D5997" w:rsidRDefault="002D5997" w:rsidP="002D5997">
            <w:pPr>
              <w:spacing w:before="0" w:after="0"/>
              <w:ind w:firstLine="0"/>
              <w:jc w:val="center"/>
              <w:rPr>
                <w:rFonts w:ascii="Calibri" w:hAnsi="Calibri" w:cs="Calibri"/>
                <w:color w:val="FFFFFF"/>
                <w:sz w:val="18"/>
                <w:szCs w:val="18"/>
              </w:rPr>
            </w:pPr>
            <w:r w:rsidRPr="002D5997">
              <w:rPr>
                <w:rFonts w:ascii="Calibri" w:hAnsi="Calibri" w:cs="Calibri"/>
                <w:color w:val="FFFFFF"/>
                <w:sz w:val="18"/>
                <w:szCs w:val="18"/>
              </w:rPr>
              <w:t>ФИНАНСОВ ПЛАН*</w:t>
            </w:r>
          </w:p>
        </w:tc>
        <w:tc>
          <w:tcPr>
            <w:tcW w:w="1520" w:type="dxa"/>
            <w:shd w:val="clear" w:color="000000" w:fill="000000"/>
            <w:hideMark/>
          </w:tcPr>
          <w:p w14:paraId="1B534C43" w14:textId="2F6903BF" w:rsidR="002D5997" w:rsidRPr="002D5997" w:rsidRDefault="002D5997" w:rsidP="002D5997">
            <w:pPr>
              <w:spacing w:before="0" w:after="0"/>
              <w:ind w:firstLine="0"/>
              <w:jc w:val="center"/>
              <w:rPr>
                <w:rFonts w:ascii="Calibri" w:hAnsi="Calibri" w:cs="Calibri"/>
                <w:color w:val="FFFFFF"/>
                <w:sz w:val="18"/>
                <w:szCs w:val="18"/>
                <w:lang w:val="en-US"/>
              </w:rPr>
            </w:pPr>
            <w:r w:rsidRPr="002D5997">
              <w:rPr>
                <w:rFonts w:ascii="Calibri" w:hAnsi="Calibri" w:cs="Calibri"/>
                <w:color w:val="FFFFFF"/>
                <w:sz w:val="18"/>
                <w:szCs w:val="18"/>
              </w:rPr>
              <w:t>ПРИЕМИ</w:t>
            </w:r>
            <w:r>
              <w:rPr>
                <w:rFonts w:ascii="Calibri" w:hAnsi="Calibri" w:cs="Calibri"/>
                <w:color w:val="FFFFFF"/>
                <w:sz w:val="18"/>
                <w:szCs w:val="18"/>
                <w:lang w:val="en-US"/>
              </w:rPr>
              <w:t>**</w:t>
            </w:r>
          </w:p>
        </w:tc>
        <w:tc>
          <w:tcPr>
            <w:tcW w:w="1400" w:type="dxa"/>
            <w:shd w:val="clear" w:color="000000" w:fill="000000"/>
            <w:hideMark/>
          </w:tcPr>
          <w:p w14:paraId="65A16AF9" w14:textId="2403558A" w:rsidR="002D5997" w:rsidRPr="002D5997" w:rsidRDefault="002D5997" w:rsidP="002D5997">
            <w:pPr>
              <w:spacing w:before="0" w:after="0"/>
              <w:ind w:firstLine="0"/>
              <w:jc w:val="center"/>
              <w:rPr>
                <w:rFonts w:ascii="Calibri" w:hAnsi="Calibri" w:cs="Calibri"/>
                <w:color w:val="FFFFFF"/>
                <w:sz w:val="18"/>
                <w:szCs w:val="18"/>
                <w:lang w:val="en-US"/>
              </w:rPr>
            </w:pPr>
            <w:r w:rsidRPr="002D5997">
              <w:rPr>
                <w:rFonts w:ascii="Calibri" w:hAnsi="Calibri" w:cs="Calibri"/>
                <w:color w:val="FFFFFF"/>
                <w:sz w:val="18"/>
                <w:szCs w:val="18"/>
              </w:rPr>
              <w:t>ДОГОВОРЕНИ</w:t>
            </w:r>
            <w:r>
              <w:rPr>
                <w:rFonts w:ascii="Calibri" w:hAnsi="Calibri" w:cs="Calibri"/>
                <w:color w:val="FFFFFF"/>
                <w:sz w:val="18"/>
                <w:szCs w:val="18"/>
                <w:lang w:val="en-US"/>
              </w:rPr>
              <w:t>***</w:t>
            </w:r>
          </w:p>
        </w:tc>
        <w:tc>
          <w:tcPr>
            <w:tcW w:w="1320" w:type="dxa"/>
            <w:shd w:val="clear" w:color="000000" w:fill="000000"/>
            <w:hideMark/>
          </w:tcPr>
          <w:p w14:paraId="7C91BAFB" w14:textId="77777777" w:rsidR="002D5997" w:rsidRPr="002D5997" w:rsidRDefault="002D5997" w:rsidP="002D5997">
            <w:pPr>
              <w:spacing w:before="0" w:after="0"/>
              <w:ind w:firstLine="0"/>
              <w:jc w:val="center"/>
              <w:rPr>
                <w:rFonts w:ascii="Calibri" w:hAnsi="Calibri" w:cs="Calibri"/>
                <w:color w:val="FFFFFF"/>
                <w:sz w:val="18"/>
                <w:szCs w:val="18"/>
              </w:rPr>
            </w:pPr>
            <w:r w:rsidRPr="002D5997">
              <w:rPr>
                <w:rFonts w:ascii="Calibri" w:hAnsi="Calibri" w:cs="Calibri"/>
                <w:color w:val="FFFFFF"/>
                <w:sz w:val="18"/>
                <w:szCs w:val="18"/>
              </w:rPr>
              <w:t>ПЛАТЕНИ</w:t>
            </w:r>
          </w:p>
        </w:tc>
      </w:tr>
      <w:tr w:rsidR="002D5997" w:rsidRPr="002D5997" w14:paraId="677C85C0" w14:textId="77777777" w:rsidTr="002D5997">
        <w:trPr>
          <w:trHeight w:val="315"/>
        </w:trPr>
        <w:tc>
          <w:tcPr>
            <w:tcW w:w="4810" w:type="dxa"/>
            <w:shd w:val="clear" w:color="000000" w:fill="D8D8D8"/>
            <w:vAlign w:val="center"/>
            <w:hideMark/>
          </w:tcPr>
          <w:p w14:paraId="27060344" w14:textId="71E40D2F"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2.</w:t>
            </w:r>
            <w:r>
              <w:rPr>
                <w:rFonts w:ascii="Calibri" w:hAnsi="Calibri" w:cs="Calibri"/>
                <w:color w:val="000000"/>
                <w:sz w:val="18"/>
                <w:szCs w:val="18"/>
                <w:lang w:val="en-US"/>
              </w:rPr>
              <w:t xml:space="preserve"> </w:t>
            </w:r>
            <w:r w:rsidRPr="002D5997">
              <w:rPr>
                <w:rFonts w:ascii="Calibri" w:hAnsi="Calibri" w:cs="Calibri"/>
                <w:color w:val="000000"/>
                <w:sz w:val="18"/>
                <w:szCs w:val="18"/>
              </w:rPr>
              <w:t>Консултантски услуги за земеделски и горски стопани</w:t>
            </w:r>
          </w:p>
        </w:tc>
        <w:tc>
          <w:tcPr>
            <w:tcW w:w="1240" w:type="dxa"/>
            <w:shd w:val="clear" w:color="000000" w:fill="D8D8D8"/>
            <w:vAlign w:val="center"/>
            <w:hideMark/>
          </w:tcPr>
          <w:p w14:paraId="2CB820A5"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40 736,59</w:t>
            </w:r>
          </w:p>
        </w:tc>
        <w:tc>
          <w:tcPr>
            <w:tcW w:w="1520" w:type="dxa"/>
            <w:shd w:val="clear" w:color="000000" w:fill="D8D8D8"/>
            <w:vAlign w:val="center"/>
            <w:hideMark/>
          </w:tcPr>
          <w:p w14:paraId="2EC924B9"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0,00</w:t>
            </w:r>
          </w:p>
        </w:tc>
        <w:tc>
          <w:tcPr>
            <w:tcW w:w="1400" w:type="dxa"/>
            <w:shd w:val="clear" w:color="000000" w:fill="D8D8D8"/>
            <w:vAlign w:val="center"/>
            <w:hideMark/>
          </w:tcPr>
          <w:p w14:paraId="75928B52"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40 159,31</w:t>
            </w:r>
          </w:p>
        </w:tc>
        <w:tc>
          <w:tcPr>
            <w:tcW w:w="1320" w:type="dxa"/>
            <w:shd w:val="clear" w:color="000000" w:fill="D8D8D8"/>
            <w:vAlign w:val="center"/>
            <w:hideMark/>
          </w:tcPr>
          <w:p w14:paraId="11F7B8E3"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33 704,49</w:t>
            </w:r>
          </w:p>
        </w:tc>
      </w:tr>
      <w:tr w:rsidR="002D5997" w:rsidRPr="002D5997" w14:paraId="6D1FD1C6" w14:textId="77777777" w:rsidTr="002D5997">
        <w:trPr>
          <w:trHeight w:val="315"/>
        </w:trPr>
        <w:tc>
          <w:tcPr>
            <w:tcW w:w="4810" w:type="dxa"/>
            <w:shd w:val="clear" w:color="auto" w:fill="auto"/>
            <w:vAlign w:val="center"/>
            <w:hideMark/>
          </w:tcPr>
          <w:p w14:paraId="2F23F3D0" w14:textId="77777777"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4.1.Инвестиции в земеделски стопанства</w:t>
            </w:r>
          </w:p>
        </w:tc>
        <w:tc>
          <w:tcPr>
            <w:tcW w:w="1240" w:type="dxa"/>
            <w:shd w:val="clear" w:color="auto" w:fill="auto"/>
            <w:vAlign w:val="center"/>
            <w:hideMark/>
          </w:tcPr>
          <w:p w14:paraId="114D3CF8"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1 400 719,78</w:t>
            </w:r>
          </w:p>
        </w:tc>
        <w:tc>
          <w:tcPr>
            <w:tcW w:w="1520" w:type="dxa"/>
            <w:shd w:val="clear" w:color="auto" w:fill="auto"/>
            <w:vAlign w:val="center"/>
            <w:hideMark/>
          </w:tcPr>
          <w:p w14:paraId="5B28B7BB"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1 400 719,78</w:t>
            </w:r>
          </w:p>
        </w:tc>
        <w:tc>
          <w:tcPr>
            <w:tcW w:w="1400" w:type="dxa"/>
            <w:shd w:val="clear" w:color="auto" w:fill="auto"/>
            <w:vAlign w:val="center"/>
            <w:hideMark/>
          </w:tcPr>
          <w:p w14:paraId="441D5F45"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1 280 430,73</w:t>
            </w:r>
          </w:p>
        </w:tc>
        <w:tc>
          <w:tcPr>
            <w:tcW w:w="1320" w:type="dxa"/>
            <w:shd w:val="clear" w:color="auto" w:fill="auto"/>
            <w:vAlign w:val="center"/>
            <w:hideMark/>
          </w:tcPr>
          <w:p w14:paraId="35DCA7D8"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999 714,19</w:t>
            </w:r>
          </w:p>
        </w:tc>
      </w:tr>
      <w:tr w:rsidR="002D5997" w:rsidRPr="002D5997" w14:paraId="4B05D6D6" w14:textId="77777777" w:rsidTr="002D5997">
        <w:trPr>
          <w:trHeight w:val="315"/>
        </w:trPr>
        <w:tc>
          <w:tcPr>
            <w:tcW w:w="4810" w:type="dxa"/>
            <w:shd w:val="clear" w:color="000000" w:fill="D8D8D8"/>
            <w:vAlign w:val="center"/>
            <w:hideMark/>
          </w:tcPr>
          <w:p w14:paraId="78BF7DA1" w14:textId="77777777"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4.2.Инвестиции в преработка/маркетинг на селскостопански продукти</w:t>
            </w:r>
          </w:p>
        </w:tc>
        <w:tc>
          <w:tcPr>
            <w:tcW w:w="1240" w:type="dxa"/>
            <w:shd w:val="clear" w:color="000000" w:fill="D8D8D8"/>
            <w:vAlign w:val="center"/>
            <w:hideMark/>
          </w:tcPr>
          <w:p w14:paraId="65438E7C"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1 004 940,40</w:t>
            </w:r>
          </w:p>
        </w:tc>
        <w:tc>
          <w:tcPr>
            <w:tcW w:w="1520" w:type="dxa"/>
            <w:shd w:val="clear" w:color="000000" w:fill="D8D8D8"/>
            <w:vAlign w:val="center"/>
            <w:hideMark/>
          </w:tcPr>
          <w:p w14:paraId="6BBE14C5"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1 004 940,40</w:t>
            </w:r>
          </w:p>
        </w:tc>
        <w:tc>
          <w:tcPr>
            <w:tcW w:w="1400" w:type="dxa"/>
            <w:shd w:val="clear" w:color="000000" w:fill="D8D8D8"/>
            <w:vAlign w:val="center"/>
            <w:hideMark/>
          </w:tcPr>
          <w:p w14:paraId="762FAEB7"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929 389,97</w:t>
            </w:r>
          </w:p>
        </w:tc>
        <w:tc>
          <w:tcPr>
            <w:tcW w:w="1320" w:type="dxa"/>
            <w:shd w:val="clear" w:color="000000" w:fill="D8D8D8"/>
            <w:vAlign w:val="center"/>
            <w:hideMark/>
          </w:tcPr>
          <w:p w14:paraId="1E4EAB14"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546 542,38</w:t>
            </w:r>
          </w:p>
        </w:tc>
      </w:tr>
      <w:tr w:rsidR="002D5997" w:rsidRPr="002D5997" w14:paraId="4B07F9C4" w14:textId="77777777" w:rsidTr="002D5997">
        <w:trPr>
          <w:trHeight w:val="315"/>
        </w:trPr>
        <w:tc>
          <w:tcPr>
            <w:tcW w:w="4810" w:type="dxa"/>
            <w:shd w:val="clear" w:color="auto" w:fill="auto"/>
            <w:vAlign w:val="center"/>
            <w:hideMark/>
          </w:tcPr>
          <w:p w14:paraId="3A0FAEE7" w14:textId="77777777"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6.1.Стартова помощ за млади земеделски производители</w:t>
            </w:r>
          </w:p>
        </w:tc>
        <w:tc>
          <w:tcPr>
            <w:tcW w:w="1240" w:type="dxa"/>
            <w:shd w:val="clear" w:color="auto" w:fill="auto"/>
            <w:vAlign w:val="center"/>
            <w:hideMark/>
          </w:tcPr>
          <w:p w14:paraId="06B5A19F"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164 453,92</w:t>
            </w:r>
          </w:p>
        </w:tc>
        <w:tc>
          <w:tcPr>
            <w:tcW w:w="1520" w:type="dxa"/>
            <w:shd w:val="clear" w:color="auto" w:fill="auto"/>
            <w:vAlign w:val="center"/>
            <w:hideMark/>
          </w:tcPr>
          <w:p w14:paraId="0106121A"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164 453,92</w:t>
            </w:r>
          </w:p>
        </w:tc>
        <w:tc>
          <w:tcPr>
            <w:tcW w:w="1400" w:type="dxa"/>
            <w:shd w:val="clear" w:color="auto" w:fill="auto"/>
            <w:vAlign w:val="center"/>
            <w:hideMark/>
          </w:tcPr>
          <w:p w14:paraId="60F131E8"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165 392,80</w:t>
            </w:r>
          </w:p>
        </w:tc>
        <w:tc>
          <w:tcPr>
            <w:tcW w:w="1320" w:type="dxa"/>
            <w:shd w:val="clear" w:color="auto" w:fill="auto"/>
            <w:vAlign w:val="center"/>
            <w:hideMark/>
          </w:tcPr>
          <w:p w14:paraId="20146F8B"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158 820,80</w:t>
            </w:r>
          </w:p>
        </w:tc>
      </w:tr>
      <w:tr w:rsidR="002D5997" w:rsidRPr="002D5997" w14:paraId="2B2F3A0C" w14:textId="77777777" w:rsidTr="002D5997">
        <w:trPr>
          <w:trHeight w:val="315"/>
        </w:trPr>
        <w:tc>
          <w:tcPr>
            <w:tcW w:w="4810" w:type="dxa"/>
            <w:shd w:val="clear" w:color="000000" w:fill="D8D8D8"/>
            <w:vAlign w:val="center"/>
            <w:hideMark/>
          </w:tcPr>
          <w:p w14:paraId="0C05BEFB" w14:textId="77777777"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6.3.Стартова помощ за развитието на малки стопанства</w:t>
            </w:r>
          </w:p>
        </w:tc>
        <w:tc>
          <w:tcPr>
            <w:tcW w:w="1240" w:type="dxa"/>
            <w:shd w:val="clear" w:color="000000" w:fill="D8D8D8"/>
            <w:vAlign w:val="center"/>
            <w:hideMark/>
          </w:tcPr>
          <w:p w14:paraId="537C5070"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155 498,18</w:t>
            </w:r>
          </w:p>
        </w:tc>
        <w:tc>
          <w:tcPr>
            <w:tcW w:w="1520" w:type="dxa"/>
            <w:shd w:val="clear" w:color="000000" w:fill="D8D8D8"/>
            <w:vAlign w:val="center"/>
            <w:hideMark/>
          </w:tcPr>
          <w:p w14:paraId="6326CDCC"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155 498,18</w:t>
            </w:r>
          </w:p>
        </w:tc>
        <w:tc>
          <w:tcPr>
            <w:tcW w:w="1400" w:type="dxa"/>
            <w:shd w:val="clear" w:color="000000" w:fill="D8D8D8"/>
            <w:vAlign w:val="center"/>
            <w:hideMark/>
          </w:tcPr>
          <w:p w14:paraId="62B207A3"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155 475,77</w:t>
            </w:r>
          </w:p>
        </w:tc>
        <w:tc>
          <w:tcPr>
            <w:tcW w:w="1320" w:type="dxa"/>
            <w:shd w:val="clear" w:color="000000" w:fill="D8D8D8"/>
            <w:vAlign w:val="center"/>
            <w:hideMark/>
          </w:tcPr>
          <w:p w14:paraId="62DBF412"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153 662,79</w:t>
            </w:r>
          </w:p>
        </w:tc>
      </w:tr>
      <w:tr w:rsidR="002D5997" w:rsidRPr="002D5997" w14:paraId="2E9765A5" w14:textId="77777777" w:rsidTr="002D5997">
        <w:trPr>
          <w:trHeight w:val="315"/>
        </w:trPr>
        <w:tc>
          <w:tcPr>
            <w:tcW w:w="4810" w:type="dxa"/>
            <w:shd w:val="clear" w:color="auto" w:fill="auto"/>
            <w:vAlign w:val="center"/>
            <w:hideMark/>
          </w:tcPr>
          <w:p w14:paraId="4DD29A3A" w14:textId="77777777"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6.4.1.Инвестициионна подкрепа за неземеделски дейности</w:t>
            </w:r>
          </w:p>
        </w:tc>
        <w:tc>
          <w:tcPr>
            <w:tcW w:w="1240" w:type="dxa"/>
            <w:shd w:val="clear" w:color="auto" w:fill="auto"/>
            <w:vAlign w:val="center"/>
            <w:hideMark/>
          </w:tcPr>
          <w:p w14:paraId="237381EE"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64 032,56</w:t>
            </w:r>
          </w:p>
        </w:tc>
        <w:tc>
          <w:tcPr>
            <w:tcW w:w="1520" w:type="dxa"/>
            <w:shd w:val="clear" w:color="auto" w:fill="auto"/>
            <w:vAlign w:val="center"/>
            <w:hideMark/>
          </w:tcPr>
          <w:p w14:paraId="214C5FA7"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64 032,56</w:t>
            </w:r>
          </w:p>
        </w:tc>
        <w:tc>
          <w:tcPr>
            <w:tcW w:w="1400" w:type="dxa"/>
            <w:shd w:val="clear" w:color="auto" w:fill="auto"/>
            <w:vAlign w:val="center"/>
            <w:hideMark/>
          </w:tcPr>
          <w:p w14:paraId="09FE5B7E"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56 840,49</w:t>
            </w:r>
          </w:p>
        </w:tc>
        <w:tc>
          <w:tcPr>
            <w:tcW w:w="1320" w:type="dxa"/>
            <w:shd w:val="clear" w:color="auto" w:fill="auto"/>
            <w:vAlign w:val="center"/>
            <w:hideMark/>
          </w:tcPr>
          <w:p w14:paraId="7E08B1BC"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43 420,77</w:t>
            </w:r>
          </w:p>
        </w:tc>
      </w:tr>
      <w:tr w:rsidR="002D5997" w:rsidRPr="002D5997" w14:paraId="7B3CCBE5" w14:textId="77777777" w:rsidTr="002D5997">
        <w:trPr>
          <w:trHeight w:val="315"/>
        </w:trPr>
        <w:tc>
          <w:tcPr>
            <w:tcW w:w="4810" w:type="dxa"/>
            <w:shd w:val="clear" w:color="000000" w:fill="D8D8D8"/>
            <w:vAlign w:val="center"/>
            <w:hideMark/>
          </w:tcPr>
          <w:p w14:paraId="01233799" w14:textId="77777777"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7.2.Инвестиции в инфраструктура.</w:t>
            </w:r>
          </w:p>
        </w:tc>
        <w:tc>
          <w:tcPr>
            <w:tcW w:w="1240" w:type="dxa"/>
            <w:shd w:val="clear" w:color="000000" w:fill="D8D8D8"/>
            <w:vAlign w:val="center"/>
            <w:hideMark/>
          </w:tcPr>
          <w:p w14:paraId="3F189517"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1 497 088,52</w:t>
            </w:r>
          </w:p>
        </w:tc>
        <w:tc>
          <w:tcPr>
            <w:tcW w:w="1520" w:type="dxa"/>
            <w:shd w:val="clear" w:color="000000" w:fill="D8D8D8"/>
            <w:vAlign w:val="center"/>
            <w:hideMark/>
          </w:tcPr>
          <w:p w14:paraId="2D1C6927"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1 497 088,52</w:t>
            </w:r>
          </w:p>
        </w:tc>
        <w:tc>
          <w:tcPr>
            <w:tcW w:w="1400" w:type="dxa"/>
            <w:shd w:val="clear" w:color="000000" w:fill="D8D8D8"/>
            <w:vAlign w:val="center"/>
            <w:hideMark/>
          </w:tcPr>
          <w:p w14:paraId="35FABB49"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1 502 168,69</w:t>
            </w:r>
          </w:p>
        </w:tc>
        <w:tc>
          <w:tcPr>
            <w:tcW w:w="1320" w:type="dxa"/>
            <w:shd w:val="clear" w:color="000000" w:fill="D8D8D8"/>
            <w:vAlign w:val="center"/>
            <w:hideMark/>
          </w:tcPr>
          <w:p w14:paraId="6EEFA93F"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1 253 452,24</w:t>
            </w:r>
          </w:p>
        </w:tc>
      </w:tr>
      <w:tr w:rsidR="002D5997" w:rsidRPr="002D5997" w14:paraId="1CAD85A2" w14:textId="77777777" w:rsidTr="002D5997">
        <w:trPr>
          <w:trHeight w:val="495"/>
        </w:trPr>
        <w:tc>
          <w:tcPr>
            <w:tcW w:w="4810" w:type="dxa"/>
            <w:shd w:val="clear" w:color="auto" w:fill="auto"/>
            <w:vAlign w:val="center"/>
            <w:hideMark/>
          </w:tcPr>
          <w:p w14:paraId="666713B0" w14:textId="77777777"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7.6.Поддържане, възстановяване и на културното и природното наследство на селата.</w:t>
            </w:r>
          </w:p>
        </w:tc>
        <w:tc>
          <w:tcPr>
            <w:tcW w:w="1240" w:type="dxa"/>
            <w:shd w:val="clear" w:color="auto" w:fill="auto"/>
            <w:vAlign w:val="center"/>
            <w:hideMark/>
          </w:tcPr>
          <w:p w14:paraId="1B6B3EC0"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110 244,96</w:t>
            </w:r>
          </w:p>
        </w:tc>
        <w:tc>
          <w:tcPr>
            <w:tcW w:w="1520" w:type="dxa"/>
            <w:shd w:val="clear" w:color="auto" w:fill="auto"/>
            <w:vAlign w:val="center"/>
            <w:hideMark/>
          </w:tcPr>
          <w:p w14:paraId="7C53103B"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110 244,96</w:t>
            </w:r>
          </w:p>
        </w:tc>
        <w:tc>
          <w:tcPr>
            <w:tcW w:w="1400" w:type="dxa"/>
            <w:shd w:val="clear" w:color="auto" w:fill="auto"/>
            <w:vAlign w:val="center"/>
            <w:hideMark/>
          </w:tcPr>
          <w:p w14:paraId="19A2A863"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110 383,98</w:t>
            </w:r>
          </w:p>
        </w:tc>
        <w:tc>
          <w:tcPr>
            <w:tcW w:w="1320" w:type="dxa"/>
            <w:shd w:val="clear" w:color="auto" w:fill="auto"/>
            <w:vAlign w:val="center"/>
            <w:hideMark/>
          </w:tcPr>
          <w:p w14:paraId="1022A8AC"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79 494,29</w:t>
            </w:r>
          </w:p>
        </w:tc>
      </w:tr>
      <w:tr w:rsidR="002D5997" w:rsidRPr="002D5997" w14:paraId="0E2360D7" w14:textId="77777777" w:rsidTr="002D5997">
        <w:trPr>
          <w:trHeight w:val="495"/>
        </w:trPr>
        <w:tc>
          <w:tcPr>
            <w:tcW w:w="4810" w:type="dxa"/>
            <w:shd w:val="clear" w:color="000000" w:fill="D8D8D8"/>
            <w:vAlign w:val="center"/>
            <w:hideMark/>
          </w:tcPr>
          <w:p w14:paraId="47EC65B4" w14:textId="77777777"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8.Инвестиции в развитието на горските площи и подобряване на жизнеспособността на горите</w:t>
            </w:r>
          </w:p>
        </w:tc>
        <w:tc>
          <w:tcPr>
            <w:tcW w:w="1240" w:type="dxa"/>
            <w:shd w:val="clear" w:color="000000" w:fill="D8D8D8"/>
            <w:vAlign w:val="center"/>
            <w:hideMark/>
          </w:tcPr>
          <w:p w14:paraId="530679AA"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72 817,35</w:t>
            </w:r>
          </w:p>
        </w:tc>
        <w:tc>
          <w:tcPr>
            <w:tcW w:w="1520" w:type="dxa"/>
            <w:shd w:val="clear" w:color="000000" w:fill="D8D8D8"/>
            <w:vAlign w:val="center"/>
            <w:hideMark/>
          </w:tcPr>
          <w:p w14:paraId="3A764F57"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72 817,35</w:t>
            </w:r>
          </w:p>
        </w:tc>
        <w:tc>
          <w:tcPr>
            <w:tcW w:w="1400" w:type="dxa"/>
            <w:shd w:val="clear" w:color="000000" w:fill="D8D8D8"/>
            <w:vAlign w:val="center"/>
            <w:hideMark/>
          </w:tcPr>
          <w:p w14:paraId="67CE9B9D"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57 742,29</w:t>
            </w:r>
          </w:p>
        </w:tc>
        <w:tc>
          <w:tcPr>
            <w:tcW w:w="1320" w:type="dxa"/>
            <w:shd w:val="clear" w:color="000000" w:fill="D8D8D8"/>
            <w:vAlign w:val="center"/>
            <w:hideMark/>
          </w:tcPr>
          <w:p w14:paraId="7C34BC29"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44 393,90</w:t>
            </w:r>
          </w:p>
        </w:tc>
      </w:tr>
      <w:tr w:rsidR="002D5997" w:rsidRPr="002D5997" w14:paraId="383F1248" w14:textId="77777777" w:rsidTr="002D5997">
        <w:trPr>
          <w:trHeight w:val="315"/>
        </w:trPr>
        <w:tc>
          <w:tcPr>
            <w:tcW w:w="4810" w:type="dxa"/>
            <w:shd w:val="clear" w:color="auto" w:fill="auto"/>
            <w:vAlign w:val="center"/>
            <w:hideMark/>
          </w:tcPr>
          <w:p w14:paraId="7E46D9F7" w14:textId="77777777"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9.Учредяване на групи и организации на производителите.</w:t>
            </w:r>
          </w:p>
        </w:tc>
        <w:tc>
          <w:tcPr>
            <w:tcW w:w="1240" w:type="dxa"/>
            <w:shd w:val="clear" w:color="auto" w:fill="auto"/>
            <w:vAlign w:val="center"/>
            <w:hideMark/>
          </w:tcPr>
          <w:p w14:paraId="7F24CBF7"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12 788,44</w:t>
            </w:r>
          </w:p>
        </w:tc>
        <w:tc>
          <w:tcPr>
            <w:tcW w:w="1520" w:type="dxa"/>
            <w:shd w:val="clear" w:color="auto" w:fill="auto"/>
            <w:vAlign w:val="center"/>
            <w:hideMark/>
          </w:tcPr>
          <w:p w14:paraId="41B1D105"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12 788,44</w:t>
            </w:r>
          </w:p>
        </w:tc>
        <w:tc>
          <w:tcPr>
            <w:tcW w:w="1400" w:type="dxa"/>
            <w:shd w:val="clear" w:color="auto" w:fill="auto"/>
            <w:vAlign w:val="center"/>
            <w:hideMark/>
          </w:tcPr>
          <w:p w14:paraId="5DAC8442"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13 540,40</w:t>
            </w:r>
          </w:p>
        </w:tc>
        <w:tc>
          <w:tcPr>
            <w:tcW w:w="1320" w:type="dxa"/>
            <w:shd w:val="clear" w:color="auto" w:fill="auto"/>
            <w:vAlign w:val="center"/>
            <w:hideMark/>
          </w:tcPr>
          <w:p w14:paraId="3E5AB0D8"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9 220,27</w:t>
            </w:r>
          </w:p>
        </w:tc>
      </w:tr>
      <w:tr w:rsidR="002D5997" w:rsidRPr="002D5997" w14:paraId="05F47A8E" w14:textId="77777777" w:rsidTr="002D5997">
        <w:trPr>
          <w:trHeight w:val="315"/>
        </w:trPr>
        <w:tc>
          <w:tcPr>
            <w:tcW w:w="4810" w:type="dxa"/>
            <w:shd w:val="clear" w:color="000000" w:fill="D8D8D8"/>
            <w:vAlign w:val="center"/>
            <w:hideMark/>
          </w:tcPr>
          <w:p w14:paraId="66AD1664" w14:textId="77777777"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10.Агроекология и климат.</w:t>
            </w:r>
          </w:p>
        </w:tc>
        <w:tc>
          <w:tcPr>
            <w:tcW w:w="1240" w:type="dxa"/>
            <w:shd w:val="clear" w:color="000000" w:fill="D8D8D8"/>
            <w:vAlign w:val="center"/>
            <w:hideMark/>
          </w:tcPr>
          <w:p w14:paraId="1940EA0D"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520 538,68</w:t>
            </w:r>
          </w:p>
        </w:tc>
        <w:tc>
          <w:tcPr>
            <w:tcW w:w="1520" w:type="dxa"/>
            <w:shd w:val="clear" w:color="000000" w:fill="D8D8D8"/>
            <w:vAlign w:val="center"/>
            <w:hideMark/>
          </w:tcPr>
          <w:p w14:paraId="6A5FA187" w14:textId="77777777" w:rsidR="002D5997" w:rsidRPr="002D5997" w:rsidRDefault="002D5997" w:rsidP="002D5997">
            <w:pPr>
              <w:spacing w:before="0" w:after="0"/>
              <w:ind w:firstLine="0"/>
              <w:jc w:val="right"/>
              <w:rPr>
                <w:rFonts w:ascii="Calibri" w:hAnsi="Calibri" w:cs="Calibri"/>
                <w:color w:val="000000"/>
              </w:rPr>
            </w:pPr>
            <w:r w:rsidRPr="002D5997">
              <w:rPr>
                <w:rFonts w:ascii="Calibri" w:hAnsi="Calibri" w:cs="Calibri"/>
                <w:color w:val="000000"/>
              </w:rPr>
              <w:t>0,00</w:t>
            </w:r>
          </w:p>
        </w:tc>
        <w:tc>
          <w:tcPr>
            <w:tcW w:w="1400" w:type="dxa"/>
            <w:shd w:val="clear" w:color="000000" w:fill="D8D8D8"/>
            <w:vAlign w:val="center"/>
            <w:hideMark/>
          </w:tcPr>
          <w:p w14:paraId="71C4A9B5" w14:textId="77777777" w:rsidR="002D5997" w:rsidRPr="002D5997" w:rsidRDefault="002D5997" w:rsidP="002D5997">
            <w:pPr>
              <w:spacing w:before="0" w:after="0"/>
              <w:ind w:firstLine="0"/>
              <w:jc w:val="right"/>
              <w:rPr>
                <w:rFonts w:ascii="Calibri" w:hAnsi="Calibri" w:cs="Calibri"/>
                <w:color w:val="000000"/>
              </w:rPr>
            </w:pPr>
            <w:r w:rsidRPr="002D5997">
              <w:rPr>
                <w:rFonts w:ascii="Calibri" w:hAnsi="Calibri" w:cs="Calibri"/>
                <w:color w:val="000000"/>
              </w:rPr>
              <w:t>0,00</w:t>
            </w:r>
          </w:p>
        </w:tc>
        <w:tc>
          <w:tcPr>
            <w:tcW w:w="1320" w:type="dxa"/>
            <w:shd w:val="clear" w:color="000000" w:fill="D8D8D8"/>
            <w:vAlign w:val="center"/>
            <w:hideMark/>
          </w:tcPr>
          <w:p w14:paraId="20AF73A6"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526 507,42</w:t>
            </w:r>
          </w:p>
        </w:tc>
      </w:tr>
      <w:tr w:rsidR="002D5997" w:rsidRPr="002D5997" w14:paraId="2EB8A745" w14:textId="77777777" w:rsidTr="002D5997">
        <w:trPr>
          <w:trHeight w:val="315"/>
        </w:trPr>
        <w:tc>
          <w:tcPr>
            <w:tcW w:w="4810" w:type="dxa"/>
            <w:shd w:val="clear" w:color="auto" w:fill="auto"/>
            <w:vAlign w:val="center"/>
            <w:hideMark/>
          </w:tcPr>
          <w:p w14:paraId="0F0E457F" w14:textId="77777777"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11.Биологично земеделие.</w:t>
            </w:r>
          </w:p>
        </w:tc>
        <w:tc>
          <w:tcPr>
            <w:tcW w:w="1240" w:type="dxa"/>
            <w:shd w:val="clear" w:color="auto" w:fill="auto"/>
            <w:vAlign w:val="center"/>
            <w:hideMark/>
          </w:tcPr>
          <w:p w14:paraId="318CDD8C"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405 717,88</w:t>
            </w:r>
          </w:p>
        </w:tc>
        <w:tc>
          <w:tcPr>
            <w:tcW w:w="1520" w:type="dxa"/>
            <w:shd w:val="clear" w:color="auto" w:fill="auto"/>
            <w:vAlign w:val="center"/>
            <w:hideMark/>
          </w:tcPr>
          <w:p w14:paraId="041C177C" w14:textId="77777777" w:rsidR="002D5997" w:rsidRPr="002D5997" w:rsidRDefault="002D5997" w:rsidP="002D5997">
            <w:pPr>
              <w:spacing w:before="0" w:after="0"/>
              <w:ind w:firstLine="0"/>
              <w:jc w:val="right"/>
              <w:rPr>
                <w:rFonts w:ascii="Calibri" w:hAnsi="Calibri" w:cs="Calibri"/>
                <w:color w:val="000000"/>
              </w:rPr>
            </w:pPr>
            <w:r w:rsidRPr="002D5997">
              <w:rPr>
                <w:rFonts w:ascii="Calibri" w:hAnsi="Calibri" w:cs="Calibri"/>
                <w:color w:val="000000"/>
              </w:rPr>
              <w:t>0,00</w:t>
            </w:r>
          </w:p>
        </w:tc>
        <w:tc>
          <w:tcPr>
            <w:tcW w:w="1400" w:type="dxa"/>
            <w:shd w:val="clear" w:color="auto" w:fill="auto"/>
            <w:vAlign w:val="center"/>
            <w:hideMark/>
          </w:tcPr>
          <w:p w14:paraId="44BD986F" w14:textId="77777777" w:rsidR="002D5997" w:rsidRPr="002D5997" w:rsidRDefault="002D5997" w:rsidP="002D5997">
            <w:pPr>
              <w:spacing w:before="0" w:after="0"/>
              <w:ind w:firstLine="0"/>
              <w:jc w:val="right"/>
              <w:rPr>
                <w:rFonts w:ascii="Calibri" w:hAnsi="Calibri" w:cs="Calibri"/>
                <w:color w:val="000000"/>
              </w:rPr>
            </w:pPr>
            <w:r w:rsidRPr="002D5997">
              <w:rPr>
                <w:rFonts w:ascii="Calibri" w:hAnsi="Calibri" w:cs="Calibri"/>
                <w:color w:val="000000"/>
              </w:rPr>
              <w:t>0,00</w:t>
            </w:r>
          </w:p>
        </w:tc>
        <w:tc>
          <w:tcPr>
            <w:tcW w:w="1320" w:type="dxa"/>
            <w:shd w:val="clear" w:color="auto" w:fill="auto"/>
            <w:vAlign w:val="center"/>
            <w:hideMark/>
          </w:tcPr>
          <w:p w14:paraId="388DB07E"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407 892,30</w:t>
            </w:r>
          </w:p>
        </w:tc>
      </w:tr>
      <w:tr w:rsidR="002D5997" w:rsidRPr="002D5997" w14:paraId="1ABB8BB7" w14:textId="77777777" w:rsidTr="002D5997">
        <w:trPr>
          <w:trHeight w:val="315"/>
        </w:trPr>
        <w:tc>
          <w:tcPr>
            <w:tcW w:w="4810" w:type="dxa"/>
            <w:shd w:val="clear" w:color="000000" w:fill="D8D8D8"/>
            <w:vAlign w:val="center"/>
            <w:hideMark/>
          </w:tcPr>
          <w:p w14:paraId="7CF5BF34" w14:textId="77777777"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12.Плащания по „Натура-2000” и Рамковата директива  за водите.</w:t>
            </w:r>
          </w:p>
        </w:tc>
        <w:tc>
          <w:tcPr>
            <w:tcW w:w="1240" w:type="dxa"/>
            <w:shd w:val="clear" w:color="000000" w:fill="D8D8D8"/>
            <w:vAlign w:val="center"/>
            <w:hideMark/>
          </w:tcPr>
          <w:p w14:paraId="7AB5367B"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387 788,27</w:t>
            </w:r>
          </w:p>
        </w:tc>
        <w:tc>
          <w:tcPr>
            <w:tcW w:w="1520" w:type="dxa"/>
            <w:shd w:val="clear" w:color="000000" w:fill="D8D8D8"/>
            <w:vAlign w:val="center"/>
            <w:hideMark/>
          </w:tcPr>
          <w:p w14:paraId="14F811FC" w14:textId="77777777" w:rsidR="002D5997" w:rsidRPr="002D5997" w:rsidRDefault="002D5997" w:rsidP="002D5997">
            <w:pPr>
              <w:spacing w:before="0" w:after="0"/>
              <w:ind w:firstLine="0"/>
              <w:jc w:val="right"/>
              <w:rPr>
                <w:rFonts w:ascii="Calibri" w:hAnsi="Calibri" w:cs="Calibri"/>
                <w:color w:val="000000"/>
              </w:rPr>
            </w:pPr>
            <w:r w:rsidRPr="002D5997">
              <w:rPr>
                <w:rFonts w:ascii="Calibri" w:hAnsi="Calibri" w:cs="Calibri"/>
                <w:color w:val="000000"/>
              </w:rPr>
              <w:t>0,00</w:t>
            </w:r>
          </w:p>
        </w:tc>
        <w:tc>
          <w:tcPr>
            <w:tcW w:w="1400" w:type="dxa"/>
            <w:shd w:val="clear" w:color="000000" w:fill="D8D8D8"/>
            <w:vAlign w:val="center"/>
            <w:hideMark/>
          </w:tcPr>
          <w:p w14:paraId="0BD6A96C" w14:textId="77777777" w:rsidR="002D5997" w:rsidRPr="002D5997" w:rsidRDefault="002D5997" w:rsidP="002D5997">
            <w:pPr>
              <w:spacing w:before="0" w:after="0"/>
              <w:ind w:firstLine="0"/>
              <w:jc w:val="right"/>
              <w:rPr>
                <w:rFonts w:ascii="Calibri" w:hAnsi="Calibri" w:cs="Calibri"/>
                <w:color w:val="000000"/>
              </w:rPr>
            </w:pPr>
            <w:r w:rsidRPr="002D5997">
              <w:rPr>
                <w:rFonts w:ascii="Calibri" w:hAnsi="Calibri" w:cs="Calibri"/>
                <w:color w:val="000000"/>
              </w:rPr>
              <w:t>0,00</w:t>
            </w:r>
          </w:p>
        </w:tc>
        <w:tc>
          <w:tcPr>
            <w:tcW w:w="1320" w:type="dxa"/>
            <w:shd w:val="clear" w:color="000000" w:fill="D8D8D8"/>
            <w:vAlign w:val="center"/>
            <w:hideMark/>
          </w:tcPr>
          <w:p w14:paraId="452E428A"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387 560,29</w:t>
            </w:r>
          </w:p>
        </w:tc>
      </w:tr>
      <w:tr w:rsidR="002D5997" w:rsidRPr="002D5997" w14:paraId="14A39DA5" w14:textId="77777777" w:rsidTr="002D5997">
        <w:trPr>
          <w:trHeight w:val="495"/>
        </w:trPr>
        <w:tc>
          <w:tcPr>
            <w:tcW w:w="4810" w:type="dxa"/>
            <w:shd w:val="clear" w:color="auto" w:fill="auto"/>
            <w:vAlign w:val="center"/>
            <w:hideMark/>
          </w:tcPr>
          <w:p w14:paraId="27EBAE51" w14:textId="3C285224"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13.Плащания за райони,</w:t>
            </w:r>
            <w:r>
              <w:rPr>
                <w:rFonts w:ascii="Calibri" w:hAnsi="Calibri" w:cs="Calibri"/>
                <w:color w:val="000000"/>
                <w:sz w:val="18"/>
                <w:szCs w:val="18"/>
                <w:lang w:val="en-US"/>
              </w:rPr>
              <w:t xml:space="preserve"> </w:t>
            </w:r>
            <w:r w:rsidRPr="002D5997">
              <w:rPr>
                <w:rFonts w:ascii="Calibri" w:hAnsi="Calibri" w:cs="Calibri"/>
                <w:color w:val="000000"/>
                <w:sz w:val="18"/>
                <w:szCs w:val="18"/>
              </w:rPr>
              <w:t>изправени пред природни или други специфични ограничения.</w:t>
            </w:r>
          </w:p>
        </w:tc>
        <w:tc>
          <w:tcPr>
            <w:tcW w:w="1240" w:type="dxa"/>
            <w:shd w:val="clear" w:color="auto" w:fill="auto"/>
            <w:vAlign w:val="center"/>
            <w:hideMark/>
          </w:tcPr>
          <w:p w14:paraId="178B342B"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750 664,74</w:t>
            </w:r>
          </w:p>
        </w:tc>
        <w:tc>
          <w:tcPr>
            <w:tcW w:w="1520" w:type="dxa"/>
            <w:shd w:val="clear" w:color="auto" w:fill="auto"/>
            <w:vAlign w:val="center"/>
            <w:hideMark/>
          </w:tcPr>
          <w:p w14:paraId="525D07D2" w14:textId="77777777" w:rsidR="002D5997" w:rsidRPr="002D5997" w:rsidRDefault="002D5997" w:rsidP="002D5997">
            <w:pPr>
              <w:spacing w:before="0" w:after="0"/>
              <w:ind w:firstLine="0"/>
              <w:jc w:val="right"/>
              <w:rPr>
                <w:rFonts w:ascii="Calibri" w:hAnsi="Calibri" w:cs="Calibri"/>
                <w:color w:val="000000"/>
              </w:rPr>
            </w:pPr>
            <w:r w:rsidRPr="002D5997">
              <w:rPr>
                <w:rFonts w:ascii="Calibri" w:hAnsi="Calibri" w:cs="Calibri"/>
                <w:color w:val="000000"/>
              </w:rPr>
              <w:t>0,00</w:t>
            </w:r>
          </w:p>
        </w:tc>
        <w:tc>
          <w:tcPr>
            <w:tcW w:w="1400" w:type="dxa"/>
            <w:shd w:val="clear" w:color="auto" w:fill="auto"/>
            <w:vAlign w:val="center"/>
            <w:hideMark/>
          </w:tcPr>
          <w:p w14:paraId="5601F7F4" w14:textId="77777777" w:rsidR="002D5997" w:rsidRPr="002D5997" w:rsidRDefault="002D5997" w:rsidP="002D5997">
            <w:pPr>
              <w:spacing w:before="0" w:after="0"/>
              <w:ind w:firstLine="0"/>
              <w:jc w:val="right"/>
              <w:rPr>
                <w:rFonts w:ascii="Calibri" w:hAnsi="Calibri" w:cs="Calibri"/>
                <w:color w:val="000000"/>
              </w:rPr>
            </w:pPr>
            <w:r w:rsidRPr="002D5997">
              <w:rPr>
                <w:rFonts w:ascii="Calibri" w:hAnsi="Calibri" w:cs="Calibri"/>
                <w:color w:val="000000"/>
              </w:rPr>
              <w:t>0,00</w:t>
            </w:r>
          </w:p>
        </w:tc>
        <w:tc>
          <w:tcPr>
            <w:tcW w:w="1320" w:type="dxa"/>
            <w:shd w:val="clear" w:color="auto" w:fill="auto"/>
            <w:vAlign w:val="center"/>
            <w:hideMark/>
          </w:tcPr>
          <w:p w14:paraId="24921E5D"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750 261,02</w:t>
            </w:r>
          </w:p>
        </w:tc>
      </w:tr>
      <w:tr w:rsidR="002D5997" w:rsidRPr="002D5997" w14:paraId="092D09CE" w14:textId="77777777" w:rsidTr="002D5997">
        <w:trPr>
          <w:trHeight w:val="315"/>
        </w:trPr>
        <w:tc>
          <w:tcPr>
            <w:tcW w:w="4810" w:type="dxa"/>
            <w:shd w:val="clear" w:color="000000" w:fill="D8D8D8"/>
            <w:vAlign w:val="center"/>
            <w:hideMark/>
          </w:tcPr>
          <w:p w14:paraId="63E37DD5" w14:textId="77777777"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14.Хуманно отношение към животните</w:t>
            </w:r>
          </w:p>
        </w:tc>
        <w:tc>
          <w:tcPr>
            <w:tcW w:w="1240" w:type="dxa"/>
            <w:shd w:val="clear" w:color="000000" w:fill="D8D8D8"/>
            <w:vAlign w:val="center"/>
            <w:hideMark/>
          </w:tcPr>
          <w:p w14:paraId="295F4BBE"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43 793,37</w:t>
            </w:r>
          </w:p>
        </w:tc>
        <w:tc>
          <w:tcPr>
            <w:tcW w:w="1520" w:type="dxa"/>
            <w:shd w:val="clear" w:color="000000" w:fill="D8D8D8"/>
            <w:vAlign w:val="center"/>
            <w:hideMark/>
          </w:tcPr>
          <w:p w14:paraId="47E97910" w14:textId="77777777" w:rsidR="002D5997" w:rsidRPr="002D5997" w:rsidRDefault="002D5997" w:rsidP="002D5997">
            <w:pPr>
              <w:spacing w:before="0" w:after="0"/>
              <w:ind w:firstLine="0"/>
              <w:jc w:val="right"/>
              <w:rPr>
                <w:rFonts w:ascii="Calibri" w:hAnsi="Calibri" w:cs="Calibri"/>
                <w:color w:val="000000"/>
              </w:rPr>
            </w:pPr>
            <w:r w:rsidRPr="002D5997">
              <w:rPr>
                <w:rFonts w:ascii="Calibri" w:hAnsi="Calibri" w:cs="Calibri"/>
                <w:color w:val="000000"/>
              </w:rPr>
              <w:t>0,00</w:t>
            </w:r>
          </w:p>
        </w:tc>
        <w:tc>
          <w:tcPr>
            <w:tcW w:w="1400" w:type="dxa"/>
            <w:shd w:val="clear" w:color="000000" w:fill="D8D8D8"/>
            <w:vAlign w:val="center"/>
            <w:hideMark/>
          </w:tcPr>
          <w:p w14:paraId="62D627C3" w14:textId="77777777" w:rsidR="002D5997" w:rsidRPr="002D5997" w:rsidRDefault="002D5997" w:rsidP="002D5997">
            <w:pPr>
              <w:spacing w:before="0" w:after="0"/>
              <w:ind w:firstLine="0"/>
              <w:jc w:val="right"/>
              <w:rPr>
                <w:rFonts w:ascii="Calibri" w:hAnsi="Calibri" w:cs="Calibri"/>
                <w:color w:val="000000"/>
              </w:rPr>
            </w:pPr>
            <w:r w:rsidRPr="002D5997">
              <w:rPr>
                <w:rFonts w:ascii="Calibri" w:hAnsi="Calibri" w:cs="Calibri"/>
                <w:color w:val="000000"/>
              </w:rPr>
              <w:t>0,00</w:t>
            </w:r>
          </w:p>
        </w:tc>
        <w:tc>
          <w:tcPr>
            <w:tcW w:w="1320" w:type="dxa"/>
            <w:shd w:val="clear" w:color="000000" w:fill="D8D8D8"/>
            <w:vAlign w:val="center"/>
            <w:hideMark/>
          </w:tcPr>
          <w:p w14:paraId="4CC05295"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43 928,94</w:t>
            </w:r>
          </w:p>
        </w:tc>
      </w:tr>
      <w:tr w:rsidR="002D5997" w:rsidRPr="002D5997" w14:paraId="7BD36439" w14:textId="77777777" w:rsidTr="002D5997">
        <w:trPr>
          <w:trHeight w:val="315"/>
        </w:trPr>
        <w:tc>
          <w:tcPr>
            <w:tcW w:w="4810" w:type="dxa"/>
            <w:shd w:val="clear" w:color="auto" w:fill="auto"/>
            <w:vAlign w:val="center"/>
            <w:hideMark/>
          </w:tcPr>
          <w:p w14:paraId="1FDDD7FD" w14:textId="77777777"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19.ЛИДЕР</w:t>
            </w:r>
          </w:p>
        </w:tc>
        <w:tc>
          <w:tcPr>
            <w:tcW w:w="1240" w:type="dxa"/>
            <w:shd w:val="clear" w:color="auto" w:fill="auto"/>
            <w:vAlign w:val="center"/>
            <w:hideMark/>
          </w:tcPr>
          <w:p w14:paraId="1CB3C893"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325 474,45</w:t>
            </w:r>
          </w:p>
        </w:tc>
        <w:tc>
          <w:tcPr>
            <w:tcW w:w="1520" w:type="dxa"/>
            <w:shd w:val="clear" w:color="auto" w:fill="auto"/>
            <w:vAlign w:val="center"/>
            <w:hideMark/>
          </w:tcPr>
          <w:p w14:paraId="382263B4"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325 474,45</w:t>
            </w:r>
          </w:p>
        </w:tc>
        <w:tc>
          <w:tcPr>
            <w:tcW w:w="1400" w:type="dxa"/>
            <w:shd w:val="clear" w:color="auto" w:fill="auto"/>
            <w:vAlign w:val="center"/>
            <w:hideMark/>
          </w:tcPr>
          <w:p w14:paraId="1A57C1FD"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323 467,24</w:t>
            </w:r>
          </w:p>
        </w:tc>
        <w:tc>
          <w:tcPr>
            <w:tcW w:w="1320" w:type="dxa"/>
            <w:shd w:val="clear" w:color="auto" w:fill="auto"/>
            <w:vAlign w:val="center"/>
            <w:hideMark/>
          </w:tcPr>
          <w:p w14:paraId="33B9D955"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232 482,86</w:t>
            </w:r>
          </w:p>
        </w:tc>
      </w:tr>
      <w:tr w:rsidR="002D5997" w:rsidRPr="002D5997" w14:paraId="1E08FCB6" w14:textId="77777777" w:rsidTr="002D5997">
        <w:trPr>
          <w:trHeight w:val="315"/>
        </w:trPr>
        <w:tc>
          <w:tcPr>
            <w:tcW w:w="4810" w:type="dxa"/>
            <w:shd w:val="clear" w:color="000000" w:fill="D8D8D8"/>
            <w:vAlign w:val="center"/>
            <w:hideMark/>
          </w:tcPr>
          <w:p w14:paraId="77B8D072" w14:textId="77777777"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20.Техническа помощ</w:t>
            </w:r>
          </w:p>
        </w:tc>
        <w:tc>
          <w:tcPr>
            <w:tcW w:w="1240" w:type="dxa"/>
            <w:shd w:val="clear" w:color="000000" w:fill="D8D8D8"/>
            <w:vAlign w:val="center"/>
            <w:hideMark/>
          </w:tcPr>
          <w:p w14:paraId="08219B6E"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128 061,35</w:t>
            </w:r>
          </w:p>
        </w:tc>
        <w:tc>
          <w:tcPr>
            <w:tcW w:w="1520" w:type="dxa"/>
            <w:shd w:val="clear" w:color="000000" w:fill="D8D8D8"/>
            <w:vAlign w:val="center"/>
            <w:hideMark/>
          </w:tcPr>
          <w:p w14:paraId="0C5481BD"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0,00</w:t>
            </w:r>
          </w:p>
        </w:tc>
        <w:tc>
          <w:tcPr>
            <w:tcW w:w="1400" w:type="dxa"/>
            <w:shd w:val="clear" w:color="000000" w:fill="D8D8D8"/>
            <w:vAlign w:val="center"/>
            <w:hideMark/>
          </w:tcPr>
          <w:p w14:paraId="2101DAAC"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128 268,03</w:t>
            </w:r>
          </w:p>
        </w:tc>
        <w:tc>
          <w:tcPr>
            <w:tcW w:w="1320" w:type="dxa"/>
            <w:shd w:val="clear" w:color="000000" w:fill="D8D8D8"/>
            <w:vAlign w:val="center"/>
            <w:hideMark/>
          </w:tcPr>
          <w:p w14:paraId="5F2EB600"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123 454,60</w:t>
            </w:r>
          </w:p>
        </w:tc>
      </w:tr>
      <w:tr w:rsidR="002D5997" w:rsidRPr="002D5997" w14:paraId="3B09B65B" w14:textId="77777777" w:rsidTr="002D5997">
        <w:trPr>
          <w:trHeight w:val="315"/>
        </w:trPr>
        <w:tc>
          <w:tcPr>
            <w:tcW w:w="4810" w:type="dxa"/>
            <w:shd w:val="clear" w:color="auto" w:fill="auto"/>
            <w:vAlign w:val="center"/>
            <w:hideMark/>
          </w:tcPr>
          <w:p w14:paraId="59D39C5F" w14:textId="77777777"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21.COVID</w:t>
            </w:r>
          </w:p>
        </w:tc>
        <w:tc>
          <w:tcPr>
            <w:tcW w:w="1240" w:type="dxa"/>
            <w:shd w:val="clear" w:color="auto" w:fill="auto"/>
            <w:vAlign w:val="center"/>
            <w:hideMark/>
          </w:tcPr>
          <w:p w14:paraId="2622C294"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82 374,08</w:t>
            </w:r>
          </w:p>
        </w:tc>
        <w:tc>
          <w:tcPr>
            <w:tcW w:w="1520" w:type="dxa"/>
            <w:shd w:val="clear" w:color="auto" w:fill="auto"/>
            <w:vAlign w:val="center"/>
            <w:hideMark/>
          </w:tcPr>
          <w:p w14:paraId="1E8F67FB"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0,00</w:t>
            </w:r>
          </w:p>
        </w:tc>
        <w:tc>
          <w:tcPr>
            <w:tcW w:w="1400" w:type="dxa"/>
            <w:shd w:val="clear" w:color="auto" w:fill="auto"/>
            <w:vAlign w:val="center"/>
            <w:hideMark/>
          </w:tcPr>
          <w:p w14:paraId="7E94D535"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0,00</w:t>
            </w:r>
          </w:p>
        </w:tc>
        <w:tc>
          <w:tcPr>
            <w:tcW w:w="1320" w:type="dxa"/>
            <w:shd w:val="clear" w:color="auto" w:fill="auto"/>
            <w:vAlign w:val="center"/>
            <w:hideMark/>
          </w:tcPr>
          <w:p w14:paraId="2EC447F8"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82 369,85</w:t>
            </w:r>
          </w:p>
        </w:tc>
      </w:tr>
      <w:tr w:rsidR="002D5997" w:rsidRPr="002D5997" w14:paraId="2ECB8B21" w14:textId="77777777" w:rsidTr="002D5997">
        <w:trPr>
          <w:trHeight w:val="315"/>
        </w:trPr>
        <w:tc>
          <w:tcPr>
            <w:tcW w:w="4810" w:type="dxa"/>
            <w:shd w:val="clear" w:color="000000" w:fill="D8D8D8"/>
            <w:vAlign w:val="center"/>
            <w:hideMark/>
          </w:tcPr>
          <w:p w14:paraId="7EA5A2E9" w14:textId="57E6DB49"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22.Украйна</w:t>
            </w:r>
          </w:p>
        </w:tc>
        <w:tc>
          <w:tcPr>
            <w:tcW w:w="1240" w:type="dxa"/>
            <w:shd w:val="clear" w:color="000000" w:fill="D8D8D8"/>
            <w:vAlign w:val="center"/>
            <w:hideMark/>
          </w:tcPr>
          <w:p w14:paraId="3367CD64"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62 309,43</w:t>
            </w:r>
          </w:p>
        </w:tc>
        <w:tc>
          <w:tcPr>
            <w:tcW w:w="1520" w:type="dxa"/>
            <w:shd w:val="clear" w:color="000000" w:fill="D8D8D8"/>
            <w:vAlign w:val="center"/>
            <w:hideMark/>
          </w:tcPr>
          <w:p w14:paraId="303F3BD6"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0,00</w:t>
            </w:r>
          </w:p>
        </w:tc>
        <w:tc>
          <w:tcPr>
            <w:tcW w:w="1400" w:type="dxa"/>
            <w:shd w:val="clear" w:color="000000" w:fill="D8D8D8"/>
            <w:vAlign w:val="center"/>
            <w:hideMark/>
          </w:tcPr>
          <w:p w14:paraId="04E757AA"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0,00</w:t>
            </w:r>
          </w:p>
        </w:tc>
        <w:tc>
          <w:tcPr>
            <w:tcW w:w="1320" w:type="dxa"/>
            <w:shd w:val="clear" w:color="000000" w:fill="D8D8D8"/>
            <w:vAlign w:val="center"/>
            <w:hideMark/>
          </w:tcPr>
          <w:p w14:paraId="3A1ABCD8"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62 271,62</w:t>
            </w:r>
          </w:p>
        </w:tc>
      </w:tr>
      <w:tr w:rsidR="002D5997" w:rsidRPr="002D5997" w14:paraId="0A9E7205" w14:textId="77777777" w:rsidTr="002D5997">
        <w:trPr>
          <w:trHeight w:val="315"/>
        </w:trPr>
        <w:tc>
          <w:tcPr>
            <w:tcW w:w="4810" w:type="dxa"/>
            <w:shd w:val="clear" w:color="auto" w:fill="auto"/>
            <w:vAlign w:val="center"/>
            <w:hideMark/>
          </w:tcPr>
          <w:p w14:paraId="51A5309A" w14:textId="77777777" w:rsidR="002D5997" w:rsidRPr="002D5997" w:rsidRDefault="002D5997" w:rsidP="002D5997">
            <w:pPr>
              <w:spacing w:before="0" w:after="0"/>
              <w:ind w:firstLine="0"/>
              <w:rPr>
                <w:rFonts w:ascii="Calibri" w:hAnsi="Calibri" w:cs="Calibri"/>
                <w:color w:val="000000"/>
                <w:sz w:val="18"/>
                <w:szCs w:val="18"/>
              </w:rPr>
            </w:pPr>
            <w:r w:rsidRPr="002D5997">
              <w:rPr>
                <w:rFonts w:ascii="Calibri" w:hAnsi="Calibri" w:cs="Calibri"/>
                <w:color w:val="000000"/>
                <w:sz w:val="18"/>
                <w:szCs w:val="18"/>
              </w:rPr>
              <w:t>Други мерки</w:t>
            </w:r>
          </w:p>
        </w:tc>
        <w:tc>
          <w:tcPr>
            <w:tcW w:w="1240" w:type="dxa"/>
            <w:shd w:val="clear" w:color="auto" w:fill="auto"/>
            <w:vAlign w:val="center"/>
            <w:hideMark/>
          </w:tcPr>
          <w:p w14:paraId="494665F4"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186 110,05</w:t>
            </w:r>
          </w:p>
        </w:tc>
        <w:tc>
          <w:tcPr>
            <w:tcW w:w="1520" w:type="dxa"/>
            <w:shd w:val="clear" w:color="auto" w:fill="auto"/>
            <w:vAlign w:val="center"/>
            <w:hideMark/>
          </w:tcPr>
          <w:p w14:paraId="2CC20B99"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125 477,89</w:t>
            </w:r>
          </w:p>
        </w:tc>
        <w:tc>
          <w:tcPr>
            <w:tcW w:w="1400" w:type="dxa"/>
            <w:shd w:val="clear" w:color="auto" w:fill="auto"/>
            <w:vAlign w:val="center"/>
            <w:hideMark/>
          </w:tcPr>
          <w:p w14:paraId="2B43AAC6"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177 952,63</w:t>
            </w:r>
          </w:p>
        </w:tc>
        <w:tc>
          <w:tcPr>
            <w:tcW w:w="1320" w:type="dxa"/>
            <w:shd w:val="clear" w:color="auto" w:fill="auto"/>
            <w:vAlign w:val="center"/>
            <w:hideMark/>
          </w:tcPr>
          <w:p w14:paraId="5DFB3EA0" w14:textId="77777777" w:rsidR="002D5997" w:rsidRPr="002D5997" w:rsidRDefault="002D5997" w:rsidP="002D5997">
            <w:pPr>
              <w:spacing w:before="0" w:after="0"/>
              <w:ind w:firstLine="0"/>
              <w:jc w:val="right"/>
              <w:rPr>
                <w:rFonts w:ascii="Calibri" w:hAnsi="Calibri" w:cs="Calibri"/>
                <w:color w:val="000000"/>
                <w:sz w:val="18"/>
                <w:szCs w:val="18"/>
              </w:rPr>
            </w:pPr>
            <w:r w:rsidRPr="002D5997">
              <w:rPr>
                <w:rFonts w:ascii="Calibri" w:hAnsi="Calibri" w:cs="Calibri"/>
                <w:color w:val="000000"/>
                <w:sz w:val="18"/>
                <w:szCs w:val="18"/>
              </w:rPr>
              <w:t>111 477,28</w:t>
            </w:r>
          </w:p>
        </w:tc>
      </w:tr>
      <w:tr w:rsidR="002D5997" w:rsidRPr="002D5997" w14:paraId="4B53135A" w14:textId="77777777" w:rsidTr="002D5997">
        <w:trPr>
          <w:trHeight w:val="315"/>
        </w:trPr>
        <w:tc>
          <w:tcPr>
            <w:tcW w:w="4810" w:type="dxa"/>
            <w:shd w:val="clear" w:color="000000" w:fill="D8D8D8"/>
            <w:vAlign w:val="center"/>
            <w:hideMark/>
          </w:tcPr>
          <w:p w14:paraId="7B88E0E3" w14:textId="77777777" w:rsidR="002D5997" w:rsidRPr="002D5997" w:rsidRDefault="002D5997" w:rsidP="002D5997">
            <w:pPr>
              <w:spacing w:before="0" w:after="0"/>
              <w:ind w:firstLine="0"/>
              <w:rPr>
                <w:rFonts w:ascii="Calibri" w:hAnsi="Calibri" w:cs="Calibri"/>
                <w:b/>
                <w:bCs/>
                <w:color w:val="000000"/>
                <w:sz w:val="18"/>
                <w:szCs w:val="18"/>
              </w:rPr>
            </w:pPr>
            <w:r w:rsidRPr="002D5997">
              <w:rPr>
                <w:rFonts w:ascii="Calibri" w:hAnsi="Calibri" w:cs="Calibri"/>
                <w:b/>
                <w:bCs/>
                <w:color w:val="000000"/>
                <w:sz w:val="18"/>
                <w:szCs w:val="18"/>
              </w:rPr>
              <w:t>Обща сума</w:t>
            </w:r>
          </w:p>
        </w:tc>
        <w:tc>
          <w:tcPr>
            <w:tcW w:w="1240" w:type="dxa"/>
            <w:shd w:val="clear" w:color="000000" w:fill="D8D8D8"/>
            <w:vAlign w:val="center"/>
            <w:hideMark/>
          </w:tcPr>
          <w:p w14:paraId="4D2851B6" w14:textId="77777777" w:rsidR="002D5997" w:rsidRPr="002D5997" w:rsidRDefault="002D5997" w:rsidP="002D5997">
            <w:pPr>
              <w:spacing w:before="0" w:after="0"/>
              <w:ind w:firstLine="0"/>
              <w:jc w:val="right"/>
              <w:rPr>
                <w:rFonts w:ascii="Calibri" w:hAnsi="Calibri" w:cs="Calibri"/>
                <w:b/>
                <w:bCs/>
                <w:color w:val="000000"/>
                <w:sz w:val="18"/>
                <w:szCs w:val="18"/>
              </w:rPr>
            </w:pPr>
            <w:r w:rsidRPr="002D5997">
              <w:rPr>
                <w:rFonts w:ascii="Calibri" w:hAnsi="Calibri" w:cs="Calibri"/>
                <w:b/>
                <w:bCs/>
                <w:color w:val="000000"/>
                <w:sz w:val="18"/>
                <w:szCs w:val="18"/>
              </w:rPr>
              <w:t>7 416 153,01</w:t>
            </w:r>
          </w:p>
        </w:tc>
        <w:tc>
          <w:tcPr>
            <w:tcW w:w="1520" w:type="dxa"/>
            <w:shd w:val="clear" w:color="000000" w:fill="D8D8D8"/>
            <w:vAlign w:val="center"/>
            <w:hideMark/>
          </w:tcPr>
          <w:p w14:paraId="1ED386AA" w14:textId="77777777" w:rsidR="002D5997" w:rsidRPr="002D5997" w:rsidRDefault="002D5997" w:rsidP="002D5997">
            <w:pPr>
              <w:spacing w:before="0" w:after="0"/>
              <w:ind w:firstLine="0"/>
              <w:jc w:val="right"/>
              <w:rPr>
                <w:rFonts w:ascii="Calibri" w:hAnsi="Calibri" w:cs="Calibri"/>
                <w:b/>
                <w:bCs/>
                <w:color w:val="000000"/>
                <w:sz w:val="18"/>
                <w:szCs w:val="18"/>
              </w:rPr>
            </w:pPr>
            <w:r w:rsidRPr="002D5997">
              <w:rPr>
                <w:rFonts w:ascii="Calibri" w:hAnsi="Calibri" w:cs="Calibri"/>
                <w:b/>
                <w:bCs/>
                <w:color w:val="000000"/>
                <w:sz w:val="18"/>
                <w:szCs w:val="18"/>
              </w:rPr>
              <w:t>4 933 536,46</w:t>
            </w:r>
          </w:p>
        </w:tc>
        <w:tc>
          <w:tcPr>
            <w:tcW w:w="1400" w:type="dxa"/>
            <w:shd w:val="clear" w:color="000000" w:fill="D8D8D8"/>
            <w:vAlign w:val="center"/>
            <w:hideMark/>
          </w:tcPr>
          <w:p w14:paraId="33E1EF8A" w14:textId="77777777" w:rsidR="002D5997" w:rsidRPr="002D5997" w:rsidRDefault="002D5997" w:rsidP="002D5997">
            <w:pPr>
              <w:spacing w:before="0" w:after="0"/>
              <w:ind w:firstLine="0"/>
              <w:jc w:val="right"/>
              <w:rPr>
                <w:rFonts w:ascii="Calibri" w:hAnsi="Calibri" w:cs="Calibri"/>
                <w:b/>
                <w:bCs/>
                <w:color w:val="000000"/>
                <w:sz w:val="18"/>
                <w:szCs w:val="18"/>
              </w:rPr>
            </w:pPr>
            <w:r w:rsidRPr="002D5997">
              <w:rPr>
                <w:rFonts w:ascii="Calibri" w:hAnsi="Calibri" w:cs="Calibri"/>
                <w:b/>
                <w:bCs/>
                <w:color w:val="000000"/>
                <w:sz w:val="18"/>
                <w:szCs w:val="18"/>
              </w:rPr>
              <w:t>4 941 212,32</w:t>
            </w:r>
          </w:p>
        </w:tc>
        <w:tc>
          <w:tcPr>
            <w:tcW w:w="1320" w:type="dxa"/>
            <w:shd w:val="clear" w:color="000000" w:fill="D8D8D8"/>
            <w:vAlign w:val="center"/>
            <w:hideMark/>
          </w:tcPr>
          <w:p w14:paraId="7DAF5B6B" w14:textId="77777777" w:rsidR="002D5997" w:rsidRPr="002D5997" w:rsidRDefault="002D5997" w:rsidP="002D5997">
            <w:pPr>
              <w:spacing w:before="0" w:after="0"/>
              <w:ind w:firstLine="0"/>
              <w:jc w:val="right"/>
              <w:rPr>
                <w:rFonts w:ascii="Calibri" w:hAnsi="Calibri" w:cs="Calibri"/>
                <w:b/>
                <w:bCs/>
                <w:color w:val="000000"/>
                <w:sz w:val="18"/>
                <w:szCs w:val="18"/>
              </w:rPr>
            </w:pPr>
            <w:r w:rsidRPr="002D5997">
              <w:rPr>
                <w:rFonts w:ascii="Calibri" w:hAnsi="Calibri" w:cs="Calibri"/>
                <w:b/>
                <w:bCs/>
                <w:color w:val="000000"/>
                <w:sz w:val="18"/>
                <w:szCs w:val="18"/>
              </w:rPr>
              <w:t>6 050 632,30</w:t>
            </w:r>
          </w:p>
        </w:tc>
      </w:tr>
    </w:tbl>
    <w:p w14:paraId="715426D6" w14:textId="77777777" w:rsidR="00976CCA" w:rsidRDefault="00976CCA" w:rsidP="00976CCA">
      <w:pPr>
        <w:tabs>
          <w:tab w:val="left" w:pos="1134"/>
        </w:tabs>
        <w:spacing w:line="288" w:lineRule="auto"/>
        <w:ind w:firstLine="0"/>
        <w:contextualSpacing/>
        <w:jc w:val="both"/>
        <w:rPr>
          <w:i/>
          <w:color w:val="000000"/>
        </w:rPr>
      </w:pPr>
      <w:r w:rsidRPr="00884C19">
        <w:rPr>
          <w:i/>
          <w:color w:val="000000"/>
        </w:rPr>
        <w:t>*</w:t>
      </w:r>
      <w:r>
        <w:rPr>
          <w:i/>
          <w:color w:val="000000"/>
        </w:rPr>
        <w:t xml:space="preserve"> Индикативно съгласно </w:t>
      </w:r>
      <w:r w:rsidR="00232845">
        <w:rPr>
          <w:i/>
          <w:color w:val="000000"/>
        </w:rPr>
        <w:t>Седем</w:t>
      </w:r>
      <w:r>
        <w:rPr>
          <w:i/>
          <w:color w:val="000000"/>
        </w:rPr>
        <w:t>надесето изменение на ПРСР</w:t>
      </w:r>
      <w:r w:rsidR="00213350">
        <w:rPr>
          <w:i/>
          <w:color w:val="000000"/>
        </w:rPr>
        <w:t>.</w:t>
      </w:r>
    </w:p>
    <w:p w14:paraId="4462C3C6" w14:textId="77777777" w:rsidR="00976CCA" w:rsidRDefault="00976CCA" w:rsidP="00976CCA">
      <w:pPr>
        <w:tabs>
          <w:tab w:val="left" w:pos="1134"/>
        </w:tabs>
        <w:spacing w:line="288" w:lineRule="auto"/>
        <w:ind w:firstLine="0"/>
        <w:contextualSpacing/>
        <w:jc w:val="both"/>
        <w:rPr>
          <w:b/>
          <w:i/>
        </w:rPr>
      </w:pPr>
      <w:r>
        <w:rPr>
          <w:i/>
          <w:color w:val="000000"/>
          <w:lang w:val="en-US"/>
        </w:rPr>
        <w:t xml:space="preserve">** </w:t>
      </w:r>
      <w:r>
        <w:rPr>
          <w:i/>
          <w:color w:val="000000"/>
        </w:rPr>
        <w:t>Сумата на приемите е възможно да надвишава индикативния бюджет по подмярката.</w:t>
      </w:r>
    </w:p>
    <w:p w14:paraId="1BFD494A" w14:textId="77777777" w:rsidR="00976CCA" w:rsidRDefault="00976CCA" w:rsidP="00976CCA">
      <w:pPr>
        <w:spacing w:line="288" w:lineRule="auto"/>
        <w:ind w:firstLine="0"/>
        <w:jc w:val="both"/>
        <w:rPr>
          <w:b/>
          <w:i/>
        </w:rPr>
      </w:pPr>
      <w:r>
        <w:rPr>
          <w:i/>
          <w:color w:val="000000"/>
          <w:lang w:val="en-US"/>
        </w:rPr>
        <w:t xml:space="preserve">*** </w:t>
      </w:r>
      <w:r>
        <w:rPr>
          <w:i/>
          <w:color w:val="000000"/>
        </w:rPr>
        <w:t>В т.ч. договори на РА, стари ангажименти и договори на МЗХ и Местните ИГ</w:t>
      </w:r>
      <w:r w:rsidR="00213350">
        <w:rPr>
          <w:i/>
          <w:color w:val="000000"/>
        </w:rPr>
        <w:t>.</w:t>
      </w:r>
    </w:p>
    <w:p w14:paraId="5EF164DD" w14:textId="77777777" w:rsidR="00213350" w:rsidRDefault="00213350" w:rsidP="00976CCA">
      <w:pPr>
        <w:spacing w:line="288" w:lineRule="auto"/>
        <w:jc w:val="both"/>
        <w:rPr>
          <w:b/>
          <w:i/>
        </w:rPr>
      </w:pPr>
    </w:p>
    <w:p w14:paraId="6DB748FA" w14:textId="77777777" w:rsidR="00697B51" w:rsidRPr="00AA4C6C" w:rsidRDefault="00697B51" w:rsidP="00697B51">
      <w:pPr>
        <w:spacing w:line="336" w:lineRule="auto"/>
        <w:ind w:right="-567" w:firstLine="426"/>
        <w:jc w:val="both"/>
        <w:rPr>
          <w:sz w:val="24"/>
          <w:szCs w:val="24"/>
        </w:rPr>
      </w:pPr>
      <w:r w:rsidRPr="00AA4C6C">
        <w:rPr>
          <w:sz w:val="24"/>
          <w:szCs w:val="24"/>
        </w:rPr>
        <w:t>Съгласно Регламент (ЕС) 2020/2220 на Европейския парламент и на Съвета от 23 декември 2020 година България следва да ползва в текущия програмен период част от бюджета за следващият програмен период. В съответствие с Регламент (ЕС) 2020/2094 на Съвета  за създаване на Инструмент на Европейския съюз за възстановяване (ЕИВ) с цел подкрепа на възстановяването след кризата с COVID-19, за периода 2021-2025 г. се предоставят и допълнителни средства със 100% финансиране от ЕЗФРСР. В резултат срокът за плащане по ПРСР 2014-2020 г. беше удължен до края на 2025 г., а бюджетът увеличен до 7 4</w:t>
      </w:r>
      <w:r w:rsidR="00232845">
        <w:rPr>
          <w:sz w:val="24"/>
          <w:szCs w:val="24"/>
        </w:rPr>
        <w:t>16</w:t>
      </w:r>
      <w:r w:rsidRPr="00AA4C6C">
        <w:rPr>
          <w:sz w:val="24"/>
          <w:szCs w:val="24"/>
        </w:rPr>
        <w:t>,</w:t>
      </w:r>
      <w:r w:rsidR="00232845">
        <w:rPr>
          <w:sz w:val="24"/>
          <w:szCs w:val="24"/>
        </w:rPr>
        <w:t>15</w:t>
      </w:r>
      <w:r w:rsidRPr="00AA4C6C">
        <w:rPr>
          <w:sz w:val="24"/>
          <w:szCs w:val="24"/>
        </w:rPr>
        <w:t xml:space="preserve"> млн. лв. публични разходи.</w:t>
      </w:r>
    </w:p>
    <w:p w14:paraId="2B777EBB" w14:textId="48B46D1A" w:rsidR="00697B51" w:rsidRPr="00B56571" w:rsidRDefault="00697B51" w:rsidP="00697B51">
      <w:pPr>
        <w:spacing w:line="336" w:lineRule="auto"/>
        <w:ind w:right="-567" w:firstLine="426"/>
        <w:jc w:val="both"/>
        <w:rPr>
          <w:sz w:val="24"/>
          <w:szCs w:val="24"/>
        </w:rPr>
      </w:pPr>
      <w:r w:rsidRPr="00B56571">
        <w:rPr>
          <w:sz w:val="24"/>
          <w:szCs w:val="24"/>
        </w:rPr>
        <w:lastRenderedPageBreak/>
        <w:t xml:space="preserve">От тях публичните средства за директни плащания по ПРСР са </w:t>
      </w:r>
      <w:r w:rsidR="00232845">
        <w:rPr>
          <w:sz w:val="24"/>
          <w:szCs w:val="24"/>
        </w:rPr>
        <w:t>2 245,60</w:t>
      </w:r>
      <w:r w:rsidRPr="00B56571">
        <w:rPr>
          <w:sz w:val="24"/>
          <w:szCs w:val="24"/>
        </w:rPr>
        <w:t xml:space="preserve"> млн. лв., разпределени равномерно по кампании. Бюджетът за развитие на селските райони е </w:t>
      </w:r>
      <w:r>
        <w:rPr>
          <w:sz w:val="24"/>
          <w:szCs w:val="24"/>
        </w:rPr>
        <w:t>5</w:t>
      </w:r>
      <w:r w:rsidR="00232845">
        <w:rPr>
          <w:sz w:val="24"/>
          <w:szCs w:val="24"/>
        </w:rPr>
        <w:t> 170,55</w:t>
      </w:r>
      <w:r w:rsidRPr="00B56571">
        <w:rPr>
          <w:sz w:val="24"/>
          <w:szCs w:val="24"/>
        </w:rPr>
        <w:t xml:space="preserve"> млн. лв</w:t>
      </w:r>
      <w:r>
        <w:rPr>
          <w:sz w:val="24"/>
          <w:szCs w:val="24"/>
        </w:rPr>
        <w:t>., от които к</w:t>
      </w:r>
      <w:r w:rsidRPr="00B56571">
        <w:rPr>
          <w:sz w:val="24"/>
          <w:szCs w:val="24"/>
        </w:rPr>
        <w:t xml:space="preserve">ъм </w:t>
      </w:r>
      <w:r w:rsidR="003B13CD">
        <w:rPr>
          <w:sz w:val="24"/>
          <w:szCs w:val="24"/>
        </w:rPr>
        <w:t>30.06.2025</w:t>
      </w:r>
      <w:r w:rsidRPr="00B56571">
        <w:rPr>
          <w:sz w:val="24"/>
          <w:szCs w:val="24"/>
        </w:rPr>
        <w:t xml:space="preserve"> г. </w:t>
      </w:r>
      <w:r>
        <w:rPr>
          <w:sz w:val="24"/>
          <w:szCs w:val="24"/>
        </w:rPr>
        <w:t>са</w:t>
      </w:r>
      <w:r w:rsidR="002706B9">
        <w:rPr>
          <w:sz w:val="24"/>
          <w:szCs w:val="24"/>
          <w:lang w:val="en-US"/>
        </w:rPr>
        <w:t xml:space="preserve"> </w:t>
      </w:r>
      <w:r>
        <w:rPr>
          <w:sz w:val="24"/>
          <w:szCs w:val="24"/>
        </w:rPr>
        <w:t>договорени</w:t>
      </w:r>
      <w:r w:rsidR="002706B9">
        <w:rPr>
          <w:sz w:val="24"/>
          <w:szCs w:val="24"/>
          <w:lang w:val="en-US"/>
        </w:rPr>
        <w:t xml:space="preserve"> </w:t>
      </w:r>
      <w:r>
        <w:rPr>
          <w:sz w:val="24"/>
          <w:szCs w:val="24"/>
        </w:rPr>
        <w:t>4</w:t>
      </w:r>
      <w:r w:rsidR="00584946">
        <w:rPr>
          <w:sz w:val="24"/>
          <w:szCs w:val="24"/>
        </w:rPr>
        <w:t> </w:t>
      </w:r>
      <w:r w:rsidR="00584946">
        <w:rPr>
          <w:sz w:val="24"/>
          <w:szCs w:val="24"/>
          <w:lang w:val="en-US"/>
        </w:rPr>
        <w:t>933</w:t>
      </w:r>
      <w:r w:rsidR="00584946">
        <w:rPr>
          <w:sz w:val="24"/>
          <w:szCs w:val="24"/>
        </w:rPr>
        <w:t>,54</w:t>
      </w:r>
      <w:r w:rsidRPr="00232ABF">
        <w:rPr>
          <w:sz w:val="24"/>
          <w:szCs w:val="24"/>
        </w:rPr>
        <w:t xml:space="preserve"> млн. лв.</w:t>
      </w:r>
    </w:p>
    <w:p w14:paraId="22459298" w14:textId="117F1FE1" w:rsidR="00213350" w:rsidRPr="00697B51" w:rsidRDefault="00697B51" w:rsidP="00697B51">
      <w:pPr>
        <w:spacing w:line="336" w:lineRule="auto"/>
        <w:ind w:right="-567" w:firstLine="426"/>
        <w:jc w:val="both"/>
        <w:rPr>
          <w:sz w:val="24"/>
          <w:szCs w:val="24"/>
        </w:rPr>
      </w:pPr>
      <w:r w:rsidRPr="00B56571">
        <w:rPr>
          <w:sz w:val="24"/>
          <w:szCs w:val="24"/>
        </w:rPr>
        <w:t xml:space="preserve">Към </w:t>
      </w:r>
      <w:r w:rsidR="003B13CD">
        <w:rPr>
          <w:sz w:val="24"/>
          <w:szCs w:val="24"/>
        </w:rPr>
        <w:t>30.06.2025</w:t>
      </w:r>
      <w:r w:rsidRPr="00A413EC">
        <w:rPr>
          <w:sz w:val="24"/>
          <w:szCs w:val="24"/>
        </w:rPr>
        <w:t xml:space="preserve"> г.</w:t>
      </w:r>
      <w:r w:rsidRPr="00B56571">
        <w:rPr>
          <w:sz w:val="24"/>
          <w:szCs w:val="24"/>
        </w:rPr>
        <w:t xml:space="preserve"> усвояването на база разходи за деклариране пред ЕК след извършени оторизации и плащания е </w:t>
      </w:r>
      <w:r w:rsidR="00584946">
        <w:rPr>
          <w:sz w:val="24"/>
          <w:szCs w:val="24"/>
        </w:rPr>
        <w:t>6 050,63</w:t>
      </w:r>
      <w:r w:rsidRPr="00B56571">
        <w:rPr>
          <w:sz w:val="24"/>
          <w:szCs w:val="24"/>
        </w:rPr>
        <w:t xml:space="preserve"> млн. лв.</w:t>
      </w:r>
      <w:r w:rsidR="0012129F">
        <w:rPr>
          <w:sz w:val="24"/>
          <w:szCs w:val="24"/>
        </w:rPr>
        <w:t xml:space="preserve"> </w:t>
      </w:r>
      <w:r w:rsidRPr="00697B51">
        <w:rPr>
          <w:sz w:val="24"/>
          <w:szCs w:val="24"/>
        </w:rPr>
        <w:t>(</w:t>
      </w:r>
      <w:r w:rsidR="00584946">
        <w:rPr>
          <w:sz w:val="24"/>
          <w:szCs w:val="24"/>
        </w:rPr>
        <w:t>82</w:t>
      </w:r>
      <w:r w:rsidRPr="00697B51">
        <w:rPr>
          <w:sz w:val="24"/>
          <w:szCs w:val="24"/>
        </w:rPr>
        <w:t>%</w:t>
      </w:r>
      <w:r>
        <w:rPr>
          <w:sz w:val="24"/>
          <w:szCs w:val="24"/>
        </w:rPr>
        <w:t xml:space="preserve"> от бюджета</w:t>
      </w:r>
      <w:r w:rsidRPr="00697B51">
        <w:rPr>
          <w:sz w:val="24"/>
          <w:szCs w:val="24"/>
        </w:rPr>
        <w:t>)</w:t>
      </w:r>
      <w:r w:rsidRPr="00B56571">
        <w:rPr>
          <w:sz w:val="24"/>
          <w:szCs w:val="24"/>
        </w:rPr>
        <w:t xml:space="preserve">, от които </w:t>
      </w:r>
      <w:r>
        <w:rPr>
          <w:sz w:val="24"/>
          <w:szCs w:val="24"/>
        </w:rPr>
        <w:t>4</w:t>
      </w:r>
      <w:r w:rsidR="00584946">
        <w:rPr>
          <w:sz w:val="24"/>
          <w:szCs w:val="24"/>
        </w:rPr>
        <w:t> 941,39</w:t>
      </w:r>
      <w:r w:rsidRPr="00B56571">
        <w:rPr>
          <w:sz w:val="24"/>
          <w:szCs w:val="24"/>
        </w:rPr>
        <w:t xml:space="preserve"> млн. лв. от ЕЗФРСР. </w:t>
      </w:r>
      <w:r>
        <w:rPr>
          <w:sz w:val="24"/>
          <w:szCs w:val="24"/>
        </w:rPr>
        <w:t>В това число през календарната 202</w:t>
      </w:r>
      <w:r w:rsidR="00E52557">
        <w:rPr>
          <w:sz w:val="24"/>
          <w:szCs w:val="24"/>
        </w:rPr>
        <w:t>5</w:t>
      </w:r>
      <w:r>
        <w:rPr>
          <w:sz w:val="24"/>
          <w:szCs w:val="24"/>
        </w:rPr>
        <w:t xml:space="preserve"> г. са изплатени </w:t>
      </w:r>
      <w:r w:rsidR="00584946">
        <w:rPr>
          <w:sz w:val="24"/>
          <w:szCs w:val="24"/>
        </w:rPr>
        <w:t>205,81</w:t>
      </w:r>
      <w:r>
        <w:rPr>
          <w:sz w:val="24"/>
          <w:szCs w:val="24"/>
        </w:rPr>
        <w:t xml:space="preserve"> млн. лв. </w:t>
      </w:r>
      <w:r w:rsidRPr="00697B51">
        <w:rPr>
          <w:sz w:val="24"/>
          <w:szCs w:val="24"/>
        </w:rPr>
        <w:t>(</w:t>
      </w:r>
      <w:r w:rsidR="00584946">
        <w:rPr>
          <w:sz w:val="24"/>
          <w:szCs w:val="24"/>
        </w:rPr>
        <w:t>177,69</w:t>
      </w:r>
      <w:r w:rsidR="000B2688">
        <w:rPr>
          <w:sz w:val="24"/>
          <w:szCs w:val="24"/>
        </w:rPr>
        <w:t xml:space="preserve"> </w:t>
      </w:r>
      <w:r>
        <w:rPr>
          <w:sz w:val="24"/>
          <w:szCs w:val="24"/>
        </w:rPr>
        <w:t>млн. лв. от ЕЗФРСР</w:t>
      </w:r>
      <w:r w:rsidRPr="00697B51">
        <w:rPr>
          <w:sz w:val="24"/>
          <w:szCs w:val="24"/>
        </w:rPr>
        <w:t>).</w:t>
      </w:r>
    </w:p>
    <w:p w14:paraId="62158FB5" w14:textId="3483D140" w:rsidR="00213350" w:rsidRPr="00213350" w:rsidRDefault="00976CCA" w:rsidP="002D5997">
      <w:pPr>
        <w:spacing w:line="288" w:lineRule="auto"/>
        <w:rPr>
          <w:b/>
          <w:i/>
          <w:lang w:val="en-US"/>
        </w:rPr>
      </w:pPr>
      <w:r w:rsidRPr="00947972">
        <w:rPr>
          <w:b/>
          <w:i/>
        </w:rPr>
        <w:t>Фигура №</w:t>
      </w:r>
      <w:r>
        <w:rPr>
          <w:b/>
          <w:i/>
        </w:rPr>
        <w:t xml:space="preserve"> 1</w:t>
      </w:r>
      <w:r w:rsidRPr="00947972">
        <w:rPr>
          <w:b/>
          <w:i/>
        </w:rPr>
        <w:t xml:space="preserve"> </w:t>
      </w:r>
      <w:r w:rsidR="002706B9">
        <w:rPr>
          <w:b/>
          <w:i/>
        </w:rPr>
        <w:t>–</w:t>
      </w:r>
      <w:r w:rsidRPr="00947972">
        <w:rPr>
          <w:b/>
          <w:i/>
        </w:rPr>
        <w:t xml:space="preserve"> </w:t>
      </w:r>
      <w:r>
        <w:rPr>
          <w:b/>
          <w:i/>
        </w:rPr>
        <w:t>Плащания</w:t>
      </w:r>
      <w:r w:rsidR="002706B9">
        <w:rPr>
          <w:b/>
          <w:i/>
          <w:lang w:val="en-US"/>
        </w:rPr>
        <w:t xml:space="preserve"> </w:t>
      </w:r>
      <w:r>
        <w:rPr>
          <w:b/>
          <w:i/>
        </w:rPr>
        <w:t>по</w:t>
      </w:r>
      <w:r w:rsidRPr="000B6A6C">
        <w:rPr>
          <w:b/>
          <w:i/>
        </w:rPr>
        <w:t xml:space="preserve"> ПРСР 2014-2020 г. към </w:t>
      </w:r>
      <w:r w:rsidR="003B13CD">
        <w:rPr>
          <w:b/>
          <w:i/>
        </w:rPr>
        <w:t>30.06.2025</w:t>
      </w:r>
      <w:r w:rsidRPr="000B6A6C">
        <w:rPr>
          <w:b/>
          <w:i/>
        </w:rPr>
        <w:t xml:space="preserve"> г. </w:t>
      </w:r>
      <w:r w:rsidRPr="000B6A6C">
        <w:rPr>
          <w:b/>
          <w:i/>
          <w:lang w:val="en-US"/>
        </w:rPr>
        <w:t>(</w:t>
      </w:r>
      <w:r w:rsidRPr="000B6A6C">
        <w:rPr>
          <w:b/>
          <w:i/>
        </w:rPr>
        <w:t>млн. лв.</w:t>
      </w:r>
      <w:r w:rsidRPr="000B6A6C">
        <w:rPr>
          <w:b/>
          <w:i/>
          <w:lang w:val="en-US"/>
        </w:rPr>
        <w:t>)</w:t>
      </w:r>
    </w:p>
    <w:p w14:paraId="7036FF53" w14:textId="7DDF0B60" w:rsidR="00213350" w:rsidRPr="00697B51" w:rsidRDefault="00F02DC0" w:rsidP="00697B51">
      <w:pPr>
        <w:spacing w:line="288" w:lineRule="auto"/>
        <w:ind w:firstLine="0"/>
        <w:jc w:val="center"/>
        <w:rPr>
          <w:color w:val="000000"/>
          <w:sz w:val="24"/>
          <w:szCs w:val="24"/>
        </w:rPr>
      </w:pPr>
      <w:r>
        <w:rPr>
          <w:noProof/>
          <w:color w:val="000000"/>
          <w:sz w:val="24"/>
          <w:szCs w:val="24"/>
        </w:rPr>
        <w:drawing>
          <wp:inline distT="0" distB="0" distL="0" distR="0" wp14:anchorId="2E6AB0CC" wp14:editId="634A3459">
            <wp:extent cx="4387325" cy="216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87325" cy="2160000"/>
                    </a:xfrm>
                    <a:prstGeom prst="rect">
                      <a:avLst/>
                    </a:prstGeom>
                    <a:noFill/>
                  </pic:spPr>
                </pic:pic>
              </a:graphicData>
            </a:graphic>
          </wp:inline>
        </w:drawing>
      </w:r>
    </w:p>
    <w:p w14:paraId="08EDF490" w14:textId="0F4BFA7A" w:rsidR="00976CCA" w:rsidRPr="00947972" w:rsidRDefault="00976CCA" w:rsidP="00976CCA">
      <w:pPr>
        <w:tabs>
          <w:tab w:val="left" w:pos="1134"/>
        </w:tabs>
        <w:spacing w:line="288" w:lineRule="auto"/>
        <w:ind w:firstLine="0"/>
        <w:jc w:val="both"/>
      </w:pPr>
      <w:r w:rsidRPr="00947972">
        <w:rPr>
          <w:b/>
          <w:i/>
        </w:rPr>
        <w:t>Фигура №</w:t>
      </w:r>
      <w:r>
        <w:rPr>
          <w:b/>
          <w:i/>
        </w:rPr>
        <w:t xml:space="preserve"> 2–Процентно и</w:t>
      </w:r>
      <w:r w:rsidRPr="00947972">
        <w:rPr>
          <w:b/>
          <w:i/>
        </w:rPr>
        <w:t xml:space="preserve">зпълнение на </w:t>
      </w:r>
      <w:r>
        <w:rPr>
          <w:b/>
          <w:i/>
        </w:rPr>
        <w:t xml:space="preserve">основните </w:t>
      </w:r>
      <w:r w:rsidRPr="00947972">
        <w:rPr>
          <w:b/>
          <w:i/>
        </w:rPr>
        <w:t xml:space="preserve">мерки </w:t>
      </w:r>
      <w:r>
        <w:rPr>
          <w:b/>
          <w:i/>
        </w:rPr>
        <w:t>с договориране</w:t>
      </w:r>
      <w:r w:rsidRPr="00947972">
        <w:rPr>
          <w:b/>
          <w:i/>
        </w:rPr>
        <w:t xml:space="preserve"> към </w:t>
      </w:r>
      <w:r w:rsidR="003B13CD">
        <w:rPr>
          <w:b/>
          <w:i/>
        </w:rPr>
        <w:t>30.06.2025</w:t>
      </w:r>
      <w:r>
        <w:rPr>
          <w:b/>
          <w:i/>
        </w:rPr>
        <w:t xml:space="preserve"> г.</w:t>
      </w:r>
      <w:r w:rsidR="0012129F">
        <w:rPr>
          <w:b/>
          <w:i/>
        </w:rPr>
        <w:t xml:space="preserve"> </w:t>
      </w:r>
      <w:r>
        <w:rPr>
          <w:b/>
          <w:i/>
        </w:rPr>
        <w:t>спрямо индикативния бюджет на мярката</w:t>
      </w:r>
    </w:p>
    <w:p w14:paraId="2BCBF0E3" w14:textId="5F2CDE43" w:rsidR="00976CCA" w:rsidRPr="006E51C2" w:rsidRDefault="00F02DC0" w:rsidP="00E3085C">
      <w:pPr>
        <w:spacing w:line="336" w:lineRule="auto"/>
        <w:ind w:firstLine="0"/>
        <w:jc w:val="center"/>
        <w:rPr>
          <w:color w:val="000000"/>
          <w:sz w:val="24"/>
          <w:szCs w:val="24"/>
        </w:rPr>
      </w:pPr>
      <w:r>
        <w:rPr>
          <w:noProof/>
          <w:color w:val="000000"/>
          <w:sz w:val="24"/>
          <w:szCs w:val="24"/>
        </w:rPr>
        <w:drawing>
          <wp:inline distT="0" distB="0" distL="0" distR="0" wp14:anchorId="21A17698" wp14:editId="6862B75D">
            <wp:extent cx="5760000" cy="410248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000" cy="4102483"/>
                    </a:xfrm>
                    <a:prstGeom prst="rect">
                      <a:avLst/>
                    </a:prstGeom>
                    <a:noFill/>
                  </pic:spPr>
                </pic:pic>
              </a:graphicData>
            </a:graphic>
          </wp:inline>
        </w:drawing>
      </w:r>
    </w:p>
    <w:p w14:paraId="49E4ED43" w14:textId="77777777" w:rsidR="00976CCA" w:rsidRDefault="00976CCA" w:rsidP="00976CCA">
      <w:pPr>
        <w:spacing w:line="336" w:lineRule="auto"/>
        <w:ind w:right="-567"/>
        <w:jc w:val="both"/>
        <w:rPr>
          <w:color w:val="000000"/>
          <w:sz w:val="24"/>
          <w:szCs w:val="24"/>
        </w:rPr>
      </w:pPr>
    </w:p>
    <w:p w14:paraId="6E6EF10A" w14:textId="44106BD8" w:rsidR="00FD6D69" w:rsidRDefault="00976CCA" w:rsidP="00A42176">
      <w:pPr>
        <w:spacing w:line="336" w:lineRule="auto"/>
        <w:ind w:right="-567"/>
        <w:jc w:val="both"/>
        <w:rPr>
          <w:color w:val="000000"/>
          <w:sz w:val="24"/>
          <w:szCs w:val="24"/>
        </w:rPr>
      </w:pPr>
      <w:r>
        <w:rPr>
          <w:color w:val="000000"/>
          <w:sz w:val="24"/>
          <w:szCs w:val="24"/>
        </w:rPr>
        <w:lastRenderedPageBreak/>
        <w:t xml:space="preserve">Следващата таблица представя </w:t>
      </w:r>
      <w:r w:rsidR="00FD6D69">
        <w:rPr>
          <w:color w:val="000000"/>
          <w:sz w:val="24"/>
          <w:szCs w:val="24"/>
        </w:rPr>
        <w:t xml:space="preserve">извършените </w:t>
      </w:r>
      <w:r>
        <w:rPr>
          <w:color w:val="000000"/>
          <w:sz w:val="24"/>
          <w:szCs w:val="24"/>
        </w:rPr>
        <w:t>плащания през 202</w:t>
      </w:r>
      <w:r w:rsidR="00E52557">
        <w:rPr>
          <w:color w:val="000000"/>
          <w:sz w:val="24"/>
          <w:szCs w:val="24"/>
        </w:rPr>
        <w:t>5</w:t>
      </w:r>
      <w:r>
        <w:rPr>
          <w:color w:val="000000"/>
          <w:sz w:val="24"/>
          <w:szCs w:val="24"/>
        </w:rPr>
        <w:t xml:space="preserve"> г. по мерки, съответстващи на приоритетите от таблица № 3, чието изпълнение е пряко свързано с постигане на целите</w:t>
      </w:r>
      <w:r w:rsidR="00A42176">
        <w:rPr>
          <w:color w:val="000000"/>
          <w:sz w:val="24"/>
          <w:szCs w:val="24"/>
        </w:rPr>
        <w:t xml:space="preserve"> на самата бюджетната програма.</w:t>
      </w:r>
    </w:p>
    <w:p w14:paraId="3121F456" w14:textId="2DF0A7E8" w:rsidR="004166E2" w:rsidRPr="00FD3FDA" w:rsidRDefault="00976CCA" w:rsidP="00976CCA">
      <w:pPr>
        <w:spacing w:line="288" w:lineRule="auto"/>
        <w:jc w:val="both"/>
        <w:rPr>
          <w:i/>
          <w:lang w:val="en-US"/>
        </w:rPr>
      </w:pPr>
      <w:r w:rsidRPr="000B6A6C">
        <w:rPr>
          <w:b/>
          <w:i/>
        </w:rPr>
        <w:t>Таблица №</w:t>
      </w:r>
      <w:r>
        <w:rPr>
          <w:b/>
          <w:i/>
        </w:rPr>
        <w:t xml:space="preserve"> 5</w:t>
      </w:r>
      <w:r w:rsidRPr="000B6A6C">
        <w:rPr>
          <w:b/>
          <w:i/>
        </w:rPr>
        <w:t xml:space="preserve"> - </w:t>
      </w:r>
      <w:r w:rsidRPr="00B50A6B">
        <w:rPr>
          <w:i/>
        </w:rPr>
        <w:t xml:space="preserve">Плащания по ПРСР 2014-2020 г. </w:t>
      </w:r>
      <w:r>
        <w:rPr>
          <w:i/>
        </w:rPr>
        <w:t xml:space="preserve">към </w:t>
      </w:r>
      <w:r w:rsidR="003B13CD">
        <w:rPr>
          <w:i/>
        </w:rPr>
        <w:t>30.06.2025</w:t>
      </w:r>
      <w:r w:rsidRPr="00B50A6B">
        <w:rPr>
          <w:i/>
        </w:rPr>
        <w:t xml:space="preserve"> г. </w:t>
      </w:r>
      <w:r w:rsidRPr="00B50A6B">
        <w:rPr>
          <w:i/>
          <w:lang w:val="en-US"/>
        </w:rPr>
        <w:t>(</w:t>
      </w:r>
      <w:r>
        <w:rPr>
          <w:i/>
        </w:rPr>
        <w:t>мерки, хил</w:t>
      </w:r>
      <w:r w:rsidRPr="00B50A6B">
        <w:rPr>
          <w:i/>
        </w:rPr>
        <w:t xml:space="preserve">. </w:t>
      </w:r>
      <w:r w:rsidRPr="00FD3FDA">
        <w:rPr>
          <w:i/>
        </w:rPr>
        <w:t>лв.</w:t>
      </w:r>
      <w:r w:rsidRPr="00FD3FDA">
        <w:rPr>
          <w:i/>
          <w:lang w:val="en-US"/>
        </w:rPr>
        <w:t>)</w:t>
      </w:r>
    </w:p>
    <w:tbl>
      <w:tblPr>
        <w:tblW w:w="10534" w:type="dxa"/>
        <w:tblCellMar>
          <w:left w:w="70" w:type="dxa"/>
          <w:right w:w="70" w:type="dxa"/>
        </w:tblCellMar>
        <w:tblLook w:val="04A0" w:firstRow="1" w:lastRow="0" w:firstColumn="1" w:lastColumn="0" w:noHBand="0" w:noVBand="1"/>
      </w:tblPr>
      <w:tblGrid>
        <w:gridCol w:w="6374"/>
        <w:gridCol w:w="1240"/>
        <w:gridCol w:w="1520"/>
        <w:gridCol w:w="1400"/>
      </w:tblGrid>
      <w:tr w:rsidR="00F02DC0" w:rsidRPr="00F02DC0" w14:paraId="2CC88CA6" w14:textId="77777777" w:rsidTr="00F02DC0">
        <w:trPr>
          <w:trHeight w:val="300"/>
        </w:trPr>
        <w:tc>
          <w:tcPr>
            <w:tcW w:w="6374"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CD93C91" w14:textId="77777777" w:rsidR="00F02DC0" w:rsidRPr="00F02DC0" w:rsidRDefault="00F02DC0" w:rsidP="00F02DC0">
            <w:pPr>
              <w:spacing w:before="0" w:after="0"/>
              <w:ind w:firstLine="0"/>
              <w:rPr>
                <w:rFonts w:ascii="Calibri" w:hAnsi="Calibri" w:cs="Calibri"/>
                <w:b/>
                <w:bCs/>
                <w:color w:val="FFFFFF"/>
                <w:sz w:val="18"/>
                <w:szCs w:val="18"/>
              </w:rPr>
            </w:pPr>
            <w:r w:rsidRPr="00F02DC0">
              <w:rPr>
                <w:rFonts w:ascii="Calibri" w:hAnsi="Calibri" w:cs="Calibri"/>
                <w:b/>
                <w:bCs/>
                <w:color w:val="FFFFFF"/>
                <w:sz w:val="18"/>
                <w:szCs w:val="18"/>
              </w:rPr>
              <w:t>МЯРКА</w:t>
            </w:r>
          </w:p>
        </w:tc>
        <w:tc>
          <w:tcPr>
            <w:tcW w:w="1240" w:type="dxa"/>
            <w:tcBorders>
              <w:top w:val="single" w:sz="4" w:space="0" w:color="auto"/>
              <w:left w:val="nil"/>
              <w:bottom w:val="single" w:sz="4" w:space="0" w:color="auto"/>
              <w:right w:val="single" w:sz="4" w:space="0" w:color="auto"/>
            </w:tcBorders>
            <w:shd w:val="clear" w:color="000000" w:fill="000000"/>
            <w:noWrap/>
            <w:vAlign w:val="center"/>
            <w:hideMark/>
          </w:tcPr>
          <w:p w14:paraId="04F53C7A" w14:textId="77777777" w:rsidR="00F02DC0" w:rsidRPr="00F02DC0" w:rsidRDefault="00F02DC0" w:rsidP="00F02DC0">
            <w:pPr>
              <w:spacing w:before="0" w:after="0"/>
              <w:ind w:firstLine="0"/>
              <w:jc w:val="center"/>
              <w:rPr>
                <w:rFonts w:ascii="Calibri" w:hAnsi="Calibri" w:cs="Calibri"/>
                <w:b/>
                <w:bCs/>
                <w:color w:val="FFFFFF"/>
                <w:sz w:val="18"/>
                <w:szCs w:val="18"/>
              </w:rPr>
            </w:pPr>
            <w:r w:rsidRPr="00F02DC0">
              <w:rPr>
                <w:rFonts w:ascii="Calibri" w:hAnsi="Calibri" w:cs="Calibri"/>
                <w:b/>
                <w:bCs/>
                <w:color w:val="FFFFFF"/>
                <w:sz w:val="18"/>
                <w:szCs w:val="18"/>
              </w:rPr>
              <w:t>ЕЗФРСР</w:t>
            </w:r>
          </w:p>
        </w:tc>
        <w:tc>
          <w:tcPr>
            <w:tcW w:w="1520" w:type="dxa"/>
            <w:tcBorders>
              <w:top w:val="single" w:sz="4" w:space="0" w:color="auto"/>
              <w:left w:val="nil"/>
              <w:bottom w:val="single" w:sz="4" w:space="0" w:color="auto"/>
              <w:right w:val="single" w:sz="4" w:space="0" w:color="auto"/>
            </w:tcBorders>
            <w:shd w:val="clear" w:color="000000" w:fill="000000"/>
            <w:noWrap/>
            <w:vAlign w:val="center"/>
            <w:hideMark/>
          </w:tcPr>
          <w:p w14:paraId="4F1DD7D5" w14:textId="77777777" w:rsidR="00F02DC0" w:rsidRPr="00F02DC0" w:rsidRDefault="00F02DC0" w:rsidP="00F02DC0">
            <w:pPr>
              <w:spacing w:before="0" w:after="0"/>
              <w:ind w:firstLine="0"/>
              <w:jc w:val="center"/>
              <w:rPr>
                <w:rFonts w:ascii="Calibri" w:hAnsi="Calibri" w:cs="Calibri"/>
                <w:b/>
                <w:bCs/>
                <w:color w:val="FFFFFF"/>
                <w:sz w:val="18"/>
                <w:szCs w:val="18"/>
              </w:rPr>
            </w:pPr>
            <w:r w:rsidRPr="00F02DC0">
              <w:rPr>
                <w:rFonts w:ascii="Calibri" w:hAnsi="Calibri" w:cs="Calibri"/>
                <w:b/>
                <w:bCs/>
                <w:color w:val="FFFFFF"/>
                <w:sz w:val="18"/>
                <w:szCs w:val="18"/>
              </w:rPr>
              <w:t>НБ</w:t>
            </w:r>
          </w:p>
        </w:tc>
        <w:tc>
          <w:tcPr>
            <w:tcW w:w="1400" w:type="dxa"/>
            <w:tcBorders>
              <w:top w:val="single" w:sz="4" w:space="0" w:color="auto"/>
              <w:left w:val="nil"/>
              <w:bottom w:val="single" w:sz="4" w:space="0" w:color="auto"/>
              <w:right w:val="single" w:sz="4" w:space="0" w:color="auto"/>
            </w:tcBorders>
            <w:shd w:val="clear" w:color="000000" w:fill="000000"/>
            <w:noWrap/>
            <w:vAlign w:val="center"/>
            <w:hideMark/>
          </w:tcPr>
          <w:p w14:paraId="46EDD31B" w14:textId="77777777" w:rsidR="00F02DC0" w:rsidRPr="00F02DC0" w:rsidRDefault="00F02DC0" w:rsidP="00F02DC0">
            <w:pPr>
              <w:spacing w:before="0" w:after="0"/>
              <w:ind w:firstLine="0"/>
              <w:jc w:val="center"/>
              <w:rPr>
                <w:rFonts w:ascii="Calibri" w:hAnsi="Calibri" w:cs="Calibri"/>
                <w:b/>
                <w:bCs/>
                <w:color w:val="FFFFFF"/>
                <w:sz w:val="18"/>
                <w:szCs w:val="18"/>
              </w:rPr>
            </w:pPr>
            <w:r w:rsidRPr="00F02DC0">
              <w:rPr>
                <w:rFonts w:ascii="Calibri" w:hAnsi="Calibri" w:cs="Calibri"/>
                <w:b/>
                <w:bCs/>
                <w:color w:val="FFFFFF"/>
                <w:sz w:val="18"/>
                <w:szCs w:val="18"/>
              </w:rPr>
              <w:t>ОБЩО</w:t>
            </w:r>
          </w:p>
        </w:tc>
      </w:tr>
      <w:tr w:rsidR="00F02DC0" w:rsidRPr="00F02DC0" w14:paraId="592412AF"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24C88DFA"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1. Трансфер на знания и действия за осведомяване</w:t>
            </w:r>
          </w:p>
        </w:tc>
        <w:tc>
          <w:tcPr>
            <w:tcW w:w="1240" w:type="dxa"/>
            <w:tcBorders>
              <w:top w:val="nil"/>
              <w:left w:val="nil"/>
              <w:bottom w:val="single" w:sz="4" w:space="0" w:color="auto"/>
              <w:right w:val="single" w:sz="4" w:space="0" w:color="auto"/>
            </w:tcBorders>
            <w:shd w:val="clear" w:color="000000" w:fill="BFBFBF"/>
            <w:noWrap/>
            <w:vAlign w:val="center"/>
            <w:hideMark/>
          </w:tcPr>
          <w:p w14:paraId="3CFB8936"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280,34</w:t>
            </w:r>
          </w:p>
        </w:tc>
        <w:tc>
          <w:tcPr>
            <w:tcW w:w="1520" w:type="dxa"/>
            <w:tcBorders>
              <w:top w:val="nil"/>
              <w:left w:val="nil"/>
              <w:bottom w:val="single" w:sz="4" w:space="0" w:color="auto"/>
              <w:right w:val="single" w:sz="4" w:space="0" w:color="auto"/>
            </w:tcBorders>
            <w:shd w:val="clear" w:color="000000" w:fill="BFBFBF"/>
            <w:noWrap/>
            <w:vAlign w:val="center"/>
            <w:hideMark/>
          </w:tcPr>
          <w:p w14:paraId="18CBAAD8"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31,15</w:t>
            </w:r>
          </w:p>
        </w:tc>
        <w:tc>
          <w:tcPr>
            <w:tcW w:w="1400" w:type="dxa"/>
            <w:tcBorders>
              <w:top w:val="nil"/>
              <w:left w:val="nil"/>
              <w:bottom w:val="single" w:sz="4" w:space="0" w:color="auto"/>
              <w:right w:val="single" w:sz="4" w:space="0" w:color="auto"/>
            </w:tcBorders>
            <w:shd w:val="clear" w:color="000000" w:fill="BFBFBF"/>
            <w:noWrap/>
            <w:vAlign w:val="center"/>
            <w:hideMark/>
          </w:tcPr>
          <w:p w14:paraId="5865EC38"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311,48</w:t>
            </w:r>
          </w:p>
        </w:tc>
      </w:tr>
      <w:tr w:rsidR="00F02DC0" w:rsidRPr="00F02DC0" w14:paraId="44F68CEC"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57EDA475"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2. Консултантски услуги</w:t>
            </w:r>
          </w:p>
        </w:tc>
        <w:tc>
          <w:tcPr>
            <w:tcW w:w="1240" w:type="dxa"/>
            <w:tcBorders>
              <w:top w:val="nil"/>
              <w:left w:val="nil"/>
              <w:bottom w:val="single" w:sz="4" w:space="0" w:color="auto"/>
              <w:right w:val="single" w:sz="4" w:space="0" w:color="auto"/>
            </w:tcBorders>
            <w:shd w:val="clear" w:color="auto" w:fill="auto"/>
            <w:noWrap/>
            <w:vAlign w:val="center"/>
            <w:hideMark/>
          </w:tcPr>
          <w:p w14:paraId="52CAF106"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597,89</w:t>
            </w:r>
          </w:p>
        </w:tc>
        <w:tc>
          <w:tcPr>
            <w:tcW w:w="1520" w:type="dxa"/>
            <w:tcBorders>
              <w:top w:val="nil"/>
              <w:left w:val="nil"/>
              <w:bottom w:val="single" w:sz="4" w:space="0" w:color="auto"/>
              <w:right w:val="single" w:sz="4" w:space="0" w:color="auto"/>
            </w:tcBorders>
            <w:shd w:val="clear" w:color="auto" w:fill="auto"/>
            <w:noWrap/>
            <w:vAlign w:val="center"/>
            <w:hideMark/>
          </w:tcPr>
          <w:p w14:paraId="4E8D48D2"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105,51</w:t>
            </w:r>
          </w:p>
        </w:tc>
        <w:tc>
          <w:tcPr>
            <w:tcW w:w="1400" w:type="dxa"/>
            <w:tcBorders>
              <w:top w:val="nil"/>
              <w:left w:val="nil"/>
              <w:bottom w:val="single" w:sz="4" w:space="0" w:color="auto"/>
              <w:right w:val="single" w:sz="4" w:space="0" w:color="auto"/>
            </w:tcBorders>
            <w:shd w:val="clear" w:color="auto" w:fill="auto"/>
            <w:noWrap/>
            <w:vAlign w:val="center"/>
            <w:hideMark/>
          </w:tcPr>
          <w:p w14:paraId="1D2F91BC"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703,40</w:t>
            </w:r>
          </w:p>
        </w:tc>
      </w:tr>
      <w:tr w:rsidR="00F02DC0" w:rsidRPr="00F02DC0" w14:paraId="4A5E361F"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41891958"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4.1.(4.1.2) Инвестиции в земеделски стопанства и по ТПП</w:t>
            </w:r>
          </w:p>
        </w:tc>
        <w:tc>
          <w:tcPr>
            <w:tcW w:w="1240" w:type="dxa"/>
            <w:tcBorders>
              <w:top w:val="nil"/>
              <w:left w:val="nil"/>
              <w:bottom w:val="single" w:sz="4" w:space="0" w:color="auto"/>
              <w:right w:val="single" w:sz="4" w:space="0" w:color="auto"/>
            </w:tcBorders>
            <w:shd w:val="clear" w:color="000000" w:fill="BFBFBF"/>
            <w:noWrap/>
            <w:vAlign w:val="center"/>
            <w:hideMark/>
          </w:tcPr>
          <w:p w14:paraId="439E161E"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61 804,26</w:t>
            </w:r>
          </w:p>
        </w:tc>
        <w:tc>
          <w:tcPr>
            <w:tcW w:w="1520" w:type="dxa"/>
            <w:tcBorders>
              <w:top w:val="nil"/>
              <w:left w:val="nil"/>
              <w:bottom w:val="single" w:sz="4" w:space="0" w:color="auto"/>
              <w:right w:val="single" w:sz="4" w:space="0" w:color="auto"/>
            </w:tcBorders>
            <w:shd w:val="clear" w:color="000000" w:fill="BFBFBF"/>
            <w:noWrap/>
            <w:vAlign w:val="center"/>
            <w:hideMark/>
          </w:tcPr>
          <w:p w14:paraId="22C34BE0"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8 949,55</w:t>
            </w:r>
          </w:p>
        </w:tc>
        <w:tc>
          <w:tcPr>
            <w:tcW w:w="1400" w:type="dxa"/>
            <w:tcBorders>
              <w:top w:val="nil"/>
              <w:left w:val="nil"/>
              <w:bottom w:val="single" w:sz="4" w:space="0" w:color="auto"/>
              <w:right w:val="single" w:sz="4" w:space="0" w:color="auto"/>
            </w:tcBorders>
            <w:shd w:val="clear" w:color="000000" w:fill="BFBFBF"/>
            <w:noWrap/>
            <w:vAlign w:val="center"/>
            <w:hideMark/>
          </w:tcPr>
          <w:p w14:paraId="39429516"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70 753,81</w:t>
            </w:r>
          </w:p>
        </w:tc>
      </w:tr>
      <w:tr w:rsidR="00F02DC0" w:rsidRPr="00F02DC0" w14:paraId="1B59AC10"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1B4F27E5"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4.2. Инвестиции в преработка/маркетинг на селскостопански продукти</w:t>
            </w:r>
          </w:p>
        </w:tc>
        <w:tc>
          <w:tcPr>
            <w:tcW w:w="1240" w:type="dxa"/>
            <w:tcBorders>
              <w:top w:val="nil"/>
              <w:left w:val="nil"/>
              <w:bottom w:val="single" w:sz="4" w:space="0" w:color="auto"/>
              <w:right w:val="single" w:sz="4" w:space="0" w:color="auto"/>
            </w:tcBorders>
            <w:shd w:val="clear" w:color="auto" w:fill="auto"/>
            <w:noWrap/>
            <w:vAlign w:val="center"/>
            <w:hideMark/>
          </w:tcPr>
          <w:p w14:paraId="46BA2D7F"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37 746,94</w:t>
            </w:r>
          </w:p>
        </w:tc>
        <w:tc>
          <w:tcPr>
            <w:tcW w:w="1520" w:type="dxa"/>
            <w:tcBorders>
              <w:top w:val="nil"/>
              <w:left w:val="nil"/>
              <w:bottom w:val="single" w:sz="4" w:space="0" w:color="auto"/>
              <w:right w:val="single" w:sz="4" w:space="0" w:color="auto"/>
            </w:tcBorders>
            <w:shd w:val="clear" w:color="auto" w:fill="auto"/>
            <w:noWrap/>
            <w:vAlign w:val="center"/>
            <w:hideMark/>
          </w:tcPr>
          <w:p w14:paraId="6F70288A"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6 081,05</w:t>
            </w:r>
          </w:p>
        </w:tc>
        <w:tc>
          <w:tcPr>
            <w:tcW w:w="1400" w:type="dxa"/>
            <w:tcBorders>
              <w:top w:val="nil"/>
              <w:left w:val="nil"/>
              <w:bottom w:val="single" w:sz="4" w:space="0" w:color="auto"/>
              <w:right w:val="single" w:sz="4" w:space="0" w:color="auto"/>
            </w:tcBorders>
            <w:shd w:val="clear" w:color="auto" w:fill="auto"/>
            <w:noWrap/>
            <w:vAlign w:val="center"/>
            <w:hideMark/>
          </w:tcPr>
          <w:p w14:paraId="3CD03A4F"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43 827,99</w:t>
            </w:r>
          </w:p>
        </w:tc>
      </w:tr>
      <w:tr w:rsidR="00F02DC0" w:rsidRPr="00F02DC0" w14:paraId="0647FEE9"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5A2AA09A"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4.3. Подкрепа за инвестиции в инфраструктура</w:t>
            </w:r>
          </w:p>
        </w:tc>
        <w:tc>
          <w:tcPr>
            <w:tcW w:w="1240" w:type="dxa"/>
            <w:tcBorders>
              <w:top w:val="nil"/>
              <w:left w:val="nil"/>
              <w:bottom w:val="single" w:sz="4" w:space="0" w:color="auto"/>
              <w:right w:val="single" w:sz="4" w:space="0" w:color="auto"/>
            </w:tcBorders>
            <w:shd w:val="clear" w:color="000000" w:fill="BFBFBF"/>
            <w:noWrap/>
            <w:vAlign w:val="center"/>
            <w:hideMark/>
          </w:tcPr>
          <w:p w14:paraId="30601607"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5 392,43</w:t>
            </w:r>
          </w:p>
        </w:tc>
        <w:tc>
          <w:tcPr>
            <w:tcW w:w="1520" w:type="dxa"/>
            <w:tcBorders>
              <w:top w:val="nil"/>
              <w:left w:val="nil"/>
              <w:bottom w:val="single" w:sz="4" w:space="0" w:color="auto"/>
              <w:right w:val="single" w:sz="4" w:space="0" w:color="auto"/>
            </w:tcBorders>
            <w:shd w:val="clear" w:color="000000" w:fill="BFBFBF"/>
            <w:noWrap/>
            <w:vAlign w:val="center"/>
            <w:hideMark/>
          </w:tcPr>
          <w:p w14:paraId="7139DB76"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1 797,48</w:t>
            </w:r>
          </w:p>
        </w:tc>
        <w:tc>
          <w:tcPr>
            <w:tcW w:w="1400" w:type="dxa"/>
            <w:tcBorders>
              <w:top w:val="nil"/>
              <w:left w:val="nil"/>
              <w:bottom w:val="single" w:sz="4" w:space="0" w:color="auto"/>
              <w:right w:val="single" w:sz="4" w:space="0" w:color="auto"/>
            </w:tcBorders>
            <w:shd w:val="clear" w:color="000000" w:fill="BFBFBF"/>
            <w:noWrap/>
            <w:vAlign w:val="center"/>
            <w:hideMark/>
          </w:tcPr>
          <w:p w14:paraId="53A544AA"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7 189,90</w:t>
            </w:r>
          </w:p>
        </w:tc>
      </w:tr>
      <w:tr w:rsidR="00F02DC0" w:rsidRPr="00F02DC0" w14:paraId="48470880"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130AD942"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5. Възстановяване на потенциала за селскостопанска продукция и превенция</w:t>
            </w:r>
          </w:p>
        </w:tc>
        <w:tc>
          <w:tcPr>
            <w:tcW w:w="1240" w:type="dxa"/>
            <w:tcBorders>
              <w:top w:val="nil"/>
              <w:left w:val="nil"/>
              <w:bottom w:val="single" w:sz="4" w:space="0" w:color="auto"/>
              <w:right w:val="single" w:sz="4" w:space="0" w:color="auto"/>
            </w:tcBorders>
            <w:shd w:val="clear" w:color="auto" w:fill="auto"/>
            <w:noWrap/>
            <w:vAlign w:val="center"/>
            <w:hideMark/>
          </w:tcPr>
          <w:p w14:paraId="223D7DB0"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913,63</w:t>
            </w:r>
          </w:p>
        </w:tc>
        <w:tc>
          <w:tcPr>
            <w:tcW w:w="1520" w:type="dxa"/>
            <w:tcBorders>
              <w:top w:val="nil"/>
              <w:left w:val="nil"/>
              <w:bottom w:val="single" w:sz="4" w:space="0" w:color="auto"/>
              <w:right w:val="single" w:sz="4" w:space="0" w:color="auto"/>
            </w:tcBorders>
            <w:shd w:val="clear" w:color="auto" w:fill="auto"/>
            <w:noWrap/>
            <w:vAlign w:val="center"/>
            <w:hideMark/>
          </w:tcPr>
          <w:p w14:paraId="2C0B9212"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161,23</w:t>
            </w:r>
          </w:p>
        </w:tc>
        <w:tc>
          <w:tcPr>
            <w:tcW w:w="1400" w:type="dxa"/>
            <w:tcBorders>
              <w:top w:val="nil"/>
              <w:left w:val="nil"/>
              <w:bottom w:val="single" w:sz="4" w:space="0" w:color="auto"/>
              <w:right w:val="single" w:sz="4" w:space="0" w:color="auto"/>
            </w:tcBorders>
            <w:shd w:val="clear" w:color="auto" w:fill="auto"/>
            <w:noWrap/>
            <w:vAlign w:val="center"/>
            <w:hideMark/>
          </w:tcPr>
          <w:p w14:paraId="52EF7ACE"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1 074,86</w:t>
            </w:r>
          </w:p>
        </w:tc>
      </w:tr>
      <w:tr w:rsidR="00F02DC0" w:rsidRPr="00F02DC0" w14:paraId="6DF84EE0"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681E0445"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6.1. Стартова помощ за млади земеделски производители</w:t>
            </w:r>
          </w:p>
        </w:tc>
        <w:tc>
          <w:tcPr>
            <w:tcW w:w="1240" w:type="dxa"/>
            <w:tcBorders>
              <w:top w:val="nil"/>
              <w:left w:val="nil"/>
              <w:bottom w:val="single" w:sz="4" w:space="0" w:color="auto"/>
              <w:right w:val="single" w:sz="4" w:space="0" w:color="auto"/>
            </w:tcBorders>
            <w:shd w:val="clear" w:color="000000" w:fill="BFBFBF"/>
            <w:noWrap/>
            <w:vAlign w:val="center"/>
            <w:hideMark/>
          </w:tcPr>
          <w:p w14:paraId="6296A8E0"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2 302,56</w:t>
            </w:r>
          </w:p>
        </w:tc>
        <w:tc>
          <w:tcPr>
            <w:tcW w:w="1520" w:type="dxa"/>
            <w:tcBorders>
              <w:top w:val="nil"/>
              <w:left w:val="nil"/>
              <w:bottom w:val="single" w:sz="4" w:space="0" w:color="auto"/>
              <w:right w:val="single" w:sz="4" w:space="0" w:color="auto"/>
            </w:tcBorders>
            <w:shd w:val="clear" w:color="000000" w:fill="BFBFBF"/>
            <w:noWrap/>
            <w:vAlign w:val="center"/>
            <w:hideMark/>
          </w:tcPr>
          <w:p w14:paraId="48D98319"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-3,45</w:t>
            </w:r>
          </w:p>
        </w:tc>
        <w:tc>
          <w:tcPr>
            <w:tcW w:w="1400" w:type="dxa"/>
            <w:tcBorders>
              <w:top w:val="nil"/>
              <w:left w:val="nil"/>
              <w:bottom w:val="single" w:sz="4" w:space="0" w:color="auto"/>
              <w:right w:val="single" w:sz="4" w:space="0" w:color="auto"/>
            </w:tcBorders>
            <w:shd w:val="clear" w:color="000000" w:fill="BFBFBF"/>
            <w:noWrap/>
            <w:vAlign w:val="center"/>
            <w:hideMark/>
          </w:tcPr>
          <w:p w14:paraId="5B873B3C"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2 299,12</w:t>
            </w:r>
          </w:p>
        </w:tc>
      </w:tr>
      <w:tr w:rsidR="00F02DC0" w:rsidRPr="00F02DC0" w14:paraId="01CFCD9F"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69F6DEA9"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6.3. Стартова помощ за развитието на малки стопанства (ТПП)</w:t>
            </w:r>
          </w:p>
        </w:tc>
        <w:tc>
          <w:tcPr>
            <w:tcW w:w="1240" w:type="dxa"/>
            <w:tcBorders>
              <w:top w:val="nil"/>
              <w:left w:val="nil"/>
              <w:bottom w:val="single" w:sz="4" w:space="0" w:color="auto"/>
              <w:right w:val="single" w:sz="4" w:space="0" w:color="auto"/>
            </w:tcBorders>
            <w:shd w:val="clear" w:color="auto" w:fill="auto"/>
            <w:noWrap/>
            <w:vAlign w:val="center"/>
            <w:hideMark/>
          </w:tcPr>
          <w:p w14:paraId="3EC8D9D4"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236,61</w:t>
            </w:r>
          </w:p>
        </w:tc>
        <w:tc>
          <w:tcPr>
            <w:tcW w:w="1520" w:type="dxa"/>
            <w:tcBorders>
              <w:top w:val="nil"/>
              <w:left w:val="nil"/>
              <w:bottom w:val="single" w:sz="4" w:space="0" w:color="auto"/>
              <w:right w:val="single" w:sz="4" w:space="0" w:color="auto"/>
            </w:tcBorders>
            <w:shd w:val="clear" w:color="auto" w:fill="auto"/>
            <w:noWrap/>
            <w:vAlign w:val="center"/>
            <w:hideMark/>
          </w:tcPr>
          <w:p w14:paraId="3A596B17"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-14,97</w:t>
            </w:r>
          </w:p>
        </w:tc>
        <w:tc>
          <w:tcPr>
            <w:tcW w:w="1400" w:type="dxa"/>
            <w:tcBorders>
              <w:top w:val="nil"/>
              <w:left w:val="nil"/>
              <w:bottom w:val="single" w:sz="4" w:space="0" w:color="auto"/>
              <w:right w:val="single" w:sz="4" w:space="0" w:color="auto"/>
            </w:tcBorders>
            <w:shd w:val="clear" w:color="auto" w:fill="auto"/>
            <w:noWrap/>
            <w:vAlign w:val="center"/>
            <w:hideMark/>
          </w:tcPr>
          <w:p w14:paraId="136E195D"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221,64</w:t>
            </w:r>
          </w:p>
        </w:tc>
      </w:tr>
      <w:tr w:rsidR="00F02DC0" w:rsidRPr="00F02DC0" w14:paraId="2ECE37CD"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1C0FEF28"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6.4.1. Инвестиции в подкрепа на неземеделски дейности</w:t>
            </w:r>
          </w:p>
        </w:tc>
        <w:tc>
          <w:tcPr>
            <w:tcW w:w="1240" w:type="dxa"/>
            <w:tcBorders>
              <w:top w:val="nil"/>
              <w:left w:val="nil"/>
              <w:bottom w:val="single" w:sz="4" w:space="0" w:color="auto"/>
              <w:right w:val="single" w:sz="4" w:space="0" w:color="auto"/>
            </w:tcBorders>
            <w:shd w:val="clear" w:color="000000" w:fill="BFBFBF"/>
            <w:noWrap/>
            <w:vAlign w:val="center"/>
            <w:hideMark/>
          </w:tcPr>
          <w:p w14:paraId="2A569353"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2 878,72</w:t>
            </w:r>
          </w:p>
        </w:tc>
        <w:tc>
          <w:tcPr>
            <w:tcW w:w="1520" w:type="dxa"/>
            <w:tcBorders>
              <w:top w:val="nil"/>
              <w:left w:val="nil"/>
              <w:bottom w:val="single" w:sz="4" w:space="0" w:color="auto"/>
              <w:right w:val="single" w:sz="4" w:space="0" w:color="auto"/>
            </w:tcBorders>
            <w:shd w:val="clear" w:color="000000" w:fill="BFBFBF"/>
            <w:noWrap/>
            <w:vAlign w:val="center"/>
            <w:hideMark/>
          </w:tcPr>
          <w:p w14:paraId="565E8DB3"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508,01</w:t>
            </w:r>
          </w:p>
        </w:tc>
        <w:tc>
          <w:tcPr>
            <w:tcW w:w="1400" w:type="dxa"/>
            <w:tcBorders>
              <w:top w:val="nil"/>
              <w:left w:val="nil"/>
              <w:bottom w:val="single" w:sz="4" w:space="0" w:color="auto"/>
              <w:right w:val="single" w:sz="4" w:space="0" w:color="auto"/>
            </w:tcBorders>
            <w:shd w:val="clear" w:color="000000" w:fill="BFBFBF"/>
            <w:noWrap/>
            <w:vAlign w:val="center"/>
            <w:hideMark/>
          </w:tcPr>
          <w:p w14:paraId="046EEEDD"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3 386,74</w:t>
            </w:r>
          </w:p>
        </w:tc>
      </w:tr>
      <w:tr w:rsidR="00F02DC0" w:rsidRPr="00F02DC0" w14:paraId="3B7ECD68"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383F910F"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7.2. Инвестиции в инфраструктура.</w:t>
            </w:r>
          </w:p>
        </w:tc>
        <w:tc>
          <w:tcPr>
            <w:tcW w:w="1240" w:type="dxa"/>
            <w:tcBorders>
              <w:top w:val="nil"/>
              <w:left w:val="nil"/>
              <w:bottom w:val="single" w:sz="4" w:space="0" w:color="auto"/>
              <w:right w:val="single" w:sz="4" w:space="0" w:color="auto"/>
            </w:tcBorders>
            <w:shd w:val="clear" w:color="auto" w:fill="auto"/>
            <w:noWrap/>
            <w:vAlign w:val="center"/>
            <w:hideMark/>
          </w:tcPr>
          <w:p w14:paraId="79ACC144"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41 456,13</w:t>
            </w:r>
          </w:p>
        </w:tc>
        <w:tc>
          <w:tcPr>
            <w:tcW w:w="1520" w:type="dxa"/>
            <w:tcBorders>
              <w:top w:val="nil"/>
              <w:left w:val="nil"/>
              <w:bottom w:val="single" w:sz="4" w:space="0" w:color="auto"/>
              <w:right w:val="single" w:sz="4" w:space="0" w:color="auto"/>
            </w:tcBorders>
            <w:shd w:val="clear" w:color="auto" w:fill="auto"/>
            <w:noWrap/>
            <w:vAlign w:val="center"/>
            <w:hideMark/>
          </w:tcPr>
          <w:p w14:paraId="737F3F37"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7 315,79</w:t>
            </w:r>
          </w:p>
        </w:tc>
        <w:tc>
          <w:tcPr>
            <w:tcW w:w="1400" w:type="dxa"/>
            <w:tcBorders>
              <w:top w:val="nil"/>
              <w:left w:val="nil"/>
              <w:bottom w:val="single" w:sz="4" w:space="0" w:color="auto"/>
              <w:right w:val="single" w:sz="4" w:space="0" w:color="auto"/>
            </w:tcBorders>
            <w:shd w:val="clear" w:color="auto" w:fill="auto"/>
            <w:noWrap/>
            <w:vAlign w:val="center"/>
            <w:hideMark/>
          </w:tcPr>
          <w:p w14:paraId="73A92860"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48 771,92</w:t>
            </w:r>
          </w:p>
        </w:tc>
      </w:tr>
      <w:tr w:rsidR="00F02DC0" w:rsidRPr="00F02DC0" w14:paraId="0A8A7ED0"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0A9AE33B"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7.6. Поддържане и възстановяване на културното и природното наследство на селата.</w:t>
            </w:r>
          </w:p>
        </w:tc>
        <w:tc>
          <w:tcPr>
            <w:tcW w:w="1240" w:type="dxa"/>
            <w:tcBorders>
              <w:top w:val="nil"/>
              <w:left w:val="nil"/>
              <w:bottom w:val="single" w:sz="4" w:space="0" w:color="auto"/>
              <w:right w:val="single" w:sz="4" w:space="0" w:color="auto"/>
            </w:tcBorders>
            <w:shd w:val="clear" w:color="000000" w:fill="BFBFBF"/>
            <w:noWrap/>
            <w:vAlign w:val="center"/>
            <w:hideMark/>
          </w:tcPr>
          <w:p w14:paraId="730BF6BE"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3 232,70</w:t>
            </w:r>
          </w:p>
        </w:tc>
        <w:tc>
          <w:tcPr>
            <w:tcW w:w="1520" w:type="dxa"/>
            <w:tcBorders>
              <w:top w:val="nil"/>
              <w:left w:val="nil"/>
              <w:bottom w:val="single" w:sz="4" w:space="0" w:color="auto"/>
              <w:right w:val="single" w:sz="4" w:space="0" w:color="auto"/>
            </w:tcBorders>
            <w:shd w:val="clear" w:color="000000" w:fill="BFBFBF"/>
            <w:noWrap/>
            <w:vAlign w:val="center"/>
            <w:hideMark/>
          </w:tcPr>
          <w:p w14:paraId="2D05CC96"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570,48</w:t>
            </w:r>
          </w:p>
        </w:tc>
        <w:tc>
          <w:tcPr>
            <w:tcW w:w="1400" w:type="dxa"/>
            <w:tcBorders>
              <w:top w:val="nil"/>
              <w:left w:val="nil"/>
              <w:bottom w:val="single" w:sz="4" w:space="0" w:color="auto"/>
              <w:right w:val="single" w:sz="4" w:space="0" w:color="auto"/>
            </w:tcBorders>
            <w:shd w:val="clear" w:color="000000" w:fill="BFBFBF"/>
            <w:noWrap/>
            <w:vAlign w:val="center"/>
            <w:hideMark/>
          </w:tcPr>
          <w:p w14:paraId="5286702E"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3 803,17</w:t>
            </w:r>
          </w:p>
        </w:tc>
      </w:tr>
      <w:tr w:rsidR="00F02DC0" w:rsidRPr="00F02DC0" w14:paraId="74C56404"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7E2FACD4"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8. Инвестиции в развитието на горските площи</w:t>
            </w:r>
          </w:p>
        </w:tc>
        <w:tc>
          <w:tcPr>
            <w:tcW w:w="1240" w:type="dxa"/>
            <w:tcBorders>
              <w:top w:val="nil"/>
              <w:left w:val="nil"/>
              <w:bottom w:val="single" w:sz="4" w:space="0" w:color="auto"/>
              <w:right w:val="single" w:sz="4" w:space="0" w:color="auto"/>
            </w:tcBorders>
            <w:shd w:val="clear" w:color="auto" w:fill="auto"/>
            <w:noWrap/>
            <w:vAlign w:val="center"/>
            <w:hideMark/>
          </w:tcPr>
          <w:p w14:paraId="060634DC"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983,34</w:t>
            </w:r>
          </w:p>
        </w:tc>
        <w:tc>
          <w:tcPr>
            <w:tcW w:w="1520" w:type="dxa"/>
            <w:tcBorders>
              <w:top w:val="nil"/>
              <w:left w:val="nil"/>
              <w:bottom w:val="single" w:sz="4" w:space="0" w:color="auto"/>
              <w:right w:val="single" w:sz="4" w:space="0" w:color="auto"/>
            </w:tcBorders>
            <w:shd w:val="clear" w:color="auto" w:fill="auto"/>
            <w:noWrap/>
            <w:vAlign w:val="center"/>
            <w:hideMark/>
          </w:tcPr>
          <w:p w14:paraId="37268881"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173,53</w:t>
            </w:r>
          </w:p>
        </w:tc>
        <w:tc>
          <w:tcPr>
            <w:tcW w:w="1400" w:type="dxa"/>
            <w:tcBorders>
              <w:top w:val="nil"/>
              <w:left w:val="nil"/>
              <w:bottom w:val="single" w:sz="4" w:space="0" w:color="auto"/>
              <w:right w:val="single" w:sz="4" w:space="0" w:color="auto"/>
            </w:tcBorders>
            <w:shd w:val="clear" w:color="auto" w:fill="auto"/>
            <w:noWrap/>
            <w:vAlign w:val="center"/>
            <w:hideMark/>
          </w:tcPr>
          <w:p w14:paraId="5C4F99A0"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1 156,87</w:t>
            </w:r>
          </w:p>
        </w:tc>
      </w:tr>
      <w:tr w:rsidR="00F02DC0" w:rsidRPr="00F02DC0" w14:paraId="55BE0596"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539AE5F0"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9. Учредяване на групи и организации на производителите</w:t>
            </w:r>
          </w:p>
        </w:tc>
        <w:tc>
          <w:tcPr>
            <w:tcW w:w="1240" w:type="dxa"/>
            <w:tcBorders>
              <w:top w:val="nil"/>
              <w:left w:val="nil"/>
              <w:bottom w:val="single" w:sz="4" w:space="0" w:color="auto"/>
              <w:right w:val="single" w:sz="4" w:space="0" w:color="auto"/>
            </w:tcBorders>
            <w:shd w:val="clear" w:color="000000" w:fill="BFBFBF"/>
            <w:noWrap/>
            <w:vAlign w:val="center"/>
            <w:hideMark/>
          </w:tcPr>
          <w:p w14:paraId="78740505"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0,00</w:t>
            </w:r>
          </w:p>
        </w:tc>
        <w:tc>
          <w:tcPr>
            <w:tcW w:w="1520" w:type="dxa"/>
            <w:tcBorders>
              <w:top w:val="nil"/>
              <w:left w:val="nil"/>
              <w:bottom w:val="single" w:sz="4" w:space="0" w:color="auto"/>
              <w:right w:val="single" w:sz="4" w:space="0" w:color="auto"/>
            </w:tcBorders>
            <w:shd w:val="clear" w:color="000000" w:fill="BFBFBF"/>
            <w:noWrap/>
            <w:vAlign w:val="center"/>
            <w:hideMark/>
          </w:tcPr>
          <w:p w14:paraId="15F1930B"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0,00</w:t>
            </w:r>
          </w:p>
        </w:tc>
        <w:tc>
          <w:tcPr>
            <w:tcW w:w="1400" w:type="dxa"/>
            <w:tcBorders>
              <w:top w:val="nil"/>
              <w:left w:val="nil"/>
              <w:bottom w:val="single" w:sz="4" w:space="0" w:color="auto"/>
              <w:right w:val="single" w:sz="4" w:space="0" w:color="auto"/>
            </w:tcBorders>
            <w:shd w:val="clear" w:color="000000" w:fill="BFBFBF"/>
            <w:noWrap/>
            <w:vAlign w:val="center"/>
            <w:hideMark/>
          </w:tcPr>
          <w:p w14:paraId="6FA2DB25"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0,00</w:t>
            </w:r>
          </w:p>
        </w:tc>
      </w:tr>
      <w:tr w:rsidR="00F02DC0" w:rsidRPr="00F02DC0" w14:paraId="4CA0DDB8"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75E9421A"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10. Агроекология и климат</w:t>
            </w:r>
          </w:p>
        </w:tc>
        <w:tc>
          <w:tcPr>
            <w:tcW w:w="1240" w:type="dxa"/>
            <w:tcBorders>
              <w:top w:val="nil"/>
              <w:left w:val="nil"/>
              <w:bottom w:val="single" w:sz="4" w:space="0" w:color="auto"/>
              <w:right w:val="single" w:sz="4" w:space="0" w:color="auto"/>
            </w:tcBorders>
            <w:shd w:val="clear" w:color="auto" w:fill="auto"/>
            <w:noWrap/>
            <w:vAlign w:val="center"/>
            <w:hideMark/>
          </w:tcPr>
          <w:p w14:paraId="1099CDE5"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220,52</w:t>
            </w:r>
          </w:p>
        </w:tc>
        <w:tc>
          <w:tcPr>
            <w:tcW w:w="1520" w:type="dxa"/>
            <w:tcBorders>
              <w:top w:val="nil"/>
              <w:left w:val="nil"/>
              <w:bottom w:val="single" w:sz="4" w:space="0" w:color="auto"/>
              <w:right w:val="single" w:sz="4" w:space="0" w:color="auto"/>
            </w:tcBorders>
            <w:shd w:val="clear" w:color="auto" w:fill="auto"/>
            <w:noWrap/>
            <w:vAlign w:val="center"/>
            <w:hideMark/>
          </w:tcPr>
          <w:p w14:paraId="777C73C6"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80,27</w:t>
            </w:r>
          </w:p>
        </w:tc>
        <w:tc>
          <w:tcPr>
            <w:tcW w:w="1400" w:type="dxa"/>
            <w:tcBorders>
              <w:top w:val="nil"/>
              <w:left w:val="nil"/>
              <w:bottom w:val="single" w:sz="4" w:space="0" w:color="auto"/>
              <w:right w:val="single" w:sz="4" w:space="0" w:color="auto"/>
            </w:tcBorders>
            <w:shd w:val="clear" w:color="auto" w:fill="auto"/>
            <w:noWrap/>
            <w:vAlign w:val="center"/>
            <w:hideMark/>
          </w:tcPr>
          <w:p w14:paraId="7C726BDC"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300,79</w:t>
            </w:r>
          </w:p>
        </w:tc>
      </w:tr>
      <w:tr w:rsidR="00F02DC0" w:rsidRPr="00F02DC0" w14:paraId="2DC674C4"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5266ACFE"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11. Биологично земеделие</w:t>
            </w:r>
          </w:p>
        </w:tc>
        <w:tc>
          <w:tcPr>
            <w:tcW w:w="1240" w:type="dxa"/>
            <w:tcBorders>
              <w:top w:val="nil"/>
              <w:left w:val="nil"/>
              <w:bottom w:val="single" w:sz="4" w:space="0" w:color="auto"/>
              <w:right w:val="single" w:sz="4" w:space="0" w:color="auto"/>
            </w:tcBorders>
            <w:shd w:val="clear" w:color="000000" w:fill="BFBFBF"/>
            <w:noWrap/>
            <w:vAlign w:val="center"/>
            <w:hideMark/>
          </w:tcPr>
          <w:p w14:paraId="48075B3F"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561,57</w:t>
            </w:r>
          </w:p>
        </w:tc>
        <w:tc>
          <w:tcPr>
            <w:tcW w:w="1520" w:type="dxa"/>
            <w:tcBorders>
              <w:top w:val="nil"/>
              <w:left w:val="nil"/>
              <w:bottom w:val="single" w:sz="4" w:space="0" w:color="auto"/>
              <w:right w:val="single" w:sz="4" w:space="0" w:color="auto"/>
            </w:tcBorders>
            <w:shd w:val="clear" w:color="000000" w:fill="BFBFBF"/>
            <w:noWrap/>
            <w:vAlign w:val="center"/>
            <w:hideMark/>
          </w:tcPr>
          <w:p w14:paraId="5D446AF5"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187,19</w:t>
            </w:r>
          </w:p>
        </w:tc>
        <w:tc>
          <w:tcPr>
            <w:tcW w:w="1400" w:type="dxa"/>
            <w:tcBorders>
              <w:top w:val="nil"/>
              <w:left w:val="nil"/>
              <w:bottom w:val="single" w:sz="4" w:space="0" w:color="auto"/>
              <w:right w:val="single" w:sz="4" w:space="0" w:color="auto"/>
            </w:tcBorders>
            <w:shd w:val="clear" w:color="000000" w:fill="BFBFBF"/>
            <w:noWrap/>
            <w:vAlign w:val="center"/>
            <w:hideMark/>
          </w:tcPr>
          <w:p w14:paraId="24C82880"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748,76</w:t>
            </w:r>
          </w:p>
        </w:tc>
      </w:tr>
      <w:tr w:rsidR="00F02DC0" w:rsidRPr="00F02DC0" w14:paraId="2F514BFB"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317A5ADF"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12. Плащания по „Натура-2000” и Рамковата директива  за водите</w:t>
            </w:r>
          </w:p>
        </w:tc>
        <w:tc>
          <w:tcPr>
            <w:tcW w:w="1240" w:type="dxa"/>
            <w:tcBorders>
              <w:top w:val="nil"/>
              <w:left w:val="nil"/>
              <w:bottom w:val="single" w:sz="4" w:space="0" w:color="auto"/>
              <w:right w:val="single" w:sz="4" w:space="0" w:color="auto"/>
            </w:tcBorders>
            <w:shd w:val="clear" w:color="auto" w:fill="auto"/>
            <w:noWrap/>
            <w:vAlign w:val="center"/>
            <w:hideMark/>
          </w:tcPr>
          <w:p w14:paraId="3DFCE46B"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16,35</w:t>
            </w:r>
          </w:p>
        </w:tc>
        <w:tc>
          <w:tcPr>
            <w:tcW w:w="1520" w:type="dxa"/>
            <w:tcBorders>
              <w:top w:val="nil"/>
              <w:left w:val="nil"/>
              <w:bottom w:val="single" w:sz="4" w:space="0" w:color="auto"/>
              <w:right w:val="single" w:sz="4" w:space="0" w:color="auto"/>
            </w:tcBorders>
            <w:shd w:val="clear" w:color="auto" w:fill="auto"/>
            <w:noWrap/>
            <w:vAlign w:val="center"/>
            <w:hideMark/>
          </w:tcPr>
          <w:p w14:paraId="29D3BAAF"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5,45</w:t>
            </w:r>
          </w:p>
        </w:tc>
        <w:tc>
          <w:tcPr>
            <w:tcW w:w="1400" w:type="dxa"/>
            <w:tcBorders>
              <w:top w:val="nil"/>
              <w:left w:val="nil"/>
              <w:bottom w:val="single" w:sz="4" w:space="0" w:color="auto"/>
              <w:right w:val="single" w:sz="4" w:space="0" w:color="auto"/>
            </w:tcBorders>
            <w:shd w:val="clear" w:color="auto" w:fill="auto"/>
            <w:noWrap/>
            <w:vAlign w:val="center"/>
            <w:hideMark/>
          </w:tcPr>
          <w:p w14:paraId="3AAD8EEF"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21,80</w:t>
            </w:r>
          </w:p>
        </w:tc>
      </w:tr>
      <w:tr w:rsidR="00F02DC0" w:rsidRPr="00F02DC0" w14:paraId="28EF2169"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5CDC97E6"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13. Плащания за райони, изправени пред природни или други специфични ограничения</w:t>
            </w:r>
          </w:p>
        </w:tc>
        <w:tc>
          <w:tcPr>
            <w:tcW w:w="1240" w:type="dxa"/>
            <w:tcBorders>
              <w:top w:val="nil"/>
              <w:left w:val="nil"/>
              <w:bottom w:val="single" w:sz="4" w:space="0" w:color="auto"/>
              <w:right w:val="single" w:sz="4" w:space="0" w:color="auto"/>
            </w:tcBorders>
            <w:shd w:val="clear" w:color="000000" w:fill="BFBFBF"/>
            <w:noWrap/>
            <w:vAlign w:val="center"/>
            <w:hideMark/>
          </w:tcPr>
          <w:p w14:paraId="15BC49D8"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67,93</w:t>
            </w:r>
          </w:p>
        </w:tc>
        <w:tc>
          <w:tcPr>
            <w:tcW w:w="1520" w:type="dxa"/>
            <w:tcBorders>
              <w:top w:val="nil"/>
              <w:left w:val="nil"/>
              <w:bottom w:val="single" w:sz="4" w:space="0" w:color="auto"/>
              <w:right w:val="single" w:sz="4" w:space="0" w:color="auto"/>
            </w:tcBorders>
            <w:shd w:val="clear" w:color="000000" w:fill="BFBFBF"/>
            <w:noWrap/>
            <w:vAlign w:val="center"/>
            <w:hideMark/>
          </w:tcPr>
          <w:p w14:paraId="73699D89"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22,64</w:t>
            </w:r>
          </w:p>
        </w:tc>
        <w:tc>
          <w:tcPr>
            <w:tcW w:w="1400" w:type="dxa"/>
            <w:tcBorders>
              <w:top w:val="nil"/>
              <w:left w:val="nil"/>
              <w:bottom w:val="single" w:sz="4" w:space="0" w:color="auto"/>
              <w:right w:val="single" w:sz="4" w:space="0" w:color="auto"/>
            </w:tcBorders>
            <w:shd w:val="clear" w:color="000000" w:fill="BFBFBF"/>
            <w:noWrap/>
            <w:vAlign w:val="center"/>
            <w:hideMark/>
          </w:tcPr>
          <w:p w14:paraId="35CD8835"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90,58</w:t>
            </w:r>
          </w:p>
        </w:tc>
      </w:tr>
      <w:tr w:rsidR="00F02DC0" w:rsidRPr="00F02DC0" w14:paraId="6EA4AC94"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78E18FE9"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14. Хуманно отношение към животните</w:t>
            </w:r>
          </w:p>
        </w:tc>
        <w:tc>
          <w:tcPr>
            <w:tcW w:w="1240" w:type="dxa"/>
            <w:tcBorders>
              <w:top w:val="nil"/>
              <w:left w:val="nil"/>
              <w:bottom w:val="single" w:sz="4" w:space="0" w:color="auto"/>
              <w:right w:val="single" w:sz="4" w:space="0" w:color="auto"/>
            </w:tcBorders>
            <w:shd w:val="clear" w:color="auto" w:fill="auto"/>
            <w:noWrap/>
            <w:vAlign w:val="center"/>
            <w:hideMark/>
          </w:tcPr>
          <w:p w14:paraId="005AC486"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33,95</w:t>
            </w:r>
          </w:p>
        </w:tc>
        <w:tc>
          <w:tcPr>
            <w:tcW w:w="1520" w:type="dxa"/>
            <w:tcBorders>
              <w:top w:val="nil"/>
              <w:left w:val="nil"/>
              <w:bottom w:val="single" w:sz="4" w:space="0" w:color="auto"/>
              <w:right w:val="single" w:sz="4" w:space="0" w:color="auto"/>
            </w:tcBorders>
            <w:shd w:val="clear" w:color="auto" w:fill="auto"/>
            <w:noWrap/>
            <w:vAlign w:val="center"/>
            <w:hideMark/>
          </w:tcPr>
          <w:p w14:paraId="35320B4B"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5,99</w:t>
            </w:r>
          </w:p>
        </w:tc>
        <w:tc>
          <w:tcPr>
            <w:tcW w:w="1400" w:type="dxa"/>
            <w:tcBorders>
              <w:top w:val="nil"/>
              <w:left w:val="nil"/>
              <w:bottom w:val="single" w:sz="4" w:space="0" w:color="auto"/>
              <w:right w:val="single" w:sz="4" w:space="0" w:color="auto"/>
            </w:tcBorders>
            <w:shd w:val="clear" w:color="auto" w:fill="auto"/>
            <w:noWrap/>
            <w:vAlign w:val="center"/>
            <w:hideMark/>
          </w:tcPr>
          <w:p w14:paraId="5BE80214"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39,94</w:t>
            </w:r>
          </w:p>
        </w:tc>
      </w:tr>
      <w:tr w:rsidR="00F02DC0" w:rsidRPr="00F02DC0" w14:paraId="2D89356A"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3E7D9883"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16. Сътрудничество</w:t>
            </w:r>
          </w:p>
        </w:tc>
        <w:tc>
          <w:tcPr>
            <w:tcW w:w="1240" w:type="dxa"/>
            <w:tcBorders>
              <w:top w:val="nil"/>
              <w:left w:val="nil"/>
              <w:bottom w:val="single" w:sz="4" w:space="0" w:color="auto"/>
              <w:right w:val="single" w:sz="4" w:space="0" w:color="auto"/>
            </w:tcBorders>
            <w:shd w:val="clear" w:color="000000" w:fill="BFBFBF"/>
            <w:noWrap/>
            <w:vAlign w:val="center"/>
            <w:hideMark/>
          </w:tcPr>
          <w:p w14:paraId="73509F0C"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613,18</w:t>
            </w:r>
          </w:p>
        </w:tc>
        <w:tc>
          <w:tcPr>
            <w:tcW w:w="1520" w:type="dxa"/>
            <w:tcBorders>
              <w:top w:val="nil"/>
              <w:left w:val="nil"/>
              <w:bottom w:val="single" w:sz="4" w:space="0" w:color="auto"/>
              <w:right w:val="single" w:sz="4" w:space="0" w:color="auto"/>
            </w:tcBorders>
            <w:shd w:val="clear" w:color="000000" w:fill="BFBFBF"/>
            <w:noWrap/>
            <w:vAlign w:val="center"/>
            <w:hideMark/>
          </w:tcPr>
          <w:p w14:paraId="76F277CE"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68,13</w:t>
            </w:r>
          </w:p>
        </w:tc>
        <w:tc>
          <w:tcPr>
            <w:tcW w:w="1400" w:type="dxa"/>
            <w:tcBorders>
              <w:top w:val="nil"/>
              <w:left w:val="nil"/>
              <w:bottom w:val="single" w:sz="4" w:space="0" w:color="auto"/>
              <w:right w:val="single" w:sz="4" w:space="0" w:color="auto"/>
            </w:tcBorders>
            <w:shd w:val="clear" w:color="000000" w:fill="BFBFBF"/>
            <w:noWrap/>
            <w:vAlign w:val="center"/>
            <w:hideMark/>
          </w:tcPr>
          <w:p w14:paraId="4EEB2221"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681,31</w:t>
            </w:r>
          </w:p>
        </w:tc>
      </w:tr>
      <w:tr w:rsidR="00F02DC0" w:rsidRPr="00F02DC0" w14:paraId="1A4A06D0"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03D2ECCB"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19. Водено от общностите местно развитие</w:t>
            </w:r>
          </w:p>
        </w:tc>
        <w:tc>
          <w:tcPr>
            <w:tcW w:w="1240" w:type="dxa"/>
            <w:tcBorders>
              <w:top w:val="nil"/>
              <w:left w:val="nil"/>
              <w:bottom w:val="single" w:sz="4" w:space="0" w:color="auto"/>
              <w:right w:val="single" w:sz="4" w:space="0" w:color="auto"/>
            </w:tcBorders>
            <w:shd w:val="clear" w:color="auto" w:fill="auto"/>
            <w:noWrap/>
            <w:vAlign w:val="center"/>
            <w:hideMark/>
          </w:tcPr>
          <w:p w14:paraId="4DD2CD96"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17 642,30</w:t>
            </w:r>
          </w:p>
        </w:tc>
        <w:tc>
          <w:tcPr>
            <w:tcW w:w="1520" w:type="dxa"/>
            <w:tcBorders>
              <w:top w:val="nil"/>
              <w:left w:val="nil"/>
              <w:bottom w:val="single" w:sz="4" w:space="0" w:color="auto"/>
              <w:right w:val="single" w:sz="4" w:space="0" w:color="auto"/>
            </w:tcBorders>
            <w:shd w:val="clear" w:color="auto" w:fill="auto"/>
            <w:noWrap/>
            <w:vAlign w:val="center"/>
            <w:hideMark/>
          </w:tcPr>
          <w:p w14:paraId="2B25C2EB"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1 960,25</w:t>
            </w:r>
          </w:p>
        </w:tc>
        <w:tc>
          <w:tcPr>
            <w:tcW w:w="1400" w:type="dxa"/>
            <w:tcBorders>
              <w:top w:val="nil"/>
              <w:left w:val="nil"/>
              <w:bottom w:val="single" w:sz="4" w:space="0" w:color="auto"/>
              <w:right w:val="single" w:sz="4" w:space="0" w:color="auto"/>
            </w:tcBorders>
            <w:shd w:val="clear" w:color="auto" w:fill="auto"/>
            <w:noWrap/>
            <w:vAlign w:val="center"/>
            <w:hideMark/>
          </w:tcPr>
          <w:p w14:paraId="62B37986"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19 602,55</w:t>
            </w:r>
          </w:p>
        </w:tc>
      </w:tr>
      <w:tr w:rsidR="00F02DC0" w:rsidRPr="00F02DC0" w14:paraId="14645C12"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24F41A14"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20. Техническа помощ</w:t>
            </w:r>
          </w:p>
        </w:tc>
        <w:tc>
          <w:tcPr>
            <w:tcW w:w="1240" w:type="dxa"/>
            <w:tcBorders>
              <w:top w:val="nil"/>
              <w:left w:val="nil"/>
              <w:bottom w:val="single" w:sz="4" w:space="0" w:color="auto"/>
              <w:right w:val="single" w:sz="4" w:space="0" w:color="auto"/>
            </w:tcBorders>
            <w:shd w:val="clear" w:color="000000" w:fill="BFBFBF"/>
            <w:noWrap/>
            <w:vAlign w:val="center"/>
            <w:hideMark/>
          </w:tcPr>
          <w:p w14:paraId="439933CD"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703,45</w:t>
            </w:r>
          </w:p>
        </w:tc>
        <w:tc>
          <w:tcPr>
            <w:tcW w:w="1520" w:type="dxa"/>
            <w:tcBorders>
              <w:top w:val="nil"/>
              <w:left w:val="nil"/>
              <w:bottom w:val="single" w:sz="4" w:space="0" w:color="auto"/>
              <w:right w:val="single" w:sz="4" w:space="0" w:color="auto"/>
            </w:tcBorders>
            <w:shd w:val="clear" w:color="000000" w:fill="BFBFBF"/>
            <w:noWrap/>
            <w:vAlign w:val="center"/>
            <w:hideMark/>
          </w:tcPr>
          <w:p w14:paraId="676524B3"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124,14</w:t>
            </w:r>
          </w:p>
        </w:tc>
        <w:tc>
          <w:tcPr>
            <w:tcW w:w="1400" w:type="dxa"/>
            <w:tcBorders>
              <w:top w:val="nil"/>
              <w:left w:val="nil"/>
              <w:bottom w:val="single" w:sz="4" w:space="0" w:color="auto"/>
              <w:right w:val="single" w:sz="4" w:space="0" w:color="auto"/>
            </w:tcBorders>
            <w:shd w:val="clear" w:color="000000" w:fill="BFBFBF"/>
            <w:noWrap/>
            <w:vAlign w:val="center"/>
            <w:hideMark/>
          </w:tcPr>
          <w:p w14:paraId="2E3DD014"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827,59</w:t>
            </w:r>
          </w:p>
        </w:tc>
      </w:tr>
      <w:tr w:rsidR="00F02DC0" w:rsidRPr="00F02DC0" w14:paraId="115F5D06"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692CD8FB"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21. COVID</w:t>
            </w:r>
          </w:p>
        </w:tc>
        <w:tc>
          <w:tcPr>
            <w:tcW w:w="1240" w:type="dxa"/>
            <w:tcBorders>
              <w:top w:val="nil"/>
              <w:left w:val="nil"/>
              <w:bottom w:val="single" w:sz="4" w:space="0" w:color="auto"/>
              <w:right w:val="single" w:sz="4" w:space="0" w:color="auto"/>
            </w:tcBorders>
            <w:shd w:val="clear" w:color="auto" w:fill="auto"/>
            <w:noWrap/>
            <w:vAlign w:val="center"/>
            <w:hideMark/>
          </w:tcPr>
          <w:p w14:paraId="788D0918"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0,00</w:t>
            </w:r>
          </w:p>
        </w:tc>
        <w:tc>
          <w:tcPr>
            <w:tcW w:w="1520" w:type="dxa"/>
            <w:tcBorders>
              <w:top w:val="nil"/>
              <w:left w:val="nil"/>
              <w:bottom w:val="single" w:sz="4" w:space="0" w:color="auto"/>
              <w:right w:val="single" w:sz="4" w:space="0" w:color="auto"/>
            </w:tcBorders>
            <w:shd w:val="clear" w:color="auto" w:fill="auto"/>
            <w:noWrap/>
            <w:vAlign w:val="center"/>
            <w:hideMark/>
          </w:tcPr>
          <w:p w14:paraId="55A2DDD8"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0,00</w:t>
            </w:r>
          </w:p>
        </w:tc>
        <w:tc>
          <w:tcPr>
            <w:tcW w:w="1400" w:type="dxa"/>
            <w:tcBorders>
              <w:top w:val="nil"/>
              <w:left w:val="nil"/>
              <w:bottom w:val="single" w:sz="4" w:space="0" w:color="auto"/>
              <w:right w:val="single" w:sz="4" w:space="0" w:color="auto"/>
            </w:tcBorders>
            <w:shd w:val="clear" w:color="auto" w:fill="auto"/>
            <w:noWrap/>
            <w:vAlign w:val="center"/>
            <w:hideMark/>
          </w:tcPr>
          <w:p w14:paraId="642598AF"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0,00</w:t>
            </w:r>
          </w:p>
        </w:tc>
      </w:tr>
      <w:tr w:rsidR="00F02DC0" w:rsidRPr="00F02DC0" w14:paraId="0FE20927" w14:textId="77777777" w:rsidTr="00F02DC0">
        <w:trPr>
          <w:trHeight w:val="300"/>
        </w:trPr>
        <w:tc>
          <w:tcPr>
            <w:tcW w:w="6374" w:type="dxa"/>
            <w:tcBorders>
              <w:top w:val="nil"/>
              <w:left w:val="single" w:sz="4" w:space="0" w:color="auto"/>
              <w:bottom w:val="single" w:sz="4" w:space="0" w:color="auto"/>
              <w:right w:val="single" w:sz="4" w:space="0" w:color="auto"/>
            </w:tcBorders>
            <w:shd w:val="clear" w:color="000000" w:fill="BFBFBF"/>
            <w:noWrap/>
            <w:vAlign w:val="center"/>
            <w:hideMark/>
          </w:tcPr>
          <w:p w14:paraId="128074CB"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22. Украйна</w:t>
            </w:r>
          </w:p>
        </w:tc>
        <w:tc>
          <w:tcPr>
            <w:tcW w:w="1240" w:type="dxa"/>
            <w:tcBorders>
              <w:top w:val="nil"/>
              <w:left w:val="nil"/>
              <w:bottom w:val="single" w:sz="4" w:space="0" w:color="auto"/>
              <w:right w:val="single" w:sz="4" w:space="0" w:color="auto"/>
            </w:tcBorders>
            <w:shd w:val="clear" w:color="000000" w:fill="BFBFBF"/>
            <w:noWrap/>
            <w:vAlign w:val="center"/>
            <w:hideMark/>
          </w:tcPr>
          <w:p w14:paraId="650D3967"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0,00</w:t>
            </w:r>
          </w:p>
        </w:tc>
        <w:tc>
          <w:tcPr>
            <w:tcW w:w="1520" w:type="dxa"/>
            <w:tcBorders>
              <w:top w:val="nil"/>
              <w:left w:val="nil"/>
              <w:bottom w:val="single" w:sz="4" w:space="0" w:color="auto"/>
              <w:right w:val="single" w:sz="4" w:space="0" w:color="auto"/>
            </w:tcBorders>
            <w:shd w:val="clear" w:color="000000" w:fill="BFBFBF"/>
            <w:noWrap/>
            <w:vAlign w:val="center"/>
            <w:hideMark/>
          </w:tcPr>
          <w:p w14:paraId="47602452"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0,00</w:t>
            </w:r>
          </w:p>
        </w:tc>
        <w:tc>
          <w:tcPr>
            <w:tcW w:w="1400" w:type="dxa"/>
            <w:tcBorders>
              <w:top w:val="nil"/>
              <w:left w:val="nil"/>
              <w:bottom w:val="single" w:sz="4" w:space="0" w:color="auto"/>
              <w:right w:val="single" w:sz="4" w:space="0" w:color="auto"/>
            </w:tcBorders>
            <w:shd w:val="clear" w:color="000000" w:fill="BFBFBF"/>
            <w:noWrap/>
            <w:vAlign w:val="center"/>
            <w:hideMark/>
          </w:tcPr>
          <w:p w14:paraId="4E5E39F3"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0,00</w:t>
            </w:r>
          </w:p>
        </w:tc>
      </w:tr>
      <w:tr w:rsidR="00F02DC0" w:rsidRPr="00F02DC0" w14:paraId="68A7F5A5"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6D85E9E4" w14:textId="77777777" w:rsidR="00F02DC0" w:rsidRPr="00F02DC0" w:rsidRDefault="00F02DC0" w:rsidP="00F02DC0">
            <w:pPr>
              <w:spacing w:before="0" w:after="0"/>
              <w:ind w:firstLine="0"/>
              <w:rPr>
                <w:rFonts w:ascii="Calibri" w:hAnsi="Calibri" w:cs="Calibri"/>
                <w:color w:val="000000"/>
                <w:sz w:val="18"/>
                <w:szCs w:val="18"/>
              </w:rPr>
            </w:pPr>
            <w:r w:rsidRPr="00F02DC0">
              <w:rPr>
                <w:rFonts w:ascii="Calibri" w:hAnsi="Calibri" w:cs="Calibri"/>
                <w:color w:val="000000"/>
                <w:sz w:val="18"/>
                <w:szCs w:val="18"/>
              </w:rPr>
              <w:t>Финансов инструмент</w:t>
            </w:r>
          </w:p>
        </w:tc>
        <w:tc>
          <w:tcPr>
            <w:tcW w:w="1240" w:type="dxa"/>
            <w:tcBorders>
              <w:top w:val="nil"/>
              <w:left w:val="nil"/>
              <w:bottom w:val="single" w:sz="4" w:space="0" w:color="auto"/>
              <w:right w:val="single" w:sz="4" w:space="0" w:color="auto"/>
            </w:tcBorders>
            <w:shd w:val="clear" w:color="auto" w:fill="auto"/>
            <w:noWrap/>
            <w:vAlign w:val="center"/>
            <w:hideMark/>
          </w:tcPr>
          <w:p w14:paraId="456AD008"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0,00</w:t>
            </w:r>
          </w:p>
        </w:tc>
        <w:tc>
          <w:tcPr>
            <w:tcW w:w="1520" w:type="dxa"/>
            <w:tcBorders>
              <w:top w:val="nil"/>
              <w:left w:val="nil"/>
              <w:bottom w:val="single" w:sz="4" w:space="0" w:color="auto"/>
              <w:right w:val="single" w:sz="4" w:space="0" w:color="auto"/>
            </w:tcBorders>
            <w:shd w:val="clear" w:color="auto" w:fill="auto"/>
            <w:noWrap/>
            <w:vAlign w:val="center"/>
            <w:hideMark/>
          </w:tcPr>
          <w:p w14:paraId="2DBB94A8"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0,00</w:t>
            </w:r>
          </w:p>
        </w:tc>
        <w:tc>
          <w:tcPr>
            <w:tcW w:w="1400" w:type="dxa"/>
            <w:tcBorders>
              <w:top w:val="nil"/>
              <w:left w:val="nil"/>
              <w:bottom w:val="single" w:sz="4" w:space="0" w:color="auto"/>
              <w:right w:val="single" w:sz="4" w:space="0" w:color="auto"/>
            </w:tcBorders>
            <w:shd w:val="clear" w:color="auto" w:fill="auto"/>
            <w:noWrap/>
            <w:vAlign w:val="center"/>
            <w:hideMark/>
          </w:tcPr>
          <w:p w14:paraId="1042AB07" w14:textId="77777777" w:rsidR="00F02DC0" w:rsidRPr="00F02DC0" w:rsidRDefault="00F02DC0" w:rsidP="00F02DC0">
            <w:pPr>
              <w:spacing w:before="0" w:after="0"/>
              <w:ind w:firstLine="0"/>
              <w:jc w:val="right"/>
              <w:rPr>
                <w:rFonts w:ascii="Calibri" w:hAnsi="Calibri" w:cs="Calibri"/>
                <w:color w:val="000000"/>
                <w:sz w:val="18"/>
                <w:szCs w:val="18"/>
              </w:rPr>
            </w:pPr>
            <w:r w:rsidRPr="00F02DC0">
              <w:rPr>
                <w:rFonts w:ascii="Calibri" w:hAnsi="Calibri" w:cs="Calibri"/>
                <w:color w:val="000000"/>
                <w:sz w:val="18"/>
                <w:szCs w:val="18"/>
              </w:rPr>
              <w:t>0,00</w:t>
            </w:r>
          </w:p>
        </w:tc>
      </w:tr>
      <w:tr w:rsidR="00F02DC0" w:rsidRPr="00F02DC0" w14:paraId="4B960674" w14:textId="77777777" w:rsidTr="00F02DC0">
        <w:trPr>
          <w:trHeight w:val="3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0E87AD6F" w14:textId="77777777" w:rsidR="00F02DC0" w:rsidRPr="00F02DC0" w:rsidRDefault="00F02DC0" w:rsidP="00F02DC0">
            <w:pPr>
              <w:spacing w:before="0" w:after="0"/>
              <w:ind w:firstLine="0"/>
              <w:rPr>
                <w:rFonts w:ascii="Calibri" w:hAnsi="Calibri" w:cs="Calibri"/>
                <w:b/>
                <w:bCs/>
                <w:color w:val="000000"/>
                <w:sz w:val="18"/>
                <w:szCs w:val="18"/>
              </w:rPr>
            </w:pPr>
            <w:r w:rsidRPr="00F02DC0">
              <w:rPr>
                <w:rFonts w:ascii="Calibri" w:hAnsi="Calibri" w:cs="Calibri"/>
                <w:b/>
                <w:bCs/>
                <w:color w:val="000000"/>
                <w:sz w:val="18"/>
                <w:szCs w:val="18"/>
              </w:rPr>
              <w:t>ОБЩО</w:t>
            </w:r>
          </w:p>
        </w:tc>
        <w:tc>
          <w:tcPr>
            <w:tcW w:w="1240" w:type="dxa"/>
            <w:tcBorders>
              <w:top w:val="nil"/>
              <w:left w:val="nil"/>
              <w:bottom w:val="single" w:sz="4" w:space="0" w:color="auto"/>
              <w:right w:val="single" w:sz="4" w:space="0" w:color="auto"/>
            </w:tcBorders>
            <w:shd w:val="clear" w:color="auto" w:fill="auto"/>
            <w:noWrap/>
            <w:vAlign w:val="center"/>
            <w:hideMark/>
          </w:tcPr>
          <w:p w14:paraId="061543C9" w14:textId="77777777" w:rsidR="00F02DC0" w:rsidRPr="00F02DC0" w:rsidRDefault="00F02DC0" w:rsidP="00F02DC0">
            <w:pPr>
              <w:spacing w:before="0" w:after="0"/>
              <w:ind w:firstLine="0"/>
              <w:jc w:val="right"/>
              <w:rPr>
                <w:rFonts w:ascii="Calibri" w:hAnsi="Calibri" w:cs="Calibri"/>
                <w:b/>
                <w:bCs/>
                <w:color w:val="000000"/>
                <w:sz w:val="18"/>
                <w:szCs w:val="18"/>
              </w:rPr>
            </w:pPr>
            <w:r w:rsidRPr="00F02DC0">
              <w:rPr>
                <w:rFonts w:ascii="Calibri" w:hAnsi="Calibri" w:cs="Calibri"/>
                <w:b/>
                <w:bCs/>
                <w:color w:val="000000"/>
                <w:sz w:val="18"/>
                <w:szCs w:val="18"/>
              </w:rPr>
              <w:t>177 684,80</w:t>
            </w:r>
          </w:p>
        </w:tc>
        <w:tc>
          <w:tcPr>
            <w:tcW w:w="1520" w:type="dxa"/>
            <w:tcBorders>
              <w:top w:val="nil"/>
              <w:left w:val="nil"/>
              <w:bottom w:val="single" w:sz="4" w:space="0" w:color="auto"/>
              <w:right w:val="single" w:sz="4" w:space="0" w:color="auto"/>
            </w:tcBorders>
            <w:shd w:val="clear" w:color="auto" w:fill="auto"/>
            <w:noWrap/>
            <w:vAlign w:val="center"/>
            <w:hideMark/>
          </w:tcPr>
          <w:p w14:paraId="78D61BEE" w14:textId="77777777" w:rsidR="00F02DC0" w:rsidRPr="00F02DC0" w:rsidRDefault="00F02DC0" w:rsidP="00F02DC0">
            <w:pPr>
              <w:spacing w:before="0" w:after="0"/>
              <w:ind w:firstLine="0"/>
              <w:jc w:val="right"/>
              <w:rPr>
                <w:rFonts w:ascii="Calibri" w:hAnsi="Calibri" w:cs="Calibri"/>
                <w:b/>
                <w:bCs/>
                <w:color w:val="000000"/>
                <w:sz w:val="18"/>
                <w:szCs w:val="18"/>
              </w:rPr>
            </w:pPr>
            <w:r w:rsidRPr="00F02DC0">
              <w:rPr>
                <w:rFonts w:ascii="Calibri" w:hAnsi="Calibri" w:cs="Calibri"/>
                <w:b/>
                <w:bCs/>
                <w:color w:val="000000"/>
                <w:sz w:val="18"/>
                <w:szCs w:val="18"/>
              </w:rPr>
              <w:t>28 129,41</w:t>
            </w:r>
          </w:p>
        </w:tc>
        <w:tc>
          <w:tcPr>
            <w:tcW w:w="1400" w:type="dxa"/>
            <w:tcBorders>
              <w:top w:val="nil"/>
              <w:left w:val="nil"/>
              <w:bottom w:val="single" w:sz="4" w:space="0" w:color="auto"/>
              <w:right w:val="single" w:sz="4" w:space="0" w:color="auto"/>
            </w:tcBorders>
            <w:shd w:val="clear" w:color="auto" w:fill="auto"/>
            <w:noWrap/>
            <w:vAlign w:val="center"/>
            <w:hideMark/>
          </w:tcPr>
          <w:p w14:paraId="48FA7637" w14:textId="77777777" w:rsidR="00F02DC0" w:rsidRPr="00F02DC0" w:rsidRDefault="00F02DC0" w:rsidP="00F02DC0">
            <w:pPr>
              <w:spacing w:before="0" w:after="0"/>
              <w:ind w:firstLine="0"/>
              <w:jc w:val="right"/>
              <w:rPr>
                <w:rFonts w:ascii="Calibri" w:hAnsi="Calibri" w:cs="Calibri"/>
                <w:b/>
                <w:bCs/>
                <w:color w:val="000000"/>
                <w:sz w:val="18"/>
                <w:szCs w:val="18"/>
              </w:rPr>
            </w:pPr>
            <w:r w:rsidRPr="00F02DC0">
              <w:rPr>
                <w:rFonts w:ascii="Calibri" w:hAnsi="Calibri" w:cs="Calibri"/>
                <w:b/>
                <w:bCs/>
                <w:color w:val="000000"/>
                <w:sz w:val="18"/>
                <w:szCs w:val="18"/>
              </w:rPr>
              <w:t>205 814,21</w:t>
            </w:r>
          </w:p>
        </w:tc>
      </w:tr>
    </w:tbl>
    <w:p w14:paraId="2A722053" w14:textId="77777777" w:rsidR="00976CCA" w:rsidRPr="00FD3FDA" w:rsidRDefault="00976CCA" w:rsidP="008444A6">
      <w:pPr>
        <w:spacing w:line="288" w:lineRule="auto"/>
        <w:ind w:firstLine="0"/>
        <w:jc w:val="both"/>
        <w:rPr>
          <w:i/>
          <w:lang w:val="en-US"/>
        </w:rPr>
      </w:pPr>
    </w:p>
    <w:p w14:paraId="774EC6D9" w14:textId="77777777" w:rsidR="00976CCA" w:rsidRPr="007F44D3" w:rsidRDefault="00976CCA" w:rsidP="0092727E">
      <w:pPr>
        <w:pStyle w:val="Heading4"/>
      </w:pPr>
      <w:r w:rsidRPr="007F44D3">
        <w:t xml:space="preserve">Подробна информация за сключените договори от </w:t>
      </w:r>
      <w:r>
        <w:t>ДФЗ - Разплащателна</w:t>
      </w:r>
      <w:r w:rsidRPr="007F44D3">
        <w:t xml:space="preserve"> агенция</w:t>
      </w:r>
    </w:p>
    <w:p w14:paraId="4750E949" w14:textId="0E33C756" w:rsidR="0007276D" w:rsidRPr="002D5997" w:rsidRDefault="0007276D" w:rsidP="0007276D">
      <w:pPr>
        <w:spacing w:line="336" w:lineRule="auto"/>
        <w:ind w:right="-567"/>
        <w:jc w:val="both"/>
        <w:rPr>
          <w:sz w:val="24"/>
          <w:szCs w:val="24"/>
        </w:rPr>
      </w:pPr>
      <w:bookmarkStart w:id="17" w:name="_Toc47536002"/>
      <w:r w:rsidRPr="002D5997">
        <w:rPr>
          <w:sz w:val="24"/>
          <w:szCs w:val="24"/>
        </w:rPr>
        <w:t>Към 30.06.2025 г. ДФЗ е сключил 15 448 договора за 4 464 774 </w:t>
      </w:r>
      <w:r w:rsidR="002D5997" w:rsidRPr="002D5997">
        <w:rPr>
          <w:sz w:val="24"/>
          <w:szCs w:val="24"/>
          <w:lang w:val="en-US"/>
        </w:rPr>
        <w:t>338</w:t>
      </w:r>
      <w:r w:rsidRPr="002D5997">
        <w:rPr>
          <w:sz w:val="24"/>
          <w:szCs w:val="24"/>
        </w:rPr>
        <w:t xml:space="preserve"> лв. Сумата не включва договорите, сключени от МЗХ, както и прехвърлените договори от старата ПРСР 2007-2013 г.</w:t>
      </w:r>
    </w:p>
    <w:p w14:paraId="061279B4" w14:textId="77777777" w:rsidR="0007276D" w:rsidRDefault="0007276D" w:rsidP="0007276D">
      <w:pPr>
        <w:spacing w:line="336" w:lineRule="auto"/>
        <w:ind w:right="-567"/>
        <w:jc w:val="both"/>
        <w:rPr>
          <w:i/>
        </w:rPr>
      </w:pPr>
      <w:r w:rsidRPr="002D5997">
        <w:rPr>
          <w:b/>
          <w:i/>
        </w:rPr>
        <w:t xml:space="preserve">Таблица № 6 – </w:t>
      </w:r>
      <w:r w:rsidRPr="002D5997">
        <w:rPr>
          <w:i/>
        </w:rPr>
        <w:t xml:space="preserve">Договори, сключени от ДФЗ-РА по ПРСР 2014-2020 г. към 30.06.2025 г. </w:t>
      </w:r>
      <w:r w:rsidRPr="002D5997">
        <w:rPr>
          <w:i/>
          <w:lang w:val="ru-RU"/>
        </w:rPr>
        <w:t>(</w:t>
      </w:r>
      <w:r w:rsidRPr="002D5997">
        <w:rPr>
          <w:i/>
        </w:rPr>
        <w:t>лв.</w:t>
      </w:r>
      <w:r w:rsidRPr="002D5997">
        <w:rPr>
          <w:i/>
          <w:lang w:val="ru-RU"/>
        </w:rPr>
        <w:t>)</w:t>
      </w:r>
    </w:p>
    <w:tbl>
      <w:tblPr>
        <w:tblW w:w="9240" w:type="dxa"/>
        <w:tblCellMar>
          <w:left w:w="70" w:type="dxa"/>
          <w:right w:w="70" w:type="dxa"/>
        </w:tblCellMar>
        <w:tblLook w:val="04A0" w:firstRow="1" w:lastRow="0" w:firstColumn="1" w:lastColumn="0" w:noHBand="0" w:noVBand="1"/>
      </w:tblPr>
      <w:tblGrid>
        <w:gridCol w:w="6480"/>
        <w:gridCol w:w="861"/>
        <w:gridCol w:w="1899"/>
      </w:tblGrid>
      <w:tr w:rsidR="002D5997" w:rsidRPr="002D5997" w14:paraId="330686A4" w14:textId="77777777" w:rsidTr="002D5997">
        <w:trPr>
          <w:cantSplit/>
          <w:trHeight w:val="70"/>
          <w:tblHeader/>
        </w:trPr>
        <w:tc>
          <w:tcPr>
            <w:tcW w:w="648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3D5D146" w14:textId="77777777" w:rsidR="002D5997" w:rsidRPr="002D5997" w:rsidRDefault="002D5997" w:rsidP="002D5997">
            <w:pPr>
              <w:spacing w:before="0" w:after="0"/>
              <w:ind w:firstLine="0"/>
              <w:jc w:val="center"/>
              <w:rPr>
                <w:b/>
                <w:bCs/>
                <w:color w:val="000000"/>
                <w:sz w:val="16"/>
                <w:szCs w:val="16"/>
              </w:rPr>
            </w:pPr>
            <w:r w:rsidRPr="002D5997">
              <w:rPr>
                <w:b/>
                <w:bCs/>
                <w:color w:val="000000"/>
                <w:sz w:val="16"/>
                <w:szCs w:val="16"/>
              </w:rPr>
              <w:t>Мерки и подмерки</w:t>
            </w:r>
          </w:p>
        </w:tc>
        <w:tc>
          <w:tcPr>
            <w:tcW w:w="2760"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3CCA2BFE" w14:textId="77777777" w:rsidR="002D5997" w:rsidRPr="002D5997" w:rsidRDefault="002D5997" w:rsidP="002D5997">
            <w:pPr>
              <w:spacing w:before="0" w:after="0"/>
              <w:ind w:firstLine="0"/>
              <w:jc w:val="center"/>
              <w:rPr>
                <w:b/>
                <w:bCs/>
                <w:color w:val="000000"/>
                <w:sz w:val="16"/>
                <w:szCs w:val="16"/>
              </w:rPr>
            </w:pPr>
            <w:r w:rsidRPr="002D5997">
              <w:rPr>
                <w:b/>
                <w:bCs/>
                <w:color w:val="000000"/>
                <w:sz w:val="16"/>
                <w:szCs w:val="16"/>
              </w:rPr>
              <w:t>Сключени договори</w:t>
            </w:r>
          </w:p>
        </w:tc>
      </w:tr>
      <w:tr w:rsidR="002D5997" w:rsidRPr="002D5997" w14:paraId="79392732" w14:textId="77777777" w:rsidTr="002D5997">
        <w:trPr>
          <w:cantSplit/>
          <w:trHeight w:val="71"/>
          <w:tblHeader/>
        </w:trPr>
        <w:tc>
          <w:tcPr>
            <w:tcW w:w="6480" w:type="dxa"/>
            <w:vMerge/>
            <w:tcBorders>
              <w:top w:val="single" w:sz="4" w:space="0" w:color="auto"/>
              <w:left w:val="single" w:sz="4" w:space="0" w:color="auto"/>
              <w:bottom w:val="single" w:sz="4" w:space="0" w:color="auto"/>
              <w:right w:val="single" w:sz="4" w:space="0" w:color="auto"/>
            </w:tcBorders>
            <w:vAlign w:val="center"/>
            <w:hideMark/>
          </w:tcPr>
          <w:p w14:paraId="1C68137A" w14:textId="77777777" w:rsidR="002D5997" w:rsidRPr="002D5997" w:rsidRDefault="002D5997" w:rsidP="002D5997">
            <w:pPr>
              <w:spacing w:before="0" w:after="0"/>
              <w:ind w:firstLine="0"/>
              <w:rPr>
                <w:b/>
                <w:bCs/>
                <w:color w:val="000000"/>
                <w:sz w:val="16"/>
                <w:szCs w:val="16"/>
              </w:rPr>
            </w:pPr>
          </w:p>
        </w:tc>
        <w:tc>
          <w:tcPr>
            <w:tcW w:w="861" w:type="dxa"/>
            <w:tcBorders>
              <w:top w:val="nil"/>
              <w:left w:val="nil"/>
              <w:bottom w:val="single" w:sz="4" w:space="0" w:color="auto"/>
              <w:right w:val="single" w:sz="4" w:space="0" w:color="auto"/>
            </w:tcBorders>
            <w:shd w:val="clear" w:color="000000" w:fill="BFBFBF"/>
            <w:noWrap/>
            <w:hideMark/>
          </w:tcPr>
          <w:p w14:paraId="5FBFF740" w14:textId="77777777" w:rsidR="002D5997" w:rsidRPr="002D5997" w:rsidRDefault="002D5997" w:rsidP="002D5997">
            <w:pPr>
              <w:spacing w:before="0" w:after="0"/>
              <w:ind w:firstLine="0"/>
              <w:jc w:val="center"/>
              <w:rPr>
                <w:color w:val="000000"/>
                <w:sz w:val="16"/>
                <w:szCs w:val="16"/>
              </w:rPr>
            </w:pPr>
            <w:r w:rsidRPr="002D5997">
              <w:rPr>
                <w:color w:val="000000"/>
                <w:sz w:val="16"/>
                <w:szCs w:val="16"/>
              </w:rPr>
              <w:t>Брой</w:t>
            </w:r>
          </w:p>
        </w:tc>
        <w:tc>
          <w:tcPr>
            <w:tcW w:w="1899" w:type="dxa"/>
            <w:tcBorders>
              <w:top w:val="nil"/>
              <w:left w:val="nil"/>
              <w:bottom w:val="single" w:sz="4" w:space="0" w:color="auto"/>
              <w:right w:val="single" w:sz="4" w:space="0" w:color="auto"/>
            </w:tcBorders>
            <w:shd w:val="clear" w:color="000000" w:fill="BFBFBF"/>
            <w:hideMark/>
          </w:tcPr>
          <w:p w14:paraId="627D3A79" w14:textId="77777777" w:rsidR="002D5997" w:rsidRPr="002D5997" w:rsidRDefault="002D5997" w:rsidP="002D5997">
            <w:pPr>
              <w:spacing w:before="0" w:after="0"/>
              <w:ind w:firstLine="0"/>
              <w:rPr>
                <w:color w:val="000000"/>
                <w:sz w:val="16"/>
                <w:szCs w:val="16"/>
              </w:rPr>
            </w:pPr>
            <w:r w:rsidRPr="002D5997">
              <w:rPr>
                <w:color w:val="000000"/>
                <w:sz w:val="16"/>
                <w:szCs w:val="16"/>
              </w:rPr>
              <w:t xml:space="preserve">Одобрена субсидия </w:t>
            </w:r>
          </w:p>
        </w:tc>
      </w:tr>
      <w:tr w:rsidR="002D5997" w:rsidRPr="002D5997" w14:paraId="0139423B"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20A190F1" w14:textId="77777777" w:rsidR="002D5997" w:rsidRPr="002D5997" w:rsidRDefault="002D5997" w:rsidP="002D5997">
            <w:pPr>
              <w:spacing w:before="0" w:after="0"/>
              <w:ind w:firstLine="0"/>
              <w:rPr>
                <w:color w:val="000000"/>
                <w:sz w:val="16"/>
                <w:szCs w:val="16"/>
              </w:rPr>
            </w:pPr>
            <w:r w:rsidRPr="002D5997">
              <w:rPr>
                <w:color w:val="000000"/>
                <w:sz w:val="16"/>
                <w:szCs w:val="16"/>
              </w:rPr>
              <w:t>M4.1- прием 2015</w:t>
            </w:r>
          </w:p>
        </w:tc>
        <w:tc>
          <w:tcPr>
            <w:tcW w:w="861" w:type="dxa"/>
            <w:tcBorders>
              <w:top w:val="nil"/>
              <w:left w:val="nil"/>
              <w:bottom w:val="single" w:sz="4" w:space="0" w:color="auto"/>
              <w:right w:val="single" w:sz="4" w:space="0" w:color="auto"/>
            </w:tcBorders>
            <w:shd w:val="clear" w:color="auto" w:fill="auto"/>
            <w:noWrap/>
            <w:vAlign w:val="center"/>
            <w:hideMark/>
          </w:tcPr>
          <w:p w14:paraId="7142370E"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803</w:t>
            </w:r>
          </w:p>
        </w:tc>
        <w:tc>
          <w:tcPr>
            <w:tcW w:w="1899" w:type="dxa"/>
            <w:tcBorders>
              <w:top w:val="nil"/>
              <w:left w:val="nil"/>
              <w:bottom w:val="single" w:sz="4" w:space="0" w:color="auto"/>
              <w:right w:val="single" w:sz="4" w:space="0" w:color="auto"/>
            </w:tcBorders>
            <w:shd w:val="clear" w:color="auto" w:fill="auto"/>
            <w:noWrap/>
            <w:vAlign w:val="center"/>
            <w:hideMark/>
          </w:tcPr>
          <w:p w14:paraId="1446F532"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308 625,04</w:t>
            </w:r>
          </w:p>
        </w:tc>
      </w:tr>
      <w:tr w:rsidR="002D5997" w:rsidRPr="002D5997" w14:paraId="0E4EDB7E" w14:textId="77777777" w:rsidTr="002D5997">
        <w:trPr>
          <w:trHeight w:val="155"/>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0CAE745B" w14:textId="77777777" w:rsidR="002D5997" w:rsidRPr="002D5997" w:rsidRDefault="002D5997" w:rsidP="002D5997">
            <w:pPr>
              <w:spacing w:before="0" w:after="0"/>
              <w:ind w:firstLine="0"/>
              <w:rPr>
                <w:color w:val="000000"/>
                <w:sz w:val="16"/>
                <w:szCs w:val="16"/>
              </w:rPr>
            </w:pPr>
            <w:r w:rsidRPr="002D5997">
              <w:rPr>
                <w:color w:val="000000"/>
                <w:sz w:val="16"/>
                <w:szCs w:val="16"/>
              </w:rPr>
              <w:t>M4.1- прием 2016</w:t>
            </w:r>
          </w:p>
        </w:tc>
        <w:tc>
          <w:tcPr>
            <w:tcW w:w="861" w:type="dxa"/>
            <w:tcBorders>
              <w:top w:val="nil"/>
              <w:left w:val="nil"/>
              <w:bottom w:val="single" w:sz="4" w:space="0" w:color="auto"/>
              <w:right w:val="single" w:sz="4" w:space="0" w:color="auto"/>
            </w:tcBorders>
            <w:shd w:val="clear" w:color="auto" w:fill="auto"/>
            <w:noWrap/>
            <w:vAlign w:val="center"/>
            <w:hideMark/>
          </w:tcPr>
          <w:p w14:paraId="1BB26CE7"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441</w:t>
            </w:r>
          </w:p>
        </w:tc>
        <w:tc>
          <w:tcPr>
            <w:tcW w:w="1899" w:type="dxa"/>
            <w:tcBorders>
              <w:top w:val="nil"/>
              <w:left w:val="nil"/>
              <w:bottom w:val="single" w:sz="4" w:space="0" w:color="auto"/>
              <w:right w:val="single" w:sz="4" w:space="0" w:color="auto"/>
            </w:tcBorders>
            <w:shd w:val="clear" w:color="auto" w:fill="auto"/>
            <w:noWrap/>
            <w:vAlign w:val="center"/>
            <w:hideMark/>
          </w:tcPr>
          <w:p w14:paraId="27088E7B"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324 784,81</w:t>
            </w:r>
          </w:p>
        </w:tc>
      </w:tr>
      <w:tr w:rsidR="002D5997" w:rsidRPr="002D5997" w14:paraId="218DE8C5"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02472198" w14:textId="77777777" w:rsidR="002D5997" w:rsidRPr="002D5997" w:rsidRDefault="002D5997" w:rsidP="002D5997">
            <w:pPr>
              <w:spacing w:before="0" w:after="0"/>
              <w:ind w:firstLine="0"/>
              <w:rPr>
                <w:color w:val="000000"/>
                <w:sz w:val="16"/>
                <w:szCs w:val="16"/>
              </w:rPr>
            </w:pPr>
            <w:r w:rsidRPr="002D5997">
              <w:rPr>
                <w:color w:val="000000"/>
                <w:sz w:val="16"/>
                <w:szCs w:val="16"/>
              </w:rPr>
              <w:t>M4.1- прием 2020</w:t>
            </w:r>
          </w:p>
        </w:tc>
        <w:tc>
          <w:tcPr>
            <w:tcW w:w="861" w:type="dxa"/>
            <w:tcBorders>
              <w:top w:val="nil"/>
              <w:left w:val="nil"/>
              <w:bottom w:val="single" w:sz="4" w:space="0" w:color="auto"/>
              <w:right w:val="single" w:sz="4" w:space="0" w:color="auto"/>
            </w:tcBorders>
            <w:shd w:val="clear" w:color="auto" w:fill="auto"/>
            <w:noWrap/>
            <w:vAlign w:val="center"/>
            <w:hideMark/>
          </w:tcPr>
          <w:p w14:paraId="7DE07182"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426</w:t>
            </w:r>
          </w:p>
        </w:tc>
        <w:tc>
          <w:tcPr>
            <w:tcW w:w="1899" w:type="dxa"/>
            <w:tcBorders>
              <w:top w:val="nil"/>
              <w:left w:val="nil"/>
              <w:bottom w:val="single" w:sz="4" w:space="0" w:color="auto"/>
              <w:right w:val="single" w:sz="4" w:space="0" w:color="auto"/>
            </w:tcBorders>
            <w:shd w:val="clear" w:color="auto" w:fill="auto"/>
            <w:noWrap/>
            <w:vAlign w:val="center"/>
            <w:hideMark/>
          </w:tcPr>
          <w:p w14:paraId="266F9402"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87 347,81</w:t>
            </w:r>
          </w:p>
        </w:tc>
      </w:tr>
      <w:tr w:rsidR="002D5997" w:rsidRPr="002D5997" w14:paraId="321CF539"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C279173" w14:textId="77777777" w:rsidR="002D5997" w:rsidRPr="002D5997" w:rsidRDefault="002D5997" w:rsidP="002D5997">
            <w:pPr>
              <w:spacing w:before="0" w:after="0"/>
              <w:ind w:firstLine="0"/>
              <w:rPr>
                <w:color w:val="000000"/>
                <w:sz w:val="16"/>
                <w:szCs w:val="16"/>
              </w:rPr>
            </w:pPr>
            <w:r w:rsidRPr="002D5997">
              <w:rPr>
                <w:color w:val="000000"/>
                <w:sz w:val="16"/>
                <w:szCs w:val="16"/>
              </w:rPr>
              <w:t>M4.1- прием 2021</w:t>
            </w:r>
          </w:p>
        </w:tc>
        <w:tc>
          <w:tcPr>
            <w:tcW w:w="861" w:type="dxa"/>
            <w:tcBorders>
              <w:top w:val="nil"/>
              <w:left w:val="nil"/>
              <w:bottom w:val="single" w:sz="4" w:space="0" w:color="auto"/>
              <w:right w:val="single" w:sz="4" w:space="0" w:color="auto"/>
            </w:tcBorders>
            <w:shd w:val="clear" w:color="auto" w:fill="auto"/>
            <w:noWrap/>
            <w:vAlign w:val="center"/>
            <w:hideMark/>
          </w:tcPr>
          <w:p w14:paraId="7503D858"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1 450</w:t>
            </w:r>
          </w:p>
        </w:tc>
        <w:tc>
          <w:tcPr>
            <w:tcW w:w="1899" w:type="dxa"/>
            <w:tcBorders>
              <w:top w:val="nil"/>
              <w:left w:val="nil"/>
              <w:bottom w:val="single" w:sz="4" w:space="0" w:color="auto"/>
              <w:right w:val="single" w:sz="4" w:space="0" w:color="auto"/>
            </w:tcBorders>
            <w:shd w:val="clear" w:color="auto" w:fill="auto"/>
            <w:noWrap/>
            <w:vAlign w:val="center"/>
            <w:hideMark/>
          </w:tcPr>
          <w:p w14:paraId="2F8F9391"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516 733,05</w:t>
            </w:r>
          </w:p>
        </w:tc>
      </w:tr>
      <w:tr w:rsidR="002D5997" w:rsidRPr="002D5997" w14:paraId="18E91678"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1BF8537E" w14:textId="77777777" w:rsidR="002D5997" w:rsidRPr="002D5997" w:rsidRDefault="002D5997" w:rsidP="002D5997">
            <w:pPr>
              <w:spacing w:before="0" w:after="0"/>
              <w:ind w:firstLine="0"/>
              <w:rPr>
                <w:color w:val="000000"/>
                <w:sz w:val="16"/>
                <w:szCs w:val="16"/>
              </w:rPr>
            </w:pPr>
            <w:r w:rsidRPr="002D5997">
              <w:rPr>
                <w:color w:val="000000"/>
                <w:sz w:val="16"/>
                <w:szCs w:val="16"/>
              </w:rPr>
              <w:t xml:space="preserve">М4.1 – прием 2024 </w:t>
            </w:r>
          </w:p>
        </w:tc>
        <w:tc>
          <w:tcPr>
            <w:tcW w:w="861" w:type="dxa"/>
            <w:tcBorders>
              <w:top w:val="nil"/>
              <w:left w:val="nil"/>
              <w:bottom w:val="single" w:sz="4" w:space="0" w:color="auto"/>
              <w:right w:val="single" w:sz="4" w:space="0" w:color="auto"/>
            </w:tcBorders>
            <w:shd w:val="clear" w:color="auto" w:fill="auto"/>
            <w:noWrap/>
            <w:vAlign w:val="center"/>
            <w:hideMark/>
          </w:tcPr>
          <w:p w14:paraId="20A7BCB3"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162</w:t>
            </w:r>
          </w:p>
        </w:tc>
        <w:tc>
          <w:tcPr>
            <w:tcW w:w="1899" w:type="dxa"/>
            <w:tcBorders>
              <w:top w:val="nil"/>
              <w:left w:val="nil"/>
              <w:bottom w:val="single" w:sz="4" w:space="0" w:color="auto"/>
              <w:right w:val="single" w:sz="4" w:space="0" w:color="auto"/>
            </w:tcBorders>
            <w:shd w:val="clear" w:color="auto" w:fill="auto"/>
            <w:noWrap/>
            <w:vAlign w:val="center"/>
            <w:hideMark/>
          </w:tcPr>
          <w:p w14:paraId="5DFEF425"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42 940,02</w:t>
            </w:r>
          </w:p>
        </w:tc>
      </w:tr>
      <w:tr w:rsidR="002D5997" w:rsidRPr="002D5997" w14:paraId="54E4EB6C"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410FCA11" w14:textId="77777777" w:rsidR="002D5997" w:rsidRPr="002D5997" w:rsidRDefault="002D5997" w:rsidP="002D5997">
            <w:pPr>
              <w:spacing w:before="0" w:after="0"/>
              <w:ind w:firstLine="0"/>
              <w:rPr>
                <w:color w:val="000000"/>
                <w:sz w:val="16"/>
                <w:szCs w:val="16"/>
              </w:rPr>
            </w:pPr>
            <w:r w:rsidRPr="002D5997">
              <w:rPr>
                <w:color w:val="000000"/>
                <w:sz w:val="16"/>
                <w:szCs w:val="16"/>
              </w:rPr>
              <w:t>M4.1.2- прием 2018</w:t>
            </w:r>
          </w:p>
        </w:tc>
        <w:tc>
          <w:tcPr>
            <w:tcW w:w="861" w:type="dxa"/>
            <w:tcBorders>
              <w:top w:val="nil"/>
              <w:left w:val="nil"/>
              <w:bottom w:val="single" w:sz="4" w:space="0" w:color="auto"/>
              <w:right w:val="single" w:sz="4" w:space="0" w:color="auto"/>
            </w:tcBorders>
            <w:shd w:val="clear" w:color="auto" w:fill="auto"/>
            <w:noWrap/>
            <w:vAlign w:val="center"/>
            <w:hideMark/>
          </w:tcPr>
          <w:p w14:paraId="15C7CB2A"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90</w:t>
            </w:r>
          </w:p>
        </w:tc>
        <w:tc>
          <w:tcPr>
            <w:tcW w:w="1899" w:type="dxa"/>
            <w:tcBorders>
              <w:top w:val="nil"/>
              <w:left w:val="nil"/>
              <w:bottom w:val="single" w:sz="4" w:space="0" w:color="auto"/>
              <w:right w:val="single" w:sz="4" w:space="0" w:color="auto"/>
            </w:tcBorders>
            <w:shd w:val="clear" w:color="auto" w:fill="auto"/>
            <w:noWrap/>
            <w:vAlign w:val="center"/>
            <w:hideMark/>
          </w:tcPr>
          <w:p w14:paraId="2CC9CDB2"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2 458,90</w:t>
            </w:r>
          </w:p>
        </w:tc>
      </w:tr>
      <w:tr w:rsidR="002D5997" w:rsidRPr="002D5997" w14:paraId="6A5736FE"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D286C31" w14:textId="77777777" w:rsidR="002D5997" w:rsidRPr="002D5997" w:rsidRDefault="002D5997" w:rsidP="002D5997">
            <w:pPr>
              <w:spacing w:before="0" w:after="0"/>
              <w:ind w:firstLine="0"/>
              <w:rPr>
                <w:color w:val="000000"/>
                <w:sz w:val="16"/>
                <w:szCs w:val="16"/>
              </w:rPr>
            </w:pPr>
            <w:r w:rsidRPr="002D5997">
              <w:rPr>
                <w:color w:val="000000"/>
                <w:sz w:val="16"/>
                <w:szCs w:val="16"/>
              </w:rPr>
              <w:lastRenderedPageBreak/>
              <w:t>M4.1.2- прием 2020</w:t>
            </w:r>
          </w:p>
        </w:tc>
        <w:tc>
          <w:tcPr>
            <w:tcW w:w="861" w:type="dxa"/>
            <w:tcBorders>
              <w:top w:val="nil"/>
              <w:left w:val="nil"/>
              <w:bottom w:val="single" w:sz="4" w:space="0" w:color="auto"/>
              <w:right w:val="single" w:sz="4" w:space="0" w:color="auto"/>
            </w:tcBorders>
            <w:shd w:val="clear" w:color="auto" w:fill="auto"/>
            <w:noWrap/>
            <w:vAlign w:val="center"/>
            <w:hideMark/>
          </w:tcPr>
          <w:p w14:paraId="42CB8B76"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107</w:t>
            </w:r>
          </w:p>
        </w:tc>
        <w:tc>
          <w:tcPr>
            <w:tcW w:w="1899" w:type="dxa"/>
            <w:tcBorders>
              <w:top w:val="nil"/>
              <w:left w:val="nil"/>
              <w:bottom w:val="single" w:sz="4" w:space="0" w:color="auto"/>
              <w:right w:val="single" w:sz="4" w:space="0" w:color="auto"/>
            </w:tcBorders>
            <w:shd w:val="clear" w:color="auto" w:fill="auto"/>
            <w:noWrap/>
            <w:vAlign w:val="center"/>
            <w:hideMark/>
          </w:tcPr>
          <w:p w14:paraId="15B20ADB"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2 676,86</w:t>
            </w:r>
          </w:p>
        </w:tc>
      </w:tr>
      <w:tr w:rsidR="002D5997" w:rsidRPr="002D5997" w14:paraId="43A2FDA4"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2EE59A65" w14:textId="77777777" w:rsidR="002D5997" w:rsidRPr="002D5997" w:rsidRDefault="002D5997" w:rsidP="002D5997">
            <w:pPr>
              <w:spacing w:before="0" w:after="0"/>
              <w:ind w:firstLine="0"/>
              <w:rPr>
                <w:color w:val="000000"/>
                <w:sz w:val="16"/>
                <w:szCs w:val="16"/>
              </w:rPr>
            </w:pPr>
            <w:r w:rsidRPr="002D5997">
              <w:rPr>
                <w:color w:val="000000"/>
                <w:sz w:val="16"/>
                <w:szCs w:val="16"/>
              </w:rPr>
              <w:t>M4.2- прием 2015</w:t>
            </w:r>
          </w:p>
        </w:tc>
        <w:tc>
          <w:tcPr>
            <w:tcW w:w="861" w:type="dxa"/>
            <w:tcBorders>
              <w:top w:val="nil"/>
              <w:left w:val="nil"/>
              <w:bottom w:val="single" w:sz="4" w:space="0" w:color="auto"/>
              <w:right w:val="single" w:sz="4" w:space="0" w:color="auto"/>
            </w:tcBorders>
            <w:shd w:val="clear" w:color="auto" w:fill="auto"/>
            <w:noWrap/>
            <w:vAlign w:val="center"/>
            <w:hideMark/>
          </w:tcPr>
          <w:p w14:paraId="3960F2A7"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226</w:t>
            </w:r>
          </w:p>
        </w:tc>
        <w:tc>
          <w:tcPr>
            <w:tcW w:w="1899" w:type="dxa"/>
            <w:tcBorders>
              <w:top w:val="nil"/>
              <w:left w:val="nil"/>
              <w:bottom w:val="single" w:sz="4" w:space="0" w:color="auto"/>
              <w:right w:val="single" w:sz="4" w:space="0" w:color="auto"/>
            </w:tcBorders>
            <w:shd w:val="clear" w:color="auto" w:fill="auto"/>
            <w:noWrap/>
            <w:vAlign w:val="center"/>
            <w:hideMark/>
          </w:tcPr>
          <w:p w14:paraId="5749C1F7"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273 731,08</w:t>
            </w:r>
          </w:p>
        </w:tc>
      </w:tr>
      <w:tr w:rsidR="002D5997" w:rsidRPr="002D5997" w14:paraId="46361C06"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EE95F68" w14:textId="77777777" w:rsidR="002D5997" w:rsidRPr="002D5997" w:rsidRDefault="002D5997" w:rsidP="002D5997">
            <w:pPr>
              <w:spacing w:before="0" w:after="0"/>
              <w:ind w:firstLine="0"/>
              <w:rPr>
                <w:color w:val="000000"/>
                <w:sz w:val="16"/>
                <w:szCs w:val="16"/>
              </w:rPr>
            </w:pPr>
            <w:r w:rsidRPr="002D5997">
              <w:rPr>
                <w:color w:val="000000"/>
                <w:sz w:val="16"/>
                <w:szCs w:val="16"/>
              </w:rPr>
              <w:t>M4.2- прием 2018</w:t>
            </w:r>
          </w:p>
        </w:tc>
        <w:tc>
          <w:tcPr>
            <w:tcW w:w="861" w:type="dxa"/>
            <w:tcBorders>
              <w:top w:val="nil"/>
              <w:left w:val="nil"/>
              <w:bottom w:val="single" w:sz="4" w:space="0" w:color="auto"/>
              <w:right w:val="single" w:sz="4" w:space="0" w:color="auto"/>
            </w:tcBorders>
            <w:shd w:val="clear" w:color="auto" w:fill="auto"/>
            <w:noWrap/>
            <w:vAlign w:val="center"/>
            <w:hideMark/>
          </w:tcPr>
          <w:p w14:paraId="39FE0906"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114</w:t>
            </w:r>
          </w:p>
        </w:tc>
        <w:tc>
          <w:tcPr>
            <w:tcW w:w="1899" w:type="dxa"/>
            <w:tcBorders>
              <w:top w:val="nil"/>
              <w:left w:val="nil"/>
              <w:bottom w:val="single" w:sz="4" w:space="0" w:color="auto"/>
              <w:right w:val="single" w:sz="4" w:space="0" w:color="auto"/>
            </w:tcBorders>
            <w:shd w:val="clear" w:color="auto" w:fill="auto"/>
            <w:noWrap/>
            <w:vAlign w:val="center"/>
            <w:hideMark/>
          </w:tcPr>
          <w:p w14:paraId="61AD08C3" w14:textId="77777777" w:rsidR="002D5997" w:rsidRPr="002D5997" w:rsidRDefault="002D5997" w:rsidP="002D5997">
            <w:pPr>
              <w:spacing w:before="0" w:after="0"/>
              <w:ind w:firstLine="0"/>
              <w:jc w:val="right"/>
              <w:rPr>
                <w:color w:val="000000"/>
                <w:sz w:val="16"/>
                <w:szCs w:val="16"/>
              </w:rPr>
            </w:pPr>
            <w:r w:rsidRPr="002D5997">
              <w:rPr>
                <w:color w:val="000000"/>
                <w:sz w:val="16"/>
                <w:szCs w:val="16"/>
                <w:lang w:val="en-US"/>
              </w:rPr>
              <w:t>129 980,17</w:t>
            </w:r>
          </w:p>
        </w:tc>
      </w:tr>
      <w:tr w:rsidR="002D5997" w:rsidRPr="002D5997" w14:paraId="2C985808"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24DDDD56" w14:textId="77777777" w:rsidR="002D5997" w:rsidRPr="002D5997" w:rsidRDefault="002D5997" w:rsidP="002D5997">
            <w:pPr>
              <w:spacing w:before="0" w:after="0"/>
              <w:ind w:firstLine="0"/>
              <w:rPr>
                <w:color w:val="000000"/>
                <w:sz w:val="16"/>
                <w:szCs w:val="16"/>
              </w:rPr>
            </w:pPr>
            <w:r w:rsidRPr="002D5997">
              <w:rPr>
                <w:color w:val="000000"/>
                <w:sz w:val="16"/>
                <w:szCs w:val="16"/>
              </w:rPr>
              <w:t>M4.2- прием 2021</w:t>
            </w:r>
          </w:p>
        </w:tc>
        <w:tc>
          <w:tcPr>
            <w:tcW w:w="861" w:type="dxa"/>
            <w:tcBorders>
              <w:top w:val="nil"/>
              <w:left w:val="nil"/>
              <w:bottom w:val="single" w:sz="4" w:space="0" w:color="auto"/>
              <w:right w:val="single" w:sz="4" w:space="0" w:color="auto"/>
            </w:tcBorders>
            <w:shd w:val="clear" w:color="auto" w:fill="auto"/>
            <w:noWrap/>
            <w:vAlign w:val="center"/>
            <w:hideMark/>
          </w:tcPr>
          <w:p w14:paraId="6E80E6D5"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381</w:t>
            </w:r>
          </w:p>
        </w:tc>
        <w:tc>
          <w:tcPr>
            <w:tcW w:w="1899" w:type="dxa"/>
            <w:tcBorders>
              <w:top w:val="nil"/>
              <w:left w:val="nil"/>
              <w:bottom w:val="single" w:sz="4" w:space="0" w:color="auto"/>
              <w:right w:val="single" w:sz="4" w:space="0" w:color="auto"/>
            </w:tcBorders>
            <w:shd w:val="clear" w:color="auto" w:fill="auto"/>
            <w:noWrap/>
            <w:vAlign w:val="center"/>
            <w:hideMark/>
          </w:tcPr>
          <w:p w14:paraId="62247B3A"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443 633,24</w:t>
            </w:r>
          </w:p>
        </w:tc>
      </w:tr>
      <w:tr w:rsidR="002D5997" w:rsidRPr="002D5997" w14:paraId="3A1D6721"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B75FD53" w14:textId="77777777" w:rsidR="002D5997" w:rsidRPr="002D5997" w:rsidRDefault="002D5997" w:rsidP="002D5997">
            <w:pPr>
              <w:spacing w:before="0" w:after="0"/>
              <w:ind w:firstLine="0"/>
              <w:rPr>
                <w:color w:val="000000"/>
                <w:sz w:val="16"/>
                <w:szCs w:val="16"/>
              </w:rPr>
            </w:pPr>
            <w:r w:rsidRPr="002D5997">
              <w:rPr>
                <w:color w:val="000000"/>
                <w:sz w:val="16"/>
                <w:szCs w:val="16"/>
              </w:rPr>
              <w:t>M4.2- прием 2022</w:t>
            </w:r>
          </w:p>
        </w:tc>
        <w:tc>
          <w:tcPr>
            <w:tcW w:w="861" w:type="dxa"/>
            <w:tcBorders>
              <w:top w:val="nil"/>
              <w:left w:val="nil"/>
              <w:bottom w:val="single" w:sz="4" w:space="0" w:color="auto"/>
              <w:right w:val="single" w:sz="4" w:space="0" w:color="auto"/>
            </w:tcBorders>
            <w:shd w:val="clear" w:color="auto" w:fill="auto"/>
            <w:noWrap/>
            <w:vAlign w:val="center"/>
            <w:hideMark/>
          </w:tcPr>
          <w:p w14:paraId="288451DD"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107</w:t>
            </w:r>
          </w:p>
        </w:tc>
        <w:tc>
          <w:tcPr>
            <w:tcW w:w="1899" w:type="dxa"/>
            <w:tcBorders>
              <w:top w:val="nil"/>
              <w:left w:val="nil"/>
              <w:bottom w:val="single" w:sz="4" w:space="0" w:color="auto"/>
              <w:right w:val="single" w:sz="4" w:space="0" w:color="auto"/>
            </w:tcBorders>
            <w:shd w:val="clear" w:color="auto" w:fill="auto"/>
            <w:noWrap/>
            <w:vAlign w:val="center"/>
            <w:hideMark/>
          </w:tcPr>
          <w:p w14:paraId="774556BC"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23 789,53</w:t>
            </w:r>
          </w:p>
        </w:tc>
      </w:tr>
      <w:tr w:rsidR="002D5997" w:rsidRPr="002D5997" w14:paraId="548485FF"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150A2825" w14:textId="77777777" w:rsidR="002D5997" w:rsidRPr="002D5997" w:rsidRDefault="002D5997" w:rsidP="002D5997">
            <w:pPr>
              <w:spacing w:before="0" w:after="0"/>
              <w:ind w:firstLine="0"/>
              <w:rPr>
                <w:color w:val="000000"/>
                <w:sz w:val="16"/>
                <w:szCs w:val="16"/>
              </w:rPr>
            </w:pPr>
            <w:r w:rsidRPr="002D5997">
              <w:rPr>
                <w:color w:val="000000"/>
                <w:sz w:val="16"/>
                <w:szCs w:val="16"/>
              </w:rPr>
              <w:t xml:space="preserve">М4.2 – прием 2024 </w:t>
            </w:r>
          </w:p>
        </w:tc>
        <w:tc>
          <w:tcPr>
            <w:tcW w:w="861" w:type="dxa"/>
            <w:tcBorders>
              <w:top w:val="nil"/>
              <w:left w:val="nil"/>
              <w:bottom w:val="single" w:sz="4" w:space="0" w:color="auto"/>
              <w:right w:val="single" w:sz="4" w:space="0" w:color="auto"/>
            </w:tcBorders>
            <w:shd w:val="clear" w:color="auto" w:fill="auto"/>
            <w:noWrap/>
            <w:vAlign w:val="center"/>
            <w:hideMark/>
          </w:tcPr>
          <w:p w14:paraId="41B2CE09"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135</w:t>
            </w:r>
          </w:p>
        </w:tc>
        <w:tc>
          <w:tcPr>
            <w:tcW w:w="1899" w:type="dxa"/>
            <w:tcBorders>
              <w:top w:val="nil"/>
              <w:left w:val="nil"/>
              <w:bottom w:val="single" w:sz="4" w:space="0" w:color="auto"/>
              <w:right w:val="single" w:sz="4" w:space="0" w:color="auto"/>
            </w:tcBorders>
            <w:shd w:val="clear" w:color="auto" w:fill="auto"/>
            <w:noWrap/>
            <w:vAlign w:val="center"/>
            <w:hideMark/>
          </w:tcPr>
          <w:p w14:paraId="03970AC3"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58 255,96</w:t>
            </w:r>
          </w:p>
        </w:tc>
      </w:tr>
      <w:tr w:rsidR="002D5997" w:rsidRPr="002D5997" w14:paraId="20B7739D"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7B157973" w14:textId="77777777" w:rsidR="002D5997" w:rsidRPr="002D5997" w:rsidRDefault="002D5997" w:rsidP="002D5997">
            <w:pPr>
              <w:spacing w:before="0" w:after="0"/>
              <w:ind w:firstLine="0"/>
              <w:rPr>
                <w:color w:val="000000"/>
                <w:sz w:val="16"/>
                <w:szCs w:val="16"/>
              </w:rPr>
            </w:pPr>
            <w:r w:rsidRPr="002D5997">
              <w:rPr>
                <w:color w:val="000000"/>
                <w:sz w:val="16"/>
                <w:szCs w:val="16"/>
              </w:rPr>
              <w:t>M5.1- прием 2020</w:t>
            </w:r>
          </w:p>
        </w:tc>
        <w:tc>
          <w:tcPr>
            <w:tcW w:w="861" w:type="dxa"/>
            <w:tcBorders>
              <w:top w:val="nil"/>
              <w:left w:val="nil"/>
              <w:bottom w:val="single" w:sz="4" w:space="0" w:color="auto"/>
              <w:right w:val="single" w:sz="4" w:space="0" w:color="auto"/>
            </w:tcBorders>
            <w:shd w:val="clear" w:color="auto" w:fill="auto"/>
            <w:noWrap/>
            <w:vAlign w:val="center"/>
            <w:hideMark/>
          </w:tcPr>
          <w:p w14:paraId="01E12D9D"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33</w:t>
            </w:r>
          </w:p>
        </w:tc>
        <w:tc>
          <w:tcPr>
            <w:tcW w:w="1899" w:type="dxa"/>
            <w:tcBorders>
              <w:top w:val="nil"/>
              <w:left w:val="nil"/>
              <w:bottom w:val="single" w:sz="4" w:space="0" w:color="auto"/>
              <w:right w:val="single" w:sz="4" w:space="0" w:color="auto"/>
            </w:tcBorders>
            <w:shd w:val="clear" w:color="auto" w:fill="auto"/>
            <w:noWrap/>
            <w:vAlign w:val="center"/>
            <w:hideMark/>
          </w:tcPr>
          <w:p w14:paraId="369F84D3"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18 106,56</w:t>
            </w:r>
          </w:p>
        </w:tc>
      </w:tr>
      <w:tr w:rsidR="002D5997" w:rsidRPr="002D5997" w14:paraId="2BAEADDF"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38DB1A2A" w14:textId="77777777" w:rsidR="002D5997" w:rsidRPr="002D5997" w:rsidRDefault="002D5997" w:rsidP="002D5997">
            <w:pPr>
              <w:spacing w:before="0" w:after="0"/>
              <w:ind w:firstLine="0"/>
              <w:rPr>
                <w:color w:val="000000"/>
                <w:sz w:val="16"/>
                <w:szCs w:val="16"/>
              </w:rPr>
            </w:pPr>
            <w:r w:rsidRPr="002D5997">
              <w:rPr>
                <w:color w:val="000000"/>
                <w:sz w:val="16"/>
                <w:szCs w:val="16"/>
              </w:rPr>
              <w:t>M5.1- прием 2021</w:t>
            </w:r>
          </w:p>
        </w:tc>
        <w:tc>
          <w:tcPr>
            <w:tcW w:w="861" w:type="dxa"/>
            <w:tcBorders>
              <w:top w:val="nil"/>
              <w:left w:val="nil"/>
              <w:bottom w:val="single" w:sz="4" w:space="0" w:color="auto"/>
              <w:right w:val="single" w:sz="4" w:space="0" w:color="auto"/>
            </w:tcBorders>
            <w:shd w:val="clear" w:color="auto" w:fill="auto"/>
            <w:noWrap/>
            <w:vAlign w:val="center"/>
            <w:hideMark/>
          </w:tcPr>
          <w:p w14:paraId="488785B7"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17</w:t>
            </w:r>
          </w:p>
        </w:tc>
        <w:tc>
          <w:tcPr>
            <w:tcW w:w="1899" w:type="dxa"/>
            <w:tcBorders>
              <w:top w:val="nil"/>
              <w:left w:val="nil"/>
              <w:bottom w:val="single" w:sz="4" w:space="0" w:color="auto"/>
              <w:right w:val="single" w:sz="4" w:space="0" w:color="auto"/>
            </w:tcBorders>
            <w:shd w:val="clear" w:color="auto" w:fill="auto"/>
            <w:noWrap/>
            <w:vAlign w:val="center"/>
            <w:hideMark/>
          </w:tcPr>
          <w:p w14:paraId="122189C3"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8 416,87</w:t>
            </w:r>
          </w:p>
        </w:tc>
      </w:tr>
      <w:tr w:rsidR="002D5997" w:rsidRPr="002D5997" w14:paraId="4D03F5DA"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751080B" w14:textId="77777777" w:rsidR="002D5997" w:rsidRPr="002D5997" w:rsidRDefault="002D5997" w:rsidP="002D5997">
            <w:pPr>
              <w:spacing w:before="0" w:after="0"/>
              <w:ind w:firstLine="0"/>
              <w:rPr>
                <w:color w:val="000000"/>
                <w:sz w:val="16"/>
                <w:szCs w:val="16"/>
              </w:rPr>
            </w:pPr>
            <w:r w:rsidRPr="002D5997">
              <w:rPr>
                <w:color w:val="000000"/>
                <w:sz w:val="16"/>
                <w:szCs w:val="16"/>
              </w:rPr>
              <w:t>M5.2- прием 2020</w:t>
            </w:r>
          </w:p>
        </w:tc>
        <w:tc>
          <w:tcPr>
            <w:tcW w:w="861" w:type="dxa"/>
            <w:tcBorders>
              <w:top w:val="nil"/>
              <w:left w:val="nil"/>
              <w:bottom w:val="single" w:sz="4" w:space="0" w:color="auto"/>
              <w:right w:val="single" w:sz="4" w:space="0" w:color="auto"/>
            </w:tcBorders>
            <w:shd w:val="clear" w:color="auto" w:fill="auto"/>
            <w:noWrap/>
            <w:vAlign w:val="center"/>
            <w:hideMark/>
          </w:tcPr>
          <w:p w14:paraId="2AAE8B81"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2</w:t>
            </w:r>
          </w:p>
        </w:tc>
        <w:tc>
          <w:tcPr>
            <w:tcW w:w="1899" w:type="dxa"/>
            <w:tcBorders>
              <w:top w:val="nil"/>
              <w:left w:val="nil"/>
              <w:bottom w:val="single" w:sz="4" w:space="0" w:color="auto"/>
              <w:right w:val="single" w:sz="4" w:space="0" w:color="auto"/>
            </w:tcBorders>
            <w:shd w:val="clear" w:color="auto" w:fill="auto"/>
            <w:noWrap/>
            <w:vAlign w:val="center"/>
            <w:hideMark/>
          </w:tcPr>
          <w:p w14:paraId="052A90DC"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1 202,75</w:t>
            </w:r>
          </w:p>
        </w:tc>
      </w:tr>
      <w:tr w:rsidR="002D5997" w:rsidRPr="002D5997" w14:paraId="5FFC55D0"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2BFB934C" w14:textId="77777777" w:rsidR="002D5997" w:rsidRPr="002D5997" w:rsidRDefault="002D5997" w:rsidP="002D5997">
            <w:pPr>
              <w:spacing w:before="0" w:after="0"/>
              <w:ind w:firstLine="0"/>
              <w:rPr>
                <w:color w:val="000000"/>
                <w:sz w:val="16"/>
                <w:szCs w:val="16"/>
              </w:rPr>
            </w:pPr>
            <w:r w:rsidRPr="002D5997">
              <w:rPr>
                <w:color w:val="000000"/>
                <w:sz w:val="16"/>
                <w:szCs w:val="16"/>
              </w:rPr>
              <w:t>M6.1- прием 2015</w:t>
            </w:r>
          </w:p>
        </w:tc>
        <w:tc>
          <w:tcPr>
            <w:tcW w:w="861" w:type="dxa"/>
            <w:tcBorders>
              <w:top w:val="nil"/>
              <w:left w:val="nil"/>
              <w:bottom w:val="single" w:sz="4" w:space="0" w:color="auto"/>
              <w:right w:val="single" w:sz="4" w:space="0" w:color="auto"/>
            </w:tcBorders>
            <w:shd w:val="clear" w:color="auto" w:fill="auto"/>
            <w:noWrap/>
            <w:vAlign w:val="center"/>
            <w:hideMark/>
          </w:tcPr>
          <w:p w14:paraId="6D4EA20C"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1 181</w:t>
            </w:r>
          </w:p>
        </w:tc>
        <w:tc>
          <w:tcPr>
            <w:tcW w:w="1899" w:type="dxa"/>
            <w:tcBorders>
              <w:top w:val="nil"/>
              <w:left w:val="nil"/>
              <w:bottom w:val="single" w:sz="4" w:space="0" w:color="auto"/>
              <w:right w:val="single" w:sz="4" w:space="0" w:color="auto"/>
            </w:tcBorders>
            <w:shd w:val="clear" w:color="auto" w:fill="auto"/>
            <w:noWrap/>
            <w:vAlign w:val="center"/>
            <w:hideMark/>
          </w:tcPr>
          <w:p w14:paraId="7CABA596"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57 745,00</w:t>
            </w:r>
          </w:p>
        </w:tc>
      </w:tr>
      <w:tr w:rsidR="002D5997" w:rsidRPr="002D5997" w14:paraId="7FD94136"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E75032C" w14:textId="77777777" w:rsidR="002D5997" w:rsidRPr="002D5997" w:rsidRDefault="002D5997" w:rsidP="002D5997">
            <w:pPr>
              <w:spacing w:before="0" w:after="0"/>
              <w:ind w:firstLine="0"/>
              <w:rPr>
                <w:color w:val="000000"/>
                <w:sz w:val="16"/>
                <w:szCs w:val="16"/>
              </w:rPr>
            </w:pPr>
            <w:r w:rsidRPr="002D5997">
              <w:rPr>
                <w:color w:val="000000"/>
                <w:sz w:val="16"/>
                <w:szCs w:val="16"/>
              </w:rPr>
              <w:t>M6.1- прием 2018</w:t>
            </w:r>
          </w:p>
        </w:tc>
        <w:tc>
          <w:tcPr>
            <w:tcW w:w="861" w:type="dxa"/>
            <w:tcBorders>
              <w:top w:val="nil"/>
              <w:left w:val="nil"/>
              <w:bottom w:val="single" w:sz="4" w:space="0" w:color="auto"/>
              <w:right w:val="single" w:sz="4" w:space="0" w:color="auto"/>
            </w:tcBorders>
            <w:shd w:val="clear" w:color="auto" w:fill="auto"/>
            <w:noWrap/>
            <w:vAlign w:val="center"/>
            <w:hideMark/>
          </w:tcPr>
          <w:p w14:paraId="1A079D6E"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918</w:t>
            </w:r>
          </w:p>
        </w:tc>
        <w:tc>
          <w:tcPr>
            <w:tcW w:w="1899" w:type="dxa"/>
            <w:tcBorders>
              <w:top w:val="nil"/>
              <w:left w:val="nil"/>
              <w:bottom w:val="single" w:sz="4" w:space="0" w:color="auto"/>
              <w:right w:val="single" w:sz="4" w:space="0" w:color="auto"/>
            </w:tcBorders>
            <w:shd w:val="clear" w:color="auto" w:fill="auto"/>
            <w:noWrap/>
            <w:vAlign w:val="center"/>
            <w:hideMark/>
          </w:tcPr>
          <w:p w14:paraId="312F54E9"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44 885,61</w:t>
            </w:r>
          </w:p>
        </w:tc>
      </w:tr>
      <w:tr w:rsidR="002D5997" w:rsidRPr="002D5997" w14:paraId="45B72F08"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4CA7BB43" w14:textId="77777777" w:rsidR="002D5997" w:rsidRPr="002D5997" w:rsidRDefault="002D5997" w:rsidP="002D5997">
            <w:pPr>
              <w:spacing w:before="0" w:after="0"/>
              <w:ind w:firstLine="0"/>
              <w:rPr>
                <w:color w:val="000000"/>
                <w:sz w:val="16"/>
                <w:szCs w:val="16"/>
              </w:rPr>
            </w:pPr>
            <w:r w:rsidRPr="002D5997">
              <w:rPr>
                <w:color w:val="000000"/>
                <w:sz w:val="16"/>
                <w:szCs w:val="16"/>
              </w:rPr>
              <w:t>M6.1- прием 2021</w:t>
            </w:r>
          </w:p>
        </w:tc>
        <w:tc>
          <w:tcPr>
            <w:tcW w:w="861" w:type="dxa"/>
            <w:tcBorders>
              <w:top w:val="nil"/>
              <w:left w:val="nil"/>
              <w:bottom w:val="single" w:sz="4" w:space="0" w:color="auto"/>
              <w:right w:val="single" w:sz="4" w:space="0" w:color="auto"/>
            </w:tcBorders>
            <w:shd w:val="clear" w:color="auto" w:fill="auto"/>
            <w:noWrap/>
            <w:vAlign w:val="center"/>
            <w:hideMark/>
          </w:tcPr>
          <w:p w14:paraId="59C7E2EA"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163</w:t>
            </w:r>
          </w:p>
        </w:tc>
        <w:tc>
          <w:tcPr>
            <w:tcW w:w="1899" w:type="dxa"/>
            <w:tcBorders>
              <w:top w:val="nil"/>
              <w:left w:val="nil"/>
              <w:bottom w:val="single" w:sz="4" w:space="0" w:color="auto"/>
              <w:right w:val="single" w:sz="4" w:space="0" w:color="auto"/>
            </w:tcBorders>
            <w:shd w:val="clear" w:color="auto" w:fill="auto"/>
            <w:noWrap/>
            <w:vAlign w:val="center"/>
            <w:hideMark/>
          </w:tcPr>
          <w:p w14:paraId="64590239"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7 969,89</w:t>
            </w:r>
          </w:p>
        </w:tc>
      </w:tr>
      <w:tr w:rsidR="002D5997" w:rsidRPr="002D5997" w14:paraId="21D7A82D"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1F941615" w14:textId="77777777" w:rsidR="002D5997" w:rsidRPr="002D5997" w:rsidRDefault="002D5997" w:rsidP="002D5997">
            <w:pPr>
              <w:spacing w:before="0" w:after="0"/>
              <w:ind w:firstLine="0"/>
              <w:rPr>
                <w:color w:val="000000"/>
                <w:sz w:val="16"/>
                <w:szCs w:val="16"/>
              </w:rPr>
            </w:pPr>
            <w:r w:rsidRPr="002D5997">
              <w:rPr>
                <w:color w:val="000000"/>
                <w:sz w:val="16"/>
                <w:szCs w:val="16"/>
              </w:rPr>
              <w:t>М6.1-прием 2022</w:t>
            </w:r>
          </w:p>
        </w:tc>
        <w:tc>
          <w:tcPr>
            <w:tcW w:w="861" w:type="dxa"/>
            <w:tcBorders>
              <w:top w:val="nil"/>
              <w:left w:val="nil"/>
              <w:bottom w:val="single" w:sz="4" w:space="0" w:color="auto"/>
              <w:right w:val="single" w:sz="4" w:space="0" w:color="auto"/>
            </w:tcBorders>
            <w:shd w:val="clear" w:color="auto" w:fill="auto"/>
            <w:noWrap/>
            <w:vAlign w:val="center"/>
            <w:hideMark/>
          </w:tcPr>
          <w:p w14:paraId="0F1FE4BF"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359</w:t>
            </w:r>
          </w:p>
        </w:tc>
        <w:tc>
          <w:tcPr>
            <w:tcW w:w="1899" w:type="dxa"/>
            <w:tcBorders>
              <w:top w:val="nil"/>
              <w:left w:val="nil"/>
              <w:bottom w:val="single" w:sz="4" w:space="0" w:color="auto"/>
              <w:right w:val="single" w:sz="4" w:space="0" w:color="auto"/>
            </w:tcBorders>
            <w:shd w:val="clear" w:color="auto" w:fill="auto"/>
            <w:noWrap/>
            <w:vAlign w:val="center"/>
            <w:hideMark/>
          </w:tcPr>
          <w:p w14:paraId="559720F1"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17 553,31</w:t>
            </w:r>
          </w:p>
        </w:tc>
      </w:tr>
      <w:tr w:rsidR="002D5997" w:rsidRPr="002D5997" w14:paraId="4A7C95FE"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95B8C07" w14:textId="77777777" w:rsidR="002D5997" w:rsidRPr="002D5997" w:rsidRDefault="002D5997" w:rsidP="002D5997">
            <w:pPr>
              <w:spacing w:before="0" w:after="0"/>
              <w:ind w:firstLine="0"/>
              <w:rPr>
                <w:color w:val="000000"/>
                <w:sz w:val="16"/>
                <w:szCs w:val="16"/>
              </w:rPr>
            </w:pPr>
            <w:r w:rsidRPr="002D5997">
              <w:rPr>
                <w:color w:val="000000"/>
                <w:sz w:val="16"/>
                <w:szCs w:val="16"/>
              </w:rPr>
              <w:t>M6.3- прием 2016</w:t>
            </w:r>
          </w:p>
        </w:tc>
        <w:tc>
          <w:tcPr>
            <w:tcW w:w="861" w:type="dxa"/>
            <w:tcBorders>
              <w:top w:val="nil"/>
              <w:left w:val="nil"/>
              <w:bottom w:val="single" w:sz="4" w:space="0" w:color="auto"/>
              <w:right w:val="single" w:sz="4" w:space="0" w:color="auto"/>
            </w:tcBorders>
            <w:shd w:val="clear" w:color="auto" w:fill="auto"/>
            <w:noWrap/>
            <w:vAlign w:val="center"/>
            <w:hideMark/>
          </w:tcPr>
          <w:p w14:paraId="7817E5E5"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1 829</w:t>
            </w:r>
          </w:p>
        </w:tc>
        <w:tc>
          <w:tcPr>
            <w:tcW w:w="1899" w:type="dxa"/>
            <w:tcBorders>
              <w:top w:val="nil"/>
              <w:left w:val="nil"/>
              <w:bottom w:val="single" w:sz="4" w:space="0" w:color="auto"/>
              <w:right w:val="single" w:sz="4" w:space="0" w:color="auto"/>
            </w:tcBorders>
            <w:shd w:val="clear" w:color="auto" w:fill="auto"/>
            <w:noWrap/>
            <w:vAlign w:val="center"/>
            <w:hideMark/>
          </w:tcPr>
          <w:p w14:paraId="47DB7DF9"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53 657,37</w:t>
            </w:r>
          </w:p>
        </w:tc>
      </w:tr>
      <w:tr w:rsidR="002D5997" w:rsidRPr="002D5997" w14:paraId="2D6A6D08"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289317A1" w14:textId="77777777" w:rsidR="002D5997" w:rsidRPr="002D5997" w:rsidRDefault="002D5997" w:rsidP="002D5997">
            <w:pPr>
              <w:spacing w:before="0" w:after="0"/>
              <w:ind w:firstLine="0"/>
              <w:rPr>
                <w:color w:val="000000"/>
                <w:sz w:val="16"/>
                <w:szCs w:val="16"/>
              </w:rPr>
            </w:pPr>
            <w:r w:rsidRPr="002D5997">
              <w:rPr>
                <w:color w:val="000000"/>
                <w:sz w:val="16"/>
                <w:szCs w:val="16"/>
              </w:rPr>
              <w:t>M6.3- прием 2019</w:t>
            </w:r>
          </w:p>
        </w:tc>
        <w:tc>
          <w:tcPr>
            <w:tcW w:w="861" w:type="dxa"/>
            <w:tcBorders>
              <w:top w:val="nil"/>
              <w:left w:val="nil"/>
              <w:bottom w:val="single" w:sz="4" w:space="0" w:color="auto"/>
              <w:right w:val="single" w:sz="4" w:space="0" w:color="auto"/>
            </w:tcBorders>
            <w:shd w:val="clear" w:color="auto" w:fill="auto"/>
            <w:noWrap/>
            <w:vAlign w:val="center"/>
            <w:hideMark/>
          </w:tcPr>
          <w:p w14:paraId="2DFE339C"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1 498</w:t>
            </w:r>
          </w:p>
        </w:tc>
        <w:tc>
          <w:tcPr>
            <w:tcW w:w="1899" w:type="dxa"/>
            <w:tcBorders>
              <w:top w:val="nil"/>
              <w:left w:val="nil"/>
              <w:bottom w:val="single" w:sz="4" w:space="0" w:color="auto"/>
              <w:right w:val="single" w:sz="4" w:space="0" w:color="auto"/>
            </w:tcBorders>
            <w:shd w:val="clear" w:color="auto" w:fill="auto"/>
            <w:noWrap/>
            <w:vAlign w:val="center"/>
            <w:hideMark/>
          </w:tcPr>
          <w:p w14:paraId="0C0EC363"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43 946,83</w:t>
            </w:r>
          </w:p>
        </w:tc>
      </w:tr>
      <w:tr w:rsidR="002D5997" w:rsidRPr="002D5997" w14:paraId="3927D7F2"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6E58AFE" w14:textId="77777777" w:rsidR="002D5997" w:rsidRPr="002D5997" w:rsidRDefault="002D5997" w:rsidP="002D5997">
            <w:pPr>
              <w:spacing w:before="0" w:after="0"/>
              <w:ind w:firstLine="0"/>
              <w:rPr>
                <w:color w:val="000000"/>
                <w:sz w:val="16"/>
                <w:szCs w:val="16"/>
              </w:rPr>
            </w:pPr>
            <w:r w:rsidRPr="002D5997">
              <w:rPr>
                <w:color w:val="000000"/>
                <w:sz w:val="16"/>
                <w:szCs w:val="16"/>
              </w:rPr>
              <w:t>M6.3- прием 2020</w:t>
            </w:r>
          </w:p>
        </w:tc>
        <w:tc>
          <w:tcPr>
            <w:tcW w:w="861" w:type="dxa"/>
            <w:tcBorders>
              <w:top w:val="nil"/>
              <w:left w:val="nil"/>
              <w:bottom w:val="single" w:sz="4" w:space="0" w:color="auto"/>
              <w:right w:val="single" w:sz="4" w:space="0" w:color="auto"/>
            </w:tcBorders>
            <w:shd w:val="clear" w:color="auto" w:fill="auto"/>
            <w:noWrap/>
            <w:vAlign w:val="center"/>
            <w:hideMark/>
          </w:tcPr>
          <w:p w14:paraId="0F12303B"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99</w:t>
            </w:r>
          </w:p>
        </w:tc>
        <w:tc>
          <w:tcPr>
            <w:tcW w:w="1899" w:type="dxa"/>
            <w:tcBorders>
              <w:top w:val="nil"/>
              <w:left w:val="nil"/>
              <w:bottom w:val="single" w:sz="4" w:space="0" w:color="auto"/>
              <w:right w:val="single" w:sz="4" w:space="0" w:color="auto"/>
            </w:tcBorders>
            <w:shd w:val="clear" w:color="auto" w:fill="auto"/>
            <w:noWrap/>
            <w:vAlign w:val="center"/>
            <w:hideMark/>
          </w:tcPr>
          <w:p w14:paraId="47D107DF"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2 904,36</w:t>
            </w:r>
          </w:p>
        </w:tc>
      </w:tr>
      <w:tr w:rsidR="002D5997" w:rsidRPr="002D5997" w14:paraId="72909186"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489421E6" w14:textId="77777777" w:rsidR="002D5997" w:rsidRPr="002D5997" w:rsidRDefault="002D5997" w:rsidP="002D5997">
            <w:pPr>
              <w:spacing w:before="0" w:after="0"/>
              <w:ind w:firstLine="0"/>
              <w:rPr>
                <w:color w:val="000000"/>
                <w:sz w:val="16"/>
                <w:szCs w:val="16"/>
              </w:rPr>
            </w:pPr>
            <w:r w:rsidRPr="002D5997">
              <w:rPr>
                <w:color w:val="000000"/>
                <w:sz w:val="16"/>
                <w:szCs w:val="16"/>
              </w:rPr>
              <w:t>M6.3- прием 2021</w:t>
            </w:r>
          </w:p>
        </w:tc>
        <w:tc>
          <w:tcPr>
            <w:tcW w:w="861" w:type="dxa"/>
            <w:tcBorders>
              <w:top w:val="nil"/>
              <w:left w:val="nil"/>
              <w:bottom w:val="single" w:sz="4" w:space="0" w:color="auto"/>
              <w:right w:val="single" w:sz="4" w:space="0" w:color="auto"/>
            </w:tcBorders>
            <w:shd w:val="clear" w:color="auto" w:fill="auto"/>
            <w:noWrap/>
            <w:vAlign w:val="center"/>
            <w:hideMark/>
          </w:tcPr>
          <w:p w14:paraId="75E55D3A"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1 207</w:t>
            </w:r>
          </w:p>
        </w:tc>
        <w:tc>
          <w:tcPr>
            <w:tcW w:w="1899" w:type="dxa"/>
            <w:tcBorders>
              <w:top w:val="nil"/>
              <w:left w:val="nil"/>
              <w:bottom w:val="single" w:sz="4" w:space="0" w:color="auto"/>
              <w:right w:val="single" w:sz="4" w:space="0" w:color="auto"/>
            </w:tcBorders>
            <w:shd w:val="clear" w:color="auto" w:fill="auto"/>
            <w:noWrap/>
            <w:vAlign w:val="center"/>
            <w:hideMark/>
          </w:tcPr>
          <w:p w14:paraId="7B3670C1"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35 410,30</w:t>
            </w:r>
          </w:p>
        </w:tc>
      </w:tr>
      <w:tr w:rsidR="002D5997" w:rsidRPr="002D5997" w14:paraId="590218C9"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2F2BB3CC" w14:textId="77777777" w:rsidR="002D5997" w:rsidRPr="002D5997" w:rsidRDefault="002D5997" w:rsidP="002D5997">
            <w:pPr>
              <w:spacing w:before="0" w:after="0"/>
              <w:ind w:firstLine="0"/>
              <w:rPr>
                <w:color w:val="000000"/>
                <w:sz w:val="16"/>
                <w:szCs w:val="16"/>
              </w:rPr>
            </w:pPr>
            <w:r w:rsidRPr="002D5997">
              <w:rPr>
                <w:color w:val="000000"/>
                <w:sz w:val="16"/>
                <w:szCs w:val="16"/>
              </w:rPr>
              <w:t>M6.4.1- прием 2018</w:t>
            </w:r>
          </w:p>
        </w:tc>
        <w:tc>
          <w:tcPr>
            <w:tcW w:w="861" w:type="dxa"/>
            <w:tcBorders>
              <w:top w:val="nil"/>
              <w:left w:val="nil"/>
              <w:bottom w:val="single" w:sz="4" w:space="0" w:color="auto"/>
              <w:right w:val="single" w:sz="4" w:space="0" w:color="auto"/>
            </w:tcBorders>
            <w:shd w:val="clear" w:color="auto" w:fill="auto"/>
            <w:noWrap/>
            <w:vAlign w:val="center"/>
            <w:hideMark/>
          </w:tcPr>
          <w:p w14:paraId="3A9D652A"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210</w:t>
            </w:r>
          </w:p>
        </w:tc>
        <w:tc>
          <w:tcPr>
            <w:tcW w:w="1899" w:type="dxa"/>
            <w:tcBorders>
              <w:top w:val="nil"/>
              <w:left w:val="nil"/>
              <w:bottom w:val="single" w:sz="4" w:space="0" w:color="auto"/>
              <w:right w:val="single" w:sz="4" w:space="0" w:color="auto"/>
            </w:tcBorders>
            <w:shd w:val="clear" w:color="auto" w:fill="auto"/>
            <w:noWrap/>
            <w:vAlign w:val="center"/>
            <w:hideMark/>
          </w:tcPr>
          <w:p w14:paraId="433EBDBF"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56 840,49</w:t>
            </w:r>
          </w:p>
        </w:tc>
      </w:tr>
      <w:tr w:rsidR="002D5997" w:rsidRPr="002D5997" w14:paraId="37ED958F"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407DAD0A" w14:textId="77777777" w:rsidR="002D5997" w:rsidRPr="002D5997" w:rsidRDefault="002D5997" w:rsidP="002D5997">
            <w:pPr>
              <w:spacing w:before="0" w:after="0"/>
              <w:ind w:firstLine="0"/>
              <w:rPr>
                <w:color w:val="000000"/>
                <w:sz w:val="16"/>
                <w:szCs w:val="16"/>
              </w:rPr>
            </w:pPr>
            <w:r w:rsidRPr="002D5997">
              <w:rPr>
                <w:color w:val="000000"/>
                <w:sz w:val="16"/>
                <w:szCs w:val="16"/>
              </w:rPr>
              <w:t>M7.2- прием 2016</w:t>
            </w:r>
          </w:p>
        </w:tc>
        <w:tc>
          <w:tcPr>
            <w:tcW w:w="861" w:type="dxa"/>
            <w:tcBorders>
              <w:top w:val="nil"/>
              <w:left w:val="nil"/>
              <w:bottom w:val="single" w:sz="4" w:space="0" w:color="auto"/>
              <w:right w:val="single" w:sz="4" w:space="0" w:color="auto"/>
            </w:tcBorders>
            <w:shd w:val="clear" w:color="auto" w:fill="auto"/>
            <w:noWrap/>
            <w:vAlign w:val="center"/>
            <w:hideMark/>
          </w:tcPr>
          <w:p w14:paraId="30642031"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319</w:t>
            </w:r>
          </w:p>
        </w:tc>
        <w:tc>
          <w:tcPr>
            <w:tcW w:w="1899" w:type="dxa"/>
            <w:tcBorders>
              <w:top w:val="nil"/>
              <w:left w:val="nil"/>
              <w:bottom w:val="single" w:sz="4" w:space="0" w:color="auto"/>
              <w:right w:val="single" w:sz="4" w:space="0" w:color="auto"/>
            </w:tcBorders>
            <w:shd w:val="clear" w:color="auto" w:fill="auto"/>
            <w:noWrap/>
            <w:vAlign w:val="center"/>
            <w:hideMark/>
          </w:tcPr>
          <w:p w14:paraId="0C33BD30"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831 804,77</w:t>
            </w:r>
          </w:p>
        </w:tc>
      </w:tr>
      <w:tr w:rsidR="002D5997" w:rsidRPr="002D5997" w14:paraId="23B42060"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308F4E7D" w14:textId="77777777" w:rsidR="002D5997" w:rsidRPr="002D5997" w:rsidRDefault="002D5997" w:rsidP="002D5997">
            <w:pPr>
              <w:spacing w:before="0" w:after="0"/>
              <w:ind w:firstLine="0"/>
              <w:rPr>
                <w:color w:val="000000"/>
                <w:sz w:val="16"/>
                <w:szCs w:val="16"/>
              </w:rPr>
            </w:pPr>
            <w:r w:rsidRPr="002D5997">
              <w:rPr>
                <w:color w:val="000000"/>
                <w:sz w:val="16"/>
                <w:szCs w:val="16"/>
              </w:rPr>
              <w:t>M7.2- прием 2017</w:t>
            </w:r>
          </w:p>
        </w:tc>
        <w:tc>
          <w:tcPr>
            <w:tcW w:w="861" w:type="dxa"/>
            <w:tcBorders>
              <w:top w:val="nil"/>
              <w:left w:val="nil"/>
              <w:bottom w:val="single" w:sz="4" w:space="0" w:color="auto"/>
              <w:right w:val="single" w:sz="4" w:space="0" w:color="auto"/>
            </w:tcBorders>
            <w:shd w:val="clear" w:color="auto" w:fill="auto"/>
            <w:noWrap/>
            <w:vAlign w:val="center"/>
            <w:hideMark/>
          </w:tcPr>
          <w:p w14:paraId="04C2EC74"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13</w:t>
            </w:r>
          </w:p>
        </w:tc>
        <w:tc>
          <w:tcPr>
            <w:tcW w:w="1899" w:type="dxa"/>
            <w:tcBorders>
              <w:top w:val="nil"/>
              <w:left w:val="nil"/>
              <w:bottom w:val="single" w:sz="4" w:space="0" w:color="auto"/>
              <w:right w:val="single" w:sz="4" w:space="0" w:color="auto"/>
            </w:tcBorders>
            <w:shd w:val="clear" w:color="auto" w:fill="auto"/>
            <w:noWrap/>
            <w:vAlign w:val="center"/>
            <w:hideMark/>
          </w:tcPr>
          <w:p w14:paraId="44F5C5DA"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16 624,51</w:t>
            </w:r>
          </w:p>
        </w:tc>
      </w:tr>
      <w:tr w:rsidR="002D5997" w:rsidRPr="002D5997" w14:paraId="6B8C03F7"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04AD718" w14:textId="77777777" w:rsidR="002D5997" w:rsidRPr="002D5997" w:rsidRDefault="002D5997" w:rsidP="002D5997">
            <w:pPr>
              <w:spacing w:before="0" w:after="0"/>
              <w:ind w:firstLine="0"/>
              <w:rPr>
                <w:color w:val="000000"/>
                <w:sz w:val="16"/>
                <w:szCs w:val="16"/>
              </w:rPr>
            </w:pPr>
            <w:r w:rsidRPr="002D5997">
              <w:rPr>
                <w:color w:val="000000"/>
                <w:sz w:val="16"/>
                <w:szCs w:val="16"/>
              </w:rPr>
              <w:t>M7.2- прием 2018</w:t>
            </w:r>
          </w:p>
        </w:tc>
        <w:tc>
          <w:tcPr>
            <w:tcW w:w="861" w:type="dxa"/>
            <w:tcBorders>
              <w:top w:val="nil"/>
              <w:left w:val="nil"/>
              <w:bottom w:val="single" w:sz="4" w:space="0" w:color="auto"/>
              <w:right w:val="single" w:sz="4" w:space="0" w:color="auto"/>
            </w:tcBorders>
            <w:shd w:val="clear" w:color="auto" w:fill="auto"/>
            <w:noWrap/>
            <w:vAlign w:val="center"/>
            <w:hideMark/>
          </w:tcPr>
          <w:p w14:paraId="622A93DA"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368</w:t>
            </w:r>
          </w:p>
        </w:tc>
        <w:tc>
          <w:tcPr>
            <w:tcW w:w="1899" w:type="dxa"/>
            <w:tcBorders>
              <w:top w:val="nil"/>
              <w:left w:val="nil"/>
              <w:bottom w:val="single" w:sz="4" w:space="0" w:color="auto"/>
              <w:right w:val="single" w:sz="4" w:space="0" w:color="auto"/>
            </w:tcBorders>
            <w:shd w:val="clear" w:color="auto" w:fill="auto"/>
            <w:noWrap/>
            <w:vAlign w:val="center"/>
            <w:hideMark/>
          </w:tcPr>
          <w:p w14:paraId="1676EDC3"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237 280,12</w:t>
            </w:r>
          </w:p>
        </w:tc>
      </w:tr>
      <w:tr w:rsidR="002D5997" w:rsidRPr="002D5997" w14:paraId="371BF822"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7581086C" w14:textId="77777777" w:rsidR="002D5997" w:rsidRPr="002D5997" w:rsidRDefault="002D5997" w:rsidP="002D5997">
            <w:pPr>
              <w:spacing w:before="0" w:after="0"/>
              <w:ind w:firstLine="0"/>
              <w:rPr>
                <w:color w:val="000000"/>
                <w:sz w:val="16"/>
                <w:szCs w:val="16"/>
              </w:rPr>
            </w:pPr>
            <w:r w:rsidRPr="002D5997">
              <w:rPr>
                <w:color w:val="000000"/>
                <w:sz w:val="16"/>
                <w:szCs w:val="16"/>
              </w:rPr>
              <w:t>M7.2- прием 2022</w:t>
            </w:r>
          </w:p>
        </w:tc>
        <w:tc>
          <w:tcPr>
            <w:tcW w:w="861" w:type="dxa"/>
            <w:tcBorders>
              <w:top w:val="nil"/>
              <w:left w:val="nil"/>
              <w:bottom w:val="single" w:sz="4" w:space="0" w:color="auto"/>
              <w:right w:val="single" w:sz="4" w:space="0" w:color="auto"/>
            </w:tcBorders>
            <w:shd w:val="clear" w:color="auto" w:fill="auto"/>
            <w:noWrap/>
            <w:vAlign w:val="center"/>
            <w:hideMark/>
          </w:tcPr>
          <w:p w14:paraId="722D1470"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248</w:t>
            </w:r>
          </w:p>
        </w:tc>
        <w:tc>
          <w:tcPr>
            <w:tcW w:w="1899" w:type="dxa"/>
            <w:tcBorders>
              <w:top w:val="nil"/>
              <w:left w:val="nil"/>
              <w:bottom w:val="single" w:sz="4" w:space="0" w:color="auto"/>
              <w:right w:val="single" w:sz="4" w:space="0" w:color="auto"/>
            </w:tcBorders>
            <w:shd w:val="clear" w:color="auto" w:fill="auto"/>
            <w:noWrap/>
            <w:vAlign w:val="center"/>
            <w:hideMark/>
          </w:tcPr>
          <w:p w14:paraId="4675FA9B"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416 459,29</w:t>
            </w:r>
          </w:p>
        </w:tc>
      </w:tr>
      <w:tr w:rsidR="002D5997" w:rsidRPr="002D5997" w14:paraId="763E6647"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470AF270" w14:textId="77777777" w:rsidR="002D5997" w:rsidRPr="002D5997" w:rsidRDefault="002D5997" w:rsidP="002D5997">
            <w:pPr>
              <w:spacing w:before="0" w:after="0"/>
              <w:ind w:firstLine="0"/>
              <w:rPr>
                <w:color w:val="000000"/>
                <w:sz w:val="16"/>
                <w:szCs w:val="16"/>
              </w:rPr>
            </w:pPr>
            <w:r w:rsidRPr="002D5997">
              <w:rPr>
                <w:color w:val="000000"/>
                <w:sz w:val="16"/>
                <w:szCs w:val="16"/>
              </w:rPr>
              <w:t>M7.6- прием 2016</w:t>
            </w:r>
          </w:p>
        </w:tc>
        <w:tc>
          <w:tcPr>
            <w:tcW w:w="861" w:type="dxa"/>
            <w:tcBorders>
              <w:top w:val="nil"/>
              <w:left w:val="nil"/>
              <w:bottom w:val="single" w:sz="4" w:space="0" w:color="auto"/>
              <w:right w:val="single" w:sz="4" w:space="0" w:color="auto"/>
            </w:tcBorders>
            <w:shd w:val="clear" w:color="auto" w:fill="auto"/>
            <w:noWrap/>
            <w:vAlign w:val="center"/>
            <w:hideMark/>
          </w:tcPr>
          <w:p w14:paraId="0A039479"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85</w:t>
            </w:r>
          </w:p>
        </w:tc>
        <w:tc>
          <w:tcPr>
            <w:tcW w:w="1899" w:type="dxa"/>
            <w:tcBorders>
              <w:top w:val="nil"/>
              <w:left w:val="nil"/>
              <w:bottom w:val="single" w:sz="4" w:space="0" w:color="auto"/>
              <w:right w:val="single" w:sz="4" w:space="0" w:color="auto"/>
            </w:tcBorders>
            <w:shd w:val="clear" w:color="auto" w:fill="auto"/>
            <w:noWrap/>
            <w:vAlign w:val="center"/>
            <w:hideMark/>
          </w:tcPr>
          <w:p w14:paraId="46639B02"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48 060,68</w:t>
            </w:r>
          </w:p>
        </w:tc>
      </w:tr>
      <w:tr w:rsidR="002D5997" w:rsidRPr="002D5997" w14:paraId="71A0D5BB"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52E6A7BB" w14:textId="77777777" w:rsidR="002D5997" w:rsidRPr="002D5997" w:rsidRDefault="002D5997" w:rsidP="002D5997">
            <w:pPr>
              <w:spacing w:before="0" w:after="0"/>
              <w:ind w:firstLine="0"/>
              <w:rPr>
                <w:color w:val="000000"/>
                <w:sz w:val="16"/>
                <w:szCs w:val="16"/>
              </w:rPr>
            </w:pPr>
            <w:r w:rsidRPr="002D5997">
              <w:rPr>
                <w:color w:val="000000"/>
                <w:sz w:val="16"/>
                <w:szCs w:val="16"/>
              </w:rPr>
              <w:t>M7.6- прием 2020</w:t>
            </w:r>
          </w:p>
        </w:tc>
        <w:tc>
          <w:tcPr>
            <w:tcW w:w="861" w:type="dxa"/>
            <w:tcBorders>
              <w:top w:val="nil"/>
              <w:left w:val="nil"/>
              <w:bottom w:val="single" w:sz="4" w:space="0" w:color="auto"/>
              <w:right w:val="single" w:sz="4" w:space="0" w:color="auto"/>
            </w:tcBorders>
            <w:shd w:val="clear" w:color="auto" w:fill="auto"/>
            <w:noWrap/>
            <w:vAlign w:val="center"/>
            <w:hideMark/>
          </w:tcPr>
          <w:p w14:paraId="75BD872C"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111</w:t>
            </w:r>
          </w:p>
        </w:tc>
        <w:tc>
          <w:tcPr>
            <w:tcW w:w="1899" w:type="dxa"/>
            <w:tcBorders>
              <w:top w:val="nil"/>
              <w:left w:val="nil"/>
              <w:bottom w:val="single" w:sz="4" w:space="0" w:color="auto"/>
              <w:right w:val="single" w:sz="4" w:space="0" w:color="auto"/>
            </w:tcBorders>
            <w:shd w:val="clear" w:color="auto" w:fill="auto"/>
            <w:noWrap/>
            <w:vAlign w:val="center"/>
            <w:hideMark/>
          </w:tcPr>
          <w:p w14:paraId="02F7A5D0"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62 323,30</w:t>
            </w:r>
          </w:p>
        </w:tc>
      </w:tr>
      <w:tr w:rsidR="002D5997" w:rsidRPr="002D5997" w14:paraId="3309833B"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4234577A" w14:textId="77777777" w:rsidR="002D5997" w:rsidRPr="002D5997" w:rsidRDefault="002D5997" w:rsidP="002D5997">
            <w:pPr>
              <w:spacing w:before="0" w:after="0"/>
              <w:ind w:firstLine="0"/>
              <w:rPr>
                <w:color w:val="000000"/>
                <w:sz w:val="16"/>
                <w:szCs w:val="16"/>
              </w:rPr>
            </w:pPr>
            <w:r w:rsidRPr="002D5997">
              <w:rPr>
                <w:color w:val="000000"/>
                <w:sz w:val="16"/>
                <w:szCs w:val="16"/>
              </w:rPr>
              <w:t>M8.1- прием 2020</w:t>
            </w:r>
          </w:p>
        </w:tc>
        <w:tc>
          <w:tcPr>
            <w:tcW w:w="861" w:type="dxa"/>
            <w:tcBorders>
              <w:top w:val="nil"/>
              <w:left w:val="nil"/>
              <w:bottom w:val="single" w:sz="4" w:space="0" w:color="auto"/>
              <w:right w:val="single" w:sz="4" w:space="0" w:color="auto"/>
            </w:tcBorders>
            <w:shd w:val="clear" w:color="auto" w:fill="auto"/>
            <w:noWrap/>
            <w:vAlign w:val="center"/>
            <w:hideMark/>
          </w:tcPr>
          <w:p w14:paraId="6D0CCD7E"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w:t>
            </w:r>
          </w:p>
        </w:tc>
        <w:tc>
          <w:tcPr>
            <w:tcW w:w="1899" w:type="dxa"/>
            <w:tcBorders>
              <w:top w:val="nil"/>
              <w:left w:val="nil"/>
              <w:bottom w:val="single" w:sz="4" w:space="0" w:color="auto"/>
              <w:right w:val="single" w:sz="4" w:space="0" w:color="auto"/>
            </w:tcBorders>
            <w:shd w:val="clear" w:color="auto" w:fill="auto"/>
            <w:noWrap/>
            <w:vAlign w:val="center"/>
            <w:hideMark/>
          </w:tcPr>
          <w:p w14:paraId="1F344360"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142,66</w:t>
            </w:r>
          </w:p>
        </w:tc>
      </w:tr>
      <w:tr w:rsidR="002D5997" w:rsidRPr="002D5997" w14:paraId="6DBB72EB"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0EFC419B" w14:textId="77777777" w:rsidR="002D5997" w:rsidRPr="002D5997" w:rsidRDefault="002D5997" w:rsidP="002D5997">
            <w:pPr>
              <w:spacing w:before="0" w:after="0"/>
              <w:ind w:firstLine="0"/>
              <w:rPr>
                <w:color w:val="000000"/>
                <w:sz w:val="16"/>
                <w:szCs w:val="16"/>
              </w:rPr>
            </w:pPr>
            <w:r w:rsidRPr="002D5997">
              <w:rPr>
                <w:color w:val="000000"/>
                <w:sz w:val="16"/>
                <w:szCs w:val="16"/>
              </w:rPr>
              <w:t>M8.3- прием 2018</w:t>
            </w:r>
          </w:p>
        </w:tc>
        <w:tc>
          <w:tcPr>
            <w:tcW w:w="861" w:type="dxa"/>
            <w:tcBorders>
              <w:top w:val="nil"/>
              <w:left w:val="nil"/>
              <w:bottom w:val="single" w:sz="4" w:space="0" w:color="auto"/>
              <w:right w:val="single" w:sz="4" w:space="0" w:color="auto"/>
            </w:tcBorders>
            <w:shd w:val="clear" w:color="auto" w:fill="auto"/>
            <w:noWrap/>
            <w:vAlign w:val="center"/>
            <w:hideMark/>
          </w:tcPr>
          <w:p w14:paraId="7E6DA29C"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21</w:t>
            </w:r>
          </w:p>
        </w:tc>
        <w:tc>
          <w:tcPr>
            <w:tcW w:w="1899" w:type="dxa"/>
            <w:tcBorders>
              <w:top w:val="nil"/>
              <w:left w:val="nil"/>
              <w:bottom w:val="single" w:sz="4" w:space="0" w:color="auto"/>
              <w:right w:val="single" w:sz="4" w:space="0" w:color="auto"/>
            </w:tcBorders>
            <w:shd w:val="clear" w:color="auto" w:fill="auto"/>
            <w:noWrap/>
            <w:vAlign w:val="center"/>
            <w:hideMark/>
          </w:tcPr>
          <w:p w14:paraId="4F042991"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31 854,68</w:t>
            </w:r>
          </w:p>
        </w:tc>
      </w:tr>
      <w:tr w:rsidR="002D5997" w:rsidRPr="002D5997" w14:paraId="0C096AC7"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4B349A01" w14:textId="77777777" w:rsidR="002D5997" w:rsidRPr="002D5997" w:rsidRDefault="002D5997" w:rsidP="002D5997">
            <w:pPr>
              <w:spacing w:before="0" w:after="0"/>
              <w:ind w:firstLine="0"/>
              <w:rPr>
                <w:color w:val="000000"/>
                <w:sz w:val="16"/>
                <w:szCs w:val="16"/>
              </w:rPr>
            </w:pPr>
            <w:r w:rsidRPr="002D5997">
              <w:rPr>
                <w:color w:val="000000"/>
                <w:sz w:val="16"/>
                <w:szCs w:val="16"/>
              </w:rPr>
              <w:t>M8.4- прием 2018</w:t>
            </w:r>
          </w:p>
        </w:tc>
        <w:tc>
          <w:tcPr>
            <w:tcW w:w="861" w:type="dxa"/>
            <w:tcBorders>
              <w:top w:val="nil"/>
              <w:left w:val="nil"/>
              <w:bottom w:val="single" w:sz="4" w:space="0" w:color="auto"/>
              <w:right w:val="single" w:sz="4" w:space="0" w:color="auto"/>
            </w:tcBorders>
            <w:shd w:val="clear" w:color="auto" w:fill="auto"/>
            <w:noWrap/>
            <w:vAlign w:val="center"/>
            <w:hideMark/>
          </w:tcPr>
          <w:p w14:paraId="3C050349"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7</w:t>
            </w:r>
          </w:p>
        </w:tc>
        <w:tc>
          <w:tcPr>
            <w:tcW w:w="1899" w:type="dxa"/>
            <w:tcBorders>
              <w:top w:val="nil"/>
              <w:left w:val="nil"/>
              <w:bottom w:val="single" w:sz="4" w:space="0" w:color="auto"/>
              <w:right w:val="single" w:sz="4" w:space="0" w:color="auto"/>
            </w:tcBorders>
            <w:shd w:val="clear" w:color="auto" w:fill="auto"/>
            <w:noWrap/>
            <w:vAlign w:val="center"/>
            <w:hideMark/>
          </w:tcPr>
          <w:p w14:paraId="275BE914"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3 538,43</w:t>
            </w:r>
          </w:p>
        </w:tc>
      </w:tr>
      <w:tr w:rsidR="002D5997" w:rsidRPr="002D5997" w14:paraId="7098128A"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605204D8" w14:textId="77777777" w:rsidR="002D5997" w:rsidRPr="002D5997" w:rsidRDefault="002D5997" w:rsidP="002D5997">
            <w:pPr>
              <w:spacing w:before="0" w:after="0"/>
              <w:ind w:firstLine="0"/>
              <w:rPr>
                <w:color w:val="000000"/>
                <w:sz w:val="16"/>
                <w:szCs w:val="16"/>
              </w:rPr>
            </w:pPr>
            <w:r w:rsidRPr="002D5997">
              <w:rPr>
                <w:color w:val="000000"/>
                <w:sz w:val="16"/>
                <w:szCs w:val="16"/>
              </w:rPr>
              <w:t>M8.6- прием 2018/2020</w:t>
            </w:r>
          </w:p>
        </w:tc>
        <w:tc>
          <w:tcPr>
            <w:tcW w:w="861" w:type="dxa"/>
            <w:tcBorders>
              <w:top w:val="nil"/>
              <w:left w:val="nil"/>
              <w:bottom w:val="single" w:sz="4" w:space="0" w:color="auto"/>
              <w:right w:val="single" w:sz="4" w:space="0" w:color="auto"/>
            </w:tcBorders>
            <w:shd w:val="clear" w:color="auto" w:fill="auto"/>
            <w:noWrap/>
            <w:vAlign w:val="center"/>
            <w:hideMark/>
          </w:tcPr>
          <w:p w14:paraId="4590C748"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57</w:t>
            </w:r>
          </w:p>
        </w:tc>
        <w:tc>
          <w:tcPr>
            <w:tcW w:w="1899" w:type="dxa"/>
            <w:tcBorders>
              <w:top w:val="nil"/>
              <w:left w:val="nil"/>
              <w:bottom w:val="single" w:sz="4" w:space="0" w:color="auto"/>
              <w:right w:val="single" w:sz="4" w:space="0" w:color="auto"/>
            </w:tcBorders>
            <w:shd w:val="clear" w:color="auto" w:fill="auto"/>
            <w:noWrap/>
            <w:vAlign w:val="center"/>
            <w:hideMark/>
          </w:tcPr>
          <w:p w14:paraId="5E39F5D0"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22 206,51</w:t>
            </w:r>
          </w:p>
        </w:tc>
      </w:tr>
      <w:tr w:rsidR="002D5997" w:rsidRPr="002D5997" w14:paraId="112D4391"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150C1A24" w14:textId="77777777" w:rsidR="002D5997" w:rsidRPr="002D5997" w:rsidRDefault="002D5997" w:rsidP="002D5997">
            <w:pPr>
              <w:spacing w:before="0" w:after="0"/>
              <w:ind w:firstLine="0"/>
              <w:rPr>
                <w:color w:val="000000"/>
                <w:sz w:val="16"/>
                <w:szCs w:val="16"/>
              </w:rPr>
            </w:pPr>
            <w:r w:rsidRPr="002D5997">
              <w:rPr>
                <w:color w:val="000000"/>
                <w:sz w:val="16"/>
                <w:szCs w:val="16"/>
              </w:rPr>
              <w:t>M9- прием 2018</w:t>
            </w:r>
          </w:p>
        </w:tc>
        <w:tc>
          <w:tcPr>
            <w:tcW w:w="861" w:type="dxa"/>
            <w:tcBorders>
              <w:top w:val="nil"/>
              <w:left w:val="nil"/>
              <w:bottom w:val="single" w:sz="4" w:space="0" w:color="auto"/>
              <w:right w:val="single" w:sz="4" w:space="0" w:color="auto"/>
            </w:tcBorders>
            <w:shd w:val="clear" w:color="auto" w:fill="auto"/>
            <w:noWrap/>
            <w:vAlign w:val="center"/>
            <w:hideMark/>
          </w:tcPr>
          <w:p w14:paraId="0C53A109"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20</w:t>
            </w:r>
          </w:p>
        </w:tc>
        <w:tc>
          <w:tcPr>
            <w:tcW w:w="1899" w:type="dxa"/>
            <w:tcBorders>
              <w:top w:val="nil"/>
              <w:left w:val="nil"/>
              <w:bottom w:val="single" w:sz="4" w:space="0" w:color="auto"/>
              <w:right w:val="single" w:sz="4" w:space="0" w:color="auto"/>
            </w:tcBorders>
            <w:shd w:val="clear" w:color="auto" w:fill="auto"/>
            <w:noWrap/>
            <w:vAlign w:val="center"/>
            <w:hideMark/>
          </w:tcPr>
          <w:p w14:paraId="7F559475"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13 540,40</w:t>
            </w:r>
          </w:p>
        </w:tc>
      </w:tr>
      <w:tr w:rsidR="002D5997" w:rsidRPr="002D5997" w14:paraId="23F26EBB"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1085DD48" w14:textId="77777777" w:rsidR="002D5997" w:rsidRPr="002D5997" w:rsidRDefault="002D5997" w:rsidP="002D5997">
            <w:pPr>
              <w:spacing w:before="0" w:after="0"/>
              <w:ind w:firstLine="0"/>
              <w:rPr>
                <w:color w:val="000000"/>
                <w:sz w:val="16"/>
                <w:szCs w:val="16"/>
              </w:rPr>
            </w:pPr>
            <w:r w:rsidRPr="002D5997">
              <w:rPr>
                <w:color w:val="000000"/>
                <w:sz w:val="16"/>
                <w:szCs w:val="16"/>
              </w:rPr>
              <w:t>M19.1</w:t>
            </w:r>
          </w:p>
        </w:tc>
        <w:tc>
          <w:tcPr>
            <w:tcW w:w="861" w:type="dxa"/>
            <w:tcBorders>
              <w:top w:val="nil"/>
              <w:left w:val="nil"/>
              <w:bottom w:val="single" w:sz="4" w:space="0" w:color="auto"/>
              <w:right w:val="single" w:sz="4" w:space="0" w:color="auto"/>
            </w:tcBorders>
            <w:shd w:val="clear" w:color="auto" w:fill="auto"/>
            <w:noWrap/>
            <w:vAlign w:val="center"/>
            <w:hideMark/>
          </w:tcPr>
          <w:p w14:paraId="7A86D132"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69</w:t>
            </w:r>
          </w:p>
        </w:tc>
        <w:tc>
          <w:tcPr>
            <w:tcW w:w="1899" w:type="dxa"/>
            <w:tcBorders>
              <w:top w:val="nil"/>
              <w:left w:val="nil"/>
              <w:bottom w:val="single" w:sz="4" w:space="0" w:color="auto"/>
              <w:right w:val="single" w:sz="4" w:space="0" w:color="auto"/>
            </w:tcBorders>
            <w:shd w:val="clear" w:color="auto" w:fill="auto"/>
            <w:noWrap/>
            <w:vAlign w:val="center"/>
            <w:hideMark/>
          </w:tcPr>
          <w:p w14:paraId="2114544A"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3 496,23</w:t>
            </w:r>
          </w:p>
        </w:tc>
      </w:tr>
      <w:tr w:rsidR="002D5997" w:rsidRPr="002D5997" w14:paraId="3F98BB37" w14:textId="77777777" w:rsidTr="002D5997">
        <w:trPr>
          <w:trHeight w:val="300"/>
        </w:trPr>
        <w:tc>
          <w:tcPr>
            <w:tcW w:w="6480" w:type="dxa"/>
            <w:tcBorders>
              <w:top w:val="nil"/>
              <w:left w:val="single" w:sz="4" w:space="0" w:color="auto"/>
              <w:bottom w:val="single" w:sz="4" w:space="0" w:color="auto"/>
              <w:right w:val="single" w:sz="4" w:space="0" w:color="auto"/>
            </w:tcBorders>
            <w:shd w:val="clear" w:color="auto" w:fill="auto"/>
            <w:vAlign w:val="center"/>
            <w:hideMark/>
          </w:tcPr>
          <w:p w14:paraId="268EB93A" w14:textId="77777777" w:rsidR="002D5997" w:rsidRPr="002D5997" w:rsidRDefault="002D5997" w:rsidP="002D5997">
            <w:pPr>
              <w:spacing w:before="0" w:after="0"/>
              <w:ind w:firstLine="0"/>
              <w:rPr>
                <w:color w:val="000000"/>
                <w:sz w:val="16"/>
                <w:szCs w:val="16"/>
              </w:rPr>
            </w:pPr>
            <w:r w:rsidRPr="002D5997">
              <w:rPr>
                <w:color w:val="000000"/>
                <w:sz w:val="16"/>
                <w:szCs w:val="16"/>
              </w:rPr>
              <w:t>M19.2</w:t>
            </w:r>
          </w:p>
        </w:tc>
        <w:tc>
          <w:tcPr>
            <w:tcW w:w="861" w:type="dxa"/>
            <w:tcBorders>
              <w:top w:val="nil"/>
              <w:left w:val="nil"/>
              <w:bottom w:val="single" w:sz="4" w:space="0" w:color="auto"/>
              <w:right w:val="single" w:sz="4" w:space="0" w:color="auto"/>
            </w:tcBorders>
            <w:shd w:val="clear" w:color="auto" w:fill="auto"/>
            <w:noWrap/>
            <w:vAlign w:val="center"/>
            <w:hideMark/>
          </w:tcPr>
          <w:p w14:paraId="4C64AFE0"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2 171</w:t>
            </w:r>
          </w:p>
        </w:tc>
        <w:tc>
          <w:tcPr>
            <w:tcW w:w="1899" w:type="dxa"/>
            <w:tcBorders>
              <w:top w:val="nil"/>
              <w:left w:val="nil"/>
              <w:bottom w:val="single" w:sz="4" w:space="0" w:color="auto"/>
              <w:right w:val="single" w:sz="4" w:space="0" w:color="auto"/>
            </w:tcBorders>
            <w:shd w:val="clear" w:color="auto" w:fill="auto"/>
            <w:noWrap/>
            <w:vAlign w:val="center"/>
            <w:hideMark/>
          </w:tcPr>
          <w:p w14:paraId="4DBBFAFE" w14:textId="77777777" w:rsidR="002D5997" w:rsidRPr="002D5997" w:rsidRDefault="002D5997" w:rsidP="002D5997">
            <w:pPr>
              <w:spacing w:before="0" w:after="0"/>
              <w:ind w:firstLine="0"/>
              <w:jc w:val="right"/>
              <w:rPr>
                <w:color w:val="000000"/>
                <w:sz w:val="16"/>
                <w:szCs w:val="16"/>
              </w:rPr>
            </w:pPr>
            <w:r w:rsidRPr="002D5997">
              <w:rPr>
                <w:color w:val="000000"/>
                <w:sz w:val="16"/>
                <w:szCs w:val="16"/>
              </w:rPr>
              <w:t>213 846,96</w:t>
            </w:r>
          </w:p>
        </w:tc>
      </w:tr>
      <w:tr w:rsidR="002D5997" w:rsidRPr="002D5997" w14:paraId="7A4B74F1" w14:textId="77777777" w:rsidTr="002D5997">
        <w:trPr>
          <w:trHeight w:val="300"/>
        </w:trPr>
        <w:tc>
          <w:tcPr>
            <w:tcW w:w="6480" w:type="dxa"/>
            <w:tcBorders>
              <w:top w:val="nil"/>
              <w:left w:val="single" w:sz="4" w:space="0" w:color="auto"/>
              <w:bottom w:val="single" w:sz="4" w:space="0" w:color="auto"/>
              <w:right w:val="single" w:sz="4" w:space="0" w:color="auto"/>
            </w:tcBorders>
            <w:shd w:val="clear" w:color="000000" w:fill="D0CECE"/>
            <w:noWrap/>
            <w:vAlign w:val="bottom"/>
            <w:hideMark/>
          </w:tcPr>
          <w:p w14:paraId="6152F7C2" w14:textId="77777777" w:rsidR="002D5997" w:rsidRPr="002D5997" w:rsidRDefault="002D5997" w:rsidP="002D5997">
            <w:pPr>
              <w:spacing w:before="0" w:after="0"/>
              <w:ind w:firstLine="0"/>
              <w:rPr>
                <w:b/>
                <w:bCs/>
                <w:color w:val="000000"/>
                <w:sz w:val="16"/>
                <w:szCs w:val="16"/>
              </w:rPr>
            </w:pPr>
            <w:r w:rsidRPr="002D5997">
              <w:rPr>
                <w:b/>
                <w:bCs/>
                <w:color w:val="000000"/>
                <w:sz w:val="16"/>
                <w:szCs w:val="16"/>
              </w:rPr>
              <w:t>Общо</w:t>
            </w:r>
          </w:p>
        </w:tc>
        <w:tc>
          <w:tcPr>
            <w:tcW w:w="861" w:type="dxa"/>
            <w:tcBorders>
              <w:top w:val="nil"/>
              <w:left w:val="nil"/>
              <w:bottom w:val="single" w:sz="4" w:space="0" w:color="auto"/>
              <w:right w:val="single" w:sz="4" w:space="0" w:color="auto"/>
            </w:tcBorders>
            <w:shd w:val="clear" w:color="000000" w:fill="D0CECE"/>
            <w:noWrap/>
            <w:vAlign w:val="bottom"/>
            <w:hideMark/>
          </w:tcPr>
          <w:p w14:paraId="46F7B1F5" w14:textId="77777777" w:rsidR="002D5997" w:rsidRPr="002D5997" w:rsidRDefault="002D5997" w:rsidP="002D5997">
            <w:pPr>
              <w:spacing w:before="0" w:after="0"/>
              <w:ind w:firstLine="0"/>
              <w:jc w:val="right"/>
              <w:rPr>
                <w:b/>
                <w:bCs/>
                <w:color w:val="000000"/>
                <w:sz w:val="16"/>
                <w:szCs w:val="16"/>
              </w:rPr>
            </w:pPr>
            <w:r w:rsidRPr="002D5997">
              <w:rPr>
                <w:b/>
                <w:bCs/>
                <w:color w:val="000000"/>
                <w:sz w:val="16"/>
                <w:szCs w:val="16"/>
              </w:rPr>
              <w:t>15 448</w:t>
            </w:r>
          </w:p>
        </w:tc>
        <w:tc>
          <w:tcPr>
            <w:tcW w:w="1899" w:type="dxa"/>
            <w:tcBorders>
              <w:top w:val="nil"/>
              <w:left w:val="nil"/>
              <w:bottom w:val="single" w:sz="4" w:space="0" w:color="auto"/>
              <w:right w:val="single" w:sz="4" w:space="0" w:color="auto"/>
            </w:tcBorders>
            <w:shd w:val="clear" w:color="000000" w:fill="D0CECE"/>
            <w:noWrap/>
            <w:vAlign w:val="bottom"/>
            <w:hideMark/>
          </w:tcPr>
          <w:p w14:paraId="2772CDBC" w14:textId="77777777" w:rsidR="002D5997" w:rsidRPr="002D5997" w:rsidRDefault="002D5997" w:rsidP="002D5997">
            <w:pPr>
              <w:spacing w:before="0" w:after="0"/>
              <w:ind w:firstLine="0"/>
              <w:jc w:val="right"/>
              <w:rPr>
                <w:b/>
                <w:bCs/>
                <w:color w:val="000000"/>
                <w:sz w:val="16"/>
                <w:szCs w:val="16"/>
              </w:rPr>
            </w:pPr>
            <w:r w:rsidRPr="002D5997">
              <w:rPr>
                <w:b/>
                <w:bCs/>
                <w:color w:val="000000"/>
                <w:sz w:val="16"/>
                <w:szCs w:val="16"/>
              </w:rPr>
              <w:t>4 464 774 338</w:t>
            </w:r>
          </w:p>
        </w:tc>
      </w:tr>
    </w:tbl>
    <w:p w14:paraId="05800785" w14:textId="55D71FCD" w:rsidR="0007276D" w:rsidRPr="000C00D8" w:rsidRDefault="0007276D" w:rsidP="000C00D8">
      <w:pPr>
        <w:spacing w:line="336" w:lineRule="auto"/>
        <w:ind w:right="-567"/>
        <w:jc w:val="both"/>
        <w:rPr>
          <w:i/>
          <w:lang w:val="ru-RU"/>
        </w:rPr>
      </w:pPr>
      <w:r w:rsidRPr="00757264">
        <w:rPr>
          <w:i/>
        </w:rPr>
        <w:t>*Справката е по данни в ИСАК към 30.06.2025 г</w:t>
      </w:r>
      <w:r w:rsidRPr="00757264">
        <w:rPr>
          <w:i/>
          <w:lang w:val="ru-RU"/>
        </w:rPr>
        <w:t>.</w:t>
      </w:r>
      <w:r w:rsidRPr="00757264">
        <w:rPr>
          <w:i/>
        </w:rPr>
        <w:t xml:space="preserve"> и включва действащите договори.</w:t>
      </w:r>
    </w:p>
    <w:p w14:paraId="1BAD3EC7" w14:textId="77777777" w:rsidR="0007276D" w:rsidRDefault="0007276D" w:rsidP="0007276D">
      <w:pPr>
        <w:spacing w:line="336" w:lineRule="auto"/>
        <w:ind w:right="-567"/>
        <w:jc w:val="both"/>
        <w:rPr>
          <w:b/>
          <w:color w:val="000000"/>
          <w:sz w:val="24"/>
          <w:szCs w:val="24"/>
          <w:u w:val="single"/>
        </w:rPr>
      </w:pPr>
      <w:r>
        <w:rPr>
          <w:b/>
          <w:color w:val="000000"/>
          <w:sz w:val="24"/>
          <w:szCs w:val="24"/>
          <w:u w:val="single"/>
        </w:rPr>
        <w:t xml:space="preserve">Подмярка 4.1 „Инвестиции в земеделски стопанства” </w:t>
      </w:r>
    </w:p>
    <w:p w14:paraId="604E1A61" w14:textId="77777777" w:rsidR="0007276D" w:rsidRDefault="0007276D" w:rsidP="0007276D">
      <w:pPr>
        <w:spacing w:line="336" w:lineRule="auto"/>
        <w:ind w:right="-567"/>
        <w:jc w:val="both"/>
        <w:rPr>
          <w:sz w:val="24"/>
          <w:szCs w:val="24"/>
        </w:rPr>
      </w:pPr>
      <w:r>
        <w:rPr>
          <w:sz w:val="24"/>
          <w:szCs w:val="24"/>
        </w:rPr>
        <w:t>Целта на подмярката е повишаване конкурентоспособността на земеделието в Република България чрез преструктуриране и развитие на наличните материални мощности в стопанствата, насърчаване въвеждането на нови технологии в производството и модернизация на физическия капитал, опазване на компонентите на околната среда и др.</w:t>
      </w:r>
    </w:p>
    <w:p w14:paraId="2F56DD05" w14:textId="77777777" w:rsidR="0007276D" w:rsidRDefault="0007276D" w:rsidP="0007276D">
      <w:pPr>
        <w:spacing w:line="336" w:lineRule="auto"/>
        <w:ind w:right="-567"/>
        <w:jc w:val="both"/>
        <w:rPr>
          <w:sz w:val="24"/>
          <w:szCs w:val="24"/>
          <w:highlight w:val="yellow"/>
        </w:rPr>
      </w:pPr>
      <w:r>
        <w:rPr>
          <w:sz w:val="24"/>
          <w:szCs w:val="24"/>
        </w:rPr>
        <w:t>Прилагането на подмярката стартира през 2015 г. Вторият прием на заявления за подпомагане е проведен през 2016 г. Общо по двата приема са подадени</w:t>
      </w:r>
      <w:r>
        <w:rPr>
          <w:sz w:val="24"/>
          <w:szCs w:val="24"/>
          <w:lang w:val="ru-RU"/>
        </w:rPr>
        <w:t xml:space="preserve"> 6 288 </w:t>
      </w:r>
      <w:r>
        <w:rPr>
          <w:sz w:val="24"/>
          <w:szCs w:val="24"/>
        </w:rPr>
        <w:t>заявления за кандидатстване, а сключените по тях договори са 1 24</w:t>
      </w:r>
      <w:r>
        <w:rPr>
          <w:sz w:val="24"/>
          <w:szCs w:val="24"/>
          <w:lang w:val="ru-RU"/>
        </w:rPr>
        <w:t>4</w:t>
      </w:r>
      <w:r>
        <w:rPr>
          <w:sz w:val="24"/>
          <w:szCs w:val="24"/>
        </w:rPr>
        <w:t xml:space="preserve"> на обща стойност 633 409 854 лв.</w:t>
      </w:r>
    </w:p>
    <w:p w14:paraId="3269E43B" w14:textId="31576610" w:rsidR="0007276D" w:rsidRPr="000C00D8" w:rsidRDefault="0007276D" w:rsidP="0007276D">
      <w:pPr>
        <w:spacing w:line="336" w:lineRule="auto"/>
        <w:ind w:right="-567"/>
        <w:jc w:val="both"/>
        <w:rPr>
          <w:sz w:val="24"/>
          <w:szCs w:val="24"/>
          <w:highlight w:val="yellow"/>
          <w:lang w:val="ru-RU"/>
        </w:rPr>
      </w:pPr>
      <w:r w:rsidRPr="000C00D8">
        <w:rPr>
          <w:sz w:val="24"/>
          <w:szCs w:val="24"/>
        </w:rPr>
        <w:lastRenderedPageBreak/>
        <w:t xml:space="preserve">През 2020 г. е обявен първи прием в ИСУН 2020 по подмярката, с първоначален бюджет от 30 млн. евро. По процедура чрез подбор № BG06RDNP001-4.008 „Целеви прием за земеделски стопани в сектор Животновъдство“ са подадени общо 647 проектни предложения. Поради големия интерес през 2021 г. общият размер на безвъзмездната финансова помощ по приема е увеличен на левовата равностойност на 62 000 000 евро (121 259 600 лв.). В резултат на това към 30.06.2025 г.  са сключени </w:t>
      </w:r>
      <w:r w:rsidRPr="000C00D8">
        <w:rPr>
          <w:sz w:val="24"/>
          <w:szCs w:val="24"/>
          <w:lang w:val="ru-RU"/>
        </w:rPr>
        <w:t>426</w:t>
      </w:r>
      <w:r w:rsidRPr="000C00D8">
        <w:rPr>
          <w:sz w:val="24"/>
          <w:szCs w:val="24"/>
        </w:rPr>
        <w:t xml:space="preserve"> договора с одобрена финансова помощ в размер на </w:t>
      </w:r>
      <w:r w:rsidRPr="000C00D8">
        <w:rPr>
          <w:sz w:val="24"/>
          <w:szCs w:val="24"/>
          <w:lang w:val="ru-RU"/>
        </w:rPr>
        <w:t>87</w:t>
      </w:r>
      <w:r w:rsidRPr="000C00D8">
        <w:rPr>
          <w:sz w:val="24"/>
          <w:szCs w:val="24"/>
          <w:lang w:val="en-US"/>
        </w:rPr>
        <w:t> </w:t>
      </w:r>
      <w:r w:rsidRPr="000C00D8">
        <w:rPr>
          <w:sz w:val="24"/>
          <w:szCs w:val="24"/>
          <w:lang w:val="ru-RU"/>
        </w:rPr>
        <w:t>347</w:t>
      </w:r>
      <w:r w:rsidRPr="000C00D8">
        <w:rPr>
          <w:sz w:val="24"/>
          <w:szCs w:val="24"/>
          <w:lang w:val="en-US"/>
        </w:rPr>
        <w:t> </w:t>
      </w:r>
      <w:r w:rsidRPr="000C00D8">
        <w:rPr>
          <w:sz w:val="24"/>
          <w:szCs w:val="24"/>
          <w:lang w:val="ru-RU"/>
        </w:rPr>
        <w:t>80</w:t>
      </w:r>
      <w:r w:rsidR="001F3BC7">
        <w:rPr>
          <w:sz w:val="24"/>
          <w:szCs w:val="24"/>
          <w:lang w:val="ru-RU"/>
        </w:rPr>
        <w:t>7</w:t>
      </w:r>
      <w:r w:rsidRPr="000C00D8">
        <w:rPr>
          <w:sz w:val="24"/>
          <w:szCs w:val="24"/>
          <w:lang w:val="ru-RU"/>
        </w:rPr>
        <w:t xml:space="preserve"> </w:t>
      </w:r>
      <w:r w:rsidRPr="000C00D8">
        <w:rPr>
          <w:sz w:val="24"/>
          <w:szCs w:val="24"/>
        </w:rPr>
        <w:t>лв. </w:t>
      </w:r>
    </w:p>
    <w:p w14:paraId="236575FD" w14:textId="007C89D8" w:rsidR="0007276D" w:rsidRPr="000C00D8" w:rsidRDefault="0007276D" w:rsidP="0007276D">
      <w:pPr>
        <w:spacing w:line="336" w:lineRule="auto"/>
        <w:ind w:right="-567"/>
        <w:jc w:val="both"/>
        <w:rPr>
          <w:sz w:val="24"/>
          <w:szCs w:val="24"/>
        </w:rPr>
      </w:pPr>
      <w:r w:rsidRPr="000C00D8">
        <w:rPr>
          <w:sz w:val="24"/>
          <w:szCs w:val="24"/>
        </w:rPr>
        <w:t>През 2021 г. е стартиран четвърти по ред прием по подмярка 4.1 – процедура BG06RDNP001-4.012, като първоначално обявеният бюджет е увеличаван общо четири пъти, като към 30.06.2025 г. същият възлиза на 594</w:t>
      </w:r>
      <w:r w:rsidRPr="000C00D8">
        <w:rPr>
          <w:sz w:val="24"/>
          <w:szCs w:val="24"/>
          <w:lang w:val="ru-RU"/>
        </w:rPr>
        <w:t xml:space="preserve"> </w:t>
      </w:r>
      <w:r w:rsidRPr="000C00D8">
        <w:rPr>
          <w:sz w:val="24"/>
          <w:szCs w:val="24"/>
        </w:rPr>
        <w:t>593 519</w:t>
      </w:r>
      <w:r w:rsidRPr="000C00D8">
        <w:rPr>
          <w:sz w:val="24"/>
          <w:szCs w:val="24"/>
          <w:lang w:val="ru-RU"/>
        </w:rPr>
        <w:t xml:space="preserve"> </w:t>
      </w:r>
      <w:r w:rsidRPr="000C00D8">
        <w:rPr>
          <w:sz w:val="24"/>
          <w:szCs w:val="24"/>
        </w:rPr>
        <w:t xml:space="preserve">лв. </w:t>
      </w:r>
    </w:p>
    <w:p w14:paraId="066C3A7D" w14:textId="156C0635" w:rsidR="0007276D" w:rsidRPr="000C00D8" w:rsidRDefault="0007276D" w:rsidP="0007276D">
      <w:pPr>
        <w:spacing w:line="336" w:lineRule="auto"/>
        <w:ind w:right="-567"/>
        <w:jc w:val="both"/>
        <w:rPr>
          <w:sz w:val="24"/>
          <w:szCs w:val="24"/>
        </w:rPr>
      </w:pPr>
      <w:r w:rsidRPr="000C00D8">
        <w:rPr>
          <w:sz w:val="24"/>
          <w:szCs w:val="24"/>
        </w:rPr>
        <w:t>Обработени са 1 868 проектни предложения. Сключените и действащи договори към 30.06.2025 г. са 1 450 с общ размер на субсидията в размер на 516 733 047 лв.</w:t>
      </w:r>
    </w:p>
    <w:p w14:paraId="010C7D25" w14:textId="77777777" w:rsidR="0007276D" w:rsidRPr="000C00D8" w:rsidRDefault="0007276D" w:rsidP="0007276D">
      <w:pPr>
        <w:shd w:val="clear" w:color="auto" w:fill="FFFFFF"/>
        <w:spacing w:before="0" w:after="0" w:line="360" w:lineRule="auto"/>
        <w:ind w:right="-567"/>
        <w:jc w:val="both"/>
        <w:textAlignment w:val="baseline"/>
        <w:rPr>
          <w:sz w:val="24"/>
          <w:szCs w:val="24"/>
        </w:rPr>
      </w:pPr>
      <w:r w:rsidRPr="000C00D8">
        <w:rPr>
          <w:sz w:val="24"/>
          <w:szCs w:val="24"/>
        </w:rPr>
        <w:t xml:space="preserve">През 2024 г. бе отворен прием по процедура BG06RDNP001-4.017 („Целеви прием за проектни предложения за повишаване на ефективността при потреблението на вода в селското стопанство“ по подмярка 4.1), със срок на кандидатстване, приключил на 22.11.2024 г. и общ размер на безвъзмездната финансова помощ (БФП) 97 790 000 лв. Подадени са 254 проектни предложения, а подлежащи на оценка са 232 от тях с общ размер на заявената субсидия 61 690 777 лв. </w:t>
      </w:r>
    </w:p>
    <w:p w14:paraId="57299C9A" w14:textId="6063423D" w:rsidR="0007276D" w:rsidRPr="000C00D8" w:rsidRDefault="0007276D" w:rsidP="0007276D">
      <w:pPr>
        <w:shd w:val="clear" w:color="auto" w:fill="FFFFFF"/>
        <w:spacing w:before="0" w:after="0" w:line="360" w:lineRule="auto"/>
        <w:ind w:right="-567"/>
        <w:jc w:val="both"/>
        <w:textAlignment w:val="baseline"/>
        <w:rPr>
          <w:b/>
          <w:sz w:val="32"/>
          <w:szCs w:val="32"/>
        </w:rPr>
      </w:pPr>
      <w:r w:rsidRPr="000C00D8">
        <w:rPr>
          <w:sz w:val="24"/>
          <w:szCs w:val="24"/>
        </w:rPr>
        <w:t xml:space="preserve">Към 30.06.2025 г. са сключени 162 договора с общ размер на БФП 42 940 022 лв. </w:t>
      </w:r>
    </w:p>
    <w:p w14:paraId="5A4E795C" w14:textId="6C36EDA0" w:rsidR="0007276D" w:rsidRPr="000C00D8" w:rsidRDefault="0007276D" w:rsidP="000C00D8">
      <w:pPr>
        <w:spacing w:line="336" w:lineRule="auto"/>
        <w:ind w:right="-567"/>
        <w:jc w:val="both"/>
        <w:rPr>
          <w:strike/>
          <w:sz w:val="24"/>
          <w:szCs w:val="24"/>
        </w:rPr>
      </w:pPr>
      <w:r w:rsidRPr="000C00D8">
        <w:rPr>
          <w:sz w:val="24"/>
          <w:szCs w:val="24"/>
        </w:rPr>
        <w:t>Към края на 2024 г. общо по подмярка 4.1 са сключени и действащи 3 282 договора със сума на одобрената субсидия в размер на 1 280 430 730 лв.</w:t>
      </w:r>
    </w:p>
    <w:p w14:paraId="0F9298DD" w14:textId="77777777" w:rsidR="0007276D" w:rsidRDefault="0007276D" w:rsidP="0007276D">
      <w:pPr>
        <w:spacing w:line="336" w:lineRule="auto"/>
        <w:ind w:right="-567"/>
        <w:jc w:val="both"/>
        <w:rPr>
          <w:color w:val="000000"/>
          <w:sz w:val="24"/>
          <w:szCs w:val="24"/>
        </w:rPr>
      </w:pPr>
      <w:r>
        <w:rPr>
          <w:b/>
          <w:color w:val="000000"/>
          <w:sz w:val="24"/>
          <w:szCs w:val="24"/>
          <w:u w:val="single"/>
        </w:rPr>
        <w:t>Подмярка 4.1.2 „Инвестиции в земеделски стопанства по Тематична подпрограма за развитие на малки стопанства“</w:t>
      </w:r>
    </w:p>
    <w:p w14:paraId="05FF12FB" w14:textId="77777777" w:rsidR="0007276D" w:rsidRDefault="0007276D" w:rsidP="0007276D">
      <w:pPr>
        <w:spacing w:line="336" w:lineRule="auto"/>
        <w:ind w:right="-567"/>
        <w:jc w:val="both"/>
        <w:rPr>
          <w:sz w:val="24"/>
          <w:szCs w:val="24"/>
        </w:rPr>
      </w:pPr>
      <w:r>
        <w:rPr>
          <w:sz w:val="24"/>
          <w:szCs w:val="24"/>
        </w:rPr>
        <w:t>Подкрепата по подмярката е насочена към подобряване на икономическата устойчивост и резултатите на малките стопанства чрез преструктуриране и развитие на наличните материални мощности, насърчаване въвеждането на нови процеси и технологии за повишаване качеството на произвежданата продукция, опазване на компонентите на околната среда, спазване на стандартите на Европейския съюз и подобряване на условията в земеделските стопанства.</w:t>
      </w:r>
    </w:p>
    <w:p w14:paraId="2587DF9B" w14:textId="1247132E" w:rsidR="0007276D" w:rsidRDefault="0007276D" w:rsidP="0007276D">
      <w:pPr>
        <w:spacing w:line="336" w:lineRule="auto"/>
        <w:ind w:right="-567"/>
        <w:jc w:val="both"/>
        <w:rPr>
          <w:sz w:val="24"/>
          <w:szCs w:val="24"/>
        </w:rPr>
      </w:pPr>
      <w:r>
        <w:rPr>
          <w:sz w:val="24"/>
          <w:szCs w:val="24"/>
        </w:rPr>
        <w:t xml:space="preserve">В рамките на първия прием, проведен през 2018 г. са сключени 90 договора с обща стойност на безвъзмездната финансова помощ 2 458 899 лв. </w:t>
      </w:r>
    </w:p>
    <w:p w14:paraId="689A0E87" w14:textId="77777777" w:rsidR="0007276D" w:rsidRPr="00013239" w:rsidRDefault="0007276D" w:rsidP="0007276D">
      <w:pPr>
        <w:spacing w:line="336" w:lineRule="auto"/>
        <w:ind w:right="-567"/>
        <w:jc w:val="both"/>
        <w:rPr>
          <w:sz w:val="24"/>
          <w:szCs w:val="24"/>
        </w:rPr>
      </w:pPr>
      <w:r w:rsidRPr="00013239">
        <w:rPr>
          <w:sz w:val="24"/>
          <w:szCs w:val="24"/>
        </w:rPr>
        <w:t xml:space="preserve">През 2020 г. е проведена втора процедура </w:t>
      </w:r>
      <w:r w:rsidRPr="00013239">
        <w:rPr>
          <w:sz w:val="24"/>
          <w:szCs w:val="24"/>
          <w:lang w:val="ru-RU"/>
        </w:rPr>
        <w:t>(</w:t>
      </w:r>
      <w:r w:rsidRPr="00013239">
        <w:rPr>
          <w:sz w:val="24"/>
          <w:szCs w:val="24"/>
          <w:lang w:val="en-US"/>
        </w:rPr>
        <w:t>BG</w:t>
      </w:r>
      <w:r w:rsidRPr="00013239">
        <w:rPr>
          <w:sz w:val="24"/>
          <w:szCs w:val="24"/>
          <w:lang w:val="ru-RU"/>
        </w:rPr>
        <w:t>06</w:t>
      </w:r>
      <w:r w:rsidRPr="00013239">
        <w:rPr>
          <w:sz w:val="24"/>
          <w:szCs w:val="24"/>
          <w:lang w:val="en-US"/>
        </w:rPr>
        <w:t>RDNP</w:t>
      </w:r>
      <w:r w:rsidRPr="00013239">
        <w:rPr>
          <w:sz w:val="24"/>
          <w:szCs w:val="24"/>
          <w:lang w:val="ru-RU"/>
        </w:rPr>
        <w:t>001-4.009)</w:t>
      </w:r>
      <w:r w:rsidRPr="00013239">
        <w:rPr>
          <w:sz w:val="24"/>
          <w:szCs w:val="24"/>
        </w:rPr>
        <w:t xml:space="preserve"> за подбор на проекти с постъпили 286 заявления за подпомагане. От тях за разглеждане са разпределени 258 проектни предложения, а останалите 28 са оттеглени от кандидатите. През 2022 г. обработката на подадените в рамките на приема заявленията е приключила. </w:t>
      </w:r>
    </w:p>
    <w:p w14:paraId="792C4D59" w14:textId="4BB78F85" w:rsidR="0007276D" w:rsidRPr="00013239" w:rsidRDefault="0007276D" w:rsidP="0007276D">
      <w:pPr>
        <w:spacing w:line="336" w:lineRule="auto"/>
        <w:ind w:right="-567"/>
        <w:jc w:val="both"/>
        <w:rPr>
          <w:sz w:val="24"/>
          <w:szCs w:val="24"/>
        </w:rPr>
      </w:pPr>
      <w:r w:rsidRPr="00013239">
        <w:rPr>
          <w:sz w:val="24"/>
          <w:szCs w:val="24"/>
        </w:rPr>
        <w:t xml:space="preserve">Към 30.06.2025 г. по процедурата са сключени 107 административни договора със стойност на одобрената безвъзмездна финансова помощ в размер на 2 676 862 лв. </w:t>
      </w:r>
    </w:p>
    <w:p w14:paraId="244F582D" w14:textId="5C09C9EA" w:rsidR="0007276D" w:rsidRPr="00013239" w:rsidRDefault="0007276D" w:rsidP="00013239">
      <w:pPr>
        <w:spacing w:line="336" w:lineRule="auto"/>
        <w:ind w:right="-567"/>
        <w:jc w:val="both"/>
        <w:rPr>
          <w:sz w:val="24"/>
          <w:szCs w:val="24"/>
          <w:lang w:val="ru-RU"/>
        </w:rPr>
      </w:pPr>
      <w:r w:rsidRPr="00013239">
        <w:rPr>
          <w:sz w:val="24"/>
          <w:szCs w:val="24"/>
        </w:rPr>
        <w:lastRenderedPageBreak/>
        <w:t xml:space="preserve">Към 30.06.2025 г. общо по подмярка 4.1.2 са сключени и действащи 197 административни договора със сума на одобрената субсидия в размер на 5 135 761 лв. </w:t>
      </w:r>
    </w:p>
    <w:p w14:paraId="12F67F08" w14:textId="77777777" w:rsidR="0007276D" w:rsidRDefault="0007276D" w:rsidP="0007276D">
      <w:pPr>
        <w:spacing w:line="336" w:lineRule="auto"/>
        <w:ind w:right="-567"/>
        <w:jc w:val="both"/>
        <w:rPr>
          <w:color w:val="000000"/>
          <w:sz w:val="24"/>
          <w:szCs w:val="24"/>
        </w:rPr>
      </w:pPr>
      <w:r>
        <w:rPr>
          <w:b/>
          <w:color w:val="000000"/>
          <w:sz w:val="24"/>
          <w:szCs w:val="24"/>
          <w:u w:val="single"/>
        </w:rPr>
        <w:t>Подмярка 4.2 „Инвестиции в преработка/маркетинг на селскостопански продукти”</w:t>
      </w:r>
    </w:p>
    <w:p w14:paraId="157410BA" w14:textId="77777777" w:rsidR="0007276D" w:rsidRDefault="0007276D" w:rsidP="0007276D">
      <w:pPr>
        <w:spacing w:line="336" w:lineRule="auto"/>
        <w:ind w:right="-567"/>
        <w:jc w:val="both"/>
        <w:rPr>
          <w:color w:val="FF0000"/>
          <w:sz w:val="24"/>
          <w:szCs w:val="24"/>
        </w:rPr>
      </w:pPr>
      <w:r>
        <w:rPr>
          <w:sz w:val="24"/>
          <w:szCs w:val="24"/>
        </w:rPr>
        <w:t>Първите два приема по подмярката са проведени през 2015 г. и 2018 г.</w:t>
      </w:r>
    </w:p>
    <w:p w14:paraId="20B2799A" w14:textId="77777777" w:rsidR="0007276D" w:rsidRDefault="0007276D" w:rsidP="0007276D">
      <w:pPr>
        <w:spacing w:line="336" w:lineRule="auto"/>
        <w:ind w:right="-567"/>
        <w:jc w:val="both"/>
        <w:rPr>
          <w:sz w:val="24"/>
          <w:szCs w:val="24"/>
          <w:lang w:val="ru-RU"/>
        </w:rPr>
      </w:pPr>
      <w:r>
        <w:rPr>
          <w:sz w:val="24"/>
          <w:szCs w:val="24"/>
        </w:rPr>
        <w:t>В периода октомври 2021 г. - март 2022 г. е осъществен трети прием на проектни предложения BG06RDNP001-4.015, в рамките на който са постъпили 523 заявления за подпомагане на обща стойност 653 656 994 лв. Разполагаемият бюджет по приема е увеличаван два пъти до 477 259 677 лв., от които 262 038 155 лв. са средства от Европейския земеделски фонд за развитие на селските райони (ЕЗФРСР), 161 582 057 лв. са средства от Инструмента на Европейския съюз за възстановяване (European Union Recovery Instrument – EURI) и 53 639 465 лв. са национално съфинансиране</w:t>
      </w:r>
      <w:r>
        <w:rPr>
          <w:sz w:val="24"/>
          <w:szCs w:val="24"/>
          <w:lang w:val="ru-RU"/>
        </w:rPr>
        <w:t xml:space="preserve">. </w:t>
      </w:r>
    </w:p>
    <w:p w14:paraId="79EFCE1A" w14:textId="59B058C6" w:rsidR="0007276D" w:rsidRPr="009608F7" w:rsidRDefault="0007276D" w:rsidP="0007276D">
      <w:pPr>
        <w:spacing w:line="336" w:lineRule="auto"/>
        <w:ind w:right="-567"/>
        <w:jc w:val="both"/>
        <w:rPr>
          <w:sz w:val="24"/>
          <w:szCs w:val="24"/>
        </w:rPr>
      </w:pPr>
      <w:r w:rsidRPr="009608F7">
        <w:rPr>
          <w:sz w:val="24"/>
          <w:szCs w:val="24"/>
        </w:rPr>
        <w:t>Към 30.06.2025 г. сключените договори са 381</w:t>
      </w:r>
      <w:r w:rsidRPr="009608F7">
        <w:rPr>
          <w:sz w:val="24"/>
          <w:szCs w:val="24"/>
          <w:lang w:val="ru-RU"/>
        </w:rPr>
        <w:t xml:space="preserve"> </w:t>
      </w:r>
      <w:r w:rsidRPr="009608F7">
        <w:rPr>
          <w:sz w:val="24"/>
          <w:szCs w:val="24"/>
        </w:rPr>
        <w:t>с общ размер на БФП 443 633 240 лв.</w:t>
      </w:r>
    </w:p>
    <w:p w14:paraId="7FC2AE62" w14:textId="7E9405B9" w:rsidR="0007276D" w:rsidRPr="009608F7" w:rsidRDefault="0007276D" w:rsidP="0007276D">
      <w:pPr>
        <w:spacing w:line="336" w:lineRule="auto"/>
        <w:ind w:right="-567"/>
        <w:jc w:val="both"/>
        <w:rPr>
          <w:sz w:val="24"/>
          <w:szCs w:val="24"/>
          <w:highlight w:val="yellow"/>
        </w:rPr>
      </w:pPr>
      <w:r w:rsidRPr="009608F7">
        <w:rPr>
          <w:sz w:val="24"/>
          <w:szCs w:val="24"/>
        </w:rPr>
        <w:t xml:space="preserve">През 2022 г. е обявена процедура за прием BG06RDNP001-4.014. Предвиденият финансов ресурс за предоставяне на безвъзмездна помощ на допустимите кандидати по процедурата е в размер на 39 116 000 лв. В периода на прием са постъпили 143 проектни предложения, чиято обработка приключи в началото на месец септември 2023 г. По процедурата са одобрени 120 проектни предложения, а сключените административни договори към 30.06.2025 г. са 107 със стойност на одобрената субсидия 23 789 525 лв. </w:t>
      </w:r>
    </w:p>
    <w:p w14:paraId="6AA8D804" w14:textId="53B419F3" w:rsidR="0007276D" w:rsidRPr="009608F7" w:rsidRDefault="0007276D" w:rsidP="0007276D">
      <w:pPr>
        <w:spacing w:line="336" w:lineRule="auto"/>
        <w:ind w:right="-567"/>
        <w:jc w:val="both"/>
        <w:rPr>
          <w:sz w:val="24"/>
          <w:szCs w:val="24"/>
        </w:rPr>
      </w:pPr>
      <w:r w:rsidRPr="009608F7">
        <w:rPr>
          <w:sz w:val="24"/>
          <w:szCs w:val="24"/>
        </w:rPr>
        <w:t>През 2024 г. е обявена процедура за прием BG06RDNP001-4.018 („Целеви прием за инвестиции и дейности, осигуряващи опазване на компонентите на околната среда, включително ВЕИ“). В периода на приема, който приключи на 11.10.2024 г. са подадени 218 проектни предложения, от които подлежащи на оценка са 210 проекта с обща стойност в размер на 184 259 235 лв. и заявена субсидия от 92 110 057 лв. През месец май 2025 г. бюджетът по процедурата е увеличен и същият възлиза на 97 612 38</w:t>
      </w:r>
      <w:r w:rsidR="001F3BC7">
        <w:rPr>
          <w:sz w:val="24"/>
          <w:szCs w:val="24"/>
        </w:rPr>
        <w:t>6</w:t>
      </w:r>
      <w:r w:rsidRPr="009608F7">
        <w:rPr>
          <w:sz w:val="24"/>
          <w:szCs w:val="24"/>
        </w:rPr>
        <w:t xml:space="preserve"> лв.</w:t>
      </w:r>
    </w:p>
    <w:p w14:paraId="6A73F960" w14:textId="4A7C4E65" w:rsidR="0007276D" w:rsidRPr="009608F7" w:rsidRDefault="0007276D" w:rsidP="0007276D">
      <w:pPr>
        <w:spacing w:line="336" w:lineRule="auto"/>
        <w:ind w:right="-567"/>
        <w:jc w:val="both"/>
        <w:rPr>
          <w:sz w:val="24"/>
          <w:szCs w:val="24"/>
        </w:rPr>
      </w:pPr>
      <w:r w:rsidRPr="009608F7">
        <w:rPr>
          <w:sz w:val="24"/>
          <w:szCs w:val="24"/>
        </w:rPr>
        <w:t>Към 30.06.2025 г. са сключени 135 договора с общ размер на БФП 58 255 962 лв.</w:t>
      </w:r>
    </w:p>
    <w:p w14:paraId="7F396D34" w14:textId="0FAC83BE" w:rsidR="0007276D" w:rsidRPr="009608F7" w:rsidRDefault="0007276D" w:rsidP="009608F7">
      <w:pPr>
        <w:spacing w:line="336" w:lineRule="auto"/>
        <w:ind w:right="-567"/>
        <w:jc w:val="both"/>
        <w:rPr>
          <w:strike/>
          <w:sz w:val="24"/>
          <w:szCs w:val="24"/>
          <w:lang w:val="ru-RU"/>
        </w:rPr>
      </w:pPr>
      <w:r w:rsidRPr="009608F7">
        <w:rPr>
          <w:sz w:val="24"/>
          <w:szCs w:val="24"/>
        </w:rPr>
        <w:t>За целия период на прилагане на подмярката до 30.06.2025</w:t>
      </w:r>
      <w:r w:rsidR="001F3BC7">
        <w:rPr>
          <w:sz w:val="24"/>
          <w:szCs w:val="24"/>
        </w:rPr>
        <w:t xml:space="preserve"> </w:t>
      </w:r>
      <w:r w:rsidRPr="009608F7">
        <w:rPr>
          <w:sz w:val="24"/>
          <w:szCs w:val="24"/>
        </w:rPr>
        <w:t>г. са сключени и действащи общо 963 договора с общ размер на субсидията 929 389 970 лв.</w:t>
      </w:r>
    </w:p>
    <w:p w14:paraId="591F5242" w14:textId="77777777" w:rsidR="0007276D" w:rsidRDefault="0007276D" w:rsidP="0007276D">
      <w:pPr>
        <w:spacing w:line="336" w:lineRule="auto"/>
        <w:ind w:right="-567"/>
        <w:jc w:val="both"/>
        <w:rPr>
          <w:b/>
          <w:color w:val="000000"/>
          <w:sz w:val="24"/>
          <w:szCs w:val="24"/>
          <w:u w:val="single"/>
        </w:rPr>
      </w:pPr>
      <w:r>
        <w:rPr>
          <w:b/>
          <w:color w:val="000000"/>
          <w:sz w:val="24"/>
          <w:szCs w:val="24"/>
          <w:u w:val="single"/>
        </w:rPr>
        <w:t>Подмярка 4.2.2 „Инвестиции в преработка/маркетинг на селскостопански продукти по Тематичната подпрограма“</w:t>
      </w:r>
    </w:p>
    <w:p w14:paraId="21A39D3F" w14:textId="77777777" w:rsidR="0007276D" w:rsidRDefault="0007276D" w:rsidP="0007276D">
      <w:pPr>
        <w:spacing w:line="336" w:lineRule="auto"/>
        <w:ind w:right="-567"/>
        <w:jc w:val="both"/>
        <w:rPr>
          <w:sz w:val="24"/>
          <w:szCs w:val="24"/>
        </w:rPr>
      </w:pPr>
      <w:r>
        <w:rPr>
          <w:sz w:val="24"/>
          <w:szCs w:val="24"/>
        </w:rPr>
        <w:t>Процедурата има за цел да спомогне за преструктурирането, повишаване на жизнеспособността и устойчивото развитие на малките земеделски стопанства чрез подпомагане на дейности, свързани с добавяне на стойност към селскостопански продукти.</w:t>
      </w:r>
    </w:p>
    <w:p w14:paraId="1CD4499D" w14:textId="77777777" w:rsidR="0007276D" w:rsidRPr="000445B2" w:rsidRDefault="0007276D" w:rsidP="0007276D">
      <w:pPr>
        <w:spacing w:line="336" w:lineRule="auto"/>
        <w:ind w:right="-567"/>
        <w:jc w:val="both"/>
        <w:rPr>
          <w:sz w:val="24"/>
          <w:szCs w:val="24"/>
        </w:rPr>
      </w:pPr>
      <w:r w:rsidRPr="000445B2">
        <w:rPr>
          <w:sz w:val="24"/>
          <w:szCs w:val="24"/>
        </w:rPr>
        <w:lastRenderedPageBreak/>
        <w:t>През октомври, 2019 г. е обявен прием по подмярката BG06RDNP001-4.007. Общият размер на средствата, които могат да бъдат предоставени по процедурата за всички одобрени проектни предложения възлиза на 3 295 760 лв.</w:t>
      </w:r>
    </w:p>
    <w:p w14:paraId="2CFEC4AD" w14:textId="6ED3638F" w:rsidR="0007276D" w:rsidRPr="000445B2" w:rsidRDefault="0007276D" w:rsidP="000445B2">
      <w:pPr>
        <w:spacing w:line="336" w:lineRule="auto"/>
        <w:ind w:right="-567"/>
        <w:jc w:val="both"/>
        <w:rPr>
          <w:sz w:val="24"/>
          <w:szCs w:val="24"/>
        </w:rPr>
      </w:pPr>
      <w:r w:rsidRPr="000445B2">
        <w:rPr>
          <w:sz w:val="24"/>
          <w:szCs w:val="24"/>
        </w:rPr>
        <w:t>  В рамките на приема са подадени 5 проектни предложения, за които след приключване на работата на оценителната комисия за разглеждането и оценката, са издадени решения за отказ.</w:t>
      </w:r>
    </w:p>
    <w:p w14:paraId="44CBE2DC" w14:textId="77777777" w:rsidR="0007276D" w:rsidRDefault="0007276D" w:rsidP="0007276D">
      <w:pPr>
        <w:spacing w:line="336" w:lineRule="auto"/>
        <w:ind w:right="-567"/>
        <w:jc w:val="both"/>
        <w:rPr>
          <w:color w:val="000000"/>
          <w:sz w:val="24"/>
          <w:szCs w:val="24"/>
        </w:rPr>
      </w:pPr>
      <w:r>
        <w:rPr>
          <w:b/>
          <w:color w:val="000000"/>
          <w:sz w:val="24"/>
          <w:szCs w:val="24"/>
          <w:u w:val="single"/>
        </w:rPr>
        <w:t>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p>
    <w:p w14:paraId="5CCAECBC" w14:textId="77777777" w:rsidR="0007276D" w:rsidRDefault="0007276D" w:rsidP="0007276D">
      <w:pPr>
        <w:spacing w:line="336" w:lineRule="auto"/>
        <w:ind w:right="-567"/>
        <w:jc w:val="both"/>
        <w:rPr>
          <w:sz w:val="24"/>
          <w:szCs w:val="24"/>
        </w:rPr>
      </w:pPr>
      <w:r>
        <w:rPr>
          <w:sz w:val="24"/>
          <w:szCs w:val="24"/>
        </w:rPr>
        <w:t>Инвестициите по подмярката са насочени към намаляване на риска и ограничаване на последствията от заразни болести по животните, като основната цел е защита на селскостопанското производство от въздействието на природни бедствия, ограничаване възможността за разширяване на африканската чума по свинете и други заразни болести, наблюдавани при птици и дребни преживни животни.</w:t>
      </w:r>
    </w:p>
    <w:p w14:paraId="6FE8C7D4" w14:textId="77777777" w:rsidR="0007276D" w:rsidRDefault="0007276D" w:rsidP="0007276D">
      <w:pPr>
        <w:spacing w:line="336" w:lineRule="auto"/>
        <w:ind w:right="-567"/>
        <w:jc w:val="both"/>
        <w:rPr>
          <w:sz w:val="24"/>
          <w:szCs w:val="24"/>
          <w:lang w:val="ru-RU"/>
        </w:rPr>
      </w:pPr>
      <w:r>
        <w:rPr>
          <w:sz w:val="24"/>
          <w:szCs w:val="24"/>
        </w:rPr>
        <w:t xml:space="preserve">През 2020 г. е обявена процедура за прием на проектни предложения с бюджет 45 905 931 лв. В рамките на този бюджет е предвиден гарантиран финансов ресурс в размер на 9 387 840 лв. за кандидати - публични субекти. В периода на прием са постъпили 46 проекта (43 от частни и 3 от публични субекти). Сключени са общо 33 договора с общо одобрена субсидия в размер на 18 106 564 лв. </w:t>
      </w:r>
    </w:p>
    <w:p w14:paraId="5047008F" w14:textId="2A81C5CF" w:rsidR="0007276D" w:rsidRDefault="0007276D" w:rsidP="0007276D">
      <w:pPr>
        <w:spacing w:line="336" w:lineRule="auto"/>
        <w:ind w:right="-567"/>
        <w:jc w:val="both"/>
        <w:rPr>
          <w:strike/>
          <w:sz w:val="24"/>
          <w:szCs w:val="24"/>
          <w:highlight w:val="yellow"/>
          <w:lang w:val="ru-RU"/>
        </w:rPr>
      </w:pPr>
      <w:r>
        <w:rPr>
          <w:sz w:val="24"/>
          <w:szCs w:val="24"/>
        </w:rPr>
        <w:t xml:space="preserve"> </w:t>
      </w:r>
      <w:r w:rsidRPr="000445B2">
        <w:rPr>
          <w:sz w:val="24"/>
          <w:szCs w:val="24"/>
        </w:rPr>
        <w:t>През 2021 г. са проведени две процедури за подбор на проекти по подмярката, по една за публични и една за частни субекти. Постъпили са общо 24 проектни предложения, със 17 от тях са сключени административни договори на стойност 8 416 873 лв.</w:t>
      </w:r>
    </w:p>
    <w:p w14:paraId="7EEAED6F" w14:textId="33CFABC7" w:rsidR="0007276D" w:rsidRPr="000445B2" w:rsidRDefault="0007276D" w:rsidP="000445B2">
      <w:pPr>
        <w:spacing w:line="336" w:lineRule="auto"/>
        <w:ind w:right="-567"/>
        <w:jc w:val="both"/>
        <w:rPr>
          <w:sz w:val="24"/>
          <w:szCs w:val="24"/>
          <w:highlight w:val="yellow"/>
        </w:rPr>
      </w:pPr>
      <w:r w:rsidRPr="000445B2">
        <w:rPr>
          <w:sz w:val="24"/>
          <w:szCs w:val="24"/>
        </w:rPr>
        <w:t xml:space="preserve">За периода на прилагане на подмярка 5.1 до 30.06.2025 г. са сключени 50 договора с общ размер на субсидията равняващ се на 26 523 437 лв. </w:t>
      </w:r>
    </w:p>
    <w:p w14:paraId="15A3A61A" w14:textId="77777777" w:rsidR="0007276D" w:rsidRDefault="0007276D" w:rsidP="0007276D">
      <w:pPr>
        <w:spacing w:line="336" w:lineRule="auto"/>
        <w:ind w:right="-567"/>
        <w:jc w:val="both"/>
        <w:rPr>
          <w:color w:val="000000"/>
          <w:sz w:val="24"/>
          <w:szCs w:val="24"/>
        </w:rPr>
      </w:pPr>
      <w:r>
        <w:rPr>
          <w:b/>
          <w:color w:val="000000"/>
          <w:sz w:val="24"/>
          <w:szCs w:val="24"/>
          <w:u w:val="single"/>
        </w:rPr>
        <w:t>Подмярка 5.2 „Инвестиции за възстановяване на потенциала на земеделските земи и на селскостопанския производствен потенциал, нарушени от природни бедствия, неблагоприятни климатични явления и катастрофични събития“</w:t>
      </w:r>
    </w:p>
    <w:p w14:paraId="4227E0C7" w14:textId="77777777" w:rsidR="0007276D" w:rsidRDefault="0007276D" w:rsidP="0007276D">
      <w:pPr>
        <w:spacing w:line="336" w:lineRule="auto"/>
        <w:ind w:right="-567"/>
        <w:jc w:val="both"/>
        <w:rPr>
          <w:sz w:val="24"/>
          <w:szCs w:val="24"/>
        </w:rPr>
      </w:pPr>
      <w:r>
        <w:rPr>
          <w:sz w:val="24"/>
          <w:szCs w:val="24"/>
        </w:rPr>
        <w:t>Подпомагането по подмярката е насочено към възстановяване на производствения потенциал, нарушен от остро заразни заболявания по свинете, дребните преживни животни (овце и кози) и птиците.</w:t>
      </w:r>
    </w:p>
    <w:p w14:paraId="0EE70804" w14:textId="77777777" w:rsidR="0007276D" w:rsidRDefault="0007276D" w:rsidP="0007276D">
      <w:pPr>
        <w:spacing w:line="336" w:lineRule="auto"/>
        <w:ind w:right="-567"/>
        <w:jc w:val="both"/>
        <w:rPr>
          <w:sz w:val="24"/>
          <w:szCs w:val="24"/>
        </w:rPr>
      </w:pPr>
      <w:r>
        <w:rPr>
          <w:sz w:val="24"/>
          <w:szCs w:val="24"/>
        </w:rPr>
        <w:t>През 2020 г. е обявен прием по подмярката в ИСУН 2020, в рамките на който са постъпили 3 проектни предложения. Общият размер на бюджета по приема е 15 646 400 лв. Допустими за подпомагане са разходи за закупуване на животни, предназначени за възстановяване на популацията в животновъдния обект и общи разходи, свързани с консултантски услуги по подготовка на проекта.</w:t>
      </w:r>
    </w:p>
    <w:p w14:paraId="236F6D96" w14:textId="6361D24B" w:rsidR="0007276D" w:rsidRPr="00E806EC" w:rsidRDefault="0007276D" w:rsidP="00E806EC">
      <w:pPr>
        <w:spacing w:line="336" w:lineRule="auto"/>
        <w:ind w:right="-567"/>
        <w:jc w:val="both"/>
        <w:rPr>
          <w:sz w:val="24"/>
          <w:szCs w:val="24"/>
        </w:rPr>
      </w:pPr>
      <w:r w:rsidRPr="00E806EC">
        <w:rPr>
          <w:sz w:val="24"/>
          <w:szCs w:val="24"/>
        </w:rPr>
        <w:t>Към 30.06.2025 г. са сключени два договора за предоставяне на безвъзмездна финансова помощ със стойност на одобрената субсидия в размер на 1 202 748 лв</w:t>
      </w:r>
      <w:r>
        <w:rPr>
          <w:sz w:val="24"/>
          <w:szCs w:val="24"/>
        </w:rPr>
        <w:t>.</w:t>
      </w:r>
    </w:p>
    <w:p w14:paraId="04CBCD1E" w14:textId="77777777" w:rsidR="0007276D" w:rsidRDefault="0007276D" w:rsidP="0007276D">
      <w:pPr>
        <w:spacing w:line="336" w:lineRule="auto"/>
        <w:ind w:right="-567"/>
        <w:jc w:val="both"/>
        <w:rPr>
          <w:color w:val="000000"/>
          <w:sz w:val="24"/>
          <w:szCs w:val="24"/>
        </w:rPr>
      </w:pPr>
      <w:r>
        <w:rPr>
          <w:b/>
          <w:color w:val="000000"/>
          <w:sz w:val="24"/>
          <w:szCs w:val="24"/>
          <w:u w:val="single"/>
        </w:rPr>
        <w:lastRenderedPageBreak/>
        <w:t>Подмярка 6.1 „Стартова помощ за млади земеделски стопани”</w:t>
      </w:r>
    </w:p>
    <w:p w14:paraId="19889F2A" w14:textId="77777777" w:rsidR="0007276D" w:rsidRDefault="0007276D" w:rsidP="0007276D">
      <w:pPr>
        <w:spacing w:line="336" w:lineRule="auto"/>
        <w:ind w:right="-567"/>
        <w:jc w:val="both"/>
        <w:rPr>
          <w:sz w:val="24"/>
          <w:szCs w:val="24"/>
        </w:rPr>
      </w:pPr>
      <w:r>
        <w:rPr>
          <w:sz w:val="24"/>
          <w:szCs w:val="24"/>
        </w:rPr>
        <w:t>Целите на подмярката са улесняване и подпомагане процеса на създаване на жизнеспособни и устойчиви земеделски стопанства или поемането от млади хора на вече съществуващи стопанства, както и насърчаване на заетостта.</w:t>
      </w:r>
    </w:p>
    <w:p w14:paraId="294EC8A1" w14:textId="77777777" w:rsidR="0007276D" w:rsidRPr="00312B68" w:rsidRDefault="0007276D" w:rsidP="0007276D">
      <w:pPr>
        <w:spacing w:line="336" w:lineRule="auto"/>
        <w:ind w:right="-567"/>
        <w:jc w:val="both"/>
        <w:rPr>
          <w:sz w:val="24"/>
          <w:szCs w:val="24"/>
        </w:rPr>
      </w:pPr>
      <w:r w:rsidRPr="00312B68">
        <w:rPr>
          <w:sz w:val="24"/>
          <w:szCs w:val="24"/>
        </w:rPr>
        <w:t>През 2015 г. е обявен първи прием по подмярката. В рамките на същия са приети 2 664 заявления за финансово подпомагане, а сключените договори са 1 181.</w:t>
      </w:r>
    </w:p>
    <w:p w14:paraId="4E738F12" w14:textId="0833050B" w:rsidR="0007276D" w:rsidRPr="00312B68" w:rsidRDefault="0007276D" w:rsidP="0007276D">
      <w:pPr>
        <w:spacing w:line="336" w:lineRule="auto"/>
        <w:ind w:right="-567"/>
        <w:jc w:val="both"/>
        <w:rPr>
          <w:sz w:val="24"/>
          <w:szCs w:val="24"/>
          <w:highlight w:val="yellow"/>
        </w:rPr>
      </w:pPr>
      <w:r w:rsidRPr="00312B68">
        <w:rPr>
          <w:sz w:val="24"/>
          <w:szCs w:val="24"/>
        </w:rPr>
        <w:t>Вторият прием за млади земеделски стопани е осъществен през 2018 г., посредством ИСУН 2020. Интересът към подпомагането е голям и до крайния срок са приети 1 659 проектни предложения. В рамките на приема са финансирани 918 проекта</w:t>
      </w:r>
      <w:r w:rsidRPr="00312B68">
        <w:rPr>
          <w:sz w:val="24"/>
          <w:szCs w:val="24"/>
          <w:lang w:val="ru-RU"/>
        </w:rPr>
        <w:t xml:space="preserve"> </w:t>
      </w:r>
      <w:r w:rsidRPr="00312B68">
        <w:rPr>
          <w:sz w:val="24"/>
          <w:szCs w:val="24"/>
        </w:rPr>
        <w:t xml:space="preserve">с общ размер на субсидията 44 885 610 лв. </w:t>
      </w:r>
    </w:p>
    <w:p w14:paraId="4244836D" w14:textId="11C86719" w:rsidR="0007276D" w:rsidRPr="00312B68" w:rsidRDefault="0007276D" w:rsidP="0007276D">
      <w:pPr>
        <w:spacing w:line="336" w:lineRule="auto"/>
        <w:ind w:right="-567"/>
        <w:jc w:val="both"/>
        <w:rPr>
          <w:sz w:val="24"/>
          <w:szCs w:val="24"/>
        </w:rPr>
      </w:pPr>
      <w:r w:rsidRPr="00312B68">
        <w:rPr>
          <w:sz w:val="24"/>
          <w:szCs w:val="24"/>
        </w:rPr>
        <w:t xml:space="preserve">През 2021 г. по подмярката стартира трети прием, със срок за подаване на проектни предложения до края на м. февруари 2022 г., в рамките на който са постъпили 218 проекта. Обработката на подадените проектни предложения е приключила до края на 2022 г.  Сключени са 163 административни договора на стойност 7 969 885 лв. </w:t>
      </w:r>
    </w:p>
    <w:p w14:paraId="5972B6ED" w14:textId="77777777" w:rsidR="0007276D" w:rsidRPr="00312B68" w:rsidRDefault="0007276D" w:rsidP="0007276D">
      <w:pPr>
        <w:spacing w:line="336" w:lineRule="auto"/>
        <w:ind w:right="-567"/>
        <w:jc w:val="both"/>
        <w:rPr>
          <w:sz w:val="24"/>
          <w:szCs w:val="24"/>
        </w:rPr>
      </w:pPr>
      <w:r w:rsidRPr="00312B68">
        <w:rPr>
          <w:sz w:val="24"/>
          <w:szCs w:val="24"/>
        </w:rPr>
        <w:t xml:space="preserve">През 2022 г. стартира четвърти прием на проектни предложения по процедура чрез подбор BG06RDNP001-6.013 по подмярка 6.1 „Стартова помощ за млади земеделски стопани“ от ПРСР 2014-2020 г. с период на прием от 01.11.2022 г. до 06.01.2023 г. и бюджет от 30 314 900 лв. Срокът за подаване на проектни предложения по процедурата е удължен до 31.01.2023 г. </w:t>
      </w:r>
    </w:p>
    <w:p w14:paraId="20E08322" w14:textId="40FDD0C0" w:rsidR="0007276D" w:rsidRPr="00312B68" w:rsidRDefault="0007276D" w:rsidP="0007276D">
      <w:pPr>
        <w:spacing w:line="336" w:lineRule="auto"/>
        <w:ind w:right="-567"/>
        <w:jc w:val="both"/>
        <w:rPr>
          <w:strike/>
          <w:sz w:val="24"/>
          <w:szCs w:val="24"/>
        </w:rPr>
      </w:pPr>
      <w:r w:rsidRPr="00312B68">
        <w:rPr>
          <w:sz w:val="24"/>
          <w:szCs w:val="24"/>
        </w:rPr>
        <w:t xml:space="preserve">Постъпили са 485 проекта с обща стойност на субсидията в размер на над 17 млн. лв. Към 30.06.2025 г. действащите подписани договори по процедурата са 359 с общ размер на </w:t>
      </w:r>
      <w:r w:rsidR="001F3BC7">
        <w:rPr>
          <w:sz w:val="24"/>
          <w:szCs w:val="24"/>
        </w:rPr>
        <w:t>безвъзмездната финансова помощ (</w:t>
      </w:r>
      <w:r w:rsidRPr="00312B68">
        <w:rPr>
          <w:sz w:val="24"/>
          <w:szCs w:val="24"/>
        </w:rPr>
        <w:t>БФП</w:t>
      </w:r>
      <w:r w:rsidR="001F3BC7">
        <w:rPr>
          <w:sz w:val="24"/>
          <w:szCs w:val="24"/>
        </w:rPr>
        <w:t>)</w:t>
      </w:r>
      <w:r w:rsidRPr="00312B68">
        <w:rPr>
          <w:sz w:val="24"/>
          <w:szCs w:val="24"/>
        </w:rPr>
        <w:t xml:space="preserve"> 17 553 305 лв. </w:t>
      </w:r>
    </w:p>
    <w:p w14:paraId="640DC1D0" w14:textId="643E3F52" w:rsidR="0007276D" w:rsidRPr="00A24475" w:rsidRDefault="0007276D" w:rsidP="00A24475">
      <w:pPr>
        <w:spacing w:line="336" w:lineRule="auto"/>
        <w:ind w:right="-567"/>
        <w:jc w:val="both"/>
        <w:rPr>
          <w:sz w:val="24"/>
          <w:szCs w:val="24"/>
        </w:rPr>
      </w:pPr>
      <w:r w:rsidRPr="00312B68">
        <w:rPr>
          <w:sz w:val="24"/>
          <w:szCs w:val="24"/>
        </w:rPr>
        <w:t>За периода</w:t>
      </w:r>
      <w:r w:rsidRPr="00312B68">
        <w:rPr>
          <w:sz w:val="24"/>
          <w:szCs w:val="24"/>
          <w:lang w:val="ru-RU"/>
        </w:rPr>
        <w:t xml:space="preserve"> </w:t>
      </w:r>
      <w:r w:rsidRPr="00312B68">
        <w:rPr>
          <w:sz w:val="24"/>
          <w:szCs w:val="24"/>
        </w:rPr>
        <w:t xml:space="preserve">на прилагане на подмярката до 30.06.2025 г. са финансирани 2 621 проекта с общ размер на субсидията равняващ се на 128 153 795 лв.  </w:t>
      </w:r>
    </w:p>
    <w:p w14:paraId="7ED13AC0" w14:textId="77777777" w:rsidR="0007276D" w:rsidRDefault="0007276D" w:rsidP="0007276D">
      <w:pPr>
        <w:spacing w:line="336" w:lineRule="auto"/>
        <w:ind w:right="-567"/>
        <w:jc w:val="both"/>
        <w:rPr>
          <w:color w:val="000000"/>
          <w:sz w:val="24"/>
          <w:szCs w:val="24"/>
        </w:rPr>
      </w:pPr>
      <w:r>
        <w:rPr>
          <w:b/>
          <w:color w:val="000000"/>
          <w:sz w:val="24"/>
          <w:szCs w:val="24"/>
          <w:u w:val="single"/>
        </w:rPr>
        <w:t>Подмярка 6.3 „Стартова помощ за развитието на малки стопанства”</w:t>
      </w:r>
    </w:p>
    <w:p w14:paraId="3BC7D10F" w14:textId="77777777" w:rsidR="0007276D" w:rsidRPr="00A24475" w:rsidRDefault="0007276D" w:rsidP="0007276D">
      <w:pPr>
        <w:spacing w:line="336" w:lineRule="auto"/>
        <w:ind w:right="-567"/>
        <w:jc w:val="both"/>
        <w:rPr>
          <w:sz w:val="24"/>
          <w:szCs w:val="24"/>
        </w:rPr>
      </w:pPr>
      <w:r w:rsidRPr="00A24475">
        <w:rPr>
          <w:sz w:val="24"/>
          <w:szCs w:val="24"/>
        </w:rPr>
        <w:t>Целите на подмярката са икономическо развитие и укрепване на малките земеделски стопанства като устойчиви и жизнеспособни единици, ускоряване на модернизацията и технологичното обновление на малките земеделски стопанства и подобряване на опазването на околната среда и адаптация към климатичните промени.</w:t>
      </w:r>
    </w:p>
    <w:p w14:paraId="7BAC0948" w14:textId="0108FE6F" w:rsidR="0007276D" w:rsidRPr="00A24475" w:rsidRDefault="0007276D" w:rsidP="0007276D">
      <w:pPr>
        <w:spacing w:line="336" w:lineRule="auto"/>
        <w:ind w:right="-567"/>
        <w:jc w:val="both"/>
        <w:rPr>
          <w:strike/>
          <w:sz w:val="24"/>
          <w:szCs w:val="24"/>
          <w:highlight w:val="yellow"/>
        </w:rPr>
      </w:pPr>
      <w:r w:rsidRPr="00A24475">
        <w:rPr>
          <w:sz w:val="24"/>
          <w:szCs w:val="24"/>
        </w:rPr>
        <w:t xml:space="preserve">Приемът на заявления по подмярката стартира през 2016 г. До крайния срок за кандидатстване постъпват общо 3 815 проекта, обработени от служители на ДФ „Земеделие“. Към 30.06.2025 г. броят на сключените договори от цитирания прием </w:t>
      </w:r>
      <w:r w:rsidR="003D6A2E">
        <w:rPr>
          <w:sz w:val="24"/>
          <w:szCs w:val="24"/>
        </w:rPr>
        <w:t>е</w:t>
      </w:r>
      <w:r w:rsidRPr="00A24475">
        <w:rPr>
          <w:sz w:val="24"/>
          <w:szCs w:val="24"/>
        </w:rPr>
        <w:t xml:space="preserve"> 1 829 с одобрена субсидия в размер на 53 657 373 лв. </w:t>
      </w:r>
    </w:p>
    <w:p w14:paraId="11ED1163" w14:textId="15506914" w:rsidR="0007276D" w:rsidRPr="00A24475" w:rsidRDefault="0007276D" w:rsidP="0007276D">
      <w:pPr>
        <w:spacing w:line="336" w:lineRule="auto"/>
        <w:ind w:right="-567"/>
        <w:jc w:val="both"/>
        <w:rPr>
          <w:strike/>
          <w:sz w:val="24"/>
          <w:szCs w:val="24"/>
        </w:rPr>
      </w:pPr>
      <w:r w:rsidRPr="00A24475">
        <w:rPr>
          <w:sz w:val="24"/>
          <w:szCs w:val="24"/>
        </w:rPr>
        <w:t xml:space="preserve">През 2019 е реализиран втори прием по подмярка 6.3, при който на кандидатите е предоставена възможност за електронно подаване на формуляр за кандидатстване посредством ИСУН 2020. </w:t>
      </w:r>
      <w:r w:rsidRPr="00A24475">
        <w:rPr>
          <w:sz w:val="24"/>
          <w:szCs w:val="24"/>
        </w:rPr>
        <w:lastRenderedPageBreak/>
        <w:t>Интерес към финансирането са заявили 2 459 земеделски стопани, а действащите към 30.06.</w:t>
      </w:r>
      <w:r w:rsidR="001F3BC7">
        <w:rPr>
          <w:sz w:val="24"/>
          <w:szCs w:val="24"/>
        </w:rPr>
        <w:t>20</w:t>
      </w:r>
      <w:r w:rsidRPr="00A24475">
        <w:rPr>
          <w:sz w:val="24"/>
          <w:szCs w:val="24"/>
        </w:rPr>
        <w:t>25 г. сключени договори са 1 498 с общ размер на БФП 43 946 826 лв.</w:t>
      </w:r>
    </w:p>
    <w:p w14:paraId="4EC0AAC0" w14:textId="77777777" w:rsidR="0007276D" w:rsidRPr="00A24475" w:rsidRDefault="0007276D" w:rsidP="0007276D">
      <w:pPr>
        <w:spacing w:line="336" w:lineRule="auto"/>
        <w:ind w:right="-567"/>
        <w:jc w:val="both"/>
        <w:rPr>
          <w:sz w:val="24"/>
          <w:szCs w:val="24"/>
        </w:rPr>
      </w:pPr>
      <w:r w:rsidRPr="00A24475">
        <w:rPr>
          <w:sz w:val="24"/>
          <w:szCs w:val="24"/>
        </w:rPr>
        <w:t xml:space="preserve">На 06.03.2020 г. стартира целеви прием на проектни предложения по процедура чрез подбор BG06RDNP001-6.008 по подмярка 6.3 „Стартова помощ за развитието на малки стопанства” от Програмата за развитие на селските райони за периода 2014-2020 г. Във връзка с установените в страната през последните години огнища на силно заразни болести по дребните преживни животни, свине и птици, подмярката е насочена към сектор „Животновъдство“ с цел повишаване на биосигурността в страната. </w:t>
      </w:r>
    </w:p>
    <w:p w14:paraId="506372E6" w14:textId="406F0603" w:rsidR="0007276D" w:rsidRPr="00A24475" w:rsidRDefault="0007276D" w:rsidP="0007276D">
      <w:pPr>
        <w:spacing w:line="336" w:lineRule="auto"/>
        <w:ind w:right="-567"/>
        <w:jc w:val="both"/>
        <w:rPr>
          <w:strike/>
          <w:sz w:val="24"/>
          <w:szCs w:val="24"/>
        </w:rPr>
      </w:pPr>
      <w:r w:rsidRPr="00A24475">
        <w:rPr>
          <w:sz w:val="24"/>
          <w:szCs w:val="24"/>
        </w:rPr>
        <w:t xml:space="preserve">Общият размер на средствата, които са предоставени по процедурата за всички одобрени проектни предложения възлиза на 11 734 800 лв. Постъпили са 214 бр. проектни предложения, от които 197 бр. са разпределени за обработка. Към 30.06.2025 г. сключените договори са 99 на стойност 2 904 363 лв. </w:t>
      </w:r>
    </w:p>
    <w:p w14:paraId="123BB1A8" w14:textId="0EF0DCB6" w:rsidR="0007276D" w:rsidRPr="00A24475" w:rsidRDefault="0007276D" w:rsidP="0007276D">
      <w:pPr>
        <w:spacing w:line="336" w:lineRule="auto"/>
        <w:ind w:right="-567"/>
        <w:jc w:val="both"/>
        <w:rPr>
          <w:sz w:val="24"/>
          <w:szCs w:val="24"/>
        </w:rPr>
      </w:pPr>
      <w:r w:rsidRPr="00A24475">
        <w:rPr>
          <w:sz w:val="24"/>
          <w:szCs w:val="24"/>
        </w:rPr>
        <w:t xml:space="preserve">В края на 2021 г. е обявен прием на проектни предложения по процедура чрез подбор BG06RDNP001-6.012 по подмярка 6.3 „Стартова помощ за развитието на малки стопанства”, с  крайна дата за подаване на заявления до 02.03.2022 г. и бюджет от 39 116 000 лв. Обработката на постъпилите 1 496 бр. проектни предложения приключи през 2022 г. и за финансиране са предложени 1 298 от тях. Към 30.06.2025 г. са сключени договори с 1 207 от одобрените кандидати  с общ размер на БФП 35 410 302 лв. </w:t>
      </w:r>
    </w:p>
    <w:p w14:paraId="09AD7A64" w14:textId="511587A5" w:rsidR="0007276D" w:rsidRPr="00A24475" w:rsidRDefault="0007276D" w:rsidP="00A24475">
      <w:pPr>
        <w:spacing w:line="336" w:lineRule="auto"/>
        <w:ind w:right="-567"/>
        <w:jc w:val="both"/>
        <w:rPr>
          <w:strike/>
          <w:sz w:val="24"/>
          <w:szCs w:val="24"/>
        </w:rPr>
      </w:pPr>
      <w:r w:rsidRPr="00A24475">
        <w:rPr>
          <w:sz w:val="24"/>
          <w:szCs w:val="24"/>
        </w:rPr>
        <w:t xml:space="preserve">В периода на прилагане на подмярката са проведени общо четири приема, в рамките на които са постъпили 7 967 проекта. Към 30.06.2025 г. са сключени 4 633 договора със субсидия в размер на 135 918 864 лв. </w:t>
      </w:r>
    </w:p>
    <w:p w14:paraId="5F3D1236" w14:textId="77777777" w:rsidR="0007276D" w:rsidRDefault="0007276D" w:rsidP="0007276D">
      <w:pPr>
        <w:spacing w:line="336" w:lineRule="auto"/>
        <w:ind w:right="-567"/>
        <w:jc w:val="both"/>
        <w:rPr>
          <w:color w:val="000000"/>
          <w:sz w:val="24"/>
          <w:szCs w:val="24"/>
        </w:rPr>
      </w:pPr>
      <w:r>
        <w:rPr>
          <w:b/>
          <w:color w:val="000000"/>
          <w:sz w:val="24"/>
          <w:szCs w:val="24"/>
          <w:u w:val="single"/>
        </w:rPr>
        <w:t>Подмярка 6.4.1 „Инвестиции в подкрепа на неземеделски дейности“</w:t>
      </w:r>
    </w:p>
    <w:p w14:paraId="44F0912F" w14:textId="77777777" w:rsidR="0007276D" w:rsidRPr="00A24475" w:rsidRDefault="0007276D" w:rsidP="0007276D">
      <w:pPr>
        <w:spacing w:line="336" w:lineRule="auto"/>
        <w:ind w:right="-567"/>
        <w:jc w:val="both"/>
        <w:rPr>
          <w:strike/>
          <w:sz w:val="24"/>
          <w:szCs w:val="24"/>
        </w:rPr>
      </w:pPr>
      <w:r w:rsidRPr="00A24475">
        <w:rPr>
          <w:sz w:val="24"/>
          <w:szCs w:val="24"/>
        </w:rPr>
        <w:t>Целта на подкрепата по подмярка 6.4.1 е насърчаване на заетостта, разкриване на нови и запазване на вече съществуващи работни места чрез развитието на неземеделски дейности в селските райони. За периода на прилагането ѝ са обявени общо три процедури за прием („Занаяти“, „Услуги“ и „Производство“), по които са постъпили 770 проектни предложения.</w:t>
      </w:r>
    </w:p>
    <w:p w14:paraId="5BFEA3AB" w14:textId="48DBD019" w:rsidR="0007276D" w:rsidRPr="00A24475" w:rsidRDefault="0007276D" w:rsidP="0007276D">
      <w:pPr>
        <w:spacing w:line="336" w:lineRule="auto"/>
        <w:ind w:right="-567"/>
        <w:jc w:val="both"/>
        <w:rPr>
          <w:sz w:val="24"/>
          <w:szCs w:val="24"/>
        </w:rPr>
      </w:pPr>
      <w:r w:rsidRPr="00A24475">
        <w:rPr>
          <w:sz w:val="24"/>
          <w:szCs w:val="24"/>
        </w:rPr>
        <w:t>Към настоящия момент, по процедурите за прием на проектни предложения по направления „Производство“ и „Услуги“, със заповед от месец юни 2025 г. е удължен крайният срок за изпълнение на инвестицията и същият е до 8 август 2025 г.</w:t>
      </w:r>
    </w:p>
    <w:p w14:paraId="0934E7B1" w14:textId="33CB32E3" w:rsidR="0007276D" w:rsidRPr="00A24475" w:rsidRDefault="0007276D" w:rsidP="00A24475">
      <w:pPr>
        <w:spacing w:line="336" w:lineRule="auto"/>
        <w:ind w:right="-567"/>
        <w:jc w:val="both"/>
        <w:rPr>
          <w:sz w:val="24"/>
          <w:szCs w:val="24"/>
        </w:rPr>
      </w:pPr>
      <w:r w:rsidRPr="00A24475">
        <w:rPr>
          <w:sz w:val="24"/>
          <w:szCs w:val="24"/>
        </w:rPr>
        <w:t>Към 30.06.2025 г. сключените договори са 210 с общ размер на субсидията 56 840 48</w:t>
      </w:r>
      <w:r w:rsidR="001F3BC7">
        <w:rPr>
          <w:sz w:val="24"/>
          <w:szCs w:val="24"/>
        </w:rPr>
        <w:t>6</w:t>
      </w:r>
      <w:r w:rsidRPr="00A24475">
        <w:rPr>
          <w:sz w:val="24"/>
          <w:szCs w:val="24"/>
        </w:rPr>
        <w:t xml:space="preserve"> лв.</w:t>
      </w:r>
    </w:p>
    <w:p w14:paraId="4DA9253A" w14:textId="77777777" w:rsidR="0007276D" w:rsidRDefault="0007276D" w:rsidP="0007276D">
      <w:pPr>
        <w:spacing w:line="336" w:lineRule="auto"/>
        <w:ind w:right="-567"/>
        <w:jc w:val="both"/>
        <w:rPr>
          <w:color w:val="000000"/>
          <w:sz w:val="24"/>
          <w:szCs w:val="24"/>
        </w:rPr>
      </w:pPr>
      <w:r>
        <w:rPr>
          <w:b/>
          <w:color w:val="000000"/>
          <w:sz w:val="24"/>
          <w:szCs w:val="24"/>
          <w:u w:val="single"/>
        </w:rPr>
        <w:t>Подмярка 7.2 „Инвестиции в създаването, подобряването или разширяването на всички видове малка по мащаби инфраструктура“, прием чрез ИСУН 2020</w:t>
      </w:r>
    </w:p>
    <w:p w14:paraId="6D05F730" w14:textId="77777777" w:rsidR="0007276D" w:rsidRPr="00A24475" w:rsidRDefault="0007276D" w:rsidP="0007276D">
      <w:pPr>
        <w:spacing w:line="336" w:lineRule="auto"/>
        <w:ind w:right="-567"/>
        <w:jc w:val="both"/>
        <w:rPr>
          <w:sz w:val="24"/>
          <w:szCs w:val="24"/>
        </w:rPr>
      </w:pPr>
      <w:r w:rsidRPr="00A24475">
        <w:rPr>
          <w:sz w:val="24"/>
          <w:szCs w:val="24"/>
        </w:rPr>
        <w:t>Предоставянето на фокусираната подкрепа има за цел да насърчи социалното приобщаване, намаляването на бедността и икономическото развитие в селските райони.</w:t>
      </w:r>
    </w:p>
    <w:p w14:paraId="18E8D377" w14:textId="42019BEF" w:rsidR="0007276D" w:rsidRPr="00A24475" w:rsidRDefault="0007276D" w:rsidP="0007276D">
      <w:pPr>
        <w:spacing w:line="336" w:lineRule="auto"/>
        <w:ind w:right="-567"/>
        <w:jc w:val="both"/>
        <w:rPr>
          <w:strike/>
          <w:sz w:val="24"/>
          <w:szCs w:val="24"/>
        </w:rPr>
      </w:pPr>
      <w:r w:rsidRPr="00A24475">
        <w:rPr>
          <w:sz w:val="24"/>
          <w:szCs w:val="24"/>
        </w:rPr>
        <w:lastRenderedPageBreak/>
        <w:t xml:space="preserve">В периода 2016-2023 г. по подмярката са постъпили 1 773 проектни предложения с обща стойност на заявената субсидия в размер на 3 046 408 983 лв. Действащи към </w:t>
      </w:r>
      <w:r w:rsidRPr="00A24475">
        <w:rPr>
          <w:sz w:val="24"/>
          <w:szCs w:val="24"/>
          <w:lang w:val="ru-RU"/>
        </w:rPr>
        <w:t>30</w:t>
      </w:r>
      <w:r w:rsidRPr="00A24475">
        <w:rPr>
          <w:sz w:val="24"/>
          <w:szCs w:val="24"/>
        </w:rPr>
        <w:t>.</w:t>
      </w:r>
      <w:r w:rsidRPr="00A24475">
        <w:rPr>
          <w:sz w:val="24"/>
          <w:szCs w:val="24"/>
          <w:lang w:val="ru-RU"/>
        </w:rPr>
        <w:t>06</w:t>
      </w:r>
      <w:r w:rsidRPr="00A24475">
        <w:rPr>
          <w:sz w:val="24"/>
          <w:szCs w:val="24"/>
        </w:rPr>
        <w:t>.</w:t>
      </w:r>
      <w:r w:rsidRPr="00A24475">
        <w:rPr>
          <w:sz w:val="24"/>
          <w:szCs w:val="24"/>
          <w:lang w:val="ru-RU"/>
        </w:rPr>
        <w:t xml:space="preserve">2025 </w:t>
      </w:r>
      <w:r w:rsidRPr="00A24475">
        <w:rPr>
          <w:sz w:val="24"/>
          <w:szCs w:val="24"/>
        </w:rPr>
        <w:t xml:space="preserve">г. са 948 договора за подпомагане с одобрени публични разходи в размер на 1 502 168 691 лв. </w:t>
      </w:r>
    </w:p>
    <w:p w14:paraId="37054CC7" w14:textId="6AE6B055" w:rsidR="0007276D" w:rsidRPr="00A24475" w:rsidRDefault="0007276D" w:rsidP="0007276D">
      <w:pPr>
        <w:spacing w:line="336" w:lineRule="auto"/>
        <w:ind w:right="-567"/>
        <w:jc w:val="both"/>
        <w:rPr>
          <w:strike/>
          <w:sz w:val="24"/>
          <w:szCs w:val="24"/>
        </w:rPr>
      </w:pPr>
      <w:r w:rsidRPr="00A24475">
        <w:rPr>
          <w:sz w:val="24"/>
          <w:szCs w:val="24"/>
        </w:rPr>
        <w:t xml:space="preserve">През 2022 г. е обявена процедура BG06RDNP001-7.020 „Енергийна ефективност“ с период на прием от 22.7.2022 г. до 25.11.2022 г. В края на 2022 г. срокът за подаване на проектни предложения по посочената процедура е удължен до 24.2.2023 г. Първоначално обявеният бюджет по процедурата е в размер на 29 337 000 лв., като до  края на 2024 г. същият е увеличен на 95 112 066 лв. Подадени са общо 128 броя проектни предложения, като действащите договори са </w:t>
      </w:r>
      <w:r w:rsidRPr="00A24475">
        <w:rPr>
          <w:sz w:val="24"/>
          <w:szCs w:val="24"/>
          <w:lang w:val="ru-RU"/>
        </w:rPr>
        <w:t xml:space="preserve">99 </w:t>
      </w:r>
      <w:r w:rsidRPr="00A24475">
        <w:rPr>
          <w:sz w:val="24"/>
          <w:szCs w:val="24"/>
        </w:rPr>
        <w:t>на обща стойност</w:t>
      </w:r>
      <w:r w:rsidRPr="00A24475">
        <w:rPr>
          <w:sz w:val="24"/>
          <w:szCs w:val="24"/>
          <w:lang w:val="ru-RU"/>
        </w:rPr>
        <w:t xml:space="preserve"> 80</w:t>
      </w:r>
      <w:r w:rsidRPr="00A24475">
        <w:rPr>
          <w:sz w:val="24"/>
          <w:szCs w:val="24"/>
          <w:lang w:val="en-US"/>
        </w:rPr>
        <w:t> </w:t>
      </w:r>
      <w:r w:rsidRPr="00A24475">
        <w:rPr>
          <w:sz w:val="24"/>
          <w:szCs w:val="24"/>
          <w:lang w:val="ru-RU"/>
        </w:rPr>
        <w:t>936</w:t>
      </w:r>
      <w:r w:rsidRPr="00A24475">
        <w:rPr>
          <w:sz w:val="24"/>
          <w:szCs w:val="24"/>
          <w:lang w:val="en-US"/>
        </w:rPr>
        <w:t> </w:t>
      </w:r>
      <w:r w:rsidRPr="00A24475">
        <w:rPr>
          <w:sz w:val="24"/>
          <w:szCs w:val="24"/>
          <w:lang w:val="ru-RU"/>
        </w:rPr>
        <w:t xml:space="preserve">975 </w:t>
      </w:r>
      <w:r w:rsidRPr="00A24475">
        <w:rPr>
          <w:sz w:val="24"/>
          <w:szCs w:val="24"/>
        </w:rPr>
        <w:t>лв.</w:t>
      </w:r>
    </w:p>
    <w:p w14:paraId="615F523F" w14:textId="406A0CE5" w:rsidR="0007276D" w:rsidRPr="00A24475" w:rsidRDefault="0007276D" w:rsidP="0007276D">
      <w:pPr>
        <w:spacing w:line="336" w:lineRule="auto"/>
        <w:ind w:right="-567"/>
        <w:jc w:val="both"/>
        <w:rPr>
          <w:strike/>
          <w:sz w:val="24"/>
          <w:szCs w:val="24"/>
        </w:rPr>
      </w:pPr>
      <w:r w:rsidRPr="00A24475">
        <w:rPr>
          <w:sz w:val="24"/>
          <w:szCs w:val="24"/>
        </w:rPr>
        <w:t xml:space="preserve"> През 2022 г. е обявена процедура за прием BG06RDNP001-7.017 „Улици“ чрез подбор на проектни предложения. Крайният срок за кандидатстване по посочената процедура е удължен до 23.12.2022 г. Бюджетът по приема след увеличението му през юни 2024 г. е в размер на 147 953 595 лв. Подадени са 108 проектни предложения. Към 30.06.2025 г. сключените договори са 70 с общ размер на субсидията 126 780 1</w:t>
      </w:r>
      <w:r w:rsidR="001F3BC7">
        <w:rPr>
          <w:sz w:val="24"/>
          <w:szCs w:val="24"/>
        </w:rPr>
        <w:t>80</w:t>
      </w:r>
      <w:r w:rsidRPr="00A24475">
        <w:rPr>
          <w:sz w:val="24"/>
          <w:szCs w:val="24"/>
        </w:rPr>
        <w:t xml:space="preserve"> лв. </w:t>
      </w:r>
    </w:p>
    <w:p w14:paraId="20E32091" w14:textId="44A6723A" w:rsidR="0007276D" w:rsidRPr="00A24475" w:rsidRDefault="0007276D" w:rsidP="0007276D">
      <w:pPr>
        <w:spacing w:line="336" w:lineRule="auto"/>
        <w:ind w:right="-567"/>
        <w:jc w:val="both"/>
        <w:rPr>
          <w:sz w:val="24"/>
          <w:szCs w:val="24"/>
        </w:rPr>
      </w:pPr>
      <w:r w:rsidRPr="00A24475">
        <w:rPr>
          <w:sz w:val="24"/>
          <w:szCs w:val="24"/>
        </w:rPr>
        <w:t>На 22.7.2022 г. е обявена процедура за прием BG06RDNP001-7.019 „Пътища“. През 2022 г. крайния срок за подаване на проектни предложения по посочената процедура е удължен до 23.12.2022 г.  Бюджетът по приема след увеличението му през 2024 г. е в размер на 119 694 418 лв. Подадени са 51 проектни предложения. През февруари 2025 г. бюджетът по процедура BG06RDNP001-7.019  е увеличен и същият възлиза на 121 022 077 лв.</w:t>
      </w:r>
    </w:p>
    <w:p w14:paraId="446520CF" w14:textId="43746871" w:rsidR="0007276D" w:rsidRPr="00A24475" w:rsidRDefault="0007276D" w:rsidP="0007276D">
      <w:pPr>
        <w:spacing w:line="336" w:lineRule="auto"/>
        <w:ind w:right="-567"/>
        <w:jc w:val="both"/>
        <w:rPr>
          <w:strike/>
          <w:sz w:val="24"/>
          <w:szCs w:val="24"/>
        </w:rPr>
      </w:pPr>
      <w:r w:rsidRPr="00A24475">
        <w:rPr>
          <w:sz w:val="24"/>
          <w:szCs w:val="24"/>
        </w:rPr>
        <w:t>Към 30.06.2025 г. сключените договори са 44, а общия размер на БФП по тях възлиза на 120 648 158 лв.</w:t>
      </w:r>
    </w:p>
    <w:p w14:paraId="76A87FA2" w14:textId="7E0407CF" w:rsidR="0007276D" w:rsidRPr="00A24475" w:rsidRDefault="0007276D" w:rsidP="0007276D">
      <w:pPr>
        <w:spacing w:line="336" w:lineRule="auto"/>
        <w:ind w:right="-567"/>
        <w:jc w:val="both"/>
        <w:rPr>
          <w:strike/>
          <w:sz w:val="24"/>
          <w:szCs w:val="24"/>
          <w:highlight w:val="yellow"/>
        </w:rPr>
      </w:pPr>
      <w:r w:rsidRPr="00A24475">
        <w:rPr>
          <w:sz w:val="24"/>
          <w:szCs w:val="24"/>
        </w:rPr>
        <w:t>През 2022 г. е обявен прием  BG06RDNP001-7.021 „Вода“ с определена сума на безвъзмездната финансова помощ в размер на 97 790 000 лв. До края на приема (удължен до 23.12.2022 г.) са подадени 35 проектни предложения със стойност на заявената безвъзмездна финансова помощ в размер на 91 223 877 лв., действащите договори са 35 на обща стойност 88 093 97</w:t>
      </w:r>
      <w:r w:rsidR="001F3BC7">
        <w:rPr>
          <w:sz w:val="24"/>
          <w:szCs w:val="24"/>
        </w:rPr>
        <w:t>8</w:t>
      </w:r>
      <w:r w:rsidRPr="00A24475">
        <w:rPr>
          <w:sz w:val="24"/>
          <w:szCs w:val="24"/>
        </w:rPr>
        <w:t xml:space="preserve"> лв. </w:t>
      </w:r>
    </w:p>
    <w:p w14:paraId="5293FD00" w14:textId="74F89BC3" w:rsidR="0007276D" w:rsidRPr="00A24475" w:rsidRDefault="0007276D" w:rsidP="00A24475">
      <w:pPr>
        <w:spacing w:line="336" w:lineRule="auto"/>
        <w:ind w:right="-567"/>
        <w:jc w:val="both"/>
        <w:rPr>
          <w:strike/>
          <w:sz w:val="24"/>
          <w:szCs w:val="24"/>
        </w:rPr>
      </w:pPr>
      <w:r w:rsidRPr="00A24475">
        <w:rPr>
          <w:sz w:val="24"/>
          <w:szCs w:val="24"/>
        </w:rPr>
        <w:t xml:space="preserve">Общо по четирите приема от 2022 г. </w:t>
      </w:r>
      <w:r w:rsidRPr="00A24475">
        <w:rPr>
          <w:sz w:val="24"/>
          <w:szCs w:val="24"/>
          <w:lang w:val="ru-RU"/>
        </w:rPr>
        <w:t>(</w:t>
      </w:r>
      <w:r w:rsidRPr="00A24475">
        <w:rPr>
          <w:sz w:val="24"/>
          <w:szCs w:val="24"/>
        </w:rPr>
        <w:t>за „Улици“, „Пътища“, „Енергийна ефективност“, „Вода“</w:t>
      </w:r>
      <w:r w:rsidRPr="00A24475">
        <w:rPr>
          <w:sz w:val="24"/>
          <w:szCs w:val="24"/>
          <w:lang w:val="ru-RU"/>
        </w:rPr>
        <w:t xml:space="preserve">) </w:t>
      </w:r>
      <w:r w:rsidRPr="00A24475">
        <w:rPr>
          <w:sz w:val="24"/>
          <w:szCs w:val="24"/>
        </w:rPr>
        <w:t>са финансирани 248 проекта на стойност 416 459 29</w:t>
      </w:r>
      <w:r w:rsidR="001F3BC7">
        <w:rPr>
          <w:sz w:val="24"/>
          <w:szCs w:val="24"/>
        </w:rPr>
        <w:t>1</w:t>
      </w:r>
      <w:r w:rsidRPr="00A24475">
        <w:rPr>
          <w:sz w:val="24"/>
          <w:szCs w:val="24"/>
        </w:rPr>
        <w:t xml:space="preserve"> лв. </w:t>
      </w:r>
    </w:p>
    <w:p w14:paraId="125DC829" w14:textId="77777777" w:rsidR="0007276D" w:rsidRDefault="0007276D" w:rsidP="0007276D">
      <w:pPr>
        <w:spacing w:line="336" w:lineRule="auto"/>
        <w:ind w:right="-567"/>
        <w:jc w:val="both"/>
        <w:rPr>
          <w:color w:val="000000"/>
          <w:sz w:val="24"/>
          <w:szCs w:val="24"/>
        </w:rPr>
      </w:pPr>
      <w:r>
        <w:rPr>
          <w:b/>
          <w:color w:val="000000"/>
          <w:sz w:val="24"/>
          <w:szCs w:val="24"/>
          <w:u w:val="single"/>
        </w:rPr>
        <w:t>Подмярка 7.6 „Проучвания и инвестиции, свързани с поддържане, възстановяване и подобряване на културното и природно наследство на селата“</w:t>
      </w:r>
    </w:p>
    <w:p w14:paraId="32D49A99" w14:textId="77777777" w:rsidR="0007276D" w:rsidRPr="00A24475" w:rsidRDefault="0007276D" w:rsidP="0007276D">
      <w:pPr>
        <w:spacing w:line="336" w:lineRule="auto"/>
        <w:ind w:right="-567"/>
        <w:jc w:val="both"/>
        <w:rPr>
          <w:sz w:val="24"/>
          <w:szCs w:val="24"/>
        </w:rPr>
      </w:pPr>
      <w:r w:rsidRPr="00A24475">
        <w:rPr>
          <w:sz w:val="24"/>
          <w:szCs w:val="24"/>
        </w:rPr>
        <w:t>Подмярката има за цел да повиши качеството на живот и да запази културната идентичност и традиции в селските райони. За периода на прилагане на подмярката са проведени два приема на проекти.</w:t>
      </w:r>
    </w:p>
    <w:p w14:paraId="213BA0EC" w14:textId="0DDAF713" w:rsidR="0007276D" w:rsidRPr="00A24475" w:rsidRDefault="0007276D" w:rsidP="0007276D">
      <w:pPr>
        <w:spacing w:line="336" w:lineRule="auto"/>
        <w:ind w:right="-567"/>
        <w:jc w:val="both"/>
        <w:rPr>
          <w:sz w:val="24"/>
          <w:szCs w:val="24"/>
          <w:highlight w:val="yellow"/>
        </w:rPr>
      </w:pPr>
      <w:r w:rsidRPr="00A24475">
        <w:rPr>
          <w:sz w:val="24"/>
          <w:szCs w:val="24"/>
        </w:rPr>
        <w:lastRenderedPageBreak/>
        <w:t>Първият прием по подмярката стартира през 2016 г. Постъпили са 348 заявления за подпомагане, а с 85 от одобрените кандидати са сключени договори, като БФП по тях възлиза на 48 060 680 лв.</w:t>
      </w:r>
    </w:p>
    <w:p w14:paraId="07994033" w14:textId="77777777" w:rsidR="0007276D" w:rsidRPr="00A24475" w:rsidRDefault="0007276D" w:rsidP="0007276D">
      <w:pPr>
        <w:spacing w:line="336" w:lineRule="auto"/>
        <w:ind w:right="-567"/>
        <w:jc w:val="both"/>
        <w:rPr>
          <w:sz w:val="24"/>
          <w:szCs w:val="24"/>
        </w:rPr>
      </w:pPr>
      <w:r w:rsidRPr="00A24475">
        <w:rPr>
          <w:sz w:val="24"/>
          <w:szCs w:val="24"/>
        </w:rPr>
        <w:t xml:space="preserve">През 2020 г. е проведен вторият прием </w:t>
      </w:r>
      <w:r w:rsidRPr="00A24475">
        <w:rPr>
          <w:sz w:val="24"/>
          <w:szCs w:val="24"/>
          <w:lang w:val="ru-RU"/>
        </w:rPr>
        <w:t>(</w:t>
      </w:r>
      <w:r w:rsidRPr="00A24475">
        <w:rPr>
          <w:sz w:val="24"/>
          <w:szCs w:val="24"/>
        </w:rPr>
        <w:t xml:space="preserve">процедура </w:t>
      </w:r>
      <w:r w:rsidRPr="00A24475">
        <w:rPr>
          <w:sz w:val="24"/>
          <w:szCs w:val="24"/>
          <w:lang w:val="en-US"/>
        </w:rPr>
        <w:t>BG</w:t>
      </w:r>
      <w:r w:rsidRPr="00A24475">
        <w:rPr>
          <w:sz w:val="24"/>
          <w:szCs w:val="24"/>
          <w:lang w:val="ru-RU"/>
        </w:rPr>
        <w:t>06</w:t>
      </w:r>
      <w:r w:rsidRPr="00A24475">
        <w:rPr>
          <w:sz w:val="24"/>
          <w:szCs w:val="24"/>
          <w:lang w:val="en-US"/>
        </w:rPr>
        <w:t>RDNP</w:t>
      </w:r>
      <w:r w:rsidRPr="00A24475">
        <w:rPr>
          <w:sz w:val="24"/>
          <w:szCs w:val="24"/>
          <w:lang w:val="ru-RU"/>
        </w:rPr>
        <w:t>001-7.015)</w:t>
      </w:r>
      <w:r w:rsidRPr="00A24475">
        <w:rPr>
          <w:sz w:val="24"/>
          <w:szCs w:val="24"/>
        </w:rPr>
        <w:t xml:space="preserve"> по подмярката с общ размер на безвъзмездната финансова помощ в размер на 28 423 283 лв. През 2021 г. бюджетът по процедурата е увеличен на 69 162 597 лв.</w:t>
      </w:r>
    </w:p>
    <w:p w14:paraId="1D409C6D" w14:textId="79249D1F" w:rsidR="0007276D" w:rsidRPr="00A24475" w:rsidRDefault="0007276D" w:rsidP="0007276D">
      <w:pPr>
        <w:spacing w:line="336" w:lineRule="auto"/>
        <w:ind w:right="-567"/>
        <w:jc w:val="both"/>
        <w:rPr>
          <w:strike/>
          <w:sz w:val="24"/>
          <w:szCs w:val="24"/>
        </w:rPr>
      </w:pPr>
      <w:r w:rsidRPr="00A24475">
        <w:rPr>
          <w:sz w:val="24"/>
          <w:szCs w:val="24"/>
        </w:rPr>
        <w:t>Постъпили са 133 проектни предложения, подлежащи на обработка. Към 30.06.2025 г., по втория прием са сключени и реално действащи са 111 договора с размер на субсидията 62 323 29</w:t>
      </w:r>
      <w:r w:rsidR="003D6A2E">
        <w:rPr>
          <w:sz w:val="24"/>
          <w:szCs w:val="24"/>
        </w:rPr>
        <w:t>6</w:t>
      </w:r>
      <w:r w:rsidRPr="00A24475">
        <w:rPr>
          <w:sz w:val="24"/>
          <w:szCs w:val="24"/>
        </w:rPr>
        <w:t xml:space="preserve"> лв.</w:t>
      </w:r>
    </w:p>
    <w:p w14:paraId="55BE0A35" w14:textId="5BFFB0FF" w:rsidR="0007276D" w:rsidRPr="00A24475" w:rsidRDefault="0007276D" w:rsidP="00A24475">
      <w:pPr>
        <w:spacing w:line="336" w:lineRule="auto"/>
        <w:ind w:right="-567"/>
        <w:jc w:val="both"/>
        <w:rPr>
          <w:strike/>
          <w:sz w:val="24"/>
          <w:szCs w:val="24"/>
        </w:rPr>
      </w:pPr>
      <w:r w:rsidRPr="00A24475">
        <w:rPr>
          <w:sz w:val="24"/>
          <w:szCs w:val="24"/>
        </w:rPr>
        <w:t>За периода на прилагане на подмярка 7.6 до 30.06.2025 г. са финансирани 196 проекта с общ размер на субсидията равняващ се на 110 383 976 лв.</w:t>
      </w:r>
    </w:p>
    <w:p w14:paraId="769A7794" w14:textId="77777777" w:rsidR="0007276D" w:rsidRDefault="0007276D" w:rsidP="0007276D">
      <w:pPr>
        <w:spacing w:line="336" w:lineRule="auto"/>
        <w:ind w:right="-567"/>
        <w:jc w:val="both"/>
        <w:rPr>
          <w:color w:val="000000"/>
          <w:sz w:val="24"/>
          <w:szCs w:val="24"/>
        </w:rPr>
      </w:pPr>
      <w:r>
        <w:rPr>
          <w:b/>
          <w:color w:val="000000"/>
          <w:sz w:val="24"/>
          <w:szCs w:val="24"/>
          <w:u w:val="single"/>
        </w:rPr>
        <w:t xml:space="preserve">Подмярка 8.1 „Залесяване и поддръжка“ </w:t>
      </w:r>
    </w:p>
    <w:p w14:paraId="1EEA714A" w14:textId="77777777" w:rsidR="0007276D" w:rsidRPr="00A24475" w:rsidRDefault="0007276D" w:rsidP="0007276D">
      <w:pPr>
        <w:spacing w:line="336" w:lineRule="auto"/>
        <w:ind w:right="-567"/>
        <w:jc w:val="both"/>
        <w:rPr>
          <w:sz w:val="24"/>
          <w:szCs w:val="24"/>
        </w:rPr>
      </w:pPr>
      <w:r w:rsidRPr="00A24475">
        <w:rPr>
          <w:sz w:val="24"/>
          <w:szCs w:val="24"/>
        </w:rPr>
        <w:t>Подпомагането по подмярката е насочено към увеличаване на лесистостта в равнинните райони, ограничаване на ерозията и запазване на качеството на земите, подобряване на водния баланс и адаптиране към промените в климата. Допустими за подпомагане са физически лица, еднолични търговци, местни поделения на вероизповеданията, общини и юридически лица, собственици на земеделски или неземеделски земи.</w:t>
      </w:r>
    </w:p>
    <w:p w14:paraId="2308D590" w14:textId="77777777" w:rsidR="0007276D" w:rsidRPr="00A24475" w:rsidRDefault="0007276D" w:rsidP="0007276D">
      <w:pPr>
        <w:spacing w:line="336" w:lineRule="auto"/>
        <w:ind w:right="-567"/>
        <w:jc w:val="both"/>
        <w:rPr>
          <w:sz w:val="24"/>
          <w:szCs w:val="24"/>
        </w:rPr>
      </w:pPr>
      <w:r w:rsidRPr="00A24475">
        <w:rPr>
          <w:sz w:val="24"/>
          <w:szCs w:val="24"/>
        </w:rPr>
        <w:t xml:space="preserve">Първият прием на проектни предложения е проведен през 2020 г., като общият размер на безвъзмездната финансова помощ, която е предоставена по процедурата за всички одобрени проектни предложения възлиза на 18 028 131 лв. В периода на прием са постъпили 22 проектни предложения. </w:t>
      </w:r>
    </w:p>
    <w:p w14:paraId="01CEA2BD" w14:textId="55A0D483" w:rsidR="0007276D" w:rsidRPr="00A24475" w:rsidRDefault="0007276D" w:rsidP="00A24475">
      <w:pPr>
        <w:spacing w:line="336" w:lineRule="auto"/>
        <w:ind w:right="-567"/>
        <w:jc w:val="both"/>
        <w:rPr>
          <w:sz w:val="24"/>
          <w:szCs w:val="24"/>
        </w:rPr>
      </w:pPr>
      <w:r w:rsidRPr="00A24475">
        <w:rPr>
          <w:sz w:val="24"/>
          <w:szCs w:val="24"/>
        </w:rPr>
        <w:t>Към 30.06.2025 г. действащ е един административен договор на стойност 142 66</w:t>
      </w:r>
      <w:r w:rsidR="003D6A2E">
        <w:rPr>
          <w:sz w:val="24"/>
          <w:szCs w:val="24"/>
        </w:rPr>
        <w:t>5</w:t>
      </w:r>
      <w:r w:rsidRPr="00A24475">
        <w:rPr>
          <w:sz w:val="24"/>
          <w:szCs w:val="24"/>
        </w:rPr>
        <w:t xml:space="preserve"> лв.</w:t>
      </w:r>
    </w:p>
    <w:p w14:paraId="6F45CB87" w14:textId="77777777" w:rsidR="0007276D" w:rsidRDefault="0007276D" w:rsidP="0007276D">
      <w:pPr>
        <w:spacing w:line="336" w:lineRule="auto"/>
        <w:ind w:right="-567"/>
        <w:jc w:val="both"/>
        <w:rPr>
          <w:color w:val="000000"/>
          <w:sz w:val="24"/>
          <w:szCs w:val="24"/>
        </w:rPr>
      </w:pPr>
      <w:r>
        <w:rPr>
          <w:b/>
          <w:color w:val="000000"/>
          <w:sz w:val="24"/>
          <w:szCs w:val="24"/>
          <w:u w:val="single"/>
        </w:rPr>
        <w:t>Подмярка 8.3. „Предотвратяване на щети по горите от горски пожари, природни бедствия и катастрофични събития“</w:t>
      </w:r>
    </w:p>
    <w:p w14:paraId="639DF3F4" w14:textId="77777777" w:rsidR="0007276D" w:rsidRPr="00A24475" w:rsidRDefault="0007276D" w:rsidP="0007276D">
      <w:pPr>
        <w:spacing w:line="336" w:lineRule="auto"/>
        <w:ind w:right="-567"/>
        <w:jc w:val="both"/>
        <w:rPr>
          <w:sz w:val="24"/>
          <w:szCs w:val="24"/>
        </w:rPr>
      </w:pPr>
      <w:r w:rsidRPr="00A24475">
        <w:rPr>
          <w:sz w:val="24"/>
          <w:szCs w:val="24"/>
        </w:rPr>
        <w:t xml:space="preserve">Целта на подкрепата по тази подмярка е насърчаване въвеждането и подобряването на превантивните дейности за намаляване на опасността от горски пожари, както и за ограничаване на опасността от вредители, болести, природни бедствия и катастрофични събития в горските територии. </w:t>
      </w:r>
    </w:p>
    <w:p w14:paraId="72F744D1" w14:textId="28E1EAF4" w:rsidR="0007276D" w:rsidRPr="00A24475" w:rsidRDefault="0007276D" w:rsidP="00A24475">
      <w:pPr>
        <w:spacing w:line="336" w:lineRule="auto"/>
        <w:ind w:right="-567"/>
        <w:jc w:val="both"/>
        <w:rPr>
          <w:strike/>
          <w:sz w:val="24"/>
          <w:szCs w:val="24"/>
        </w:rPr>
      </w:pPr>
      <w:r w:rsidRPr="00A24475">
        <w:rPr>
          <w:sz w:val="24"/>
          <w:szCs w:val="24"/>
        </w:rPr>
        <w:t>От началото на нейното прилагане (2018 г.) до края на 2023 г. е обявен един прием по подмярката с бюджет след увеличение 40 042 474 лв. Към 30.06.2025 г. са сключени 21 договора за финансова помощ със стойност на одобрената субсидия 31 854 675 лв.</w:t>
      </w:r>
    </w:p>
    <w:p w14:paraId="1318023C" w14:textId="77777777" w:rsidR="0007276D" w:rsidRDefault="0007276D" w:rsidP="0007276D">
      <w:pPr>
        <w:spacing w:line="336" w:lineRule="auto"/>
        <w:ind w:right="-567"/>
        <w:jc w:val="both"/>
        <w:rPr>
          <w:color w:val="000000"/>
          <w:sz w:val="24"/>
          <w:szCs w:val="24"/>
        </w:rPr>
      </w:pPr>
      <w:r>
        <w:rPr>
          <w:b/>
          <w:color w:val="000000"/>
          <w:sz w:val="24"/>
          <w:szCs w:val="24"/>
          <w:u w:val="single"/>
        </w:rPr>
        <w:t xml:space="preserve">Подмярка 8.4 „Възстановяване на щети по горите от горски пожари, природни бедствия и катастрофични събития“ </w:t>
      </w:r>
    </w:p>
    <w:p w14:paraId="1B1A7876" w14:textId="77777777" w:rsidR="0007276D" w:rsidRPr="00A24475" w:rsidRDefault="0007276D" w:rsidP="0007276D">
      <w:pPr>
        <w:spacing w:line="336" w:lineRule="auto"/>
        <w:ind w:right="-567"/>
        <w:jc w:val="both"/>
        <w:rPr>
          <w:sz w:val="24"/>
          <w:szCs w:val="24"/>
          <w:highlight w:val="yellow"/>
        </w:rPr>
      </w:pPr>
      <w:r w:rsidRPr="00A24475">
        <w:rPr>
          <w:sz w:val="24"/>
          <w:szCs w:val="24"/>
        </w:rPr>
        <w:lastRenderedPageBreak/>
        <w:t xml:space="preserve">Подпомагането по подмярка 8.4 цели възстановяване на горите, пострадали от горски пожари, природни бедствия, катастрофични събития, болести и вредители, както и защита на околната среда и адаптиране към промените в климата. По подмярката е стартирал един прием с бюджет в размер на 15 646 400 лв. </w:t>
      </w:r>
    </w:p>
    <w:p w14:paraId="56684197" w14:textId="14EE1B09" w:rsidR="0007276D" w:rsidRPr="00A24475" w:rsidRDefault="0007276D" w:rsidP="00A24475">
      <w:pPr>
        <w:spacing w:line="336" w:lineRule="auto"/>
        <w:ind w:right="-567"/>
        <w:jc w:val="both"/>
        <w:rPr>
          <w:strike/>
          <w:sz w:val="24"/>
          <w:szCs w:val="24"/>
        </w:rPr>
      </w:pPr>
      <w:r w:rsidRPr="00A24475">
        <w:rPr>
          <w:sz w:val="24"/>
          <w:szCs w:val="24"/>
        </w:rPr>
        <w:t xml:space="preserve">Към 30.06.2025 г. по подмярката са сключени 7 договора за финансова подкрепа с одобрена субсидия възлизаща на 3 538 434 лв. </w:t>
      </w:r>
    </w:p>
    <w:p w14:paraId="78A927A7" w14:textId="77777777" w:rsidR="0007276D" w:rsidRDefault="0007276D" w:rsidP="0007276D">
      <w:pPr>
        <w:spacing w:line="336" w:lineRule="auto"/>
        <w:ind w:right="-567"/>
        <w:jc w:val="both"/>
        <w:rPr>
          <w:color w:val="000000"/>
          <w:sz w:val="24"/>
          <w:szCs w:val="24"/>
        </w:rPr>
      </w:pPr>
      <w:r>
        <w:rPr>
          <w:b/>
          <w:color w:val="000000"/>
          <w:sz w:val="24"/>
          <w:szCs w:val="24"/>
          <w:u w:val="single"/>
        </w:rPr>
        <w:t>Подмярка 8.6. „Инвестиции в технологии за лесовъдство и в преработката, мобилизирането и търговията на горски продукти“</w:t>
      </w:r>
    </w:p>
    <w:p w14:paraId="0C631DCB" w14:textId="77777777" w:rsidR="0007276D" w:rsidRPr="00A24475" w:rsidRDefault="0007276D" w:rsidP="0007276D">
      <w:pPr>
        <w:spacing w:line="336" w:lineRule="auto"/>
        <w:ind w:right="-567"/>
        <w:jc w:val="both"/>
        <w:rPr>
          <w:sz w:val="24"/>
          <w:szCs w:val="24"/>
        </w:rPr>
      </w:pPr>
      <w:r w:rsidRPr="00A24475">
        <w:rPr>
          <w:sz w:val="24"/>
          <w:szCs w:val="24"/>
        </w:rPr>
        <w:t xml:space="preserve">Чрез подкрепа по подмярка 8.6 се цели повишаване на конкурентоспособността на горското стопанство, дърводобива и първичната преработка на дървесина и създаване на нови работни места. Насърчават се инвестиции в преработката и маркетинга на горските продукти, както и на такива, допринасящи за подобряване състоянието на горите, тяхното опазване и устойчиво стопанисване. </w:t>
      </w:r>
    </w:p>
    <w:p w14:paraId="517AAC6B" w14:textId="77777777" w:rsidR="0007276D" w:rsidRPr="00A24475" w:rsidRDefault="0007276D" w:rsidP="0007276D">
      <w:pPr>
        <w:spacing w:line="336" w:lineRule="auto"/>
        <w:ind w:right="-567"/>
        <w:jc w:val="both"/>
        <w:rPr>
          <w:sz w:val="24"/>
          <w:szCs w:val="24"/>
          <w:highlight w:val="yellow"/>
        </w:rPr>
      </w:pPr>
      <w:r w:rsidRPr="00A24475">
        <w:rPr>
          <w:sz w:val="24"/>
          <w:szCs w:val="24"/>
        </w:rPr>
        <w:t xml:space="preserve">Първоначално обявеният бюджет по приема е в размер на 35 204 400 лв., а работата на оценителната комисия е приключила в средата на 2021 г. След увеличение на бюджета на </w:t>
      </w:r>
      <w:r w:rsidRPr="00A24475">
        <w:rPr>
          <w:sz w:val="24"/>
          <w:szCs w:val="24"/>
          <w:lang w:val="ru-RU"/>
        </w:rPr>
        <w:t>36</w:t>
      </w:r>
      <w:r w:rsidRPr="00A24475">
        <w:rPr>
          <w:sz w:val="24"/>
          <w:szCs w:val="24"/>
          <w:lang w:val="en-US"/>
        </w:rPr>
        <w:t> </w:t>
      </w:r>
      <w:r w:rsidRPr="00A24475">
        <w:rPr>
          <w:sz w:val="24"/>
          <w:szCs w:val="24"/>
          <w:lang w:val="ru-RU"/>
        </w:rPr>
        <w:t>182</w:t>
      </w:r>
      <w:r w:rsidRPr="00A24475">
        <w:rPr>
          <w:sz w:val="24"/>
          <w:szCs w:val="24"/>
          <w:lang w:val="en-US"/>
        </w:rPr>
        <w:t> </w:t>
      </w:r>
      <w:r w:rsidRPr="00A24475">
        <w:rPr>
          <w:sz w:val="24"/>
          <w:szCs w:val="24"/>
          <w:lang w:val="ru-RU"/>
        </w:rPr>
        <w:t xml:space="preserve">300 </w:t>
      </w:r>
      <w:r w:rsidRPr="00A24475">
        <w:rPr>
          <w:sz w:val="24"/>
          <w:szCs w:val="24"/>
        </w:rPr>
        <w:t>лв. по процедура BG06RDNP001-8.001 са разпределени за обработка 53 проектни предложения със заявена субсидия в размер на 12 730 456 лв.</w:t>
      </w:r>
    </w:p>
    <w:p w14:paraId="1C42E082" w14:textId="33678754" w:rsidR="0007276D" w:rsidRPr="00A24475" w:rsidRDefault="0007276D" w:rsidP="00A24475">
      <w:pPr>
        <w:spacing w:line="336" w:lineRule="auto"/>
        <w:ind w:right="-567"/>
        <w:jc w:val="both"/>
        <w:rPr>
          <w:sz w:val="24"/>
          <w:szCs w:val="24"/>
        </w:rPr>
      </w:pPr>
      <w:r w:rsidRPr="00A24475">
        <w:rPr>
          <w:sz w:val="24"/>
          <w:szCs w:val="24"/>
        </w:rPr>
        <w:t xml:space="preserve">Към 30.06.2025 г. по подмярката са сключени 57 договора за финансова подкрепа с одобрена субсидия възлизаща на 22 206 511 лв. </w:t>
      </w:r>
    </w:p>
    <w:p w14:paraId="4CAB9811" w14:textId="77777777" w:rsidR="0007276D" w:rsidRDefault="0007276D" w:rsidP="0007276D">
      <w:pPr>
        <w:spacing w:line="336" w:lineRule="auto"/>
        <w:ind w:right="-567"/>
        <w:jc w:val="both"/>
        <w:rPr>
          <w:color w:val="000000"/>
          <w:sz w:val="24"/>
          <w:szCs w:val="24"/>
        </w:rPr>
      </w:pPr>
      <w:r>
        <w:rPr>
          <w:b/>
          <w:color w:val="000000"/>
          <w:sz w:val="24"/>
          <w:szCs w:val="24"/>
          <w:u w:val="single"/>
        </w:rPr>
        <w:t>Мярка 9 „Учредяване на групи и организации на производителите“</w:t>
      </w:r>
    </w:p>
    <w:p w14:paraId="6DF5B0E5" w14:textId="77777777" w:rsidR="0007276D" w:rsidRDefault="0007276D" w:rsidP="0007276D">
      <w:pPr>
        <w:spacing w:line="336" w:lineRule="auto"/>
        <w:ind w:right="-567"/>
        <w:jc w:val="both"/>
        <w:rPr>
          <w:sz w:val="24"/>
          <w:szCs w:val="24"/>
        </w:rPr>
      </w:pPr>
      <w:r>
        <w:rPr>
          <w:sz w:val="24"/>
          <w:szCs w:val="24"/>
        </w:rPr>
        <w:t xml:space="preserve">Подпомагането е насочено към стимулиране учредяването на групи и организации на производители в земеделския сектор. Безвъзмездната финансова помощ се предоставя под формата на фиксирано плащане на годишни вноски, въз основа на бизнес план, за не повече от пет години от датата, на която групата или организацията на производители е призната. Максималният размер на подкрепата за една година не може да надвишава левовата равностойност на 100 000 евро. </w:t>
      </w:r>
    </w:p>
    <w:p w14:paraId="07A2CE9D" w14:textId="386276D4" w:rsidR="0007276D" w:rsidRDefault="0007276D" w:rsidP="00A24475">
      <w:pPr>
        <w:spacing w:line="336" w:lineRule="auto"/>
        <w:ind w:right="-567"/>
        <w:jc w:val="both"/>
        <w:rPr>
          <w:sz w:val="24"/>
          <w:szCs w:val="24"/>
        </w:rPr>
      </w:pPr>
      <w:r>
        <w:rPr>
          <w:sz w:val="24"/>
          <w:szCs w:val="24"/>
        </w:rPr>
        <w:t>Общо по подмярката са финансирани 20 административни договора със стойност на субсидията 13 540 40</w:t>
      </w:r>
      <w:r>
        <w:rPr>
          <w:sz w:val="24"/>
          <w:szCs w:val="24"/>
          <w:lang w:val="ru-RU"/>
        </w:rPr>
        <w:t>2</w:t>
      </w:r>
      <w:r>
        <w:rPr>
          <w:sz w:val="24"/>
          <w:szCs w:val="24"/>
        </w:rPr>
        <w:t xml:space="preserve"> лв.</w:t>
      </w:r>
    </w:p>
    <w:p w14:paraId="0BDD2485" w14:textId="77777777" w:rsidR="0007276D" w:rsidRPr="003D6A2E" w:rsidRDefault="0007276D" w:rsidP="0007276D">
      <w:pPr>
        <w:spacing w:line="336" w:lineRule="auto"/>
        <w:ind w:right="-567"/>
        <w:jc w:val="both"/>
        <w:rPr>
          <w:b/>
          <w:sz w:val="24"/>
          <w:szCs w:val="24"/>
          <w:u w:val="single"/>
        </w:rPr>
      </w:pPr>
      <w:r w:rsidRPr="003D6A2E">
        <w:rPr>
          <w:b/>
          <w:sz w:val="24"/>
          <w:szCs w:val="24"/>
          <w:u w:val="single"/>
        </w:rPr>
        <w:t>Подмярка 19.1 „Помощ за подготвителни дейности“ в частта на малките пилотни проекти</w:t>
      </w:r>
    </w:p>
    <w:p w14:paraId="3DCEC0BB" w14:textId="77777777" w:rsidR="0007276D" w:rsidRPr="00A24475" w:rsidRDefault="0007276D" w:rsidP="0007276D">
      <w:pPr>
        <w:spacing w:line="336" w:lineRule="auto"/>
        <w:ind w:right="-567"/>
        <w:jc w:val="both"/>
        <w:rPr>
          <w:sz w:val="24"/>
          <w:szCs w:val="24"/>
        </w:rPr>
      </w:pPr>
      <w:r w:rsidRPr="00A24475">
        <w:rPr>
          <w:sz w:val="24"/>
          <w:szCs w:val="24"/>
        </w:rPr>
        <w:t>Целите на подмярка 19.1 в частта на малките пилотни проекти e осигуряване на подкрепа за популяризиране на подхода ВОМР, популяризиране на местната идентичност, популяризиране на МИГ, неполучили финансиране на изпълнение на стратегия за ВОМР, запазване на МИГ като действащи субекти на съответните територии и подкрепа на иновативни практики.</w:t>
      </w:r>
    </w:p>
    <w:p w14:paraId="3FC4AB89" w14:textId="77777777" w:rsidR="0007276D" w:rsidRPr="00A24475" w:rsidRDefault="0007276D" w:rsidP="0007276D">
      <w:pPr>
        <w:spacing w:line="336" w:lineRule="auto"/>
        <w:ind w:right="-567"/>
        <w:jc w:val="both"/>
        <w:rPr>
          <w:sz w:val="24"/>
          <w:szCs w:val="24"/>
          <w:highlight w:val="yellow"/>
        </w:rPr>
      </w:pPr>
      <w:r w:rsidRPr="00A24475">
        <w:rPr>
          <w:sz w:val="24"/>
          <w:szCs w:val="24"/>
        </w:rPr>
        <w:lastRenderedPageBreak/>
        <w:t>През 2020 г. е обявена процедура за прием № BG06RDNP001-19.476 чрез подбор на проектни предложения с начална дата 02.11.2020 г. и крайна дата  02.02.2021 г. През 2021 г. същият е удължен до 02.04.2021 г. Бюджетът на приема е в размер на 1 752 106 лв.</w:t>
      </w:r>
    </w:p>
    <w:p w14:paraId="45141E2B" w14:textId="51294C57" w:rsidR="0007276D" w:rsidRPr="00A24475" w:rsidRDefault="0007276D" w:rsidP="00A24475">
      <w:pPr>
        <w:spacing w:line="336" w:lineRule="auto"/>
        <w:ind w:right="-567"/>
        <w:jc w:val="both"/>
        <w:rPr>
          <w:sz w:val="24"/>
          <w:szCs w:val="24"/>
        </w:rPr>
      </w:pPr>
      <w:r w:rsidRPr="00A24475">
        <w:rPr>
          <w:sz w:val="24"/>
          <w:szCs w:val="24"/>
        </w:rPr>
        <w:t>Към 30.06.2025 г. по подмярка 19.1 са сключени 69 договора на стойност 3 496 227 лв.</w:t>
      </w:r>
    </w:p>
    <w:p w14:paraId="2FD63A74" w14:textId="77777777" w:rsidR="0007276D" w:rsidRDefault="0007276D" w:rsidP="0007276D">
      <w:pPr>
        <w:spacing w:line="336" w:lineRule="auto"/>
        <w:ind w:right="-567"/>
        <w:jc w:val="both"/>
        <w:rPr>
          <w:color w:val="000000"/>
          <w:sz w:val="24"/>
          <w:szCs w:val="24"/>
        </w:rPr>
      </w:pPr>
      <w:r>
        <w:rPr>
          <w:b/>
          <w:color w:val="000000"/>
          <w:sz w:val="24"/>
          <w:szCs w:val="24"/>
          <w:u w:val="single"/>
        </w:rPr>
        <w:t>Подмярка 19.2 „Прилагане на операции в рамките на стратегии за водено от общностите местно развитие”</w:t>
      </w:r>
    </w:p>
    <w:p w14:paraId="488D3E05" w14:textId="77777777" w:rsidR="0007276D" w:rsidRPr="00A24475" w:rsidRDefault="0007276D" w:rsidP="0007276D">
      <w:pPr>
        <w:spacing w:line="336" w:lineRule="auto"/>
        <w:ind w:right="-567"/>
        <w:jc w:val="both"/>
        <w:rPr>
          <w:sz w:val="24"/>
          <w:szCs w:val="24"/>
        </w:rPr>
      </w:pPr>
      <w:r w:rsidRPr="00A24475">
        <w:rPr>
          <w:sz w:val="24"/>
          <w:szCs w:val="24"/>
        </w:rPr>
        <w:t>Прилагането на подмярката цели разширяване на обхвата на териториите, които ще бъдат подпомогнати по подхода „Водено от общностите местно развитие“ (ВОМР), като бъдат подкрепени възможно най-голям брой Местни инициативни групи (МИГ).</w:t>
      </w:r>
    </w:p>
    <w:p w14:paraId="6D912366" w14:textId="77777777" w:rsidR="0007276D" w:rsidRPr="00A24475" w:rsidRDefault="0007276D" w:rsidP="0007276D">
      <w:pPr>
        <w:spacing w:line="336" w:lineRule="auto"/>
        <w:ind w:right="-567"/>
        <w:jc w:val="both"/>
        <w:rPr>
          <w:sz w:val="24"/>
          <w:szCs w:val="24"/>
        </w:rPr>
      </w:pPr>
      <w:r w:rsidRPr="00A24475">
        <w:rPr>
          <w:sz w:val="24"/>
          <w:szCs w:val="24"/>
        </w:rPr>
        <w:t xml:space="preserve">Към 30.06.2025 г. все още продължава извършването на последващ контрол на процедури по „Водено от общностите местно развитие“, както и договарянето и разплащането на проектни предложения, подадени чрез Местни инициативни групи. </w:t>
      </w:r>
    </w:p>
    <w:p w14:paraId="0FD2F9D5" w14:textId="2771CF98" w:rsidR="0007276D" w:rsidRPr="00A24475" w:rsidRDefault="0007276D" w:rsidP="00A24475">
      <w:pPr>
        <w:shd w:val="clear" w:color="auto" w:fill="FFFFFF"/>
        <w:spacing w:line="360" w:lineRule="auto"/>
        <w:ind w:right="-567"/>
        <w:jc w:val="both"/>
        <w:textAlignment w:val="baseline"/>
        <w:rPr>
          <w:strike/>
          <w:sz w:val="24"/>
          <w:szCs w:val="24"/>
        </w:rPr>
      </w:pPr>
      <w:r w:rsidRPr="00A24475">
        <w:rPr>
          <w:sz w:val="24"/>
          <w:szCs w:val="24"/>
        </w:rPr>
        <w:t>За целия програмен период до 30.06.2025 г. са сключени 2 171 договора с обща стойност на одобрената финансова помощ в размер на 213 846 96</w:t>
      </w:r>
      <w:r w:rsidR="003D6A2E">
        <w:rPr>
          <w:sz w:val="24"/>
          <w:szCs w:val="24"/>
        </w:rPr>
        <w:t>4</w:t>
      </w:r>
      <w:r w:rsidRPr="00A24475">
        <w:rPr>
          <w:sz w:val="24"/>
          <w:szCs w:val="24"/>
        </w:rPr>
        <w:t xml:space="preserve"> лв. </w:t>
      </w:r>
    </w:p>
    <w:p w14:paraId="2BC71D72" w14:textId="77777777" w:rsidR="0007276D" w:rsidRDefault="0007276D" w:rsidP="0007276D">
      <w:pPr>
        <w:pBdr>
          <w:top w:val="single" w:sz="4" w:space="1" w:color="auto"/>
          <w:left w:val="single" w:sz="4" w:space="4" w:color="auto"/>
          <w:bottom w:val="single" w:sz="4" w:space="1" w:color="auto"/>
          <w:right w:val="single" w:sz="4" w:space="4" w:color="auto"/>
        </w:pBdr>
        <w:tabs>
          <w:tab w:val="left" w:pos="709"/>
        </w:tabs>
        <w:spacing w:line="336" w:lineRule="auto"/>
        <w:ind w:right="-567"/>
        <w:jc w:val="both"/>
        <w:rPr>
          <w:b/>
          <w:sz w:val="28"/>
          <w:szCs w:val="28"/>
        </w:rPr>
      </w:pPr>
      <w:r>
        <w:rPr>
          <w:b/>
          <w:sz w:val="28"/>
          <w:szCs w:val="28"/>
        </w:rPr>
        <w:t>Изпълнение на мерките по СПРЗСР 2023-2027 г.</w:t>
      </w:r>
    </w:p>
    <w:p w14:paraId="10C179AE" w14:textId="49BDE59A" w:rsidR="0007276D" w:rsidRDefault="0007276D" w:rsidP="0007276D">
      <w:pPr>
        <w:spacing w:line="336" w:lineRule="auto"/>
        <w:ind w:right="-567"/>
        <w:jc w:val="both"/>
        <w:rPr>
          <w:color w:val="000000"/>
          <w:sz w:val="24"/>
          <w:szCs w:val="24"/>
        </w:rPr>
      </w:pPr>
      <w:r>
        <w:rPr>
          <w:color w:val="000000"/>
          <w:sz w:val="24"/>
          <w:szCs w:val="24"/>
        </w:rPr>
        <w:t>Съгласно Изменение 4.1 на СПРЗСР 2023-2027 г.</w:t>
      </w:r>
      <w:r w:rsidR="00C54E13">
        <w:rPr>
          <w:color w:val="000000"/>
          <w:sz w:val="24"/>
          <w:szCs w:val="24"/>
        </w:rPr>
        <w:t xml:space="preserve"> общият</w:t>
      </w:r>
      <w:r>
        <w:rPr>
          <w:color w:val="000000"/>
          <w:sz w:val="24"/>
          <w:szCs w:val="24"/>
        </w:rPr>
        <w:t xml:space="preserve"> бюджет на интервенциите, съфинансирани от ЕЗФРСР е  6</w:t>
      </w:r>
      <w:r w:rsidR="00E40D0D">
        <w:rPr>
          <w:color w:val="000000"/>
          <w:sz w:val="24"/>
          <w:szCs w:val="24"/>
        </w:rPr>
        <w:t> 748,48</w:t>
      </w:r>
      <w:r>
        <w:rPr>
          <w:color w:val="000000"/>
          <w:sz w:val="24"/>
          <w:szCs w:val="24"/>
        </w:rPr>
        <w:t xml:space="preserve"> млн. лв., от които 2</w:t>
      </w:r>
      <w:r w:rsidR="00E40D0D">
        <w:rPr>
          <w:color w:val="000000"/>
          <w:sz w:val="24"/>
          <w:szCs w:val="24"/>
        </w:rPr>
        <w:t> 699,39</w:t>
      </w:r>
      <w:r>
        <w:rPr>
          <w:color w:val="000000"/>
          <w:sz w:val="24"/>
          <w:szCs w:val="24"/>
        </w:rPr>
        <w:t xml:space="preserve"> млн. лв. от ЕЗФРСР. За директни плащания са разпределени 2 288,63 млн. лв., </w:t>
      </w:r>
      <w:r w:rsidR="00E40D0D">
        <w:rPr>
          <w:color w:val="000000"/>
          <w:sz w:val="24"/>
          <w:szCs w:val="24"/>
        </w:rPr>
        <w:t xml:space="preserve">а </w:t>
      </w:r>
      <w:r>
        <w:rPr>
          <w:color w:val="000000"/>
          <w:sz w:val="24"/>
          <w:szCs w:val="24"/>
        </w:rPr>
        <w:t>4</w:t>
      </w:r>
      <w:r w:rsidR="00E40D0D">
        <w:rPr>
          <w:color w:val="000000"/>
          <w:sz w:val="24"/>
          <w:szCs w:val="24"/>
        </w:rPr>
        <w:t> 459,85</w:t>
      </w:r>
      <w:r>
        <w:rPr>
          <w:color w:val="000000"/>
          <w:sz w:val="24"/>
          <w:szCs w:val="24"/>
        </w:rPr>
        <w:t xml:space="preserve"> млн. лв. са предназначени за развитие на селските райони.</w:t>
      </w:r>
    </w:p>
    <w:p w14:paraId="6965C4D3" w14:textId="6897046A" w:rsidR="0007276D" w:rsidRDefault="0007276D" w:rsidP="0007276D">
      <w:pPr>
        <w:spacing w:line="336" w:lineRule="auto"/>
        <w:ind w:right="-567"/>
        <w:jc w:val="both"/>
        <w:rPr>
          <w:b/>
          <w:color w:val="FF0000"/>
          <w:sz w:val="28"/>
          <w:szCs w:val="28"/>
        </w:rPr>
      </w:pPr>
      <w:r>
        <w:rPr>
          <w:color w:val="000000"/>
          <w:sz w:val="24"/>
          <w:szCs w:val="24"/>
        </w:rPr>
        <w:t xml:space="preserve">През 2024 г. стартираха първите плащания по горепосочените интервенции. Изпълнението към </w:t>
      </w:r>
      <w:r w:rsidR="00E40D0D">
        <w:rPr>
          <w:color w:val="000000"/>
          <w:sz w:val="24"/>
          <w:szCs w:val="24"/>
        </w:rPr>
        <w:t>30.06.2025 г.</w:t>
      </w:r>
      <w:r>
        <w:rPr>
          <w:color w:val="000000"/>
          <w:sz w:val="24"/>
          <w:szCs w:val="24"/>
        </w:rPr>
        <w:t xml:space="preserve"> е </w:t>
      </w:r>
      <w:r w:rsidR="00E40D0D">
        <w:rPr>
          <w:color w:val="000000"/>
          <w:sz w:val="24"/>
          <w:szCs w:val="24"/>
        </w:rPr>
        <w:t>454,50</w:t>
      </w:r>
      <w:r>
        <w:rPr>
          <w:color w:val="000000"/>
          <w:sz w:val="24"/>
          <w:szCs w:val="24"/>
        </w:rPr>
        <w:t xml:space="preserve"> млн. лв. Подробна информация е представена в следващата таблица.</w:t>
      </w:r>
    </w:p>
    <w:p w14:paraId="003CD0D6" w14:textId="77777777" w:rsidR="0007276D" w:rsidRDefault="0007276D" w:rsidP="0007276D">
      <w:pPr>
        <w:spacing w:line="336" w:lineRule="auto"/>
        <w:ind w:right="-567"/>
        <w:jc w:val="both"/>
        <w:rPr>
          <w:i/>
          <w:color w:val="000000"/>
        </w:rPr>
      </w:pPr>
      <w:r>
        <w:rPr>
          <w:b/>
          <w:i/>
          <w:color w:val="000000"/>
        </w:rPr>
        <w:t xml:space="preserve">Таблица№ 7 - </w:t>
      </w:r>
      <w:r>
        <w:rPr>
          <w:i/>
          <w:color w:val="000000"/>
        </w:rPr>
        <w:t xml:space="preserve"> Изпълнение на плащанията по СПРЗСР 2023-2027 г., съфинансирани от ЕЗФРСР</w:t>
      </w:r>
    </w:p>
    <w:tbl>
      <w:tblPr>
        <w:tblW w:w="10205" w:type="dxa"/>
        <w:tblCellMar>
          <w:left w:w="70" w:type="dxa"/>
          <w:right w:w="70" w:type="dxa"/>
        </w:tblCellMar>
        <w:tblLook w:val="04A0" w:firstRow="1" w:lastRow="0" w:firstColumn="1" w:lastColumn="0" w:noHBand="0" w:noVBand="1"/>
      </w:tblPr>
      <w:tblGrid>
        <w:gridCol w:w="983"/>
        <w:gridCol w:w="2268"/>
        <w:gridCol w:w="729"/>
        <w:gridCol w:w="830"/>
        <w:gridCol w:w="709"/>
        <w:gridCol w:w="729"/>
        <w:gridCol w:w="688"/>
        <w:gridCol w:w="709"/>
        <w:gridCol w:w="729"/>
        <w:gridCol w:w="708"/>
        <w:gridCol w:w="689"/>
        <w:gridCol w:w="434"/>
      </w:tblGrid>
      <w:tr w:rsidR="00C6678B" w:rsidRPr="00C6678B" w14:paraId="07F8A265" w14:textId="77777777" w:rsidTr="00783722">
        <w:trPr>
          <w:cantSplit/>
          <w:trHeight w:val="300"/>
          <w:tblHeader/>
        </w:trPr>
        <w:tc>
          <w:tcPr>
            <w:tcW w:w="3251" w:type="dxa"/>
            <w:gridSpan w:val="2"/>
            <w:vMerge w:val="restart"/>
            <w:tcBorders>
              <w:top w:val="single" w:sz="8" w:space="0" w:color="auto"/>
              <w:left w:val="single" w:sz="8" w:space="0" w:color="auto"/>
              <w:bottom w:val="single" w:sz="4" w:space="0" w:color="000000"/>
              <w:right w:val="single" w:sz="4" w:space="0" w:color="000000"/>
            </w:tcBorders>
            <w:shd w:val="clear" w:color="auto" w:fill="auto"/>
            <w:noWrap/>
            <w:vAlign w:val="center"/>
            <w:hideMark/>
          </w:tcPr>
          <w:p w14:paraId="1A310CFC" w14:textId="77777777" w:rsidR="00C6678B" w:rsidRPr="00C6678B" w:rsidRDefault="00C6678B" w:rsidP="00C6678B">
            <w:pPr>
              <w:spacing w:before="0" w:after="0"/>
              <w:ind w:firstLine="0"/>
              <w:jc w:val="center"/>
              <w:rPr>
                <w:color w:val="000000"/>
                <w:sz w:val="16"/>
                <w:szCs w:val="16"/>
              </w:rPr>
            </w:pPr>
            <w:r w:rsidRPr="00C6678B">
              <w:rPr>
                <w:color w:val="000000"/>
                <w:sz w:val="16"/>
                <w:szCs w:val="16"/>
              </w:rPr>
              <w:t>Млн. лв.</w:t>
            </w:r>
          </w:p>
        </w:tc>
        <w:tc>
          <w:tcPr>
            <w:tcW w:w="2268" w:type="dxa"/>
            <w:gridSpan w:val="3"/>
            <w:vMerge w:val="restart"/>
            <w:tcBorders>
              <w:top w:val="single" w:sz="8" w:space="0" w:color="auto"/>
              <w:left w:val="single" w:sz="4" w:space="0" w:color="auto"/>
              <w:bottom w:val="single" w:sz="4" w:space="0" w:color="000000"/>
              <w:right w:val="single" w:sz="4" w:space="0" w:color="000000"/>
            </w:tcBorders>
            <w:shd w:val="clear" w:color="000000" w:fill="FCE4D6"/>
            <w:noWrap/>
            <w:vAlign w:val="center"/>
            <w:hideMark/>
          </w:tcPr>
          <w:p w14:paraId="66CBE23B" w14:textId="77777777" w:rsidR="00C6678B" w:rsidRPr="00C6678B" w:rsidRDefault="00C6678B" w:rsidP="00C6678B">
            <w:pPr>
              <w:spacing w:before="0" w:after="0"/>
              <w:ind w:firstLine="0"/>
              <w:jc w:val="center"/>
              <w:rPr>
                <w:color w:val="000000"/>
                <w:sz w:val="16"/>
                <w:szCs w:val="16"/>
              </w:rPr>
            </w:pPr>
            <w:r w:rsidRPr="00C6678B">
              <w:rPr>
                <w:color w:val="000000"/>
                <w:sz w:val="16"/>
                <w:szCs w:val="16"/>
              </w:rPr>
              <w:t>Финансов план</w:t>
            </w:r>
          </w:p>
        </w:tc>
        <w:tc>
          <w:tcPr>
            <w:tcW w:w="4686" w:type="dxa"/>
            <w:gridSpan w:val="7"/>
            <w:tcBorders>
              <w:top w:val="single" w:sz="8" w:space="0" w:color="auto"/>
              <w:left w:val="nil"/>
              <w:bottom w:val="single" w:sz="4" w:space="0" w:color="auto"/>
              <w:right w:val="single" w:sz="8" w:space="0" w:color="000000"/>
            </w:tcBorders>
            <w:shd w:val="clear" w:color="000000" w:fill="F2F2F2"/>
            <w:noWrap/>
            <w:vAlign w:val="center"/>
            <w:hideMark/>
          </w:tcPr>
          <w:p w14:paraId="36B2E499" w14:textId="77777777" w:rsidR="00C6678B" w:rsidRPr="00C6678B" w:rsidRDefault="00C6678B" w:rsidP="00C6678B">
            <w:pPr>
              <w:spacing w:before="0" w:after="0"/>
              <w:ind w:firstLine="0"/>
              <w:jc w:val="center"/>
              <w:rPr>
                <w:color w:val="000000"/>
                <w:sz w:val="16"/>
                <w:szCs w:val="16"/>
              </w:rPr>
            </w:pPr>
            <w:r w:rsidRPr="00C6678B">
              <w:rPr>
                <w:color w:val="000000"/>
                <w:sz w:val="16"/>
                <w:szCs w:val="16"/>
              </w:rPr>
              <w:t>Изпълнение</w:t>
            </w:r>
          </w:p>
        </w:tc>
      </w:tr>
      <w:tr w:rsidR="00C6678B" w:rsidRPr="00C6678B" w14:paraId="7707C427" w14:textId="77777777" w:rsidTr="00783722">
        <w:trPr>
          <w:cantSplit/>
          <w:trHeight w:val="300"/>
          <w:tblHeader/>
        </w:trPr>
        <w:tc>
          <w:tcPr>
            <w:tcW w:w="3251" w:type="dxa"/>
            <w:gridSpan w:val="2"/>
            <w:vMerge/>
            <w:tcBorders>
              <w:top w:val="single" w:sz="8" w:space="0" w:color="auto"/>
              <w:left w:val="single" w:sz="8" w:space="0" w:color="auto"/>
              <w:bottom w:val="single" w:sz="4" w:space="0" w:color="000000"/>
              <w:right w:val="single" w:sz="4" w:space="0" w:color="000000"/>
            </w:tcBorders>
            <w:vAlign w:val="center"/>
            <w:hideMark/>
          </w:tcPr>
          <w:p w14:paraId="687AA3E0" w14:textId="77777777" w:rsidR="00C6678B" w:rsidRPr="00C6678B" w:rsidRDefault="00C6678B" w:rsidP="00C6678B">
            <w:pPr>
              <w:spacing w:before="0" w:after="0"/>
              <w:ind w:firstLine="0"/>
              <w:rPr>
                <w:color w:val="000000"/>
                <w:sz w:val="16"/>
                <w:szCs w:val="16"/>
              </w:rPr>
            </w:pPr>
          </w:p>
        </w:tc>
        <w:tc>
          <w:tcPr>
            <w:tcW w:w="2268" w:type="dxa"/>
            <w:gridSpan w:val="3"/>
            <w:vMerge/>
            <w:tcBorders>
              <w:top w:val="single" w:sz="8" w:space="0" w:color="auto"/>
              <w:left w:val="single" w:sz="4" w:space="0" w:color="auto"/>
              <w:bottom w:val="single" w:sz="4" w:space="0" w:color="000000"/>
              <w:right w:val="single" w:sz="4" w:space="0" w:color="000000"/>
            </w:tcBorders>
            <w:vAlign w:val="center"/>
            <w:hideMark/>
          </w:tcPr>
          <w:p w14:paraId="43EDC881" w14:textId="77777777" w:rsidR="00C6678B" w:rsidRPr="00C6678B" w:rsidRDefault="00C6678B" w:rsidP="00C6678B">
            <w:pPr>
              <w:spacing w:before="0" w:after="0"/>
              <w:ind w:firstLine="0"/>
              <w:rPr>
                <w:color w:val="000000"/>
                <w:sz w:val="16"/>
                <w:szCs w:val="16"/>
              </w:rPr>
            </w:pPr>
          </w:p>
        </w:tc>
        <w:tc>
          <w:tcPr>
            <w:tcW w:w="2126" w:type="dxa"/>
            <w:gridSpan w:val="3"/>
            <w:tcBorders>
              <w:top w:val="single" w:sz="4" w:space="0" w:color="auto"/>
              <w:left w:val="nil"/>
              <w:bottom w:val="single" w:sz="4" w:space="0" w:color="auto"/>
              <w:right w:val="single" w:sz="4" w:space="0" w:color="000000"/>
            </w:tcBorders>
            <w:shd w:val="clear" w:color="000000" w:fill="C6E0B4"/>
            <w:noWrap/>
            <w:hideMark/>
          </w:tcPr>
          <w:p w14:paraId="1431C792" w14:textId="77777777" w:rsidR="00C6678B" w:rsidRPr="00C6678B" w:rsidRDefault="00C6678B" w:rsidP="00C6678B">
            <w:pPr>
              <w:spacing w:before="0" w:after="0"/>
              <w:ind w:firstLine="0"/>
              <w:jc w:val="center"/>
              <w:rPr>
                <w:color w:val="000000"/>
                <w:sz w:val="16"/>
                <w:szCs w:val="16"/>
              </w:rPr>
            </w:pPr>
            <w:r w:rsidRPr="00C6678B">
              <w:rPr>
                <w:color w:val="000000"/>
                <w:sz w:val="16"/>
                <w:szCs w:val="16"/>
              </w:rPr>
              <w:t>2025 (полугодие)</w:t>
            </w:r>
          </w:p>
        </w:tc>
        <w:tc>
          <w:tcPr>
            <w:tcW w:w="2126" w:type="dxa"/>
            <w:gridSpan w:val="3"/>
            <w:tcBorders>
              <w:top w:val="single" w:sz="4" w:space="0" w:color="auto"/>
              <w:left w:val="nil"/>
              <w:bottom w:val="single" w:sz="4" w:space="0" w:color="auto"/>
              <w:right w:val="single" w:sz="4" w:space="0" w:color="000000"/>
            </w:tcBorders>
            <w:shd w:val="clear" w:color="000000" w:fill="BDD7EE"/>
            <w:noWrap/>
            <w:hideMark/>
          </w:tcPr>
          <w:p w14:paraId="54C1E32F" w14:textId="77777777" w:rsidR="00C6678B" w:rsidRPr="00C6678B" w:rsidRDefault="00C6678B" w:rsidP="00C6678B">
            <w:pPr>
              <w:spacing w:before="0" w:after="0"/>
              <w:ind w:firstLine="0"/>
              <w:jc w:val="center"/>
              <w:rPr>
                <w:color w:val="000000"/>
                <w:sz w:val="16"/>
                <w:szCs w:val="16"/>
              </w:rPr>
            </w:pPr>
            <w:r w:rsidRPr="00C6678B">
              <w:rPr>
                <w:color w:val="000000"/>
                <w:sz w:val="16"/>
                <w:szCs w:val="16"/>
              </w:rPr>
              <w:t>С натрупване към 30.06.2025 г.</w:t>
            </w:r>
          </w:p>
        </w:tc>
        <w:tc>
          <w:tcPr>
            <w:tcW w:w="434" w:type="dxa"/>
            <w:tcBorders>
              <w:top w:val="nil"/>
              <w:left w:val="nil"/>
              <w:bottom w:val="single" w:sz="4" w:space="0" w:color="auto"/>
              <w:right w:val="single" w:sz="8" w:space="0" w:color="auto"/>
            </w:tcBorders>
            <w:shd w:val="clear" w:color="000000" w:fill="D9D9D9"/>
            <w:noWrap/>
            <w:vAlign w:val="center"/>
            <w:hideMark/>
          </w:tcPr>
          <w:p w14:paraId="2D35764A" w14:textId="77777777" w:rsidR="00C6678B" w:rsidRPr="00C6678B" w:rsidRDefault="00C6678B" w:rsidP="00C6678B">
            <w:pPr>
              <w:spacing w:before="0" w:after="0"/>
              <w:ind w:firstLine="0"/>
              <w:jc w:val="center"/>
              <w:rPr>
                <w:color w:val="000000"/>
                <w:sz w:val="16"/>
                <w:szCs w:val="16"/>
              </w:rPr>
            </w:pPr>
            <w:r w:rsidRPr="00C6678B">
              <w:rPr>
                <w:color w:val="000000"/>
                <w:sz w:val="16"/>
                <w:szCs w:val="16"/>
              </w:rPr>
              <w:t>%</w:t>
            </w:r>
          </w:p>
        </w:tc>
      </w:tr>
      <w:tr w:rsidR="00C6678B" w:rsidRPr="00C6678B" w14:paraId="2AC513C6" w14:textId="77777777" w:rsidTr="00783722">
        <w:trPr>
          <w:cantSplit/>
          <w:trHeight w:val="300"/>
          <w:tblHeader/>
        </w:trPr>
        <w:tc>
          <w:tcPr>
            <w:tcW w:w="3251" w:type="dxa"/>
            <w:gridSpan w:val="2"/>
            <w:tcBorders>
              <w:top w:val="single" w:sz="4" w:space="0" w:color="auto"/>
              <w:left w:val="single" w:sz="8" w:space="0" w:color="auto"/>
              <w:bottom w:val="single" w:sz="4" w:space="0" w:color="auto"/>
              <w:right w:val="single" w:sz="4" w:space="0" w:color="000000"/>
            </w:tcBorders>
            <w:shd w:val="clear" w:color="000000" w:fill="ACB9CA"/>
            <w:vAlign w:val="center"/>
            <w:hideMark/>
          </w:tcPr>
          <w:p w14:paraId="7FFD131C" w14:textId="77777777" w:rsidR="00C6678B" w:rsidRPr="00C6678B" w:rsidRDefault="00C6678B" w:rsidP="00C6678B">
            <w:pPr>
              <w:spacing w:before="0" w:after="0"/>
              <w:ind w:firstLine="0"/>
              <w:rPr>
                <w:color w:val="000000"/>
                <w:sz w:val="16"/>
                <w:szCs w:val="16"/>
              </w:rPr>
            </w:pPr>
            <w:r w:rsidRPr="00C6678B">
              <w:rPr>
                <w:color w:val="000000"/>
                <w:sz w:val="16"/>
                <w:szCs w:val="16"/>
              </w:rPr>
              <w:t>Вид интервенция</w:t>
            </w:r>
          </w:p>
        </w:tc>
        <w:tc>
          <w:tcPr>
            <w:tcW w:w="729" w:type="dxa"/>
            <w:tcBorders>
              <w:top w:val="nil"/>
              <w:left w:val="nil"/>
              <w:bottom w:val="single" w:sz="4" w:space="0" w:color="auto"/>
              <w:right w:val="single" w:sz="4" w:space="0" w:color="auto"/>
            </w:tcBorders>
            <w:shd w:val="clear" w:color="000000" w:fill="F8CBAD"/>
            <w:noWrap/>
            <w:vAlign w:val="center"/>
            <w:hideMark/>
          </w:tcPr>
          <w:p w14:paraId="2AD31E9F" w14:textId="77777777" w:rsidR="00C6678B" w:rsidRPr="00C6678B" w:rsidRDefault="00C6678B" w:rsidP="00C6678B">
            <w:pPr>
              <w:spacing w:before="0" w:after="0"/>
              <w:ind w:firstLine="0"/>
              <w:jc w:val="center"/>
              <w:rPr>
                <w:color w:val="000000"/>
                <w:sz w:val="16"/>
                <w:szCs w:val="16"/>
              </w:rPr>
            </w:pPr>
            <w:r w:rsidRPr="00C6678B">
              <w:rPr>
                <w:color w:val="000000"/>
                <w:sz w:val="16"/>
                <w:szCs w:val="16"/>
              </w:rPr>
              <w:t>ЕЗФРСР</w:t>
            </w:r>
          </w:p>
        </w:tc>
        <w:tc>
          <w:tcPr>
            <w:tcW w:w="830" w:type="dxa"/>
            <w:tcBorders>
              <w:top w:val="nil"/>
              <w:left w:val="nil"/>
              <w:bottom w:val="single" w:sz="4" w:space="0" w:color="auto"/>
              <w:right w:val="single" w:sz="4" w:space="0" w:color="auto"/>
            </w:tcBorders>
            <w:shd w:val="clear" w:color="000000" w:fill="F8CBAD"/>
            <w:noWrap/>
            <w:vAlign w:val="center"/>
            <w:hideMark/>
          </w:tcPr>
          <w:p w14:paraId="004A8093" w14:textId="77777777" w:rsidR="00C6678B" w:rsidRPr="00C6678B" w:rsidRDefault="00C6678B" w:rsidP="00C6678B">
            <w:pPr>
              <w:spacing w:before="0" w:after="0"/>
              <w:ind w:firstLine="0"/>
              <w:jc w:val="center"/>
              <w:rPr>
                <w:color w:val="000000"/>
                <w:sz w:val="16"/>
                <w:szCs w:val="16"/>
              </w:rPr>
            </w:pPr>
            <w:r w:rsidRPr="00C6678B">
              <w:rPr>
                <w:color w:val="000000"/>
                <w:sz w:val="16"/>
                <w:szCs w:val="16"/>
              </w:rPr>
              <w:t>НБ</w:t>
            </w:r>
          </w:p>
        </w:tc>
        <w:tc>
          <w:tcPr>
            <w:tcW w:w="709" w:type="dxa"/>
            <w:tcBorders>
              <w:top w:val="nil"/>
              <w:left w:val="nil"/>
              <w:bottom w:val="single" w:sz="4" w:space="0" w:color="auto"/>
              <w:right w:val="single" w:sz="4" w:space="0" w:color="auto"/>
            </w:tcBorders>
            <w:shd w:val="clear" w:color="000000" w:fill="F8CBAD"/>
            <w:noWrap/>
            <w:vAlign w:val="center"/>
            <w:hideMark/>
          </w:tcPr>
          <w:p w14:paraId="45332D77" w14:textId="77777777" w:rsidR="00C6678B" w:rsidRPr="00C6678B" w:rsidRDefault="00C6678B" w:rsidP="00C6678B">
            <w:pPr>
              <w:spacing w:before="0" w:after="0"/>
              <w:ind w:firstLine="0"/>
              <w:jc w:val="center"/>
              <w:rPr>
                <w:color w:val="000000"/>
                <w:sz w:val="16"/>
                <w:szCs w:val="16"/>
              </w:rPr>
            </w:pPr>
            <w:r w:rsidRPr="00C6678B">
              <w:rPr>
                <w:color w:val="000000"/>
                <w:sz w:val="16"/>
                <w:szCs w:val="16"/>
              </w:rPr>
              <w:t>Общо</w:t>
            </w:r>
          </w:p>
        </w:tc>
        <w:tc>
          <w:tcPr>
            <w:tcW w:w="729" w:type="dxa"/>
            <w:tcBorders>
              <w:top w:val="nil"/>
              <w:left w:val="nil"/>
              <w:bottom w:val="single" w:sz="4" w:space="0" w:color="auto"/>
              <w:right w:val="single" w:sz="4" w:space="0" w:color="auto"/>
            </w:tcBorders>
            <w:shd w:val="clear" w:color="000000" w:fill="C6E0B4"/>
            <w:noWrap/>
            <w:vAlign w:val="center"/>
            <w:hideMark/>
          </w:tcPr>
          <w:p w14:paraId="5764128F" w14:textId="77777777" w:rsidR="00C6678B" w:rsidRPr="00C6678B" w:rsidRDefault="00C6678B" w:rsidP="00C6678B">
            <w:pPr>
              <w:spacing w:before="0" w:after="0"/>
              <w:ind w:firstLine="0"/>
              <w:jc w:val="center"/>
              <w:rPr>
                <w:color w:val="000000"/>
                <w:sz w:val="16"/>
                <w:szCs w:val="16"/>
              </w:rPr>
            </w:pPr>
            <w:r w:rsidRPr="00C6678B">
              <w:rPr>
                <w:color w:val="000000"/>
                <w:sz w:val="16"/>
                <w:szCs w:val="16"/>
              </w:rPr>
              <w:t>ЕЗФРСР</w:t>
            </w:r>
          </w:p>
        </w:tc>
        <w:tc>
          <w:tcPr>
            <w:tcW w:w="688" w:type="dxa"/>
            <w:tcBorders>
              <w:top w:val="nil"/>
              <w:left w:val="nil"/>
              <w:bottom w:val="single" w:sz="4" w:space="0" w:color="auto"/>
              <w:right w:val="single" w:sz="4" w:space="0" w:color="auto"/>
            </w:tcBorders>
            <w:shd w:val="clear" w:color="000000" w:fill="C6E0B4"/>
            <w:noWrap/>
            <w:vAlign w:val="center"/>
            <w:hideMark/>
          </w:tcPr>
          <w:p w14:paraId="3528E87E" w14:textId="77777777" w:rsidR="00C6678B" w:rsidRPr="00C6678B" w:rsidRDefault="00C6678B" w:rsidP="00C6678B">
            <w:pPr>
              <w:spacing w:before="0" w:after="0"/>
              <w:ind w:firstLine="0"/>
              <w:jc w:val="center"/>
              <w:rPr>
                <w:color w:val="000000"/>
                <w:sz w:val="16"/>
                <w:szCs w:val="16"/>
              </w:rPr>
            </w:pPr>
            <w:r w:rsidRPr="00C6678B">
              <w:rPr>
                <w:color w:val="000000"/>
                <w:sz w:val="16"/>
                <w:szCs w:val="16"/>
              </w:rPr>
              <w:t>НБ</w:t>
            </w:r>
          </w:p>
        </w:tc>
        <w:tc>
          <w:tcPr>
            <w:tcW w:w="709" w:type="dxa"/>
            <w:tcBorders>
              <w:top w:val="nil"/>
              <w:left w:val="nil"/>
              <w:bottom w:val="single" w:sz="4" w:space="0" w:color="auto"/>
              <w:right w:val="single" w:sz="4" w:space="0" w:color="auto"/>
            </w:tcBorders>
            <w:shd w:val="clear" w:color="000000" w:fill="C6E0B4"/>
            <w:noWrap/>
            <w:vAlign w:val="center"/>
            <w:hideMark/>
          </w:tcPr>
          <w:p w14:paraId="7D6BFCDE" w14:textId="77777777" w:rsidR="00C6678B" w:rsidRPr="00C6678B" w:rsidRDefault="00C6678B" w:rsidP="00C6678B">
            <w:pPr>
              <w:spacing w:before="0" w:after="0"/>
              <w:ind w:firstLine="0"/>
              <w:jc w:val="center"/>
              <w:rPr>
                <w:color w:val="000000"/>
                <w:sz w:val="16"/>
                <w:szCs w:val="16"/>
              </w:rPr>
            </w:pPr>
            <w:r w:rsidRPr="00C6678B">
              <w:rPr>
                <w:color w:val="000000"/>
                <w:sz w:val="16"/>
                <w:szCs w:val="16"/>
              </w:rPr>
              <w:t>Общо</w:t>
            </w:r>
          </w:p>
        </w:tc>
        <w:tc>
          <w:tcPr>
            <w:tcW w:w="729" w:type="dxa"/>
            <w:tcBorders>
              <w:top w:val="nil"/>
              <w:left w:val="nil"/>
              <w:bottom w:val="single" w:sz="4" w:space="0" w:color="auto"/>
              <w:right w:val="single" w:sz="4" w:space="0" w:color="auto"/>
            </w:tcBorders>
            <w:shd w:val="clear" w:color="000000" w:fill="BDD7EE"/>
            <w:noWrap/>
            <w:vAlign w:val="center"/>
            <w:hideMark/>
          </w:tcPr>
          <w:p w14:paraId="32D0BB59" w14:textId="77777777" w:rsidR="00C6678B" w:rsidRPr="00C6678B" w:rsidRDefault="00C6678B" w:rsidP="00C6678B">
            <w:pPr>
              <w:spacing w:before="0" w:after="0"/>
              <w:ind w:firstLine="0"/>
              <w:jc w:val="center"/>
              <w:rPr>
                <w:color w:val="000000"/>
                <w:sz w:val="16"/>
                <w:szCs w:val="16"/>
              </w:rPr>
            </w:pPr>
            <w:r w:rsidRPr="00C6678B">
              <w:rPr>
                <w:color w:val="000000"/>
                <w:sz w:val="16"/>
                <w:szCs w:val="16"/>
              </w:rPr>
              <w:t>ЕЗФРСР</w:t>
            </w:r>
          </w:p>
        </w:tc>
        <w:tc>
          <w:tcPr>
            <w:tcW w:w="708" w:type="dxa"/>
            <w:tcBorders>
              <w:top w:val="nil"/>
              <w:left w:val="nil"/>
              <w:bottom w:val="single" w:sz="4" w:space="0" w:color="auto"/>
              <w:right w:val="single" w:sz="4" w:space="0" w:color="auto"/>
            </w:tcBorders>
            <w:shd w:val="clear" w:color="000000" w:fill="BDD7EE"/>
            <w:noWrap/>
            <w:vAlign w:val="center"/>
            <w:hideMark/>
          </w:tcPr>
          <w:p w14:paraId="0CB011FD" w14:textId="77777777" w:rsidR="00C6678B" w:rsidRPr="00C6678B" w:rsidRDefault="00C6678B" w:rsidP="00C6678B">
            <w:pPr>
              <w:spacing w:before="0" w:after="0"/>
              <w:ind w:firstLine="0"/>
              <w:jc w:val="center"/>
              <w:rPr>
                <w:color w:val="000000"/>
                <w:sz w:val="16"/>
                <w:szCs w:val="16"/>
              </w:rPr>
            </w:pPr>
            <w:r w:rsidRPr="00C6678B">
              <w:rPr>
                <w:color w:val="000000"/>
                <w:sz w:val="16"/>
                <w:szCs w:val="16"/>
              </w:rPr>
              <w:t>НБ</w:t>
            </w:r>
          </w:p>
        </w:tc>
        <w:tc>
          <w:tcPr>
            <w:tcW w:w="689" w:type="dxa"/>
            <w:tcBorders>
              <w:top w:val="nil"/>
              <w:left w:val="nil"/>
              <w:bottom w:val="single" w:sz="4" w:space="0" w:color="auto"/>
              <w:right w:val="single" w:sz="4" w:space="0" w:color="auto"/>
            </w:tcBorders>
            <w:shd w:val="clear" w:color="000000" w:fill="BDD7EE"/>
            <w:noWrap/>
            <w:vAlign w:val="center"/>
            <w:hideMark/>
          </w:tcPr>
          <w:p w14:paraId="59AEC36B" w14:textId="77777777" w:rsidR="00C6678B" w:rsidRPr="00C6678B" w:rsidRDefault="00C6678B" w:rsidP="00C6678B">
            <w:pPr>
              <w:spacing w:before="0" w:after="0"/>
              <w:ind w:firstLine="0"/>
              <w:jc w:val="center"/>
              <w:rPr>
                <w:color w:val="000000"/>
                <w:sz w:val="16"/>
                <w:szCs w:val="16"/>
              </w:rPr>
            </w:pPr>
            <w:r w:rsidRPr="00C6678B">
              <w:rPr>
                <w:color w:val="000000"/>
                <w:sz w:val="16"/>
                <w:szCs w:val="16"/>
              </w:rPr>
              <w:t>Общо</w:t>
            </w:r>
          </w:p>
        </w:tc>
        <w:tc>
          <w:tcPr>
            <w:tcW w:w="434" w:type="dxa"/>
            <w:tcBorders>
              <w:top w:val="nil"/>
              <w:left w:val="nil"/>
              <w:bottom w:val="single" w:sz="4" w:space="0" w:color="auto"/>
              <w:right w:val="single" w:sz="8" w:space="0" w:color="auto"/>
            </w:tcBorders>
            <w:shd w:val="clear" w:color="000000" w:fill="D9D9D9"/>
            <w:noWrap/>
            <w:vAlign w:val="center"/>
            <w:hideMark/>
          </w:tcPr>
          <w:p w14:paraId="208BB5AB" w14:textId="77777777" w:rsidR="00C6678B" w:rsidRPr="00C6678B" w:rsidRDefault="00C6678B" w:rsidP="00C6678B">
            <w:pPr>
              <w:spacing w:before="0" w:after="0"/>
              <w:ind w:firstLine="0"/>
              <w:jc w:val="center"/>
              <w:rPr>
                <w:color w:val="000000"/>
                <w:sz w:val="16"/>
                <w:szCs w:val="16"/>
              </w:rPr>
            </w:pPr>
            <w:r w:rsidRPr="00C6678B">
              <w:rPr>
                <w:color w:val="000000"/>
                <w:sz w:val="16"/>
                <w:szCs w:val="16"/>
              </w:rPr>
              <w:t> </w:t>
            </w:r>
          </w:p>
        </w:tc>
      </w:tr>
      <w:tr w:rsidR="00C6678B" w:rsidRPr="00C6678B" w14:paraId="320A8192" w14:textId="77777777" w:rsidTr="00783722">
        <w:trPr>
          <w:cantSplit/>
          <w:trHeight w:val="300"/>
          <w:tblHeader/>
        </w:trPr>
        <w:tc>
          <w:tcPr>
            <w:tcW w:w="983" w:type="dxa"/>
            <w:tcBorders>
              <w:top w:val="nil"/>
              <w:left w:val="single" w:sz="8" w:space="0" w:color="auto"/>
              <w:bottom w:val="single" w:sz="4" w:space="0" w:color="auto"/>
              <w:right w:val="nil"/>
            </w:tcBorders>
            <w:shd w:val="clear" w:color="000000" w:fill="D6DCE4"/>
            <w:noWrap/>
            <w:vAlign w:val="center"/>
            <w:hideMark/>
          </w:tcPr>
          <w:p w14:paraId="659464AD" w14:textId="77777777" w:rsidR="00C6678B" w:rsidRPr="00C6678B" w:rsidRDefault="00C6678B" w:rsidP="00C6678B">
            <w:pPr>
              <w:spacing w:before="0" w:after="0"/>
              <w:ind w:firstLine="0"/>
              <w:rPr>
                <w:b/>
                <w:bCs/>
                <w:color w:val="000000"/>
                <w:sz w:val="16"/>
                <w:szCs w:val="16"/>
              </w:rPr>
            </w:pPr>
            <w:r w:rsidRPr="00C6678B">
              <w:rPr>
                <w:b/>
                <w:bCs/>
                <w:color w:val="000000"/>
                <w:sz w:val="16"/>
                <w:szCs w:val="16"/>
              </w:rPr>
              <w:t>Общо</w:t>
            </w:r>
          </w:p>
        </w:tc>
        <w:tc>
          <w:tcPr>
            <w:tcW w:w="2268" w:type="dxa"/>
            <w:tcBorders>
              <w:top w:val="nil"/>
              <w:left w:val="nil"/>
              <w:bottom w:val="single" w:sz="4" w:space="0" w:color="auto"/>
              <w:right w:val="nil"/>
            </w:tcBorders>
            <w:shd w:val="clear" w:color="000000" w:fill="D6DCE4"/>
            <w:vAlign w:val="center"/>
            <w:hideMark/>
          </w:tcPr>
          <w:p w14:paraId="08E72136" w14:textId="77777777" w:rsidR="00C6678B" w:rsidRPr="00C6678B" w:rsidRDefault="00C6678B" w:rsidP="00C6678B">
            <w:pPr>
              <w:spacing w:before="0" w:after="0"/>
              <w:ind w:firstLine="0"/>
              <w:rPr>
                <w:b/>
                <w:bCs/>
                <w:color w:val="000000"/>
                <w:sz w:val="16"/>
                <w:szCs w:val="16"/>
              </w:rPr>
            </w:pPr>
            <w:r w:rsidRPr="00C6678B">
              <w:rPr>
                <w:b/>
                <w:bCs/>
                <w:color w:val="000000"/>
                <w:sz w:val="16"/>
                <w:szCs w:val="16"/>
              </w:rPr>
              <w:t> </w:t>
            </w:r>
          </w:p>
        </w:tc>
        <w:tc>
          <w:tcPr>
            <w:tcW w:w="729" w:type="dxa"/>
            <w:tcBorders>
              <w:top w:val="nil"/>
              <w:left w:val="single" w:sz="4" w:space="0" w:color="auto"/>
              <w:bottom w:val="single" w:sz="4" w:space="0" w:color="auto"/>
              <w:right w:val="single" w:sz="4" w:space="0" w:color="auto"/>
            </w:tcBorders>
            <w:shd w:val="clear" w:color="000000" w:fill="FCE4D6"/>
            <w:noWrap/>
            <w:vAlign w:val="center"/>
            <w:hideMark/>
          </w:tcPr>
          <w:p w14:paraId="25F1B85C"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2 699,39</w:t>
            </w:r>
          </w:p>
        </w:tc>
        <w:tc>
          <w:tcPr>
            <w:tcW w:w="830" w:type="dxa"/>
            <w:tcBorders>
              <w:top w:val="nil"/>
              <w:left w:val="nil"/>
              <w:bottom w:val="single" w:sz="4" w:space="0" w:color="auto"/>
              <w:right w:val="single" w:sz="4" w:space="0" w:color="auto"/>
            </w:tcBorders>
            <w:shd w:val="clear" w:color="000000" w:fill="FCE4D6"/>
            <w:noWrap/>
            <w:vAlign w:val="center"/>
            <w:hideMark/>
          </w:tcPr>
          <w:p w14:paraId="453A6D8D"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4 049,09</w:t>
            </w:r>
          </w:p>
        </w:tc>
        <w:tc>
          <w:tcPr>
            <w:tcW w:w="709" w:type="dxa"/>
            <w:tcBorders>
              <w:top w:val="nil"/>
              <w:left w:val="nil"/>
              <w:bottom w:val="single" w:sz="4" w:space="0" w:color="auto"/>
              <w:right w:val="single" w:sz="4" w:space="0" w:color="auto"/>
            </w:tcBorders>
            <w:shd w:val="clear" w:color="000000" w:fill="FCE4D6"/>
            <w:noWrap/>
            <w:vAlign w:val="center"/>
            <w:hideMark/>
          </w:tcPr>
          <w:p w14:paraId="6D8982AD"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6 748,48</w:t>
            </w:r>
          </w:p>
        </w:tc>
        <w:tc>
          <w:tcPr>
            <w:tcW w:w="729" w:type="dxa"/>
            <w:tcBorders>
              <w:top w:val="nil"/>
              <w:left w:val="nil"/>
              <w:bottom w:val="single" w:sz="4" w:space="0" w:color="auto"/>
              <w:right w:val="single" w:sz="4" w:space="0" w:color="auto"/>
            </w:tcBorders>
            <w:shd w:val="clear" w:color="000000" w:fill="E2EFDA"/>
            <w:noWrap/>
            <w:vAlign w:val="center"/>
            <w:hideMark/>
          </w:tcPr>
          <w:p w14:paraId="4F67197D"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96,54</w:t>
            </w:r>
          </w:p>
        </w:tc>
        <w:tc>
          <w:tcPr>
            <w:tcW w:w="688" w:type="dxa"/>
            <w:tcBorders>
              <w:top w:val="nil"/>
              <w:left w:val="nil"/>
              <w:bottom w:val="single" w:sz="4" w:space="0" w:color="auto"/>
              <w:right w:val="single" w:sz="4" w:space="0" w:color="auto"/>
            </w:tcBorders>
            <w:shd w:val="clear" w:color="000000" w:fill="E2EFDA"/>
            <w:noWrap/>
            <w:vAlign w:val="center"/>
            <w:hideMark/>
          </w:tcPr>
          <w:p w14:paraId="4149A6F4"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144,81</w:t>
            </w:r>
          </w:p>
        </w:tc>
        <w:tc>
          <w:tcPr>
            <w:tcW w:w="709" w:type="dxa"/>
            <w:tcBorders>
              <w:top w:val="nil"/>
              <w:left w:val="nil"/>
              <w:bottom w:val="single" w:sz="4" w:space="0" w:color="auto"/>
              <w:right w:val="single" w:sz="4" w:space="0" w:color="auto"/>
            </w:tcBorders>
            <w:shd w:val="clear" w:color="000000" w:fill="E2EFDA"/>
            <w:noWrap/>
            <w:vAlign w:val="center"/>
            <w:hideMark/>
          </w:tcPr>
          <w:p w14:paraId="4196B09D"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241,36</w:t>
            </w:r>
          </w:p>
        </w:tc>
        <w:tc>
          <w:tcPr>
            <w:tcW w:w="729" w:type="dxa"/>
            <w:tcBorders>
              <w:top w:val="nil"/>
              <w:left w:val="nil"/>
              <w:bottom w:val="single" w:sz="4" w:space="0" w:color="auto"/>
              <w:right w:val="single" w:sz="4" w:space="0" w:color="auto"/>
            </w:tcBorders>
            <w:shd w:val="clear" w:color="000000" w:fill="DDEBF7"/>
            <w:noWrap/>
            <w:vAlign w:val="center"/>
            <w:hideMark/>
          </w:tcPr>
          <w:p w14:paraId="4D0245EF"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181,80</w:t>
            </w:r>
          </w:p>
        </w:tc>
        <w:tc>
          <w:tcPr>
            <w:tcW w:w="708" w:type="dxa"/>
            <w:tcBorders>
              <w:top w:val="nil"/>
              <w:left w:val="nil"/>
              <w:bottom w:val="single" w:sz="4" w:space="0" w:color="auto"/>
              <w:right w:val="single" w:sz="4" w:space="0" w:color="auto"/>
            </w:tcBorders>
            <w:shd w:val="clear" w:color="000000" w:fill="DDEBF7"/>
            <w:noWrap/>
            <w:vAlign w:val="center"/>
            <w:hideMark/>
          </w:tcPr>
          <w:p w14:paraId="6B41C5ED"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272,70</w:t>
            </w:r>
          </w:p>
        </w:tc>
        <w:tc>
          <w:tcPr>
            <w:tcW w:w="689" w:type="dxa"/>
            <w:tcBorders>
              <w:top w:val="nil"/>
              <w:left w:val="nil"/>
              <w:bottom w:val="single" w:sz="4" w:space="0" w:color="auto"/>
              <w:right w:val="single" w:sz="4" w:space="0" w:color="auto"/>
            </w:tcBorders>
            <w:shd w:val="clear" w:color="000000" w:fill="DDEBF7"/>
            <w:noWrap/>
            <w:vAlign w:val="center"/>
            <w:hideMark/>
          </w:tcPr>
          <w:p w14:paraId="555308B6"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454,50</w:t>
            </w:r>
          </w:p>
        </w:tc>
        <w:tc>
          <w:tcPr>
            <w:tcW w:w="434" w:type="dxa"/>
            <w:tcBorders>
              <w:top w:val="nil"/>
              <w:left w:val="nil"/>
              <w:bottom w:val="single" w:sz="4" w:space="0" w:color="auto"/>
              <w:right w:val="single" w:sz="8" w:space="0" w:color="auto"/>
            </w:tcBorders>
            <w:shd w:val="clear" w:color="000000" w:fill="F2F2F2"/>
            <w:noWrap/>
            <w:vAlign w:val="center"/>
            <w:hideMark/>
          </w:tcPr>
          <w:p w14:paraId="6D821272"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7%</w:t>
            </w:r>
          </w:p>
        </w:tc>
      </w:tr>
      <w:tr w:rsidR="00C6678B" w:rsidRPr="00C6678B" w14:paraId="0EB68A6A" w14:textId="77777777" w:rsidTr="00C6678B">
        <w:trPr>
          <w:trHeight w:val="300"/>
        </w:trPr>
        <w:tc>
          <w:tcPr>
            <w:tcW w:w="3251" w:type="dxa"/>
            <w:gridSpan w:val="2"/>
            <w:tcBorders>
              <w:top w:val="single" w:sz="4" w:space="0" w:color="auto"/>
              <w:left w:val="single" w:sz="8" w:space="0" w:color="auto"/>
              <w:bottom w:val="single" w:sz="4" w:space="0" w:color="auto"/>
              <w:right w:val="nil"/>
            </w:tcBorders>
            <w:shd w:val="clear" w:color="000000" w:fill="D6DCE4"/>
            <w:noWrap/>
            <w:vAlign w:val="center"/>
            <w:hideMark/>
          </w:tcPr>
          <w:p w14:paraId="58199614" w14:textId="77777777" w:rsidR="00C6678B" w:rsidRPr="00C6678B" w:rsidRDefault="00C6678B" w:rsidP="00C6678B">
            <w:pPr>
              <w:spacing w:before="0" w:after="0"/>
              <w:ind w:firstLine="0"/>
              <w:rPr>
                <w:color w:val="000000"/>
                <w:sz w:val="16"/>
                <w:szCs w:val="16"/>
              </w:rPr>
            </w:pPr>
            <w:r w:rsidRPr="00C6678B">
              <w:rPr>
                <w:color w:val="000000"/>
                <w:sz w:val="16"/>
                <w:szCs w:val="16"/>
              </w:rPr>
              <w:t>Директни плащания</w:t>
            </w:r>
          </w:p>
        </w:tc>
        <w:tc>
          <w:tcPr>
            <w:tcW w:w="729" w:type="dxa"/>
            <w:tcBorders>
              <w:top w:val="nil"/>
              <w:left w:val="single" w:sz="4" w:space="0" w:color="auto"/>
              <w:bottom w:val="single" w:sz="4" w:space="0" w:color="auto"/>
              <w:right w:val="single" w:sz="4" w:space="0" w:color="auto"/>
            </w:tcBorders>
            <w:shd w:val="clear" w:color="000000" w:fill="FCE4D6"/>
            <w:noWrap/>
            <w:vAlign w:val="center"/>
            <w:hideMark/>
          </w:tcPr>
          <w:p w14:paraId="689F6783"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915,45</w:t>
            </w:r>
          </w:p>
        </w:tc>
        <w:tc>
          <w:tcPr>
            <w:tcW w:w="830" w:type="dxa"/>
            <w:tcBorders>
              <w:top w:val="nil"/>
              <w:left w:val="nil"/>
              <w:bottom w:val="single" w:sz="4" w:space="0" w:color="auto"/>
              <w:right w:val="single" w:sz="4" w:space="0" w:color="auto"/>
            </w:tcBorders>
            <w:shd w:val="clear" w:color="000000" w:fill="FCE4D6"/>
            <w:noWrap/>
            <w:vAlign w:val="center"/>
            <w:hideMark/>
          </w:tcPr>
          <w:p w14:paraId="4652FC28"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1 373,18</w:t>
            </w:r>
          </w:p>
        </w:tc>
        <w:tc>
          <w:tcPr>
            <w:tcW w:w="709" w:type="dxa"/>
            <w:tcBorders>
              <w:top w:val="nil"/>
              <w:left w:val="nil"/>
              <w:bottom w:val="single" w:sz="4" w:space="0" w:color="auto"/>
              <w:right w:val="single" w:sz="4" w:space="0" w:color="auto"/>
            </w:tcBorders>
            <w:shd w:val="clear" w:color="000000" w:fill="FCE4D6"/>
            <w:noWrap/>
            <w:vAlign w:val="center"/>
            <w:hideMark/>
          </w:tcPr>
          <w:p w14:paraId="78A07620"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2 288,63</w:t>
            </w:r>
          </w:p>
        </w:tc>
        <w:tc>
          <w:tcPr>
            <w:tcW w:w="729" w:type="dxa"/>
            <w:tcBorders>
              <w:top w:val="nil"/>
              <w:left w:val="nil"/>
              <w:bottom w:val="single" w:sz="4" w:space="0" w:color="auto"/>
              <w:right w:val="single" w:sz="4" w:space="0" w:color="auto"/>
            </w:tcBorders>
            <w:shd w:val="clear" w:color="000000" w:fill="E2EFDA"/>
            <w:noWrap/>
            <w:vAlign w:val="center"/>
            <w:hideMark/>
          </w:tcPr>
          <w:p w14:paraId="3EE0A389"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96,54</w:t>
            </w:r>
          </w:p>
        </w:tc>
        <w:tc>
          <w:tcPr>
            <w:tcW w:w="688" w:type="dxa"/>
            <w:tcBorders>
              <w:top w:val="nil"/>
              <w:left w:val="nil"/>
              <w:bottom w:val="single" w:sz="4" w:space="0" w:color="auto"/>
              <w:right w:val="single" w:sz="4" w:space="0" w:color="auto"/>
            </w:tcBorders>
            <w:shd w:val="clear" w:color="000000" w:fill="E2EFDA"/>
            <w:noWrap/>
            <w:vAlign w:val="center"/>
            <w:hideMark/>
          </w:tcPr>
          <w:p w14:paraId="4AEE86A0"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144,81</w:t>
            </w:r>
          </w:p>
        </w:tc>
        <w:tc>
          <w:tcPr>
            <w:tcW w:w="709" w:type="dxa"/>
            <w:tcBorders>
              <w:top w:val="nil"/>
              <w:left w:val="nil"/>
              <w:bottom w:val="single" w:sz="4" w:space="0" w:color="auto"/>
              <w:right w:val="single" w:sz="4" w:space="0" w:color="auto"/>
            </w:tcBorders>
            <w:shd w:val="clear" w:color="000000" w:fill="E2EFDA"/>
            <w:noWrap/>
            <w:vAlign w:val="center"/>
            <w:hideMark/>
          </w:tcPr>
          <w:p w14:paraId="3BAF8962"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241,36</w:t>
            </w:r>
          </w:p>
        </w:tc>
        <w:tc>
          <w:tcPr>
            <w:tcW w:w="729" w:type="dxa"/>
            <w:tcBorders>
              <w:top w:val="nil"/>
              <w:left w:val="nil"/>
              <w:bottom w:val="single" w:sz="4" w:space="0" w:color="auto"/>
              <w:right w:val="single" w:sz="4" w:space="0" w:color="auto"/>
            </w:tcBorders>
            <w:shd w:val="clear" w:color="000000" w:fill="DDEBF7"/>
            <w:noWrap/>
            <w:vAlign w:val="center"/>
            <w:hideMark/>
          </w:tcPr>
          <w:p w14:paraId="58364599"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181,80</w:t>
            </w:r>
          </w:p>
        </w:tc>
        <w:tc>
          <w:tcPr>
            <w:tcW w:w="708" w:type="dxa"/>
            <w:tcBorders>
              <w:top w:val="nil"/>
              <w:left w:val="nil"/>
              <w:bottom w:val="single" w:sz="4" w:space="0" w:color="auto"/>
              <w:right w:val="single" w:sz="4" w:space="0" w:color="auto"/>
            </w:tcBorders>
            <w:shd w:val="clear" w:color="000000" w:fill="DDEBF7"/>
            <w:noWrap/>
            <w:vAlign w:val="center"/>
            <w:hideMark/>
          </w:tcPr>
          <w:p w14:paraId="3518E5FC"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272,70</w:t>
            </w:r>
          </w:p>
        </w:tc>
        <w:tc>
          <w:tcPr>
            <w:tcW w:w="689" w:type="dxa"/>
            <w:tcBorders>
              <w:top w:val="nil"/>
              <w:left w:val="nil"/>
              <w:bottom w:val="single" w:sz="4" w:space="0" w:color="auto"/>
              <w:right w:val="single" w:sz="4" w:space="0" w:color="auto"/>
            </w:tcBorders>
            <w:shd w:val="clear" w:color="000000" w:fill="DDEBF7"/>
            <w:noWrap/>
            <w:vAlign w:val="center"/>
            <w:hideMark/>
          </w:tcPr>
          <w:p w14:paraId="173BC180"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454,50</w:t>
            </w:r>
          </w:p>
        </w:tc>
        <w:tc>
          <w:tcPr>
            <w:tcW w:w="434" w:type="dxa"/>
            <w:tcBorders>
              <w:top w:val="nil"/>
              <w:left w:val="nil"/>
              <w:bottom w:val="single" w:sz="4" w:space="0" w:color="auto"/>
              <w:right w:val="single" w:sz="8" w:space="0" w:color="auto"/>
            </w:tcBorders>
            <w:shd w:val="clear" w:color="000000" w:fill="F2F2F2"/>
            <w:noWrap/>
            <w:vAlign w:val="center"/>
            <w:hideMark/>
          </w:tcPr>
          <w:p w14:paraId="6A7B13E1"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20%</w:t>
            </w:r>
          </w:p>
        </w:tc>
      </w:tr>
      <w:tr w:rsidR="00C6678B" w:rsidRPr="00C6678B" w14:paraId="322AC6AF" w14:textId="77777777" w:rsidTr="00C6678B">
        <w:trPr>
          <w:trHeight w:val="300"/>
        </w:trPr>
        <w:tc>
          <w:tcPr>
            <w:tcW w:w="3251" w:type="dxa"/>
            <w:gridSpan w:val="2"/>
            <w:tcBorders>
              <w:top w:val="single" w:sz="4" w:space="0" w:color="auto"/>
              <w:left w:val="single" w:sz="8" w:space="0" w:color="auto"/>
              <w:bottom w:val="nil"/>
              <w:right w:val="nil"/>
            </w:tcBorders>
            <w:shd w:val="clear" w:color="000000" w:fill="D6DCE4"/>
            <w:noWrap/>
            <w:vAlign w:val="center"/>
            <w:hideMark/>
          </w:tcPr>
          <w:p w14:paraId="0BE8B8A9" w14:textId="77777777" w:rsidR="00C6678B" w:rsidRPr="00C6678B" w:rsidRDefault="00C6678B" w:rsidP="00C6678B">
            <w:pPr>
              <w:spacing w:before="0" w:after="0"/>
              <w:ind w:firstLine="0"/>
              <w:rPr>
                <w:color w:val="000000"/>
                <w:sz w:val="16"/>
                <w:szCs w:val="16"/>
              </w:rPr>
            </w:pPr>
            <w:r w:rsidRPr="00C6678B">
              <w:rPr>
                <w:color w:val="000000"/>
                <w:sz w:val="16"/>
                <w:szCs w:val="16"/>
              </w:rPr>
              <w:t>Развитие на селските райони</w:t>
            </w:r>
          </w:p>
        </w:tc>
        <w:tc>
          <w:tcPr>
            <w:tcW w:w="729" w:type="dxa"/>
            <w:tcBorders>
              <w:top w:val="nil"/>
              <w:left w:val="single" w:sz="4" w:space="0" w:color="auto"/>
              <w:bottom w:val="nil"/>
              <w:right w:val="single" w:sz="4" w:space="0" w:color="auto"/>
            </w:tcBorders>
            <w:shd w:val="clear" w:color="000000" w:fill="FCE4D6"/>
            <w:noWrap/>
            <w:vAlign w:val="center"/>
            <w:hideMark/>
          </w:tcPr>
          <w:p w14:paraId="7A00EF0D"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1 783,94</w:t>
            </w:r>
          </w:p>
        </w:tc>
        <w:tc>
          <w:tcPr>
            <w:tcW w:w="830" w:type="dxa"/>
            <w:tcBorders>
              <w:top w:val="nil"/>
              <w:left w:val="nil"/>
              <w:bottom w:val="nil"/>
              <w:right w:val="single" w:sz="4" w:space="0" w:color="auto"/>
            </w:tcBorders>
            <w:shd w:val="clear" w:color="000000" w:fill="FCE4D6"/>
            <w:noWrap/>
            <w:vAlign w:val="center"/>
            <w:hideMark/>
          </w:tcPr>
          <w:p w14:paraId="10DFC6C1"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2 675,91</w:t>
            </w:r>
          </w:p>
        </w:tc>
        <w:tc>
          <w:tcPr>
            <w:tcW w:w="709" w:type="dxa"/>
            <w:tcBorders>
              <w:top w:val="nil"/>
              <w:left w:val="nil"/>
              <w:bottom w:val="nil"/>
              <w:right w:val="single" w:sz="4" w:space="0" w:color="auto"/>
            </w:tcBorders>
            <w:shd w:val="clear" w:color="000000" w:fill="FCE4D6"/>
            <w:noWrap/>
            <w:vAlign w:val="center"/>
            <w:hideMark/>
          </w:tcPr>
          <w:p w14:paraId="73D8857E"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4 459,85</w:t>
            </w:r>
          </w:p>
        </w:tc>
        <w:tc>
          <w:tcPr>
            <w:tcW w:w="729" w:type="dxa"/>
            <w:tcBorders>
              <w:top w:val="nil"/>
              <w:left w:val="nil"/>
              <w:bottom w:val="nil"/>
              <w:right w:val="single" w:sz="4" w:space="0" w:color="auto"/>
            </w:tcBorders>
            <w:shd w:val="clear" w:color="000000" w:fill="E2EFDA"/>
            <w:noWrap/>
            <w:vAlign w:val="center"/>
            <w:hideMark/>
          </w:tcPr>
          <w:p w14:paraId="5486397E"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0,00</w:t>
            </w:r>
          </w:p>
        </w:tc>
        <w:tc>
          <w:tcPr>
            <w:tcW w:w="688" w:type="dxa"/>
            <w:tcBorders>
              <w:top w:val="nil"/>
              <w:left w:val="nil"/>
              <w:bottom w:val="nil"/>
              <w:right w:val="single" w:sz="4" w:space="0" w:color="auto"/>
            </w:tcBorders>
            <w:shd w:val="clear" w:color="000000" w:fill="E2EFDA"/>
            <w:noWrap/>
            <w:vAlign w:val="center"/>
            <w:hideMark/>
          </w:tcPr>
          <w:p w14:paraId="3C588764"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0,00</w:t>
            </w:r>
          </w:p>
        </w:tc>
        <w:tc>
          <w:tcPr>
            <w:tcW w:w="709" w:type="dxa"/>
            <w:tcBorders>
              <w:top w:val="nil"/>
              <w:left w:val="nil"/>
              <w:bottom w:val="nil"/>
              <w:right w:val="single" w:sz="4" w:space="0" w:color="auto"/>
            </w:tcBorders>
            <w:shd w:val="clear" w:color="000000" w:fill="E2EFDA"/>
            <w:noWrap/>
            <w:vAlign w:val="center"/>
            <w:hideMark/>
          </w:tcPr>
          <w:p w14:paraId="2B4EE165"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0,00</w:t>
            </w:r>
          </w:p>
        </w:tc>
        <w:tc>
          <w:tcPr>
            <w:tcW w:w="729" w:type="dxa"/>
            <w:tcBorders>
              <w:top w:val="nil"/>
              <w:left w:val="nil"/>
              <w:bottom w:val="nil"/>
              <w:right w:val="single" w:sz="4" w:space="0" w:color="auto"/>
            </w:tcBorders>
            <w:shd w:val="clear" w:color="000000" w:fill="DDEBF7"/>
            <w:noWrap/>
            <w:vAlign w:val="center"/>
            <w:hideMark/>
          </w:tcPr>
          <w:p w14:paraId="0C299FE9"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0,00</w:t>
            </w:r>
          </w:p>
        </w:tc>
        <w:tc>
          <w:tcPr>
            <w:tcW w:w="708" w:type="dxa"/>
            <w:tcBorders>
              <w:top w:val="nil"/>
              <w:left w:val="nil"/>
              <w:bottom w:val="nil"/>
              <w:right w:val="single" w:sz="4" w:space="0" w:color="auto"/>
            </w:tcBorders>
            <w:shd w:val="clear" w:color="000000" w:fill="DDEBF7"/>
            <w:noWrap/>
            <w:vAlign w:val="center"/>
            <w:hideMark/>
          </w:tcPr>
          <w:p w14:paraId="33E8544F"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0,00</w:t>
            </w:r>
          </w:p>
        </w:tc>
        <w:tc>
          <w:tcPr>
            <w:tcW w:w="689" w:type="dxa"/>
            <w:tcBorders>
              <w:top w:val="nil"/>
              <w:left w:val="nil"/>
              <w:bottom w:val="nil"/>
              <w:right w:val="single" w:sz="4" w:space="0" w:color="auto"/>
            </w:tcBorders>
            <w:shd w:val="clear" w:color="000000" w:fill="DDEBF7"/>
            <w:noWrap/>
            <w:vAlign w:val="center"/>
            <w:hideMark/>
          </w:tcPr>
          <w:p w14:paraId="72F72A0C"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0,00</w:t>
            </w:r>
          </w:p>
        </w:tc>
        <w:tc>
          <w:tcPr>
            <w:tcW w:w="434" w:type="dxa"/>
            <w:tcBorders>
              <w:top w:val="nil"/>
              <w:left w:val="nil"/>
              <w:bottom w:val="nil"/>
              <w:right w:val="single" w:sz="8" w:space="0" w:color="auto"/>
            </w:tcBorders>
            <w:shd w:val="clear" w:color="000000" w:fill="F2F2F2"/>
            <w:noWrap/>
            <w:vAlign w:val="center"/>
            <w:hideMark/>
          </w:tcPr>
          <w:p w14:paraId="0F14F5EA"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0%</w:t>
            </w:r>
          </w:p>
        </w:tc>
      </w:tr>
      <w:tr w:rsidR="00C6678B" w:rsidRPr="00C6678B" w14:paraId="06AD7EEA" w14:textId="77777777" w:rsidTr="009976BE">
        <w:trPr>
          <w:trHeight w:val="780"/>
        </w:trPr>
        <w:tc>
          <w:tcPr>
            <w:tcW w:w="98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14F5A7" w14:textId="77777777" w:rsidR="00C6678B" w:rsidRPr="00C6678B" w:rsidRDefault="00C6678B" w:rsidP="00C6678B">
            <w:pPr>
              <w:spacing w:before="0" w:after="0"/>
              <w:ind w:firstLine="0"/>
              <w:rPr>
                <w:color w:val="000000"/>
                <w:sz w:val="16"/>
                <w:szCs w:val="16"/>
              </w:rPr>
            </w:pPr>
            <w:r w:rsidRPr="00C6678B">
              <w:rPr>
                <w:color w:val="000000"/>
                <w:sz w:val="16"/>
                <w:szCs w:val="16"/>
              </w:rPr>
              <w:t>ENVCLIM</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7520C57B" w14:textId="77777777" w:rsidR="00C6678B" w:rsidRPr="00C6678B" w:rsidRDefault="00C6678B" w:rsidP="00C6678B">
            <w:pPr>
              <w:spacing w:before="0" w:after="0"/>
              <w:ind w:firstLine="0"/>
              <w:rPr>
                <w:color w:val="000000"/>
                <w:sz w:val="16"/>
                <w:szCs w:val="16"/>
              </w:rPr>
            </w:pPr>
            <w:r w:rsidRPr="00C6678B">
              <w:rPr>
                <w:color w:val="000000"/>
                <w:sz w:val="16"/>
                <w:szCs w:val="16"/>
              </w:rPr>
              <w:t>Задължения в областта на околната среда и климата и други задължения в областта на управлението</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14:paraId="0544FA45"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607,84</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14:paraId="4241E2D6"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911,77</w:t>
            </w:r>
          </w:p>
        </w:tc>
        <w:tc>
          <w:tcPr>
            <w:tcW w:w="709" w:type="dxa"/>
            <w:tcBorders>
              <w:top w:val="single" w:sz="4" w:space="0" w:color="auto"/>
              <w:left w:val="nil"/>
              <w:bottom w:val="single" w:sz="4" w:space="0" w:color="auto"/>
              <w:right w:val="single" w:sz="4" w:space="0" w:color="auto"/>
            </w:tcBorders>
            <w:shd w:val="clear" w:color="000000" w:fill="FCE4D6"/>
            <w:noWrap/>
            <w:vAlign w:val="center"/>
            <w:hideMark/>
          </w:tcPr>
          <w:p w14:paraId="74A8074D"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1 519,61</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14:paraId="6D2D13D3"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38,31</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14:paraId="755E736B"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57,46</w:t>
            </w:r>
          </w:p>
        </w:tc>
        <w:tc>
          <w:tcPr>
            <w:tcW w:w="709" w:type="dxa"/>
            <w:tcBorders>
              <w:top w:val="single" w:sz="4" w:space="0" w:color="auto"/>
              <w:left w:val="nil"/>
              <w:bottom w:val="single" w:sz="4" w:space="0" w:color="auto"/>
              <w:right w:val="single" w:sz="4" w:space="0" w:color="auto"/>
            </w:tcBorders>
            <w:shd w:val="clear" w:color="000000" w:fill="E2EFDA"/>
            <w:noWrap/>
            <w:vAlign w:val="center"/>
            <w:hideMark/>
          </w:tcPr>
          <w:p w14:paraId="437ED41F"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95,77</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14:paraId="739C73AA"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65,11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40E28C2"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97,67</w:t>
            </w:r>
          </w:p>
        </w:tc>
        <w:tc>
          <w:tcPr>
            <w:tcW w:w="689" w:type="dxa"/>
            <w:tcBorders>
              <w:top w:val="single" w:sz="4" w:space="0" w:color="auto"/>
              <w:left w:val="nil"/>
              <w:bottom w:val="single" w:sz="4" w:space="0" w:color="auto"/>
              <w:right w:val="single" w:sz="4" w:space="0" w:color="auto"/>
            </w:tcBorders>
            <w:shd w:val="clear" w:color="000000" w:fill="DDEBF7"/>
            <w:noWrap/>
            <w:vAlign w:val="center"/>
            <w:hideMark/>
          </w:tcPr>
          <w:p w14:paraId="3E3E78D0"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162,79</w:t>
            </w:r>
          </w:p>
        </w:tc>
        <w:tc>
          <w:tcPr>
            <w:tcW w:w="434" w:type="dxa"/>
            <w:tcBorders>
              <w:top w:val="single" w:sz="4" w:space="0" w:color="auto"/>
              <w:left w:val="nil"/>
              <w:bottom w:val="single" w:sz="4" w:space="0" w:color="auto"/>
              <w:right w:val="single" w:sz="8" w:space="0" w:color="auto"/>
            </w:tcBorders>
            <w:shd w:val="clear" w:color="000000" w:fill="F2F2F2"/>
            <w:noWrap/>
            <w:vAlign w:val="center"/>
            <w:hideMark/>
          </w:tcPr>
          <w:p w14:paraId="7DAD9156"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11%</w:t>
            </w:r>
          </w:p>
        </w:tc>
      </w:tr>
      <w:tr w:rsidR="00C6678B" w:rsidRPr="00C6678B" w14:paraId="759E45EE" w14:textId="77777777" w:rsidTr="009976BE">
        <w:trPr>
          <w:trHeight w:val="78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48EA956C" w14:textId="77777777" w:rsidR="00C6678B" w:rsidRPr="00C6678B" w:rsidRDefault="00C6678B" w:rsidP="00C6678B">
            <w:pPr>
              <w:spacing w:before="0" w:after="0"/>
              <w:ind w:firstLine="0"/>
              <w:rPr>
                <w:color w:val="000000"/>
                <w:sz w:val="16"/>
                <w:szCs w:val="16"/>
              </w:rPr>
            </w:pPr>
            <w:r w:rsidRPr="00C6678B">
              <w:rPr>
                <w:color w:val="000000"/>
                <w:sz w:val="16"/>
                <w:szCs w:val="16"/>
              </w:rPr>
              <w:t>ANC</w:t>
            </w:r>
          </w:p>
        </w:tc>
        <w:tc>
          <w:tcPr>
            <w:tcW w:w="2268" w:type="dxa"/>
            <w:tcBorders>
              <w:top w:val="nil"/>
              <w:left w:val="nil"/>
              <w:bottom w:val="single" w:sz="4" w:space="0" w:color="auto"/>
              <w:right w:val="single" w:sz="4" w:space="0" w:color="auto"/>
            </w:tcBorders>
            <w:shd w:val="clear" w:color="auto" w:fill="auto"/>
            <w:vAlign w:val="bottom"/>
            <w:hideMark/>
          </w:tcPr>
          <w:p w14:paraId="6A7335D6" w14:textId="77777777" w:rsidR="00C6678B" w:rsidRPr="00C6678B" w:rsidRDefault="00C6678B" w:rsidP="00C6678B">
            <w:pPr>
              <w:spacing w:before="0" w:after="0"/>
              <w:ind w:firstLine="0"/>
              <w:rPr>
                <w:color w:val="000000"/>
                <w:sz w:val="16"/>
                <w:szCs w:val="16"/>
              </w:rPr>
            </w:pPr>
            <w:r w:rsidRPr="00C6678B">
              <w:rPr>
                <w:color w:val="000000"/>
                <w:sz w:val="16"/>
                <w:szCs w:val="16"/>
              </w:rPr>
              <w:t>Задължения в областта на околната среда и климата и други задължения в областта на управлението</w:t>
            </w:r>
          </w:p>
        </w:tc>
        <w:tc>
          <w:tcPr>
            <w:tcW w:w="729" w:type="dxa"/>
            <w:tcBorders>
              <w:top w:val="nil"/>
              <w:left w:val="nil"/>
              <w:bottom w:val="single" w:sz="4" w:space="0" w:color="auto"/>
              <w:right w:val="single" w:sz="4" w:space="0" w:color="auto"/>
            </w:tcBorders>
            <w:shd w:val="clear" w:color="auto" w:fill="auto"/>
            <w:noWrap/>
            <w:vAlign w:val="center"/>
            <w:hideMark/>
          </w:tcPr>
          <w:p w14:paraId="60E53845"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213,12</w:t>
            </w:r>
          </w:p>
        </w:tc>
        <w:tc>
          <w:tcPr>
            <w:tcW w:w="830" w:type="dxa"/>
            <w:tcBorders>
              <w:top w:val="nil"/>
              <w:left w:val="nil"/>
              <w:bottom w:val="single" w:sz="4" w:space="0" w:color="auto"/>
              <w:right w:val="single" w:sz="4" w:space="0" w:color="auto"/>
            </w:tcBorders>
            <w:shd w:val="clear" w:color="auto" w:fill="auto"/>
            <w:noWrap/>
            <w:vAlign w:val="center"/>
            <w:hideMark/>
          </w:tcPr>
          <w:p w14:paraId="54AC8DA0"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319,68</w:t>
            </w:r>
          </w:p>
        </w:tc>
        <w:tc>
          <w:tcPr>
            <w:tcW w:w="709" w:type="dxa"/>
            <w:tcBorders>
              <w:top w:val="nil"/>
              <w:left w:val="nil"/>
              <w:bottom w:val="single" w:sz="4" w:space="0" w:color="auto"/>
              <w:right w:val="single" w:sz="4" w:space="0" w:color="auto"/>
            </w:tcBorders>
            <w:shd w:val="clear" w:color="000000" w:fill="FCE4D6"/>
            <w:noWrap/>
            <w:vAlign w:val="center"/>
            <w:hideMark/>
          </w:tcPr>
          <w:p w14:paraId="7AC215CD"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532,80</w:t>
            </w:r>
          </w:p>
        </w:tc>
        <w:tc>
          <w:tcPr>
            <w:tcW w:w="729" w:type="dxa"/>
            <w:tcBorders>
              <w:top w:val="nil"/>
              <w:left w:val="nil"/>
              <w:bottom w:val="single" w:sz="4" w:space="0" w:color="auto"/>
              <w:right w:val="single" w:sz="4" w:space="0" w:color="auto"/>
            </w:tcBorders>
            <w:shd w:val="clear" w:color="auto" w:fill="auto"/>
            <w:noWrap/>
            <w:vAlign w:val="center"/>
            <w:hideMark/>
          </w:tcPr>
          <w:p w14:paraId="02CB6225"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40,74</w:t>
            </w:r>
          </w:p>
        </w:tc>
        <w:tc>
          <w:tcPr>
            <w:tcW w:w="688" w:type="dxa"/>
            <w:tcBorders>
              <w:top w:val="nil"/>
              <w:left w:val="nil"/>
              <w:bottom w:val="single" w:sz="4" w:space="0" w:color="auto"/>
              <w:right w:val="single" w:sz="4" w:space="0" w:color="auto"/>
            </w:tcBorders>
            <w:shd w:val="clear" w:color="auto" w:fill="auto"/>
            <w:noWrap/>
            <w:vAlign w:val="center"/>
            <w:hideMark/>
          </w:tcPr>
          <w:p w14:paraId="4F80E4E8"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61,11</w:t>
            </w:r>
          </w:p>
        </w:tc>
        <w:tc>
          <w:tcPr>
            <w:tcW w:w="709" w:type="dxa"/>
            <w:tcBorders>
              <w:top w:val="nil"/>
              <w:left w:val="nil"/>
              <w:bottom w:val="single" w:sz="4" w:space="0" w:color="auto"/>
              <w:right w:val="single" w:sz="4" w:space="0" w:color="auto"/>
            </w:tcBorders>
            <w:shd w:val="clear" w:color="000000" w:fill="E2EFDA"/>
            <w:noWrap/>
            <w:vAlign w:val="center"/>
            <w:hideMark/>
          </w:tcPr>
          <w:p w14:paraId="1EDA6C5B"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101,85</w:t>
            </w:r>
          </w:p>
        </w:tc>
        <w:tc>
          <w:tcPr>
            <w:tcW w:w="729" w:type="dxa"/>
            <w:tcBorders>
              <w:top w:val="nil"/>
              <w:left w:val="nil"/>
              <w:bottom w:val="single" w:sz="4" w:space="0" w:color="auto"/>
              <w:right w:val="single" w:sz="4" w:space="0" w:color="auto"/>
            </w:tcBorders>
            <w:shd w:val="clear" w:color="auto" w:fill="auto"/>
            <w:noWrap/>
            <w:vAlign w:val="center"/>
            <w:hideMark/>
          </w:tcPr>
          <w:p w14:paraId="3C7BA1E5"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81,16</w:t>
            </w:r>
          </w:p>
        </w:tc>
        <w:tc>
          <w:tcPr>
            <w:tcW w:w="708" w:type="dxa"/>
            <w:tcBorders>
              <w:top w:val="nil"/>
              <w:left w:val="nil"/>
              <w:bottom w:val="single" w:sz="4" w:space="0" w:color="auto"/>
              <w:right w:val="single" w:sz="4" w:space="0" w:color="auto"/>
            </w:tcBorders>
            <w:shd w:val="clear" w:color="auto" w:fill="auto"/>
            <w:noWrap/>
            <w:vAlign w:val="center"/>
            <w:hideMark/>
          </w:tcPr>
          <w:p w14:paraId="6DFEA8ED"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121,73</w:t>
            </w:r>
          </w:p>
        </w:tc>
        <w:tc>
          <w:tcPr>
            <w:tcW w:w="689" w:type="dxa"/>
            <w:tcBorders>
              <w:top w:val="nil"/>
              <w:left w:val="nil"/>
              <w:bottom w:val="single" w:sz="4" w:space="0" w:color="auto"/>
              <w:right w:val="single" w:sz="4" w:space="0" w:color="auto"/>
            </w:tcBorders>
            <w:shd w:val="clear" w:color="000000" w:fill="DDEBF7"/>
            <w:noWrap/>
            <w:vAlign w:val="center"/>
            <w:hideMark/>
          </w:tcPr>
          <w:p w14:paraId="5DA38B06"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202,89</w:t>
            </w:r>
          </w:p>
        </w:tc>
        <w:tc>
          <w:tcPr>
            <w:tcW w:w="434" w:type="dxa"/>
            <w:tcBorders>
              <w:top w:val="nil"/>
              <w:left w:val="nil"/>
              <w:bottom w:val="single" w:sz="4" w:space="0" w:color="auto"/>
              <w:right w:val="single" w:sz="8" w:space="0" w:color="auto"/>
            </w:tcBorders>
            <w:shd w:val="clear" w:color="000000" w:fill="F2F2F2"/>
            <w:noWrap/>
            <w:vAlign w:val="center"/>
            <w:hideMark/>
          </w:tcPr>
          <w:p w14:paraId="661959FE"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38%</w:t>
            </w:r>
          </w:p>
        </w:tc>
      </w:tr>
      <w:tr w:rsidR="00C6678B" w:rsidRPr="00C6678B" w14:paraId="3F9827EB" w14:textId="77777777" w:rsidTr="009976BE">
        <w:trPr>
          <w:trHeight w:val="78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53EDA170" w14:textId="77777777" w:rsidR="00C6678B" w:rsidRPr="00C6678B" w:rsidRDefault="00C6678B" w:rsidP="00C6678B">
            <w:pPr>
              <w:spacing w:before="0" w:after="0"/>
              <w:ind w:firstLine="0"/>
              <w:rPr>
                <w:color w:val="000000"/>
                <w:sz w:val="16"/>
                <w:szCs w:val="16"/>
              </w:rPr>
            </w:pPr>
            <w:r w:rsidRPr="00C6678B">
              <w:rPr>
                <w:color w:val="000000"/>
                <w:sz w:val="16"/>
                <w:szCs w:val="16"/>
              </w:rPr>
              <w:t>ASD</w:t>
            </w:r>
          </w:p>
        </w:tc>
        <w:tc>
          <w:tcPr>
            <w:tcW w:w="2268" w:type="dxa"/>
            <w:tcBorders>
              <w:top w:val="nil"/>
              <w:left w:val="nil"/>
              <w:bottom w:val="single" w:sz="4" w:space="0" w:color="auto"/>
              <w:right w:val="single" w:sz="4" w:space="0" w:color="auto"/>
            </w:tcBorders>
            <w:shd w:val="clear" w:color="auto" w:fill="auto"/>
            <w:vAlign w:val="bottom"/>
            <w:hideMark/>
          </w:tcPr>
          <w:p w14:paraId="5E5727C4" w14:textId="77777777" w:rsidR="00C6678B" w:rsidRPr="00C6678B" w:rsidRDefault="00C6678B" w:rsidP="00C6678B">
            <w:pPr>
              <w:spacing w:before="0" w:after="0"/>
              <w:ind w:firstLine="0"/>
              <w:rPr>
                <w:color w:val="000000"/>
                <w:sz w:val="16"/>
                <w:szCs w:val="16"/>
              </w:rPr>
            </w:pPr>
            <w:r w:rsidRPr="00C6678B">
              <w:rPr>
                <w:color w:val="000000"/>
                <w:sz w:val="16"/>
                <w:szCs w:val="16"/>
              </w:rPr>
              <w:t>Задължения в областта на околната среда и климата и други задължения в областта на управлението</w:t>
            </w:r>
          </w:p>
        </w:tc>
        <w:tc>
          <w:tcPr>
            <w:tcW w:w="729" w:type="dxa"/>
            <w:tcBorders>
              <w:top w:val="nil"/>
              <w:left w:val="nil"/>
              <w:bottom w:val="single" w:sz="4" w:space="0" w:color="auto"/>
              <w:right w:val="single" w:sz="4" w:space="0" w:color="auto"/>
            </w:tcBorders>
            <w:shd w:val="clear" w:color="auto" w:fill="auto"/>
            <w:noWrap/>
            <w:vAlign w:val="center"/>
            <w:hideMark/>
          </w:tcPr>
          <w:p w14:paraId="509D817D"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94,49</w:t>
            </w:r>
          </w:p>
        </w:tc>
        <w:tc>
          <w:tcPr>
            <w:tcW w:w="830" w:type="dxa"/>
            <w:tcBorders>
              <w:top w:val="nil"/>
              <w:left w:val="nil"/>
              <w:bottom w:val="single" w:sz="4" w:space="0" w:color="auto"/>
              <w:right w:val="single" w:sz="4" w:space="0" w:color="auto"/>
            </w:tcBorders>
            <w:shd w:val="clear" w:color="auto" w:fill="auto"/>
            <w:noWrap/>
            <w:vAlign w:val="center"/>
            <w:hideMark/>
          </w:tcPr>
          <w:p w14:paraId="457D78D8"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141,73</w:t>
            </w:r>
          </w:p>
        </w:tc>
        <w:tc>
          <w:tcPr>
            <w:tcW w:w="709" w:type="dxa"/>
            <w:tcBorders>
              <w:top w:val="nil"/>
              <w:left w:val="nil"/>
              <w:bottom w:val="single" w:sz="4" w:space="0" w:color="auto"/>
              <w:right w:val="single" w:sz="4" w:space="0" w:color="auto"/>
            </w:tcBorders>
            <w:shd w:val="clear" w:color="000000" w:fill="FCE4D6"/>
            <w:noWrap/>
            <w:vAlign w:val="center"/>
            <w:hideMark/>
          </w:tcPr>
          <w:p w14:paraId="7991C78A"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236,22</w:t>
            </w:r>
          </w:p>
        </w:tc>
        <w:tc>
          <w:tcPr>
            <w:tcW w:w="729" w:type="dxa"/>
            <w:tcBorders>
              <w:top w:val="nil"/>
              <w:left w:val="nil"/>
              <w:bottom w:val="single" w:sz="4" w:space="0" w:color="auto"/>
              <w:right w:val="single" w:sz="4" w:space="0" w:color="auto"/>
            </w:tcBorders>
            <w:shd w:val="clear" w:color="auto" w:fill="auto"/>
            <w:noWrap/>
            <w:vAlign w:val="center"/>
            <w:hideMark/>
          </w:tcPr>
          <w:p w14:paraId="68A0E780"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17,50</w:t>
            </w:r>
          </w:p>
        </w:tc>
        <w:tc>
          <w:tcPr>
            <w:tcW w:w="688" w:type="dxa"/>
            <w:tcBorders>
              <w:top w:val="nil"/>
              <w:left w:val="nil"/>
              <w:bottom w:val="single" w:sz="4" w:space="0" w:color="auto"/>
              <w:right w:val="single" w:sz="4" w:space="0" w:color="auto"/>
            </w:tcBorders>
            <w:shd w:val="clear" w:color="auto" w:fill="auto"/>
            <w:noWrap/>
            <w:vAlign w:val="center"/>
            <w:hideMark/>
          </w:tcPr>
          <w:p w14:paraId="7FDE08C4"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26,25</w:t>
            </w:r>
          </w:p>
        </w:tc>
        <w:tc>
          <w:tcPr>
            <w:tcW w:w="709" w:type="dxa"/>
            <w:tcBorders>
              <w:top w:val="nil"/>
              <w:left w:val="nil"/>
              <w:bottom w:val="single" w:sz="4" w:space="0" w:color="auto"/>
              <w:right w:val="single" w:sz="4" w:space="0" w:color="auto"/>
            </w:tcBorders>
            <w:shd w:val="clear" w:color="000000" w:fill="E2EFDA"/>
            <w:noWrap/>
            <w:vAlign w:val="center"/>
            <w:hideMark/>
          </w:tcPr>
          <w:p w14:paraId="04033D4B"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43,74</w:t>
            </w:r>
          </w:p>
        </w:tc>
        <w:tc>
          <w:tcPr>
            <w:tcW w:w="729" w:type="dxa"/>
            <w:tcBorders>
              <w:top w:val="nil"/>
              <w:left w:val="nil"/>
              <w:bottom w:val="single" w:sz="4" w:space="0" w:color="auto"/>
              <w:right w:val="single" w:sz="4" w:space="0" w:color="auto"/>
            </w:tcBorders>
            <w:shd w:val="clear" w:color="auto" w:fill="auto"/>
            <w:noWrap/>
            <w:vAlign w:val="center"/>
            <w:hideMark/>
          </w:tcPr>
          <w:p w14:paraId="0B5323EA"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35,53</w:t>
            </w:r>
          </w:p>
        </w:tc>
        <w:tc>
          <w:tcPr>
            <w:tcW w:w="708" w:type="dxa"/>
            <w:tcBorders>
              <w:top w:val="nil"/>
              <w:left w:val="nil"/>
              <w:bottom w:val="single" w:sz="4" w:space="0" w:color="auto"/>
              <w:right w:val="single" w:sz="4" w:space="0" w:color="auto"/>
            </w:tcBorders>
            <w:shd w:val="clear" w:color="auto" w:fill="auto"/>
            <w:noWrap/>
            <w:vAlign w:val="center"/>
            <w:hideMark/>
          </w:tcPr>
          <w:p w14:paraId="0F958E4B"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53,29</w:t>
            </w:r>
          </w:p>
        </w:tc>
        <w:tc>
          <w:tcPr>
            <w:tcW w:w="689" w:type="dxa"/>
            <w:tcBorders>
              <w:top w:val="nil"/>
              <w:left w:val="nil"/>
              <w:bottom w:val="single" w:sz="4" w:space="0" w:color="auto"/>
              <w:right w:val="single" w:sz="4" w:space="0" w:color="auto"/>
            </w:tcBorders>
            <w:shd w:val="clear" w:color="000000" w:fill="DDEBF7"/>
            <w:noWrap/>
            <w:vAlign w:val="center"/>
            <w:hideMark/>
          </w:tcPr>
          <w:p w14:paraId="77809541"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88,82</w:t>
            </w:r>
          </w:p>
        </w:tc>
        <w:tc>
          <w:tcPr>
            <w:tcW w:w="434" w:type="dxa"/>
            <w:tcBorders>
              <w:top w:val="nil"/>
              <w:left w:val="nil"/>
              <w:bottom w:val="single" w:sz="4" w:space="0" w:color="auto"/>
              <w:right w:val="single" w:sz="8" w:space="0" w:color="auto"/>
            </w:tcBorders>
            <w:shd w:val="clear" w:color="000000" w:fill="F2F2F2"/>
            <w:noWrap/>
            <w:vAlign w:val="center"/>
            <w:hideMark/>
          </w:tcPr>
          <w:p w14:paraId="1AEADFCB"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38%</w:t>
            </w:r>
          </w:p>
        </w:tc>
      </w:tr>
      <w:tr w:rsidR="00C6678B" w:rsidRPr="00C6678B" w14:paraId="5DDAFBF4" w14:textId="77777777" w:rsidTr="009976BE">
        <w:trPr>
          <w:trHeight w:val="78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4B402C8D" w14:textId="77777777" w:rsidR="00C6678B" w:rsidRPr="00C6678B" w:rsidRDefault="00C6678B" w:rsidP="00C6678B">
            <w:pPr>
              <w:spacing w:before="0" w:after="0"/>
              <w:ind w:firstLine="0"/>
              <w:rPr>
                <w:color w:val="000000"/>
                <w:sz w:val="16"/>
                <w:szCs w:val="16"/>
              </w:rPr>
            </w:pPr>
            <w:r w:rsidRPr="00C6678B">
              <w:rPr>
                <w:color w:val="000000"/>
                <w:sz w:val="16"/>
                <w:szCs w:val="16"/>
              </w:rPr>
              <w:lastRenderedPageBreak/>
              <w:t>INVEST</w:t>
            </w:r>
          </w:p>
        </w:tc>
        <w:tc>
          <w:tcPr>
            <w:tcW w:w="2268" w:type="dxa"/>
            <w:tcBorders>
              <w:top w:val="nil"/>
              <w:left w:val="nil"/>
              <w:bottom w:val="single" w:sz="4" w:space="0" w:color="auto"/>
              <w:right w:val="single" w:sz="4" w:space="0" w:color="auto"/>
            </w:tcBorders>
            <w:shd w:val="clear" w:color="auto" w:fill="auto"/>
            <w:vAlign w:val="bottom"/>
            <w:hideMark/>
          </w:tcPr>
          <w:p w14:paraId="77F9F051" w14:textId="77777777" w:rsidR="00C6678B" w:rsidRPr="00C6678B" w:rsidRDefault="00C6678B" w:rsidP="00C6678B">
            <w:pPr>
              <w:spacing w:before="0" w:after="0"/>
              <w:ind w:firstLine="0"/>
              <w:rPr>
                <w:color w:val="000000"/>
                <w:sz w:val="16"/>
                <w:szCs w:val="16"/>
              </w:rPr>
            </w:pPr>
            <w:r w:rsidRPr="00C6678B">
              <w:rPr>
                <w:color w:val="000000"/>
                <w:sz w:val="16"/>
                <w:szCs w:val="16"/>
              </w:rPr>
              <w:t>Задължения в областта на околната среда и климата и други задължения в областта на управлението</w:t>
            </w:r>
          </w:p>
        </w:tc>
        <w:tc>
          <w:tcPr>
            <w:tcW w:w="729" w:type="dxa"/>
            <w:tcBorders>
              <w:top w:val="nil"/>
              <w:left w:val="nil"/>
              <w:bottom w:val="single" w:sz="4" w:space="0" w:color="auto"/>
              <w:right w:val="single" w:sz="4" w:space="0" w:color="auto"/>
            </w:tcBorders>
            <w:shd w:val="clear" w:color="auto" w:fill="auto"/>
            <w:noWrap/>
            <w:vAlign w:val="center"/>
            <w:hideMark/>
          </w:tcPr>
          <w:p w14:paraId="4A853E20"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1 232,51</w:t>
            </w:r>
          </w:p>
        </w:tc>
        <w:tc>
          <w:tcPr>
            <w:tcW w:w="830" w:type="dxa"/>
            <w:tcBorders>
              <w:top w:val="nil"/>
              <w:left w:val="nil"/>
              <w:bottom w:val="single" w:sz="4" w:space="0" w:color="auto"/>
              <w:right w:val="single" w:sz="4" w:space="0" w:color="auto"/>
            </w:tcBorders>
            <w:shd w:val="clear" w:color="auto" w:fill="auto"/>
            <w:noWrap/>
            <w:vAlign w:val="center"/>
            <w:hideMark/>
          </w:tcPr>
          <w:p w14:paraId="74AD1E46"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1 848,76</w:t>
            </w:r>
          </w:p>
        </w:tc>
        <w:tc>
          <w:tcPr>
            <w:tcW w:w="709" w:type="dxa"/>
            <w:tcBorders>
              <w:top w:val="nil"/>
              <w:left w:val="nil"/>
              <w:bottom w:val="single" w:sz="4" w:space="0" w:color="auto"/>
              <w:right w:val="single" w:sz="4" w:space="0" w:color="auto"/>
            </w:tcBorders>
            <w:shd w:val="clear" w:color="000000" w:fill="FCE4D6"/>
            <w:noWrap/>
            <w:vAlign w:val="center"/>
            <w:hideMark/>
          </w:tcPr>
          <w:p w14:paraId="306F5CAA"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3 081,27</w:t>
            </w:r>
          </w:p>
        </w:tc>
        <w:tc>
          <w:tcPr>
            <w:tcW w:w="729" w:type="dxa"/>
            <w:tcBorders>
              <w:top w:val="nil"/>
              <w:left w:val="nil"/>
              <w:bottom w:val="single" w:sz="4" w:space="0" w:color="auto"/>
              <w:right w:val="single" w:sz="4" w:space="0" w:color="auto"/>
            </w:tcBorders>
            <w:shd w:val="clear" w:color="auto" w:fill="auto"/>
            <w:noWrap/>
            <w:vAlign w:val="center"/>
            <w:hideMark/>
          </w:tcPr>
          <w:p w14:paraId="3B42BBB4"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688" w:type="dxa"/>
            <w:tcBorders>
              <w:top w:val="nil"/>
              <w:left w:val="nil"/>
              <w:bottom w:val="single" w:sz="4" w:space="0" w:color="auto"/>
              <w:right w:val="single" w:sz="4" w:space="0" w:color="auto"/>
            </w:tcBorders>
            <w:shd w:val="clear" w:color="auto" w:fill="auto"/>
            <w:noWrap/>
            <w:vAlign w:val="center"/>
            <w:hideMark/>
          </w:tcPr>
          <w:p w14:paraId="0A27A8FC"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2E8A6EB1"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0,00</w:t>
            </w:r>
          </w:p>
        </w:tc>
        <w:tc>
          <w:tcPr>
            <w:tcW w:w="729" w:type="dxa"/>
            <w:tcBorders>
              <w:top w:val="nil"/>
              <w:left w:val="nil"/>
              <w:bottom w:val="single" w:sz="4" w:space="0" w:color="auto"/>
              <w:right w:val="single" w:sz="4" w:space="0" w:color="auto"/>
            </w:tcBorders>
            <w:shd w:val="clear" w:color="auto" w:fill="auto"/>
            <w:noWrap/>
            <w:vAlign w:val="center"/>
            <w:hideMark/>
          </w:tcPr>
          <w:p w14:paraId="0FC5370C"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1BDD8A6C"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689" w:type="dxa"/>
            <w:tcBorders>
              <w:top w:val="nil"/>
              <w:left w:val="nil"/>
              <w:bottom w:val="single" w:sz="4" w:space="0" w:color="auto"/>
              <w:right w:val="single" w:sz="4" w:space="0" w:color="auto"/>
            </w:tcBorders>
            <w:shd w:val="clear" w:color="000000" w:fill="DDEBF7"/>
            <w:noWrap/>
            <w:vAlign w:val="center"/>
            <w:hideMark/>
          </w:tcPr>
          <w:p w14:paraId="1D141A84"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0,00</w:t>
            </w:r>
          </w:p>
        </w:tc>
        <w:tc>
          <w:tcPr>
            <w:tcW w:w="434" w:type="dxa"/>
            <w:tcBorders>
              <w:top w:val="nil"/>
              <w:left w:val="nil"/>
              <w:bottom w:val="single" w:sz="4" w:space="0" w:color="auto"/>
              <w:right w:val="single" w:sz="8" w:space="0" w:color="auto"/>
            </w:tcBorders>
            <w:shd w:val="clear" w:color="000000" w:fill="F2F2F2"/>
            <w:noWrap/>
            <w:vAlign w:val="center"/>
            <w:hideMark/>
          </w:tcPr>
          <w:p w14:paraId="274A0628"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0%</w:t>
            </w:r>
          </w:p>
        </w:tc>
      </w:tr>
      <w:tr w:rsidR="00C6678B" w:rsidRPr="00C6678B" w14:paraId="5CB62CFD" w14:textId="77777777" w:rsidTr="009976BE">
        <w:trPr>
          <w:trHeight w:val="78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3500AE29" w14:textId="77777777" w:rsidR="00C6678B" w:rsidRPr="00C6678B" w:rsidRDefault="00C6678B" w:rsidP="00C6678B">
            <w:pPr>
              <w:spacing w:before="0" w:after="0"/>
              <w:ind w:firstLine="0"/>
              <w:rPr>
                <w:color w:val="000000"/>
                <w:sz w:val="16"/>
                <w:szCs w:val="16"/>
              </w:rPr>
            </w:pPr>
            <w:r w:rsidRPr="00C6678B">
              <w:rPr>
                <w:color w:val="000000"/>
                <w:sz w:val="16"/>
                <w:szCs w:val="16"/>
              </w:rPr>
              <w:t>INSTAL</w:t>
            </w:r>
          </w:p>
        </w:tc>
        <w:tc>
          <w:tcPr>
            <w:tcW w:w="2268" w:type="dxa"/>
            <w:tcBorders>
              <w:top w:val="nil"/>
              <w:left w:val="nil"/>
              <w:bottom w:val="single" w:sz="4" w:space="0" w:color="auto"/>
              <w:right w:val="single" w:sz="4" w:space="0" w:color="auto"/>
            </w:tcBorders>
            <w:shd w:val="clear" w:color="auto" w:fill="auto"/>
            <w:vAlign w:val="bottom"/>
            <w:hideMark/>
          </w:tcPr>
          <w:p w14:paraId="762631A9" w14:textId="77777777" w:rsidR="00C6678B" w:rsidRPr="00C6678B" w:rsidRDefault="00C6678B" w:rsidP="00C6678B">
            <w:pPr>
              <w:spacing w:before="0" w:after="0"/>
              <w:ind w:firstLine="0"/>
              <w:rPr>
                <w:color w:val="000000"/>
                <w:sz w:val="16"/>
                <w:szCs w:val="16"/>
              </w:rPr>
            </w:pPr>
            <w:r w:rsidRPr="00C6678B">
              <w:rPr>
                <w:color w:val="000000"/>
                <w:sz w:val="16"/>
                <w:szCs w:val="16"/>
              </w:rPr>
              <w:t>Задължения в областта на околната среда и климата и други задължения в областта на управлението</w:t>
            </w:r>
          </w:p>
        </w:tc>
        <w:tc>
          <w:tcPr>
            <w:tcW w:w="729" w:type="dxa"/>
            <w:tcBorders>
              <w:top w:val="nil"/>
              <w:left w:val="nil"/>
              <w:bottom w:val="single" w:sz="4" w:space="0" w:color="auto"/>
              <w:right w:val="single" w:sz="4" w:space="0" w:color="auto"/>
            </w:tcBorders>
            <w:shd w:val="clear" w:color="auto" w:fill="auto"/>
            <w:noWrap/>
            <w:vAlign w:val="center"/>
            <w:hideMark/>
          </w:tcPr>
          <w:p w14:paraId="324C0746"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196,95</w:t>
            </w:r>
          </w:p>
        </w:tc>
        <w:tc>
          <w:tcPr>
            <w:tcW w:w="830" w:type="dxa"/>
            <w:tcBorders>
              <w:top w:val="nil"/>
              <w:left w:val="nil"/>
              <w:bottom w:val="single" w:sz="4" w:space="0" w:color="auto"/>
              <w:right w:val="single" w:sz="4" w:space="0" w:color="auto"/>
            </w:tcBorders>
            <w:shd w:val="clear" w:color="auto" w:fill="auto"/>
            <w:noWrap/>
            <w:vAlign w:val="center"/>
            <w:hideMark/>
          </w:tcPr>
          <w:p w14:paraId="29BFCB0B"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295,43</w:t>
            </w:r>
          </w:p>
        </w:tc>
        <w:tc>
          <w:tcPr>
            <w:tcW w:w="709" w:type="dxa"/>
            <w:tcBorders>
              <w:top w:val="nil"/>
              <w:left w:val="nil"/>
              <w:bottom w:val="single" w:sz="4" w:space="0" w:color="auto"/>
              <w:right w:val="single" w:sz="4" w:space="0" w:color="auto"/>
            </w:tcBorders>
            <w:shd w:val="clear" w:color="000000" w:fill="FCE4D6"/>
            <w:noWrap/>
            <w:vAlign w:val="center"/>
            <w:hideMark/>
          </w:tcPr>
          <w:p w14:paraId="3DDD2AD4"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492,39</w:t>
            </w:r>
          </w:p>
        </w:tc>
        <w:tc>
          <w:tcPr>
            <w:tcW w:w="729" w:type="dxa"/>
            <w:tcBorders>
              <w:top w:val="nil"/>
              <w:left w:val="nil"/>
              <w:bottom w:val="single" w:sz="4" w:space="0" w:color="auto"/>
              <w:right w:val="single" w:sz="4" w:space="0" w:color="auto"/>
            </w:tcBorders>
            <w:shd w:val="clear" w:color="auto" w:fill="auto"/>
            <w:noWrap/>
            <w:vAlign w:val="center"/>
            <w:hideMark/>
          </w:tcPr>
          <w:p w14:paraId="68C0EBF1"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688" w:type="dxa"/>
            <w:tcBorders>
              <w:top w:val="nil"/>
              <w:left w:val="nil"/>
              <w:bottom w:val="single" w:sz="4" w:space="0" w:color="auto"/>
              <w:right w:val="single" w:sz="4" w:space="0" w:color="auto"/>
            </w:tcBorders>
            <w:shd w:val="clear" w:color="auto" w:fill="auto"/>
            <w:noWrap/>
            <w:vAlign w:val="center"/>
            <w:hideMark/>
          </w:tcPr>
          <w:p w14:paraId="4C287017"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4660FFA4"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0,00</w:t>
            </w:r>
          </w:p>
        </w:tc>
        <w:tc>
          <w:tcPr>
            <w:tcW w:w="729" w:type="dxa"/>
            <w:tcBorders>
              <w:top w:val="nil"/>
              <w:left w:val="nil"/>
              <w:bottom w:val="single" w:sz="4" w:space="0" w:color="auto"/>
              <w:right w:val="single" w:sz="4" w:space="0" w:color="auto"/>
            </w:tcBorders>
            <w:shd w:val="clear" w:color="auto" w:fill="auto"/>
            <w:noWrap/>
            <w:vAlign w:val="center"/>
            <w:hideMark/>
          </w:tcPr>
          <w:p w14:paraId="123C15E4"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2620811B"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689" w:type="dxa"/>
            <w:tcBorders>
              <w:top w:val="nil"/>
              <w:left w:val="nil"/>
              <w:bottom w:val="single" w:sz="4" w:space="0" w:color="auto"/>
              <w:right w:val="single" w:sz="4" w:space="0" w:color="auto"/>
            </w:tcBorders>
            <w:shd w:val="clear" w:color="000000" w:fill="DDEBF7"/>
            <w:noWrap/>
            <w:vAlign w:val="center"/>
            <w:hideMark/>
          </w:tcPr>
          <w:p w14:paraId="4805A1E7"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0,00</w:t>
            </w:r>
          </w:p>
        </w:tc>
        <w:tc>
          <w:tcPr>
            <w:tcW w:w="434" w:type="dxa"/>
            <w:tcBorders>
              <w:top w:val="nil"/>
              <w:left w:val="nil"/>
              <w:bottom w:val="single" w:sz="4" w:space="0" w:color="auto"/>
              <w:right w:val="single" w:sz="8" w:space="0" w:color="auto"/>
            </w:tcBorders>
            <w:shd w:val="clear" w:color="000000" w:fill="F2F2F2"/>
            <w:noWrap/>
            <w:vAlign w:val="center"/>
            <w:hideMark/>
          </w:tcPr>
          <w:p w14:paraId="1B21047F"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0%</w:t>
            </w:r>
          </w:p>
        </w:tc>
      </w:tr>
      <w:tr w:rsidR="00C6678B" w:rsidRPr="00C6678B" w14:paraId="1ACD30B6" w14:textId="77777777" w:rsidTr="009976BE">
        <w:trPr>
          <w:trHeight w:val="78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53E8D03C" w14:textId="77777777" w:rsidR="00C6678B" w:rsidRPr="00C6678B" w:rsidRDefault="00C6678B" w:rsidP="00C6678B">
            <w:pPr>
              <w:spacing w:before="0" w:after="0"/>
              <w:ind w:firstLine="0"/>
              <w:rPr>
                <w:color w:val="000000"/>
                <w:sz w:val="16"/>
                <w:szCs w:val="16"/>
              </w:rPr>
            </w:pPr>
            <w:r w:rsidRPr="00C6678B">
              <w:rPr>
                <w:color w:val="000000"/>
                <w:sz w:val="16"/>
                <w:szCs w:val="16"/>
              </w:rPr>
              <w:t>COOP</w:t>
            </w:r>
          </w:p>
        </w:tc>
        <w:tc>
          <w:tcPr>
            <w:tcW w:w="2268" w:type="dxa"/>
            <w:tcBorders>
              <w:top w:val="nil"/>
              <w:left w:val="nil"/>
              <w:bottom w:val="single" w:sz="4" w:space="0" w:color="auto"/>
              <w:right w:val="single" w:sz="4" w:space="0" w:color="auto"/>
            </w:tcBorders>
            <w:shd w:val="clear" w:color="auto" w:fill="auto"/>
            <w:vAlign w:val="bottom"/>
            <w:hideMark/>
          </w:tcPr>
          <w:p w14:paraId="25895DF9" w14:textId="77777777" w:rsidR="00C6678B" w:rsidRPr="00C6678B" w:rsidRDefault="00C6678B" w:rsidP="00C6678B">
            <w:pPr>
              <w:spacing w:before="0" w:after="0"/>
              <w:ind w:firstLine="0"/>
              <w:rPr>
                <w:color w:val="000000"/>
                <w:sz w:val="16"/>
                <w:szCs w:val="16"/>
              </w:rPr>
            </w:pPr>
            <w:r w:rsidRPr="00C6678B">
              <w:rPr>
                <w:color w:val="000000"/>
                <w:sz w:val="16"/>
                <w:szCs w:val="16"/>
              </w:rPr>
              <w:t>Задължения в областта на околната среда и климата и други задължения в областта на управлението</w:t>
            </w:r>
          </w:p>
        </w:tc>
        <w:tc>
          <w:tcPr>
            <w:tcW w:w="729" w:type="dxa"/>
            <w:tcBorders>
              <w:top w:val="nil"/>
              <w:left w:val="nil"/>
              <w:bottom w:val="single" w:sz="4" w:space="0" w:color="auto"/>
              <w:right w:val="single" w:sz="4" w:space="0" w:color="auto"/>
            </w:tcBorders>
            <w:shd w:val="clear" w:color="auto" w:fill="auto"/>
            <w:noWrap/>
            <w:vAlign w:val="center"/>
            <w:hideMark/>
          </w:tcPr>
          <w:p w14:paraId="21E6DA92"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275,92</w:t>
            </w:r>
          </w:p>
        </w:tc>
        <w:tc>
          <w:tcPr>
            <w:tcW w:w="830" w:type="dxa"/>
            <w:tcBorders>
              <w:top w:val="nil"/>
              <w:left w:val="nil"/>
              <w:bottom w:val="single" w:sz="4" w:space="0" w:color="auto"/>
              <w:right w:val="single" w:sz="4" w:space="0" w:color="auto"/>
            </w:tcBorders>
            <w:shd w:val="clear" w:color="auto" w:fill="auto"/>
            <w:noWrap/>
            <w:vAlign w:val="center"/>
            <w:hideMark/>
          </w:tcPr>
          <w:p w14:paraId="305BE6F6"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413,87</w:t>
            </w:r>
          </w:p>
        </w:tc>
        <w:tc>
          <w:tcPr>
            <w:tcW w:w="709" w:type="dxa"/>
            <w:tcBorders>
              <w:top w:val="nil"/>
              <w:left w:val="nil"/>
              <w:bottom w:val="single" w:sz="4" w:space="0" w:color="auto"/>
              <w:right w:val="single" w:sz="4" w:space="0" w:color="auto"/>
            </w:tcBorders>
            <w:shd w:val="clear" w:color="000000" w:fill="FCE4D6"/>
            <w:noWrap/>
            <w:vAlign w:val="center"/>
            <w:hideMark/>
          </w:tcPr>
          <w:p w14:paraId="50B82FA0"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689,79</w:t>
            </w:r>
          </w:p>
        </w:tc>
        <w:tc>
          <w:tcPr>
            <w:tcW w:w="729" w:type="dxa"/>
            <w:tcBorders>
              <w:top w:val="nil"/>
              <w:left w:val="nil"/>
              <w:bottom w:val="single" w:sz="4" w:space="0" w:color="auto"/>
              <w:right w:val="single" w:sz="4" w:space="0" w:color="auto"/>
            </w:tcBorders>
            <w:shd w:val="clear" w:color="auto" w:fill="auto"/>
            <w:noWrap/>
            <w:vAlign w:val="center"/>
            <w:hideMark/>
          </w:tcPr>
          <w:p w14:paraId="4507F92C"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688" w:type="dxa"/>
            <w:tcBorders>
              <w:top w:val="nil"/>
              <w:left w:val="nil"/>
              <w:bottom w:val="single" w:sz="4" w:space="0" w:color="auto"/>
              <w:right w:val="single" w:sz="4" w:space="0" w:color="auto"/>
            </w:tcBorders>
            <w:shd w:val="clear" w:color="auto" w:fill="auto"/>
            <w:noWrap/>
            <w:vAlign w:val="center"/>
            <w:hideMark/>
          </w:tcPr>
          <w:p w14:paraId="5DEEE3FA"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30ACC33D"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0,00</w:t>
            </w:r>
          </w:p>
        </w:tc>
        <w:tc>
          <w:tcPr>
            <w:tcW w:w="729" w:type="dxa"/>
            <w:tcBorders>
              <w:top w:val="nil"/>
              <w:left w:val="nil"/>
              <w:bottom w:val="single" w:sz="4" w:space="0" w:color="auto"/>
              <w:right w:val="single" w:sz="4" w:space="0" w:color="auto"/>
            </w:tcBorders>
            <w:shd w:val="clear" w:color="auto" w:fill="auto"/>
            <w:noWrap/>
            <w:vAlign w:val="center"/>
            <w:hideMark/>
          </w:tcPr>
          <w:p w14:paraId="6ECAD7B2"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76C1AE03"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689" w:type="dxa"/>
            <w:tcBorders>
              <w:top w:val="nil"/>
              <w:left w:val="nil"/>
              <w:bottom w:val="single" w:sz="4" w:space="0" w:color="auto"/>
              <w:right w:val="single" w:sz="4" w:space="0" w:color="auto"/>
            </w:tcBorders>
            <w:shd w:val="clear" w:color="000000" w:fill="DDEBF7"/>
            <w:noWrap/>
            <w:vAlign w:val="center"/>
            <w:hideMark/>
          </w:tcPr>
          <w:p w14:paraId="7F3DAE16"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0,00</w:t>
            </w:r>
          </w:p>
        </w:tc>
        <w:tc>
          <w:tcPr>
            <w:tcW w:w="434" w:type="dxa"/>
            <w:tcBorders>
              <w:top w:val="nil"/>
              <w:left w:val="nil"/>
              <w:bottom w:val="single" w:sz="4" w:space="0" w:color="auto"/>
              <w:right w:val="single" w:sz="8" w:space="0" w:color="auto"/>
            </w:tcBorders>
            <w:shd w:val="clear" w:color="000000" w:fill="F2F2F2"/>
            <w:noWrap/>
            <w:vAlign w:val="center"/>
            <w:hideMark/>
          </w:tcPr>
          <w:p w14:paraId="7C4C6BB6"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0%</w:t>
            </w:r>
          </w:p>
        </w:tc>
      </w:tr>
      <w:tr w:rsidR="00C6678B" w:rsidRPr="00C6678B" w14:paraId="7B414B9E" w14:textId="77777777" w:rsidTr="009976BE">
        <w:trPr>
          <w:trHeight w:val="78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4CD278E1" w14:textId="77777777" w:rsidR="00C6678B" w:rsidRPr="00C6678B" w:rsidRDefault="00C6678B" w:rsidP="00C6678B">
            <w:pPr>
              <w:spacing w:before="0" w:after="0"/>
              <w:ind w:firstLine="0"/>
              <w:rPr>
                <w:color w:val="000000"/>
                <w:sz w:val="16"/>
                <w:szCs w:val="16"/>
              </w:rPr>
            </w:pPr>
            <w:r w:rsidRPr="00C6678B">
              <w:rPr>
                <w:color w:val="000000"/>
                <w:sz w:val="16"/>
                <w:szCs w:val="16"/>
              </w:rPr>
              <w:t>RISK</w:t>
            </w:r>
          </w:p>
        </w:tc>
        <w:tc>
          <w:tcPr>
            <w:tcW w:w="2268" w:type="dxa"/>
            <w:tcBorders>
              <w:top w:val="nil"/>
              <w:left w:val="nil"/>
              <w:bottom w:val="single" w:sz="4" w:space="0" w:color="auto"/>
              <w:right w:val="single" w:sz="4" w:space="0" w:color="auto"/>
            </w:tcBorders>
            <w:shd w:val="clear" w:color="auto" w:fill="auto"/>
            <w:vAlign w:val="bottom"/>
            <w:hideMark/>
          </w:tcPr>
          <w:p w14:paraId="41742382" w14:textId="77777777" w:rsidR="00C6678B" w:rsidRPr="00C6678B" w:rsidRDefault="00C6678B" w:rsidP="00C6678B">
            <w:pPr>
              <w:spacing w:before="0" w:after="0"/>
              <w:ind w:firstLine="0"/>
              <w:rPr>
                <w:color w:val="000000"/>
                <w:sz w:val="16"/>
                <w:szCs w:val="16"/>
              </w:rPr>
            </w:pPr>
            <w:r w:rsidRPr="00C6678B">
              <w:rPr>
                <w:color w:val="000000"/>
                <w:sz w:val="16"/>
                <w:szCs w:val="16"/>
              </w:rPr>
              <w:t>Задължения в областта на околната среда и климата и други задължения в областта на управлението</w:t>
            </w:r>
          </w:p>
        </w:tc>
        <w:tc>
          <w:tcPr>
            <w:tcW w:w="729" w:type="dxa"/>
            <w:tcBorders>
              <w:top w:val="nil"/>
              <w:left w:val="nil"/>
              <w:bottom w:val="single" w:sz="4" w:space="0" w:color="auto"/>
              <w:right w:val="single" w:sz="4" w:space="0" w:color="auto"/>
            </w:tcBorders>
            <w:shd w:val="clear" w:color="auto" w:fill="auto"/>
            <w:noWrap/>
            <w:vAlign w:val="center"/>
            <w:hideMark/>
          </w:tcPr>
          <w:p w14:paraId="1F830EEA"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46,91</w:t>
            </w:r>
          </w:p>
        </w:tc>
        <w:tc>
          <w:tcPr>
            <w:tcW w:w="830" w:type="dxa"/>
            <w:tcBorders>
              <w:top w:val="nil"/>
              <w:left w:val="nil"/>
              <w:bottom w:val="single" w:sz="4" w:space="0" w:color="auto"/>
              <w:right w:val="single" w:sz="4" w:space="0" w:color="auto"/>
            </w:tcBorders>
            <w:shd w:val="clear" w:color="auto" w:fill="auto"/>
            <w:noWrap/>
            <w:vAlign w:val="center"/>
            <w:hideMark/>
          </w:tcPr>
          <w:p w14:paraId="01DFF4F0"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70,36</w:t>
            </w:r>
          </w:p>
        </w:tc>
        <w:tc>
          <w:tcPr>
            <w:tcW w:w="709" w:type="dxa"/>
            <w:tcBorders>
              <w:top w:val="nil"/>
              <w:left w:val="nil"/>
              <w:bottom w:val="single" w:sz="4" w:space="0" w:color="auto"/>
              <w:right w:val="single" w:sz="4" w:space="0" w:color="auto"/>
            </w:tcBorders>
            <w:shd w:val="clear" w:color="000000" w:fill="FCE4D6"/>
            <w:noWrap/>
            <w:vAlign w:val="center"/>
            <w:hideMark/>
          </w:tcPr>
          <w:p w14:paraId="07C44B12"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117,27</w:t>
            </w:r>
          </w:p>
        </w:tc>
        <w:tc>
          <w:tcPr>
            <w:tcW w:w="729" w:type="dxa"/>
            <w:tcBorders>
              <w:top w:val="nil"/>
              <w:left w:val="nil"/>
              <w:bottom w:val="single" w:sz="4" w:space="0" w:color="auto"/>
              <w:right w:val="single" w:sz="4" w:space="0" w:color="auto"/>
            </w:tcBorders>
            <w:shd w:val="clear" w:color="auto" w:fill="auto"/>
            <w:noWrap/>
            <w:vAlign w:val="center"/>
            <w:hideMark/>
          </w:tcPr>
          <w:p w14:paraId="1080A7A5"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688" w:type="dxa"/>
            <w:tcBorders>
              <w:top w:val="nil"/>
              <w:left w:val="nil"/>
              <w:bottom w:val="single" w:sz="4" w:space="0" w:color="auto"/>
              <w:right w:val="single" w:sz="4" w:space="0" w:color="auto"/>
            </w:tcBorders>
            <w:shd w:val="clear" w:color="auto" w:fill="auto"/>
            <w:noWrap/>
            <w:vAlign w:val="center"/>
            <w:hideMark/>
          </w:tcPr>
          <w:p w14:paraId="32AC0E98"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709" w:type="dxa"/>
            <w:tcBorders>
              <w:top w:val="nil"/>
              <w:left w:val="nil"/>
              <w:bottom w:val="single" w:sz="4" w:space="0" w:color="auto"/>
              <w:right w:val="single" w:sz="4" w:space="0" w:color="auto"/>
            </w:tcBorders>
            <w:shd w:val="clear" w:color="000000" w:fill="E2EFDA"/>
            <w:noWrap/>
            <w:vAlign w:val="center"/>
            <w:hideMark/>
          </w:tcPr>
          <w:p w14:paraId="0DB8A783"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0,00</w:t>
            </w:r>
          </w:p>
        </w:tc>
        <w:tc>
          <w:tcPr>
            <w:tcW w:w="729" w:type="dxa"/>
            <w:tcBorders>
              <w:top w:val="nil"/>
              <w:left w:val="nil"/>
              <w:bottom w:val="single" w:sz="4" w:space="0" w:color="auto"/>
              <w:right w:val="single" w:sz="4" w:space="0" w:color="auto"/>
            </w:tcBorders>
            <w:shd w:val="clear" w:color="auto" w:fill="auto"/>
            <w:noWrap/>
            <w:vAlign w:val="center"/>
            <w:hideMark/>
          </w:tcPr>
          <w:p w14:paraId="7FFF16F4"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14:paraId="78208656"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689" w:type="dxa"/>
            <w:tcBorders>
              <w:top w:val="nil"/>
              <w:left w:val="nil"/>
              <w:bottom w:val="single" w:sz="4" w:space="0" w:color="auto"/>
              <w:right w:val="single" w:sz="4" w:space="0" w:color="auto"/>
            </w:tcBorders>
            <w:shd w:val="clear" w:color="000000" w:fill="DDEBF7"/>
            <w:noWrap/>
            <w:vAlign w:val="center"/>
            <w:hideMark/>
          </w:tcPr>
          <w:p w14:paraId="12CE84DC"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0,00</w:t>
            </w:r>
          </w:p>
        </w:tc>
        <w:tc>
          <w:tcPr>
            <w:tcW w:w="434" w:type="dxa"/>
            <w:tcBorders>
              <w:top w:val="nil"/>
              <w:left w:val="nil"/>
              <w:bottom w:val="single" w:sz="4" w:space="0" w:color="auto"/>
              <w:right w:val="single" w:sz="8" w:space="0" w:color="auto"/>
            </w:tcBorders>
            <w:shd w:val="clear" w:color="000000" w:fill="F2F2F2"/>
            <w:noWrap/>
            <w:vAlign w:val="center"/>
            <w:hideMark/>
          </w:tcPr>
          <w:p w14:paraId="17CBA9E4"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0%</w:t>
            </w:r>
          </w:p>
        </w:tc>
      </w:tr>
      <w:tr w:rsidR="00C6678B" w:rsidRPr="00C6678B" w14:paraId="600062ED" w14:textId="77777777" w:rsidTr="009976BE">
        <w:trPr>
          <w:trHeight w:val="795"/>
        </w:trPr>
        <w:tc>
          <w:tcPr>
            <w:tcW w:w="983" w:type="dxa"/>
            <w:tcBorders>
              <w:top w:val="nil"/>
              <w:left w:val="single" w:sz="8" w:space="0" w:color="auto"/>
              <w:bottom w:val="single" w:sz="8" w:space="0" w:color="auto"/>
              <w:right w:val="single" w:sz="4" w:space="0" w:color="auto"/>
            </w:tcBorders>
            <w:shd w:val="clear" w:color="auto" w:fill="auto"/>
            <w:noWrap/>
            <w:vAlign w:val="center"/>
            <w:hideMark/>
          </w:tcPr>
          <w:p w14:paraId="12FEEAA8" w14:textId="77777777" w:rsidR="00C6678B" w:rsidRPr="00C6678B" w:rsidRDefault="00C6678B" w:rsidP="00C6678B">
            <w:pPr>
              <w:spacing w:before="0" w:after="0"/>
              <w:ind w:firstLine="0"/>
              <w:rPr>
                <w:color w:val="000000"/>
                <w:sz w:val="16"/>
                <w:szCs w:val="16"/>
              </w:rPr>
            </w:pPr>
            <w:r w:rsidRPr="00C6678B">
              <w:rPr>
                <w:color w:val="000000"/>
                <w:sz w:val="16"/>
                <w:szCs w:val="16"/>
              </w:rPr>
              <w:t>KNOW</w:t>
            </w:r>
          </w:p>
        </w:tc>
        <w:tc>
          <w:tcPr>
            <w:tcW w:w="2268" w:type="dxa"/>
            <w:tcBorders>
              <w:top w:val="nil"/>
              <w:left w:val="nil"/>
              <w:bottom w:val="single" w:sz="8" w:space="0" w:color="auto"/>
              <w:right w:val="single" w:sz="4" w:space="0" w:color="auto"/>
            </w:tcBorders>
            <w:shd w:val="clear" w:color="auto" w:fill="auto"/>
            <w:vAlign w:val="bottom"/>
            <w:hideMark/>
          </w:tcPr>
          <w:p w14:paraId="587CE50E" w14:textId="77777777" w:rsidR="00C6678B" w:rsidRPr="00C6678B" w:rsidRDefault="00C6678B" w:rsidP="00C6678B">
            <w:pPr>
              <w:spacing w:before="0" w:after="0"/>
              <w:ind w:firstLine="0"/>
              <w:rPr>
                <w:color w:val="000000"/>
                <w:sz w:val="16"/>
                <w:szCs w:val="16"/>
              </w:rPr>
            </w:pPr>
            <w:r w:rsidRPr="00C6678B">
              <w:rPr>
                <w:color w:val="000000"/>
                <w:sz w:val="16"/>
                <w:szCs w:val="16"/>
              </w:rPr>
              <w:t>Задължения в областта на околната среда и климата и други задължения в областта на управлението</w:t>
            </w:r>
          </w:p>
        </w:tc>
        <w:tc>
          <w:tcPr>
            <w:tcW w:w="729" w:type="dxa"/>
            <w:tcBorders>
              <w:top w:val="nil"/>
              <w:left w:val="nil"/>
              <w:bottom w:val="single" w:sz="8" w:space="0" w:color="auto"/>
              <w:right w:val="single" w:sz="4" w:space="0" w:color="auto"/>
            </w:tcBorders>
            <w:shd w:val="clear" w:color="auto" w:fill="auto"/>
            <w:noWrap/>
            <w:vAlign w:val="center"/>
            <w:hideMark/>
          </w:tcPr>
          <w:p w14:paraId="4A6C2280"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31,65</w:t>
            </w:r>
          </w:p>
        </w:tc>
        <w:tc>
          <w:tcPr>
            <w:tcW w:w="830" w:type="dxa"/>
            <w:tcBorders>
              <w:top w:val="nil"/>
              <w:left w:val="nil"/>
              <w:bottom w:val="single" w:sz="8" w:space="0" w:color="auto"/>
              <w:right w:val="single" w:sz="4" w:space="0" w:color="auto"/>
            </w:tcBorders>
            <w:shd w:val="clear" w:color="auto" w:fill="auto"/>
            <w:noWrap/>
            <w:vAlign w:val="center"/>
            <w:hideMark/>
          </w:tcPr>
          <w:p w14:paraId="31746F3A"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47,48</w:t>
            </w:r>
          </w:p>
        </w:tc>
        <w:tc>
          <w:tcPr>
            <w:tcW w:w="709" w:type="dxa"/>
            <w:tcBorders>
              <w:top w:val="nil"/>
              <w:left w:val="nil"/>
              <w:bottom w:val="single" w:sz="8" w:space="0" w:color="auto"/>
              <w:right w:val="single" w:sz="4" w:space="0" w:color="auto"/>
            </w:tcBorders>
            <w:shd w:val="clear" w:color="000000" w:fill="FCE4D6"/>
            <w:noWrap/>
            <w:vAlign w:val="center"/>
            <w:hideMark/>
          </w:tcPr>
          <w:p w14:paraId="5ADBDF08"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79,13</w:t>
            </w:r>
          </w:p>
        </w:tc>
        <w:tc>
          <w:tcPr>
            <w:tcW w:w="729" w:type="dxa"/>
            <w:tcBorders>
              <w:top w:val="nil"/>
              <w:left w:val="nil"/>
              <w:bottom w:val="single" w:sz="8" w:space="0" w:color="auto"/>
              <w:right w:val="single" w:sz="4" w:space="0" w:color="auto"/>
            </w:tcBorders>
            <w:shd w:val="clear" w:color="auto" w:fill="auto"/>
            <w:noWrap/>
            <w:vAlign w:val="center"/>
            <w:hideMark/>
          </w:tcPr>
          <w:p w14:paraId="40082360"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688" w:type="dxa"/>
            <w:tcBorders>
              <w:top w:val="nil"/>
              <w:left w:val="nil"/>
              <w:bottom w:val="single" w:sz="8" w:space="0" w:color="auto"/>
              <w:right w:val="single" w:sz="4" w:space="0" w:color="auto"/>
            </w:tcBorders>
            <w:shd w:val="clear" w:color="auto" w:fill="auto"/>
            <w:noWrap/>
            <w:vAlign w:val="center"/>
            <w:hideMark/>
          </w:tcPr>
          <w:p w14:paraId="1342022E"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709" w:type="dxa"/>
            <w:tcBorders>
              <w:top w:val="nil"/>
              <w:left w:val="nil"/>
              <w:bottom w:val="single" w:sz="8" w:space="0" w:color="auto"/>
              <w:right w:val="single" w:sz="4" w:space="0" w:color="auto"/>
            </w:tcBorders>
            <w:shd w:val="clear" w:color="000000" w:fill="E2EFDA"/>
            <w:noWrap/>
            <w:vAlign w:val="center"/>
            <w:hideMark/>
          </w:tcPr>
          <w:p w14:paraId="665A4C31"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0,00</w:t>
            </w:r>
          </w:p>
        </w:tc>
        <w:tc>
          <w:tcPr>
            <w:tcW w:w="729" w:type="dxa"/>
            <w:tcBorders>
              <w:top w:val="nil"/>
              <w:left w:val="nil"/>
              <w:bottom w:val="single" w:sz="8" w:space="0" w:color="auto"/>
              <w:right w:val="single" w:sz="4" w:space="0" w:color="auto"/>
            </w:tcBorders>
            <w:shd w:val="clear" w:color="auto" w:fill="auto"/>
            <w:noWrap/>
            <w:vAlign w:val="center"/>
            <w:hideMark/>
          </w:tcPr>
          <w:p w14:paraId="3129D775"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708" w:type="dxa"/>
            <w:tcBorders>
              <w:top w:val="nil"/>
              <w:left w:val="nil"/>
              <w:bottom w:val="single" w:sz="8" w:space="0" w:color="auto"/>
              <w:right w:val="single" w:sz="4" w:space="0" w:color="auto"/>
            </w:tcBorders>
            <w:shd w:val="clear" w:color="auto" w:fill="auto"/>
            <w:noWrap/>
            <w:vAlign w:val="center"/>
            <w:hideMark/>
          </w:tcPr>
          <w:p w14:paraId="2D3B6D4F" w14:textId="77777777" w:rsidR="00C6678B" w:rsidRPr="00C6678B" w:rsidRDefault="00C6678B" w:rsidP="00C6678B">
            <w:pPr>
              <w:spacing w:before="0" w:after="0"/>
              <w:ind w:firstLine="0"/>
              <w:rPr>
                <w:color w:val="000000"/>
                <w:sz w:val="16"/>
                <w:szCs w:val="16"/>
              </w:rPr>
            </w:pPr>
            <w:r w:rsidRPr="00C6678B">
              <w:rPr>
                <w:color w:val="000000"/>
                <w:sz w:val="16"/>
                <w:szCs w:val="16"/>
              </w:rPr>
              <w:t> </w:t>
            </w:r>
          </w:p>
        </w:tc>
        <w:tc>
          <w:tcPr>
            <w:tcW w:w="689" w:type="dxa"/>
            <w:tcBorders>
              <w:top w:val="nil"/>
              <w:left w:val="nil"/>
              <w:bottom w:val="single" w:sz="8" w:space="0" w:color="auto"/>
              <w:right w:val="single" w:sz="4" w:space="0" w:color="auto"/>
            </w:tcBorders>
            <w:shd w:val="clear" w:color="000000" w:fill="DDEBF7"/>
            <w:noWrap/>
            <w:vAlign w:val="center"/>
            <w:hideMark/>
          </w:tcPr>
          <w:p w14:paraId="5BDD4651" w14:textId="77777777" w:rsidR="00C6678B" w:rsidRPr="00C6678B" w:rsidRDefault="00C6678B" w:rsidP="00C6678B">
            <w:pPr>
              <w:spacing w:before="0" w:after="0"/>
              <w:ind w:firstLine="0"/>
              <w:jc w:val="right"/>
              <w:rPr>
                <w:b/>
                <w:bCs/>
                <w:color w:val="000000"/>
                <w:sz w:val="16"/>
                <w:szCs w:val="16"/>
              </w:rPr>
            </w:pPr>
            <w:r w:rsidRPr="00C6678B">
              <w:rPr>
                <w:b/>
                <w:bCs/>
                <w:color w:val="000000"/>
                <w:sz w:val="16"/>
                <w:szCs w:val="16"/>
              </w:rPr>
              <w:t>0,00</w:t>
            </w:r>
          </w:p>
        </w:tc>
        <w:tc>
          <w:tcPr>
            <w:tcW w:w="434" w:type="dxa"/>
            <w:tcBorders>
              <w:top w:val="nil"/>
              <w:left w:val="nil"/>
              <w:bottom w:val="single" w:sz="8" w:space="0" w:color="auto"/>
              <w:right w:val="single" w:sz="8" w:space="0" w:color="auto"/>
            </w:tcBorders>
            <w:shd w:val="clear" w:color="000000" w:fill="F2F2F2"/>
            <w:noWrap/>
            <w:vAlign w:val="center"/>
            <w:hideMark/>
          </w:tcPr>
          <w:p w14:paraId="52DF6A5D" w14:textId="77777777" w:rsidR="00C6678B" w:rsidRPr="00C6678B" w:rsidRDefault="00C6678B" w:rsidP="00C6678B">
            <w:pPr>
              <w:spacing w:before="0" w:after="0"/>
              <w:ind w:firstLine="0"/>
              <w:jc w:val="right"/>
              <w:rPr>
                <w:color w:val="000000"/>
                <w:sz w:val="16"/>
                <w:szCs w:val="16"/>
              </w:rPr>
            </w:pPr>
            <w:r w:rsidRPr="00C6678B">
              <w:rPr>
                <w:color w:val="000000"/>
                <w:sz w:val="16"/>
                <w:szCs w:val="16"/>
              </w:rPr>
              <w:t>0%</w:t>
            </w:r>
          </w:p>
        </w:tc>
      </w:tr>
    </w:tbl>
    <w:p w14:paraId="294E8EF4" w14:textId="77777777" w:rsidR="0007276D" w:rsidRPr="004D6A48" w:rsidRDefault="0007276D" w:rsidP="0007276D">
      <w:pPr>
        <w:spacing w:line="336" w:lineRule="auto"/>
        <w:ind w:right="-567"/>
        <w:jc w:val="both"/>
        <w:rPr>
          <w:sz w:val="24"/>
          <w:szCs w:val="24"/>
        </w:rPr>
      </w:pPr>
      <w:r w:rsidRPr="004D6A48">
        <w:rPr>
          <w:sz w:val="24"/>
          <w:szCs w:val="24"/>
        </w:rPr>
        <w:t xml:space="preserve">В края на 2024 г., почти по едно и също време, стартираха три приема по интервенции, насочени към привличане и запазване дела на младите и нови земеделски стопани с цел осигуряване на устойчиво развитие и улесняване на структурните промени, предвидени в областта на земеделието и развитието на селските райони. Тези интервенции, както и останалите, стартирали към 31.12.2024 г., са изложени в </w:t>
      </w:r>
      <w:r w:rsidRPr="004D6A48">
        <w:rPr>
          <w:i/>
          <w:sz w:val="24"/>
          <w:szCs w:val="24"/>
        </w:rPr>
        <w:t>Таблица № 8</w:t>
      </w:r>
      <w:r w:rsidRPr="004D6A48">
        <w:rPr>
          <w:sz w:val="24"/>
          <w:szCs w:val="24"/>
        </w:rPr>
        <w:t xml:space="preserve">. </w:t>
      </w:r>
    </w:p>
    <w:p w14:paraId="45CEDF83" w14:textId="77777777" w:rsidR="0007276D" w:rsidRPr="004D6A48" w:rsidRDefault="0007276D" w:rsidP="0007276D">
      <w:pPr>
        <w:spacing w:line="336" w:lineRule="auto"/>
        <w:ind w:right="-567"/>
        <w:jc w:val="both"/>
        <w:rPr>
          <w:sz w:val="24"/>
          <w:szCs w:val="24"/>
        </w:rPr>
      </w:pPr>
      <w:r w:rsidRPr="004D6A48">
        <w:rPr>
          <w:sz w:val="24"/>
          <w:szCs w:val="24"/>
        </w:rPr>
        <w:t>В таблицата е представена и информация към 30.06.2025 г. за броя постъпили заявления, ведно със заявената субсидия.</w:t>
      </w:r>
    </w:p>
    <w:p w14:paraId="2C617943" w14:textId="3D15C234" w:rsidR="0007276D" w:rsidRDefault="0007276D" w:rsidP="0007276D">
      <w:pPr>
        <w:spacing w:line="336" w:lineRule="auto"/>
        <w:ind w:right="-567"/>
        <w:jc w:val="both"/>
        <w:rPr>
          <w:i/>
          <w:lang w:val="ru-RU"/>
        </w:rPr>
      </w:pPr>
      <w:r w:rsidRPr="00C54E13">
        <w:rPr>
          <w:b/>
          <w:bCs/>
          <w:i/>
        </w:rPr>
        <w:t>Таблица № 8</w:t>
      </w:r>
      <w:r w:rsidR="00C54E13">
        <w:rPr>
          <w:b/>
          <w:bCs/>
          <w:i/>
        </w:rPr>
        <w:t xml:space="preserve"> </w:t>
      </w:r>
      <w:r w:rsidR="00C54E13">
        <w:rPr>
          <w:i/>
          <w:lang w:val="ru-RU"/>
        </w:rPr>
        <w:t xml:space="preserve">- </w:t>
      </w:r>
      <w:r>
        <w:rPr>
          <w:i/>
        </w:rPr>
        <w:t xml:space="preserve">Стартирали през 2024 г. приеми по СПРЗСР 2023-2027 г. </w:t>
      </w:r>
      <w:r>
        <w:rPr>
          <w:i/>
          <w:lang w:val="ru-RU"/>
        </w:rPr>
        <w:t>(</w:t>
      </w:r>
      <w:r>
        <w:rPr>
          <w:i/>
        </w:rPr>
        <w:t>лева</w:t>
      </w:r>
      <w:r>
        <w:rPr>
          <w:i/>
          <w:lang w:val="ru-RU"/>
        </w:rPr>
        <w:t>)</w:t>
      </w:r>
    </w:p>
    <w:tbl>
      <w:tblPr>
        <w:tblW w:w="10484" w:type="dxa"/>
        <w:tblLayout w:type="fixed"/>
        <w:tblCellMar>
          <w:left w:w="70" w:type="dxa"/>
          <w:right w:w="70" w:type="dxa"/>
        </w:tblCellMar>
        <w:tblLook w:val="04A0" w:firstRow="1" w:lastRow="0" w:firstColumn="1" w:lastColumn="0" w:noHBand="0" w:noVBand="1"/>
      </w:tblPr>
      <w:tblGrid>
        <w:gridCol w:w="3397"/>
        <w:gridCol w:w="1134"/>
        <w:gridCol w:w="1134"/>
        <w:gridCol w:w="992"/>
        <w:gridCol w:w="1134"/>
        <w:gridCol w:w="1276"/>
        <w:gridCol w:w="1417"/>
      </w:tblGrid>
      <w:tr w:rsidR="004D6A48" w:rsidRPr="004D6A48" w14:paraId="62C6EAD2" w14:textId="77777777" w:rsidTr="004D6A48">
        <w:trPr>
          <w:trHeight w:val="786"/>
          <w:tblHeader/>
        </w:trPr>
        <w:tc>
          <w:tcPr>
            <w:tcW w:w="339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A2481F5" w14:textId="77777777" w:rsidR="004D6A48" w:rsidRPr="004D6A48" w:rsidRDefault="004D6A48" w:rsidP="004D6A48">
            <w:pPr>
              <w:spacing w:before="0" w:after="0"/>
              <w:ind w:right="-200" w:firstLine="0"/>
              <w:rPr>
                <w:sz w:val="16"/>
                <w:szCs w:val="16"/>
              </w:rPr>
            </w:pPr>
            <w:r w:rsidRPr="004D6A48">
              <w:rPr>
                <w:sz w:val="16"/>
                <w:szCs w:val="16"/>
              </w:rPr>
              <w:t>Прием и наименование на</w:t>
            </w:r>
          </w:p>
          <w:p w14:paraId="69CF7CC8" w14:textId="059A483C" w:rsidR="004D6A48" w:rsidRPr="004D6A48" w:rsidRDefault="004D6A48" w:rsidP="004D6A48">
            <w:pPr>
              <w:spacing w:before="0" w:after="0"/>
              <w:ind w:right="-567" w:firstLine="0"/>
              <w:jc w:val="both"/>
              <w:rPr>
                <w:sz w:val="16"/>
                <w:szCs w:val="16"/>
              </w:rPr>
            </w:pPr>
            <w:r w:rsidRPr="004D6A48">
              <w:rPr>
                <w:sz w:val="16"/>
                <w:szCs w:val="16"/>
              </w:rPr>
              <w:t>интервенция</w:t>
            </w:r>
          </w:p>
        </w:tc>
        <w:tc>
          <w:tcPr>
            <w:tcW w:w="1134" w:type="dxa"/>
            <w:tcBorders>
              <w:top w:val="single" w:sz="4" w:space="0" w:color="auto"/>
              <w:left w:val="nil"/>
              <w:bottom w:val="single" w:sz="4" w:space="0" w:color="auto"/>
              <w:right w:val="single" w:sz="4" w:space="0" w:color="auto"/>
            </w:tcBorders>
            <w:shd w:val="clear" w:color="auto" w:fill="FDE9D9" w:themeFill="accent6" w:themeFillTint="33"/>
            <w:hideMark/>
          </w:tcPr>
          <w:p w14:paraId="2130BC0B" w14:textId="2D419E5B" w:rsidR="004D6A48" w:rsidRPr="004D6A48" w:rsidRDefault="004D6A48" w:rsidP="004D6A48">
            <w:pPr>
              <w:spacing w:before="0" w:after="0"/>
              <w:ind w:firstLine="0"/>
              <w:rPr>
                <w:sz w:val="16"/>
                <w:szCs w:val="16"/>
              </w:rPr>
            </w:pPr>
            <w:r w:rsidRPr="004D6A48">
              <w:rPr>
                <w:sz w:val="16"/>
                <w:szCs w:val="16"/>
              </w:rPr>
              <w:t>Интервенция №</w:t>
            </w:r>
          </w:p>
        </w:tc>
        <w:tc>
          <w:tcPr>
            <w:tcW w:w="1134" w:type="dxa"/>
            <w:tcBorders>
              <w:top w:val="single" w:sz="4" w:space="0" w:color="auto"/>
              <w:left w:val="nil"/>
              <w:bottom w:val="single" w:sz="4" w:space="0" w:color="auto"/>
              <w:right w:val="single" w:sz="4" w:space="0" w:color="auto"/>
            </w:tcBorders>
            <w:shd w:val="clear" w:color="auto" w:fill="FDE9D9" w:themeFill="accent6" w:themeFillTint="33"/>
            <w:hideMark/>
          </w:tcPr>
          <w:p w14:paraId="2DB9E2BD" w14:textId="3D3390CE" w:rsidR="004D6A48" w:rsidRPr="004D6A48" w:rsidRDefault="004D6A48" w:rsidP="004D6A48">
            <w:pPr>
              <w:spacing w:before="0" w:after="0"/>
              <w:ind w:firstLine="0"/>
              <w:rPr>
                <w:sz w:val="16"/>
                <w:szCs w:val="16"/>
              </w:rPr>
            </w:pPr>
            <w:r w:rsidRPr="004D6A48">
              <w:rPr>
                <w:sz w:val="16"/>
                <w:szCs w:val="16"/>
              </w:rPr>
              <w:t>Прием начална дата</w:t>
            </w:r>
          </w:p>
        </w:tc>
        <w:tc>
          <w:tcPr>
            <w:tcW w:w="992" w:type="dxa"/>
            <w:tcBorders>
              <w:top w:val="single" w:sz="4" w:space="0" w:color="auto"/>
              <w:left w:val="nil"/>
              <w:bottom w:val="single" w:sz="4" w:space="0" w:color="auto"/>
              <w:right w:val="single" w:sz="4" w:space="0" w:color="auto"/>
            </w:tcBorders>
            <w:shd w:val="clear" w:color="auto" w:fill="FDE9D9" w:themeFill="accent6" w:themeFillTint="33"/>
            <w:hideMark/>
          </w:tcPr>
          <w:p w14:paraId="3E1B9288" w14:textId="07AE74CE" w:rsidR="004D6A48" w:rsidRPr="004D6A48" w:rsidRDefault="004D6A48" w:rsidP="004D6A48">
            <w:pPr>
              <w:spacing w:before="0" w:after="0"/>
              <w:ind w:left="55" w:right="55" w:hanging="55"/>
              <w:rPr>
                <w:sz w:val="16"/>
                <w:szCs w:val="16"/>
              </w:rPr>
            </w:pPr>
            <w:r w:rsidRPr="004D6A48">
              <w:rPr>
                <w:sz w:val="16"/>
                <w:szCs w:val="16"/>
              </w:rPr>
              <w:t>Прием крайна дата</w:t>
            </w:r>
          </w:p>
        </w:tc>
        <w:tc>
          <w:tcPr>
            <w:tcW w:w="1134" w:type="dxa"/>
            <w:tcBorders>
              <w:top w:val="single" w:sz="4" w:space="0" w:color="auto"/>
              <w:left w:val="nil"/>
              <w:bottom w:val="single" w:sz="4" w:space="0" w:color="auto"/>
              <w:right w:val="single" w:sz="4" w:space="0" w:color="auto"/>
            </w:tcBorders>
            <w:shd w:val="clear" w:color="auto" w:fill="FDE9D9" w:themeFill="accent6" w:themeFillTint="33"/>
          </w:tcPr>
          <w:p w14:paraId="4AC3C0CD" w14:textId="77777777" w:rsidR="004D6A48" w:rsidRPr="004D6A48" w:rsidRDefault="004D6A48" w:rsidP="004D6A48">
            <w:pPr>
              <w:spacing w:before="0" w:after="0"/>
              <w:ind w:right="29" w:firstLine="0"/>
              <w:rPr>
                <w:sz w:val="16"/>
                <w:szCs w:val="16"/>
              </w:rPr>
            </w:pPr>
            <w:r w:rsidRPr="004D6A48">
              <w:rPr>
                <w:sz w:val="16"/>
                <w:szCs w:val="16"/>
              </w:rPr>
              <w:t>Брой подадени заявления за подпомагане</w:t>
            </w:r>
          </w:p>
          <w:p w14:paraId="1B5C5C8A" w14:textId="77777777" w:rsidR="004D6A48" w:rsidRPr="004D6A48" w:rsidRDefault="004D6A48" w:rsidP="004D6A48">
            <w:pPr>
              <w:spacing w:before="0" w:after="0"/>
              <w:ind w:right="-567" w:firstLine="0"/>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811F52B" w14:textId="6B49AA60" w:rsidR="004D6A48" w:rsidRPr="004D6A48" w:rsidRDefault="004D6A48" w:rsidP="004D6A48">
            <w:pPr>
              <w:spacing w:before="0" w:after="0"/>
              <w:ind w:right="68" w:firstLine="0"/>
              <w:rPr>
                <w:sz w:val="16"/>
                <w:szCs w:val="16"/>
              </w:rPr>
            </w:pPr>
            <w:r w:rsidRPr="004D6A48">
              <w:rPr>
                <w:sz w:val="16"/>
                <w:szCs w:val="16"/>
              </w:rPr>
              <w:t>Размер на заявената субсидия</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3F756BA" w14:textId="7A6C1DAB" w:rsidR="004D6A48" w:rsidRPr="004D6A48" w:rsidRDefault="004D6A48" w:rsidP="004D6A48">
            <w:pPr>
              <w:spacing w:before="0" w:after="0"/>
              <w:ind w:right="220" w:firstLine="0"/>
              <w:rPr>
                <w:sz w:val="16"/>
                <w:szCs w:val="16"/>
              </w:rPr>
            </w:pPr>
            <w:r w:rsidRPr="004D6A48">
              <w:rPr>
                <w:sz w:val="16"/>
                <w:szCs w:val="16"/>
              </w:rPr>
              <w:t>Бюджет</w:t>
            </w:r>
          </w:p>
        </w:tc>
      </w:tr>
      <w:tr w:rsidR="004D6A48" w:rsidRPr="004D6A48" w14:paraId="0803FB36" w14:textId="77777777" w:rsidTr="004D6A48">
        <w:trPr>
          <w:trHeight w:val="70"/>
        </w:trPr>
        <w:tc>
          <w:tcPr>
            <w:tcW w:w="3397" w:type="dxa"/>
            <w:tcBorders>
              <w:top w:val="nil"/>
              <w:left w:val="single" w:sz="4" w:space="0" w:color="auto"/>
              <w:bottom w:val="single" w:sz="4" w:space="0" w:color="auto"/>
              <w:right w:val="single" w:sz="4" w:space="0" w:color="auto"/>
            </w:tcBorders>
            <w:hideMark/>
          </w:tcPr>
          <w:p w14:paraId="042B5E8C" w14:textId="77777777" w:rsidR="0007276D" w:rsidRPr="004D6A48" w:rsidRDefault="0007276D" w:rsidP="004D6A48">
            <w:pPr>
              <w:spacing w:before="0" w:after="0"/>
              <w:ind w:right="71" w:firstLine="0"/>
              <w:rPr>
                <w:sz w:val="16"/>
                <w:szCs w:val="16"/>
              </w:rPr>
            </w:pPr>
            <w:r w:rsidRPr="004D6A48">
              <w:rPr>
                <w:sz w:val="16"/>
                <w:szCs w:val="16"/>
              </w:rPr>
              <w:t>Стартова помощ за установяване на млади земеделски стопани в селското стопанство</w:t>
            </w:r>
          </w:p>
        </w:tc>
        <w:tc>
          <w:tcPr>
            <w:tcW w:w="1134" w:type="dxa"/>
            <w:tcBorders>
              <w:top w:val="nil"/>
              <w:left w:val="nil"/>
              <w:bottom w:val="single" w:sz="4" w:space="0" w:color="auto"/>
              <w:right w:val="single" w:sz="4" w:space="0" w:color="auto"/>
            </w:tcBorders>
            <w:hideMark/>
          </w:tcPr>
          <w:p w14:paraId="0ED6D5B0" w14:textId="77ABE445" w:rsidR="0007276D" w:rsidRPr="004D6A48" w:rsidRDefault="0007276D" w:rsidP="004D6A48">
            <w:pPr>
              <w:spacing w:before="0" w:after="0"/>
              <w:ind w:right="75" w:firstLine="0"/>
              <w:jc w:val="center"/>
              <w:rPr>
                <w:sz w:val="16"/>
                <w:szCs w:val="16"/>
              </w:rPr>
            </w:pPr>
            <w:r w:rsidRPr="004D6A48">
              <w:rPr>
                <w:sz w:val="16"/>
                <w:szCs w:val="16"/>
              </w:rPr>
              <w:t>II.Д.1.</w:t>
            </w:r>
          </w:p>
        </w:tc>
        <w:tc>
          <w:tcPr>
            <w:tcW w:w="1134" w:type="dxa"/>
            <w:tcBorders>
              <w:top w:val="nil"/>
              <w:left w:val="nil"/>
              <w:bottom w:val="single" w:sz="4" w:space="0" w:color="auto"/>
              <w:right w:val="single" w:sz="4" w:space="0" w:color="auto"/>
            </w:tcBorders>
            <w:hideMark/>
          </w:tcPr>
          <w:p w14:paraId="62D07696" w14:textId="1861329D" w:rsidR="0007276D" w:rsidRPr="004D6A48" w:rsidRDefault="0007276D" w:rsidP="004D6A48">
            <w:pPr>
              <w:spacing w:before="0" w:after="0"/>
              <w:ind w:firstLine="0"/>
              <w:jc w:val="center"/>
              <w:rPr>
                <w:sz w:val="16"/>
                <w:szCs w:val="16"/>
              </w:rPr>
            </w:pPr>
            <w:r w:rsidRPr="004D6A48">
              <w:rPr>
                <w:sz w:val="16"/>
                <w:szCs w:val="16"/>
              </w:rPr>
              <w:t>18.11.2024</w:t>
            </w:r>
          </w:p>
        </w:tc>
        <w:tc>
          <w:tcPr>
            <w:tcW w:w="992" w:type="dxa"/>
            <w:tcBorders>
              <w:top w:val="nil"/>
              <w:left w:val="nil"/>
              <w:bottom w:val="single" w:sz="4" w:space="0" w:color="auto"/>
              <w:right w:val="single" w:sz="4" w:space="0" w:color="auto"/>
            </w:tcBorders>
            <w:hideMark/>
          </w:tcPr>
          <w:p w14:paraId="7262346D" w14:textId="63DF7B23" w:rsidR="0007276D" w:rsidRPr="004D6A48" w:rsidRDefault="0007276D" w:rsidP="004D6A48">
            <w:pPr>
              <w:spacing w:before="0" w:after="0"/>
              <w:ind w:right="75" w:firstLine="0"/>
              <w:jc w:val="center"/>
              <w:rPr>
                <w:sz w:val="16"/>
                <w:szCs w:val="16"/>
              </w:rPr>
            </w:pPr>
            <w:r w:rsidRPr="004D6A48">
              <w:rPr>
                <w:sz w:val="16"/>
                <w:szCs w:val="16"/>
              </w:rPr>
              <w:t>27.1.2025</w:t>
            </w:r>
          </w:p>
        </w:tc>
        <w:tc>
          <w:tcPr>
            <w:tcW w:w="1134" w:type="dxa"/>
            <w:tcBorders>
              <w:top w:val="nil"/>
              <w:left w:val="nil"/>
              <w:bottom w:val="single" w:sz="4" w:space="0" w:color="auto"/>
              <w:right w:val="single" w:sz="4" w:space="0" w:color="auto"/>
            </w:tcBorders>
            <w:hideMark/>
          </w:tcPr>
          <w:p w14:paraId="3C8234EE" w14:textId="77777777" w:rsidR="0007276D" w:rsidRPr="004D6A48" w:rsidRDefault="0007276D" w:rsidP="004D6A48">
            <w:pPr>
              <w:spacing w:before="0" w:after="0"/>
              <w:ind w:firstLine="0"/>
              <w:jc w:val="right"/>
              <w:rPr>
                <w:sz w:val="16"/>
                <w:szCs w:val="16"/>
              </w:rPr>
            </w:pPr>
            <w:r w:rsidRPr="004D6A48">
              <w:rPr>
                <w:sz w:val="16"/>
                <w:szCs w:val="16"/>
              </w:rPr>
              <w:t>1 094</w:t>
            </w:r>
          </w:p>
        </w:tc>
        <w:tc>
          <w:tcPr>
            <w:tcW w:w="1276" w:type="dxa"/>
            <w:tcBorders>
              <w:top w:val="nil"/>
              <w:left w:val="single" w:sz="4" w:space="0" w:color="auto"/>
              <w:bottom w:val="single" w:sz="4" w:space="0" w:color="auto"/>
              <w:right w:val="single" w:sz="4" w:space="0" w:color="auto"/>
            </w:tcBorders>
            <w:hideMark/>
          </w:tcPr>
          <w:p w14:paraId="6A3567B3" w14:textId="77777777" w:rsidR="0007276D" w:rsidRPr="004D6A48" w:rsidRDefault="0007276D" w:rsidP="004D6A48">
            <w:pPr>
              <w:spacing w:before="0" w:after="0"/>
              <w:ind w:firstLine="0"/>
              <w:jc w:val="right"/>
              <w:rPr>
                <w:sz w:val="16"/>
                <w:szCs w:val="16"/>
              </w:rPr>
            </w:pPr>
            <w:r w:rsidRPr="004D6A48">
              <w:rPr>
                <w:sz w:val="16"/>
                <w:szCs w:val="16"/>
              </w:rPr>
              <w:t>8 558 580,00</w:t>
            </w:r>
          </w:p>
        </w:tc>
        <w:tc>
          <w:tcPr>
            <w:tcW w:w="1417" w:type="dxa"/>
            <w:tcBorders>
              <w:top w:val="nil"/>
              <w:left w:val="single" w:sz="4" w:space="0" w:color="auto"/>
              <w:bottom w:val="single" w:sz="4" w:space="0" w:color="auto"/>
              <w:right w:val="single" w:sz="4" w:space="0" w:color="auto"/>
            </w:tcBorders>
            <w:hideMark/>
          </w:tcPr>
          <w:p w14:paraId="1DD824AE" w14:textId="77777777" w:rsidR="0007276D" w:rsidRPr="004D6A48" w:rsidRDefault="0007276D" w:rsidP="004D6A48">
            <w:pPr>
              <w:spacing w:before="0" w:after="0"/>
              <w:ind w:firstLine="0"/>
              <w:jc w:val="right"/>
              <w:rPr>
                <w:sz w:val="16"/>
                <w:szCs w:val="16"/>
              </w:rPr>
            </w:pPr>
            <w:r w:rsidRPr="004D6A48">
              <w:rPr>
                <w:sz w:val="16"/>
                <w:szCs w:val="16"/>
              </w:rPr>
              <w:t>176 022 000,00</w:t>
            </w:r>
          </w:p>
        </w:tc>
      </w:tr>
      <w:tr w:rsidR="004D6A48" w:rsidRPr="004D6A48" w14:paraId="6C5CD18F" w14:textId="77777777" w:rsidTr="004D6A48">
        <w:trPr>
          <w:trHeight w:val="578"/>
        </w:trPr>
        <w:tc>
          <w:tcPr>
            <w:tcW w:w="3397" w:type="dxa"/>
            <w:tcBorders>
              <w:top w:val="nil"/>
              <w:left w:val="single" w:sz="4" w:space="0" w:color="auto"/>
              <w:bottom w:val="single" w:sz="4" w:space="0" w:color="auto"/>
              <w:right w:val="single" w:sz="4" w:space="0" w:color="auto"/>
            </w:tcBorders>
            <w:hideMark/>
          </w:tcPr>
          <w:p w14:paraId="1BC8EB7C" w14:textId="77777777" w:rsidR="0007276D" w:rsidRPr="004D6A48" w:rsidRDefault="0007276D" w:rsidP="004D6A48">
            <w:pPr>
              <w:spacing w:before="0" w:after="0"/>
              <w:ind w:right="71" w:firstLine="0"/>
              <w:rPr>
                <w:sz w:val="16"/>
                <w:szCs w:val="16"/>
              </w:rPr>
            </w:pPr>
            <w:r w:rsidRPr="004D6A48">
              <w:rPr>
                <w:sz w:val="16"/>
                <w:szCs w:val="16"/>
              </w:rPr>
              <w:t>Подпомагане на много</w:t>
            </w:r>
          </w:p>
          <w:p w14:paraId="05FEB59D" w14:textId="77777777" w:rsidR="0007276D" w:rsidRPr="004D6A48" w:rsidRDefault="0007276D" w:rsidP="004D6A48">
            <w:pPr>
              <w:spacing w:before="0" w:after="0"/>
              <w:ind w:right="71" w:firstLine="0"/>
              <w:rPr>
                <w:sz w:val="16"/>
                <w:szCs w:val="16"/>
              </w:rPr>
            </w:pPr>
            <w:r w:rsidRPr="004D6A48">
              <w:rPr>
                <w:sz w:val="16"/>
                <w:szCs w:val="16"/>
              </w:rPr>
              <w:t>малки земеделски</w:t>
            </w:r>
          </w:p>
          <w:p w14:paraId="1789F90B" w14:textId="77777777" w:rsidR="0007276D" w:rsidRPr="004D6A48" w:rsidRDefault="0007276D" w:rsidP="004D6A48">
            <w:pPr>
              <w:spacing w:before="0" w:after="0"/>
              <w:ind w:right="71" w:firstLine="0"/>
              <w:rPr>
                <w:sz w:val="16"/>
                <w:szCs w:val="16"/>
                <w:highlight w:val="cyan"/>
              </w:rPr>
            </w:pPr>
            <w:r w:rsidRPr="004D6A48">
              <w:rPr>
                <w:sz w:val="16"/>
                <w:szCs w:val="16"/>
              </w:rPr>
              <w:t>стопанства</w:t>
            </w:r>
          </w:p>
        </w:tc>
        <w:tc>
          <w:tcPr>
            <w:tcW w:w="1134" w:type="dxa"/>
            <w:tcBorders>
              <w:top w:val="nil"/>
              <w:left w:val="nil"/>
              <w:bottom w:val="single" w:sz="4" w:space="0" w:color="auto"/>
              <w:right w:val="single" w:sz="4" w:space="0" w:color="auto"/>
            </w:tcBorders>
            <w:hideMark/>
          </w:tcPr>
          <w:p w14:paraId="2323C688" w14:textId="0F83E035" w:rsidR="0007276D" w:rsidRPr="004D6A48" w:rsidRDefault="0007276D" w:rsidP="004D6A48">
            <w:pPr>
              <w:spacing w:before="0" w:after="0"/>
              <w:ind w:right="75" w:firstLine="0"/>
              <w:jc w:val="center"/>
              <w:rPr>
                <w:sz w:val="16"/>
                <w:szCs w:val="16"/>
              </w:rPr>
            </w:pPr>
            <w:r w:rsidRPr="004D6A48">
              <w:rPr>
                <w:sz w:val="16"/>
                <w:szCs w:val="16"/>
              </w:rPr>
              <w:t>II.Д.2.</w:t>
            </w:r>
          </w:p>
        </w:tc>
        <w:tc>
          <w:tcPr>
            <w:tcW w:w="1134" w:type="dxa"/>
            <w:tcBorders>
              <w:top w:val="nil"/>
              <w:left w:val="nil"/>
              <w:bottom w:val="single" w:sz="4" w:space="0" w:color="auto"/>
              <w:right w:val="single" w:sz="4" w:space="0" w:color="auto"/>
            </w:tcBorders>
            <w:hideMark/>
          </w:tcPr>
          <w:p w14:paraId="2E841757" w14:textId="513D19B5" w:rsidR="0007276D" w:rsidRPr="004D6A48" w:rsidRDefault="0007276D" w:rsidP="004D6A48">
            <w:pPr>
              <w:spacing w:before="0" w:after="0"/>
              <w:ind w:firstLine="0"/>
              <w:jc w:val="center"/>
              <w:rPr>
                <w:sz w:val="16"/>
                <w:szCs w:val="16"/>
              </w:rPr>
            </w:pPr>
            <w:r w:rsidRPr="004D6A48">
              <w:rPr>
                <w:sz w:val="16"/>
                <w:szCs w:val="16"/>
              </w:rPr>
              <w:t>22.11.2024</w:t>
            </w:r>
          </w:p>
        </w:tc>
        <w:tc>
          <w:tcPr>
            <w:tcW w:w="992" w:type="dxa"/>
            <w:tcBorders>
              <w:top w:val="nil"/>
              <w:left w:val="nil"/>
              <w:bottom w:val="single" w:sz="4" w:space="0" w:color="auto"/>
              <w:right w:val="single" w:sz="4" w:space="0" w:color="auto"/>
            </w:tcBorders>
            <w:hideMark/>
          </w:tcPr>
          <w:p w14:paraId="1C802678" w14:textId="30102765" w:rsidR="0007276D" w:rsidRPr="004D6A48" w:rsidRDefault="0007276D" w:rsidP="004D6A48">
            <w:pPr>
              <w:spacing w:before="0" w:after="0"/>
              <w:ind w:right="75" w:firstLine="0"/>
              <w:jc w:val="center"/>
              <w:rPr>
                <w:sz w:val="16"/>
                <w:szCs w:val="16"/>
              </w:rPr>
            </w:pPr>
            <w:r w:rsidRPr="004D6A48">
              <w:rPr>
                <w:sz w:val="16"/>
                <w:szCs w:val="16"/>
              </w:rPr>
              <w:t>6.2.2025</w:t>
            </w:r>
          </w:p>
        </w:tc>
        <w:tc>
          <w:tcPr>
            <w:tcW w:w="1134" w:type="dxa"/>
            <w:tcBorders>
              <w:top w:val="nil"/>
              <w:left w:val="nil"/>
              <w:bottom w:val="single" w:sz="4" w:space="0" w:color="auto"/>
              <w:right w:val="single" w:sz="4" w:space="0" w:color="auto"/>
            </w:tcBorders>
            <w:hideMark/>
          </w:tcPr>
          <w:p w14:paraId="7B509678" w14:textId="77777777" w:rsidR="0007276D" w:rsidRPr="004D6A48" w:rsidRDefault="0007276D" w:rsidP="004D6A48">
            <w:pPr>
              <w:spacing w:before="0" w:after="0"/>
              <w:ind w:firstLine="0"/>
              <w:jc w:val="right"/>
              <w:rPr>
                <w:sz w:val="16"/>
                <w:szCs w:val="16"/>
              </w:rPr>
            </w:pPr>
            <w:r w:rsidRPr="004D6A48">
              <w:rPr>
                <w:sz w:val="16"/>
                <w:szCs w:val="16"/>
              </w:rPr>
              <w:t>1432</w:t>
            </w:r>
          </w:p>
        </w:tc>
        <w:tc>
          <w:tcPr>
            <w:tcW w:w="1276" w:type="dxa"/>
            <w:tcBorders>
              <w:top w:val="nil"/>
              <w:left w:val="single" w:sz="4" w:space="0" w:color="auto"/>
              <w:bottom w:val="single" w:sz="4" w:space="0" w:color="auto"/>
              <w:right w:val="single" w:sz="4" w:space="0" w:color="auto"/>
            </w:tcBorders>
            <w:hideMark/>
          </w:tcPr>
          <w:p w14:paraId="5DA9615E" w14:textId="77777777" w:rsidR="0007276D" w:rsidRPr="004D6A48" w:rsidRDefault="0007276D" w:rsidP="004D6A48">
            <w:pPr>
              <w:spacing w:before="0" w:after="0"/>
              <w:ind w:firstLine="0"/>
              <w:jc w:val="right"/>
              <w:rPr>
                <w:sz w:val="16"/>
                <w:szCs w:val="16"/>
              </w:rPr>
            </w:pPr>
            <w:r w:rsidRPr="004D6A48">
              <w:rPr>
                <w:sz w:val="16"/>
                <w:szCs w:val="16"/>
              </w:rPr>
              <w:t>56 014 112,00</w:t>
            </w:r>
          </w:p>
        </w:tc>
        <w:tc>
          <w:tcPr>
            <w:tcW w:w="1417" w:type="dxa"/>
            <w:tcBorders>
              <w:top w:val="nil"/>
              <w:left w:val="single" w:sz="4" w:space="0" w:color="auto"/>
              <w:bottom w:val="single" w:sz="4" w:space="0" w:color="auto"/>
              <w:right w:val="single" w:sz="4" w:space="0" w:color="auto"/>
            </w:tcBorders>
            <w:hideMark/>
          </w:tcPr>
          <w:p w14:paraId="46094304" w14:textId="77777777" w:rsidR="0007276D" w:rsidRPr="004D6A48" w:rsidRDefault="0007276D" w:rsidP="004D6A48">
            <w:pPr>
              <w:spacing w:before="0" w:after="0"/>
              <w:ind w:firstLine="0"/>
              <w:jc w:val="right"/>
              <w:rPr>
                <w:sz w:val="16"/>
                <w:szCs w:val="16"/>
              </w:rPr>
            </w:pPr>
            <w:r w:rsidRPr="004D6A48">
              <w:rPr>
                <w:sz w:val="16"/>
                <w:szCs w:val="16"/>
              </w:rPr>
              <w:t>58 674 000,00</w:t>
            </w:r>
          </w:p>
        </w:tc>
      </w:tr>
      <w:tr w:rsidR="004D6A48" w:rsidRPr="004D6A48" w14:paraId="01BC6858" w14:textId="77777777" w:rsidTr="004D6A48">
        <w:trPr>
          <w:trHeight w:val="70"/>
        </w:trPr>
        <w:tc>
          <w:tcPr>
            <w:tcW w:w="3397" w:type="dxa"/>
            <w:tcBorders>
              <w:top w:val="nil"/>
              <w:left w:val="single" w:sz="4" w:space="0" w:color="auto"/>
              <w:bottom w:val="single" w:sz="4" w:space="0" w:color="auto"/>
              <w:right w:val="single" w:sz="4" w:space="0" w:color="auto"/>
            </w:tcBorders>
            <w:hideMark/>
          </w:tcPr>
          <w:p w14:paraId="3FE04460" w14:textId="77777777" w:rsidR="0007276D" w:rsidRPr="004D6A48" w:rsidRDefault="0007276D" w:rsidP="004D6A48">
            <w:pPr>
              <w:spacing w:before="0" w:after="0"/>
              <w:ind w:right="71" w:firstLine="0"/>
              <w:rPr>
                <w:sz w:val="16"/>
                <w:szCs w:val="16"/>
              </w:rPr>
            </w:pPr>
            <w:r w:rsidRPr="004D6A48">
              <w:rPr>
                <w:sz w:val="16"/>
                <w:szCs w:val="16"/>
              </w:rPr>
              <w:t>Стартова помощ за установяване на нови земеделски стопани в селското стопанство</w:t>
            </w:r>
          </w:p>
        </w:tc>
        <w:tc>
          <w:tcPr>
            <w:tcW w:w="1134" w:type="dxa"/>
            <w:tcBorders>
              <w:top w:val="nil"/>
              <w:left w:val="nil"/>
              <w:bottom w:val="single" w:sz="4" w:space="0" w:color="auto"/>
              <w:right w:val="single" w:sz="4" w:space="0" w:color="auto"/>
            </w:tcBorders>
            <w:hideMark/>
          </w:tcPr>
          <w:p w14:paraId="19ABE03C" w14:textId="76C42415" w:rsidR="0007276D" w:rsidRPr="004D6A48" w:rsidRDefault="0007276D" w:rsidP="004D6A48">
            <w:pPr>
              <w:spacing w:before="0" w:after="0"/>
              <w:ind w:right="75" w:firstLine="0"/>
              <w:jc w:val="center"/>
              <w:rPr>
                <w:sz w:val="16"/>
                <w:szCs w:val="16"/>
              </w:rPr>
            </w:pPr>
            <w:r w:rsidRPr="004D6A48">
              <w:rPr>
                <w:sz w:val="16"/>
                <w:szCs w:val="16"/>
              </w:rPr>
              <w:t>II.Д.3.</w:t>
            </w:r>
          </w:p>
        </w:tc>
        <w:tc>
          <w:tcPr>
            <w:tcW w:w="1134" w:type="dxa"/>
            <w:tcBorders>
              <w:top w:val="nil"/>
              <w:left w:val="nil"/>
              <w:bottom w:val="single" w:sz="4" w:space="0" w:color="auto"/>
              <w:right w:val="single" w:sz="4" w:space="0" w:color="auto"/>
            </w:tcBorders>
            <w:noWrap/>
            <w:hideMark/>
          </w:tcPr>
          <w:p w14:paraId="71C60A9A" w14:textId="5DA92407" w:rsidR="0007276D" w:rsidRPr="004D6A48" w:rsidRDefault="0007276D" w:rsidP="004D6A48">
            <w:pPr>
              <w:spacing w:before="0" w:after="0"/>
              <w:ind w:firstLine="0"/>
              <w:jc w:val="center"/>
              <w:rPr>
                <w:sz w:val="16"/>
                <w:szCs w:val="16"/>
              </w:rPr>
            </w:pPr>
            <w:r w:rsidRPr="004D6A48">
              <w:rPr>
                <w:sz w:val="16"/>
                <w:szCs w:val="16"/>
              </w:rPr>
              <w:t>29.11.2024</w:t>
            </w:r>
          </w:p>
        </w:tc>
        <w:tc>
          <w:tcPr>
            <w:tcW w:w="992" w:type="dxa"/>
            <w:tcBorders>
              <w:top w:val="nil"/>
              <w:left w:val="nil"/>
              <w:bottom w:val="single" w:sz="4" w:space="0" w:color="auto"/>
              <w:right w:val="single" w:sz="4" w:space="0" w:color="auto"/>
            </w:tcBorders>
            <w:noWrap/>
            <w:hideMark/>
          </w:tcPr>
          <w:p w14:paraId="5591A79C" w14:textId="3CD7F7AF" w:rsidR="0007276D" w:rsidRPr="004D6A48" w:rsidRDefault="0007276D" w:rsidP="004D6A48">
            <w:pPr>
              <w:spacing w:before="0" w:after="0"/>
              <w:ind w:right="75" w:firstLine="0"/>
              <w:jc w:val="center"/>
              <w:rPr>
                <w:sz w:val="16"/>
                <w:szCs w:val="16"/>
              </w:rPr>
            </w:pPr>
            <w:r w:rsidRPr="004D6A48">
              <w:rPr>
                <w:sz w:val="16"/>
                <w:szCs w:val="16"/>
              </w:rPr>
              <w:t>14.2.2025</w:t>
            </w:r>
          </w:p>
        </w:tc>
        <w:tc>
          <w:tcPr>
            <w:tcW w:w="1134" w:type="dxa"/>
            <w:tcBorders>
              <w:top w:val="nil"/>
              <w:left w:val="nil"/>
              <w:bottom w:val="single" w:sz="4" w:space="0" w:color="auto"/>
              <w:right w:val="single" w:sz="4" w:space="0" w:color="auto"/>
            </w:tcBorders>
            <w:hideMark/>
          </w:tcPr>
          <w:p w14:paraId="4FD7FAA4" w14:textId="77777777" w:rsidR="0007276D" w:rsidRPr="004D6A48" w:rsidRDefault="0007276D" w:rsidP="004D6A48">
            <w:pPr>
              <w:spacing w:before="0" w:after="0"/>
              <w:ind w:firstLine="0"/>
              <w:jc w:val="right"/>
              <w:rPr>
                <w:sz w:val="16"/>
                <w:szCs w:val="16"/>
              </w:rPr>
            </w:pPr>
            <w:r w:rsidRPr="004D6A48">
              <w:rPr>
                <w:sz w:val="16"/>
                <w:szCs w:val="16"/>
              </w:rPr>
              <w:t>652</w:t>
            </w:r>
          </w:p>
        </w:tc>
        <w:tc>
          <w:tcPr>
            <w:tcW w:w="1276" w:type="dxa"/>
            <w:tcBorders>
              <w:top w:val="nil"/>
              <w:left w:val="single" w:sz="4" w:space="0" w:color="auto"/>
              <w:bottom w:val="single" w:sz="4" w:space="0" w:color="auto"/>
              <w:right w:val="single" w:sz="4" w:space="0" w:color="auto"/>
            </w:tcBorders>
            <w:hideMark/>
          </w:tcPr>
          <w:p w14:paraId="2BB73FCB" w14:textId="77777777" w:rsidR="0007276D" w:rsidRPr="004D6A48" w:rsidRDefault="0007276D" w:rsidP="004D6A48">
            <w:pPr>
              <w:spacing w:before="0" w:after="0"/>
              <w:ind w:firstLine="0"/>
              <w:jc w:val="right"/>
              <w:rPr>
                <w:sz w:val="16"/>
                <w:szCs w:val="16"/>
              </w:rPr>
            </w:pPr>
            <w:r w:rsidRPr="004D6A48">
              <w:rPr>
                <w:sz w:val="16"/>
                <w:szCs w:val="16"/>
              </w:rPr>
              <w:t>38 255 448,00</w:t>
            </w:r>
          </w:p>
        </w:tc>
        <w:tc>
          <w:tcPr>
            <w:tcW w:w="1417" w:type="dxa"/>
            <w:tcBorders>
              <w:top w:val="nil"/>
              <w:left w:val="single" w:sz="4" w:space="0" w:color="auto"/>
              <w:bottom w:val="single" w:sz="4" w:space="0" w:color="auto"/>
              <w:right w:val="single" w:sz="4" w:space="0" w:color="auto"/>
            </w:tcBorders>
            <w:hideMark/>
          </w:tcPr>
          <w:p w14:paraId="30171CE6" w14:textId="77777777" w:rsidR="0007276D" w:rsidRPr="004D6A48" w:rsidRDefault="0007276D" w:rsidP="004D6A48">
            <w:pPr>
              <w:spacing w:before="0" w:after="0"/>
              <w:ind w:firstLine="0"/>
              <w:jc w:val="right"/>
              <w:rPr>
                <w:sz w:val="16"/>
                <w:szCs w:val="16"/>
                <w:highlight w:val="cyan"/>
              </w:rPr>
            </w:pPr>
            <w:r w:rsidRPr="004D6A48">
              <w:rPr>
                <w:sz w:val="16"/>
                <w:szCs w:val="16"/>
              </w:rPr>
              <w:t>39 116 000,00</w:t>
            </w:r>
          </w:p>
        </w:tc>
      </w:tr>
      <w:tr w:rsidR="004D6A48" w:rsidRPr="004D6A48" w14:paraId="7729D82E" w14:textId="77777777" w:rsidTr="004D6A48">
        <w:trPr>
          <w:trHeight w:val="70"/>
        </w:trPr>
        <w:tc>
          <w:tcPr>
            <w:tcW w:w="3397" w:type="dxa"/>
            <w:tcBorders>
              <w:top w:val="nil"/>
              <w:left w:val="single" w:sz="4" w:space="0" w:color="auto"/>
              <w:bottom w:val="single" w:sz="4" w:space="0" w:color="auto"/>
              <w:right w:val="single" w:sz="4" w:space="0" w:color="auto"/>
            </w:tcBorders>
            <w:hideMark/>
          </w:tcPr>
          <w:p w14:paraId="33FBA1B4" w14:textId="77777777" w:rsidR="0007276D" w:rsidRPr="004D6A48" w:rsidRDefault="0007276D" w:rsidP="004D6A48">
            <w:pPr>
              <w:spacing w:before="0" w:after="0"/>
              <w:ind w:right="71" w:firstLine="0"/>
              <w:rPr>
                <w:sz w:val="16"/>
                <w:szCs w:val="16"/>
              </w:rPr>
            </w:pPr>
            <w:r w:rsidRPr="004D6A48">
              <w:rPr>
                <w:sz w:val="16"/>
                <w:szCs w:val="16"/>
              </w:rPr>
              <w:t>Подкрепа на организации на производители или групи от производители</w:t>
            </w:r>
          </w:p>
        </w:tc>
        <w:tc>
          <w:tcPr>
            <w:tcW w:w="1134" w:type="dxa"/>
            <w:tcBorders>
              <w:top w:val="nil"/>
              <w:left w:val="nil"/>
              <w:bottom w:val="single" w:sz="4" w:space="0" w:color="auto"/>
              <w:right w:val="single" w:sz="4" w:space="0" w:color="auto"/>
            </w:tcBorders>
            <w:hideMark/>
          </w:tcPr>
          <w:p w14:paraId="577756E6" w14:textId="4445D7EE" w:rsidR="0007276D" w:rsidRPr="004D6A48" w:rsidRDefault="0007276D" w:rsidP="004D6A48">
            <w:pPr>
              <w:spacing w:before="0" w:after="0"/>
              <w:ind w:right="75" w:firstLine="0"/>
              <w:jc w:val="center"/>
              <w:rPr>
                <w:sz w:val="16"/>
                <w:szCs w:val="16"/>
              </w:rPr>
            </w:pPr>
            <w:r w:rsidRPr="004D6A48">
              <w:rPr>
                <w:sz w:val="16"/>
                <w:szCs w:val="16"/>
              </w:rPr>
              <w:t>II.Ж.3.</w:t>
            </w:r>
          </w:p>
        </w:tc>
        <w:tc>
          <w:tcPr>
            <w:tcW w:w="1134" w:type="dxa"/>
            <w:tcBorders>
              <w:top w:val="nil"/>
              <w:left w:val="nil"/>
              <w:bottom w:val="single" w:sz="4" w:space="0" w:color="auto"/>
              <w:right w:val="single" w:sz="4" w:space="0" w:color="auto"/>
            </w:tcBorders>
            <w:noWrap/>
            <w:hideMark/>
          </w:tcPr>
          <w:p w14:paraId="184DA49A" w14:textId="467999C1" w:rsidR="0007276D" w:rsidRPr="004D6A48" w:rsidRDefault="0007276D" w:rsidP="004D6A48">
            <w:pPr>
              <w:spacing w:before="0" w:after="0"/>
              <w:ind w:firstLine="0"/>
              <w:jc w:val="center"/>
              <w:rPr>
                <w:sz w:val="16"/>
                <w:szCs w:val="16"/>
              </w:rPr>
            </w:pPr>
            <w:r w:rsidRPr="004D6A48">
              <w:rPr>
                <w:sz w:val="16"/>
                <w:szCs w:val="16"/>
              </w:rPr>
              <w:t>20.12.2024</w:t>
            </w:r>
          </w:p>
        </w:tc>
        <w:tc>
          <w:tcPr>
            <w:tcW w:w="992" w:type="dxa"/>
            <w:tcBorders>
              <w:top w:val="nil"/>
              <w:left w:val="nil"/>
              <w:bottom w:val="single" w:sz="4" w:space="0" w:color="auto"/>
              <w:right w:val="single" w:sz="4" w:space="0" w:color="auto"/>
            </w:tcBorders>
            <w:noWrap/>
            <w:hideMark/>
          </w:tcPr>
          <w:p w14:paraId="75B062C3" w14:textId="420C6837" w:rsidR="0007276D" w:rsidRPr="004D6A48" w:rsidRDefault="0007276D" w:rsidP="004D6A48">
            <w:pPr>
              <w:spacing w:before="0" w:after="0"/>
              <w:ind w:right="75" w:firstLine="0"/>
              <w:jc w:val="center"/>
              <w:rPr>
                <w:sz w:val="16"/>
                <w:szCs w:val="16"/>
              </w:rPr>
            </w:pPr>
            <w:r w:rsidRPr="004D6A48">
              <w:rPr>
                <w:sz w:val="16"/>
                <w:szCs w:val="16"/>
              </w:rPr>
              <w:t>28.3.2025</w:t>
            </w:r>
          </w:p>
        </w:tc>
        <w:tc>
          <w:tcPr>
            <w:tcW w:w="1134" w:type="dxa"/>
            <w:tcBorders>
              <w:top w:val="nil"/>
              <w:left w:val="nil"/>
              <w:bottom w:val="single" w:sz="4" w:space="0" w:color="auto"/>
              <w:right w:val="single" w:sz="4" w:space="0" w:color="auto"/>
            </w:tcBorders>
            <w:hideMark/>
          </w:tcPr>
          <w:p w14:paraId="0AC9C33C" w14:textId="77777777" w:rsidR="0007276D" w:rsidRPr="004D6A48" w:rsidRDefault="0007276D" w:rsidP="004D6A48">
            <w:pPr>
              <w:spacing w:before="0" w:after="0"/>
              <w:ind w:firstLine="0"/>
              <w:jc w:val="right"/>
              <w:rPr>
                <w:sz w:val="16"/>
                <w:szCs w:val="16"/>
              </w:rPr>
            </w:pPr>
            <w:r w:rsidRPr="004D6A48">
              <w:rPr>
                <w:sz w:val="16"/>
                <w:szCs w:val="16"/>
              </w:rPr>
              <w:t>37</w:t>
            </w:r>
          </w:p>
        </w:tc>
        <w:tc>
          <w:tcPr>
            <w:tcW w:w="1276" w:type="dxa"/>
            <w:tcBorders>
              <w:top w:val="nil"/>
              <w:left w:val="single" w:sz="4" w:space="0" w:color="auto"/>
              <w:bottom w:val="single" w:sz="4" w:space="0" w:color="auto"/>
              <w:right w:val="single" w:sz="4" w:space="0" w:color="auto"/>
            </w:tcBorders>
            <w:hideMark/>
          </w:tcPr>
          <w:p w14:paraId="795399F4" w14:textId="77777777" w:rsidR="0007276D" w:rsidRPr="004D6A48" w:rsidRDefault="0007276D" w:rsidP="004D6A48">
            <w:pPr>
              <w:spacing w:before="0" w:after="0"/>
              <w:ind w:firstLine="0"/>
              <w:jc w:val="right"/>
              <w:rPr>
                <w:sz w:val="16"/>
                <w:szCs w:val="16"/>
              </w:rPr>
            </w:pPr>
            <w:r w:rsidRPr="004D6A48">
              <w:rPr>
                <w:sz w:val="16"/>
                <w:szCs w:val="16"/>
              </w:rPr>
              <w:t>31 829 101,65</w:t>
            </w:r>
          </w:p>
        </w:tc>
        <w:tc>
          <w:tcPr>
            <w:tcW w:w="1417" w:type="dxa"/>
            <w:tcBorders>
              <w:top w:val="nil"/>
              <w:left w:val="single" w:sz="4" w:space="0" w:color="auto"/>
              <w:bottom w:val="single" w:sz="4" w:space="0" w:color="auto"/>
              <w:right w:val="single" w:sz="4" w:space="0" w:color="auto"/>
            </w:tcBorders>
            <w:hideMark/>
          </w:tcPr>
          <w:p w14:paraId="17461895" w14:textId="77777777" w:rsidR="0007276D" w:rsidRPr="004D6A48" w:rsidRDefault="0007276D" w:rsidP="004D6A48">
            <w:pPr>
              <w:spacing w:before="0" w:after="0"/>
              <w:ind w:firstLine="0"/>
              <w:jc w:val="right"/>
              <w:rPr>
                <w:sz w:val="16"/>
                <w:szCs w:val="16"/>
              </w:rPr>
            </w:pPr>
            <w:r w:rsidRPr="004D6A48">
              <w:rPr>
                <w:sz w:val="16"/>
                <w:szCs w:val="16"/>
              </w:rPr>
              <w:t>24 447 500,00</w:t>
            </w:r>
          </w:p>
        </w:tc>
      </w:tr>
      <w:tr w:rsidR="004D6A48" w:rsidRPr="004D6A48" w14:paraId="354BA9A4" w14:textId="77777777" w:rsidTr="004D6A48">
        <w:trPr>
          <w:trHeight w:val="279"/>
        </w:trPr>
        <w:tc>
          <w:tcPr>
            <w:tcW w:w="3397" w:type="dxa"/>
            <w:tcBorders>
              <w:top w:val="nil"/>
              <w:left w:val="single" w:sz="4" w:space="0" w:color="auto"/>
              <w:bottom w:val="single" w:sz="4" w:space="0" w:color="auto"/>
              <w:right w:val="single" w:sz="4" w:space="0" w:color="auto"/>
            </w:tcBorders>
            <w:hideMark/>
          </w:tcPr>
          <w:p w14:paraId="1B574490" w14:textId="77777777" w:rsidR="0007276D" w:rsidRPr="004D6A48" w:rsidRDefault="0007276D" w:rsidP="004D6A48">
            <w:pPr>
              <w:spacing w:before="0" w:after="0"/>
              <w:ind w:right="71" w:firstLine="0"/>
              <w:rPr>
                <w:sz w:val="16"/>
                <w:szCs w:val="16"/>
              </w:rPr>
            </w:pPr>
            <w:r w:rsidRPr="004D6A48">
              <w:rPr>
                <w:sz w:val="16"/>
                <w:szCs w:val="16"/>
              </w:rPr>
              <w:t xml:space="preserve">Инвестиции в основни услуги и дребни по мащаби инфраструктура в селските райони – </w:t>
            </w:r>
            <w:r w:rsidRPr="004D6A48">
              <w:rPr>
                <w:b/>
                <w:sz w:val="16"/>
                <w:szCs w:val="16"/>
              </w:rPr>
              <w:t>ПЪРВИ ПРИЕМ</w:t>
            </w:r>
          </w:p>
        </w:tc>
        <w:tc>
          <w:tcPr>
            <w:tcW w:w="1134" w:type="dxa"/>
            <w:tcBorders>
              <w:top w:val="nil"/>
              <w:left w:val="nil"/>
              <w:bottom w:val="single" w:sz="4" w:space="0" w:color="auto"/>
              <w:right w:val="single" w:sz="4" w:space="0" w:color="auto"/>
            </w:tcBorders>
            <w:hideMark/>
          </w:tcPr>
          <w:p w14:paraId="7DEE18DB" w14:textId="77777777" w:rsidR="0007276D" w:rsidRPr="004D6A48" w:rsidRDefault="0007276D" w:rsidP="004D6A48">
            <w:pPr>
              <w:spacing w:before="0" w:after="0"/>
              <w:ind w:right="75" w:firstLine="0"/>
              <w:jc w:val="center"/>
              <w:rPr>
                <w:sz w:val="16"/>
                <w:szCs w:val="16"/>
              </w:rPr>
            </w:pPr>
            <w:r w:rsidRPr="004D6A48">
              <w:rPr>
                <w:sz w:val="16"/>
                <w:szCs w:val="16"/>
              </w:rPr>
              <w:t>II.Г.6.</w:t>
            </w:r>
          </w:p>
        </w:tc>
        <w:tc>
          <w:tcPr>
            <w:tcW w:w="1134" w:type="dxa"/>
            <w:tcBorders>
              <w:top w:val="nil"/>
              <w:left w:val="nil"/>
              <w:bottom w:val="single" w:sz="4" w:space="0" w:color="auto"/>
              <w:right w:val="single" w:sz="4" w:space="0" w:color="auto"/>
            </w:tcBorders>
            <w:noWrap/>
            <w:hideMark/>
          </w:tcPr>
          <w:p w14:paraId="323C93E1" w14:textId="77777777" w:rsidR="0007276D" w:rsidRPr="004D6A48" w:rsidRDefault="0007276D" w:rsidP="004D6A48">
            <w:pPr>
              <w:spacing w:before="0" w:after="0"/>
              <w:ind w:firstLine="0"/>
              <w:jc w:val="center"/>
              <w:rPr>
                <w:sz w:val="16"/>
                <w:szCs w:val="16"/>
              </w:rPr>
            </w:pPr>
            <w:r w:rsidRPr="004D6A48">
              <w:rPr>
                <w:sz w:val="16"/>
                <w:szCs w:val="16"/>
              </w:rPr>
              <w:t>11.12.2024</w:t>
            </w:r>
          </w:p>
        </w:tc>
        <w:tc>
          <w:tcPr>
            <w:tcW w:w="992" w:type="dxa"/>
            <w:tcBorders>
              <w:top w:val="nil"/>
              <w:left w:val="nil"/>
              <w:bottom w:val="single" w:sz="4" w:space="0" w:color="auto"/>
              <w:right w:val="single" w:sz="4" w:space="0" w:color="auto"/>
            </w:tcBorders>
            <w:noWrap/>
            <w:hideMark/>
          </w:tcPr>
          <w:p w14:paraId="5901DE34" w14:textId="77777777" w:rsidR="0007276D" w:rsidRPr="004D6A48" w:rsidRDefault="0007276D" w:rsidP="004D6A48">
            <w:pPr>
              <w:spacing w:before="0" w:after="0"/>
              <w:ind w:right="75" w:firstLine="0"/>
              <w:jc w:val="center"/>
              <w:rPr>
                <w:sz w:val="16"/>
                <w:szCs w:val="16"/>
              </w:rPr>
            </w:pPr>
            <w:r w:rsidRPr="004D6A48">
              <w:rPr>
                <w:sz w:val="16"/>
                <w:szCs w:val="16"/>
              </w:rPr>
              <w:t>31.3.2025</w:t>
            </w:r>
          </w:p>
        </w:tc>
        <w:tc>
          <w:tcPr>
            <w:tcW w:w="1134" w:type="dxa"/>
            <w:tcBorders>
              <w:top w:val="nil"/>
              <w:left w:val="nil"/>
              <w:bottom w:val="single" w:sz="4" w:space="0" w:color="auto"/>
              <w:right w:val="single" w:sz="4" w:space="0" w:color="auto"/>
            </w:tcBorders>
            <w:hideMark/>
          </w:tcPr>
          <w:p w14:paraId="37B644F6" w14:textId="77777777" w:rsidR="0007276D" w:rsidRPr="004D6A48" w:rsidRDefault="0007276D" w:rsidP="004D6A48">
            <w:pPr>
              <w:spacing w:before="0" w:after="0"/>
              <w:ind w:firstLine="0"/>
              <w:jc w:val="right"/>
              <w:rPr>
                <w:sz w:val="16"/>
                <w:szCs w:val="16"/>
              </w:rPr>
            </w:pPr>
            <w:r w:rsidRPr="004D6A48">
              <w:rPr>
                <w:sz w:val="16"/>
                <w:szCs w:val="16"/>
              </w:rPr>
              <w:t>585</w:t>
            </w:r>
          </w:p>
        </w:tc>
        <w:tc>
          <w:tcPr>
            <w:tcW w:w="1276" w:type="dxa"/>
            <w:tcBorders>
              <w:top w:val="nil"/>
              <w:left w:val="single" w:sz="4" w:space="0" w:color="auto"/>
              <w:bottom w:val="single" w:sz="4" w:space="0" w:color="auto"/>
              <w:right w:val="single" w:sz="4" w:space="0" w:color="auto"/>
            </w:tcBorders>
            <w:hideMark/>
          </w:tcPr>
          <w:p w14:paraId="66806390" w14:textId="77777777" w:rsidR="0007276D" w:rsidRPr="004D6A48" w:rsidRDefault="0007276D" w:rsidP="004D6A48">
            <w:pPr>
              <w:spacing w:before="0" w:after="0"/>
              <w:ind w:firstLine="0"/>
              <w:jc w:val="right"/>
              <w:rPr>
                <w:sz w:val="16"/>
                <w:szCs w:val="16"/>
              </w:rPr>
            </w:pPr>
            <w:r w:rsidRPr="004D6A48">
              <w:rPr>
                <w:sz w:val="16"/>
                <w:szCs w:val="16"/>
              </w:rPr>
              <w:t>735 808 58,52</w:t>
            </w:r>
          </w:p>
        </w:tc>
        <w:tc>
          <w:tcPr>
            <w:tcW w:w="1417" w:type="dxa"/>
            <w:tcBorders>
              <w:top w:val="nil"/>
              <w:left w:val="single" w:sz="4" w:space="0" w:color="auto"/>
              <w:bottom w:val="single" w:sz="4" w:space="0" w:color="auto"/>
              <w:right w:val="single" w:sz="4" w:space="0" w:color="auto"/>
            </w:tcBorders>
            <w:hideMark/>
          </w:tcPr>
          <w:p w14:paraId="66786F1D" w14:textId="77777777" w:rsidR="0007276D" w:rsidRPr="004D6A48" w:rsidRDefault="0007276D" w:rsidP="004D6A48">
            <w:pPr>
              <w:spacing w:before="0" w:after="0"/>
              <w:ind w:firstLine="0"/>
              <w:jc w:val="right"/>
              <w:rPr>
                <w:sz w:val="16"/>
                <w:szCs w:val="16"/>
              </w:rPr>
            </w:pPr>
            <w:r w:rsidRPr="004D6A48">
              <w:rPr>
                <w:sz w:val="16"/>
                <w:szCs w:val="16"/>
              </w:rPr>
              <w:t>977 923 782,53</w:t>
            </w:r>
          </w:p>
        </w:tc>
      </w:tr>
    </w:tbl>
    <w:p w14:paraId="4F585854" w14:textId="06C82507" w:rsidR="0007276D" w:rsidRDefault="0007276D" w:rsidP="004D6A48">
      <w:pPr>
        <w:spacing w:line="336" w:lineRule="auto"/>
        <w:ind w:right="-567"/>
        <w:jc w:val="both"/>
        <w:rPr>
          <w:sz w:val="24"/>
          <w:szCs w:val="24"/>
        </w:rPr>
      </w:pPr>
      <w:r w:rsidRPr="004D6A48">
        <w:rPr>
          <w:sz w:val="24"/>
          <w:szCs w:val="24"/>
        </w:rPr>
        <w:t xml:space="preserve">През 2025 г. стартираха приемите по интервенциите </w:t>
      </w:r>
      <w:r w:rsidRPr="004D6A48">
        <w:rPr>
          <w:sz w:val="24"/>
          <w:szCs w:val="24"/>
          <w:lang w:val="ru-RU"/>
        </w:rPr>
        <w:t>(</w:t>
      </w:r>
      <w:r w:rsidRPr="004D6A48">
        <w:rPr>
          <w:sz w:val="24"/>
          <w:szCs w:val="24"/>
        </w:rPr>
        <w:t>за които ДФЗ е договориращ орган</w:t>
      </w:r>
      <w:r w:rsidRPr="004D6A48">
        <w:rPr>
          <w:sz w:val="24"/>
          <w:szCs w:val="24"/>
          <w:lang w:val="ru-RU"/>
        </w:rPr>
        <w:t>)</w:t>
      </w:r>
      <w:r w:rsidRPr="004D6A48">
        <w:rPr>
          <w:sz w:val="24"/>
          <w:szCs w:val="24"/>
        </w:rPr>
        <w:t>, предмет на следващата таблица, съдържаща информация, актуална към 30.06.2025 г.</w:t>
      </w:r>
    </w:p>
    <w:p w14:paraId="474132BE" w14:textId="2B447B84" w:rsidR="00C54E13" w:rsidRDefault="00C54E13" w:rsidP="004D6A48">
      <w:pPr>
        <w:spacing w:line="336" w:lineRule="auto"/>
        <w:ind w:right="-567"/>
        <w:jc w:val="both"/>
        <w:rPr>
          <w:sz w:val="24"/>
          <w:szCs w:val="24"/>
        </w:rPr>
      </w:pPr>
    </w:p>
    <w:p w14:paraId="7D433E48" w14:textId="17B94D5D" w:rsidR="00C54E13" w:rsidRDefault="00C54E13" w:rsidP="004D6A48">
      <w:pPr>
        <w:spacing w:line="336" w:lineRule="auto"/>
        <w:ind w:right="-567"/>
        <w:jc w:val="both"/>
        <w:rPr>
          <w:sz w:val="24"/>
          <w:szCs w:val="24"/>
        </w:rPr>
      </w:pPr>
    </w:p>
    <w:p w14:paraId="3AD9B058" w14:textId="77777777" w:rsidR="00C54E13" w:rsidRPr="004D6A48" w:rsidRDefault="00C54E13" w:rsidP="004D6A48">
      <w:pPr>
        <w:spacing w:line="336" w:lineRule="auto"/>
        <w:ind w:right="-567"/>
        <w:jc w:val="both"/>
        <w:rPr>
          <w:sz w:val="24"/>
          <w:szCs w:val="24"/>
        </w:rPr>
      </w:pPr>
    </w:p>
    <w:p w14:paraId="0B41789E" w14:textId="2B2ADDF6" w:rsidR="0007276D" w:rsidRPr="004D6A48" w:rsidRDefault="0007276D" w:rsidP="0007276D">
      <w:pPr>
        <w:spacing w:line="336" w:lineRule="auto"/>
        <w:ind w:right="-567"/>
        <w:rPr>
          <w:i/>
          <w:lang w:val="ru-RU"/>
        </w:rPr>
      </w:pPr>
      <w:r w:rsidRPr="00C54E13">
        <w:rPr>
          <w:b/>
          <w:bCs/>
          <w:i/>
        </w:rPr>
        <w:lastRenderedPageBreak/>
        <w:t xml:space="preserve">Таблица № </w:t>
      </w:r>
      <w:r w:rsidRPr="00C54E13">
        <w:rPr>
          <w:b/>
          <w:bCs/>
          <w:i/>
          <w:lang w:val="en-US"/>
        </w:rPr>
        <w:t>9</w:t>
      </w:r>
      <w:r w:rsidR="00C54E13">
        <w:rPr>
          <w:i/>
        </w:rPr>
        <w:t xml:space="preserve"> - </w:t>
      </w:r>
      <w:r w:rsidRPr="004D6A48">
        <w:rPr>
          <w:i/>
        </w:rPr>
        <w:t>Стартирали през 2025 г. приеми по СПРЗРСР 2023-2027 г.</w:t>
      </w:r>
    </w:p>
    <w:tbl>
      <w:tblPr>
        <w:tblW w:w="10523" w:type="dxa"/>
        <w:tblCellMar>
          <w:left w:w="70" w:type="dxa"/>
          <w:right w:w="70" w:type="dxa"/>
        </w:tblCellMar>
        <w:tblLook w:val="04A0" w:firstRow="1" w:lastRow="0" w:firstColumn="1" w:lastColumn="0" w:noHBand="0" w:noVBand="1"/>
      </w:tblPr>
      <w:tblGrid>
        <w:gridCol w:w="3823"/>
        <w:gridCol w:w="1133"/>
        <w:gridCol w:w="992"/>
        <w:gridCol w:w="993"/>
        <w:gridCol w:w="1048"/>
        <w:gridCol w:w="1259"/>
        <w:gridCol w:w="1275"/>
      </w:tblGrid>
      <w:tr w:rsidR="004D6A48" w:rsidRPr="004D6A48" w14:paraId="017D63F9" w14:textId="77777777" w:rsidTr="004D6A48">
        <w:trPr>
          <w:trHeight w:val="1120"/>
          <w:tblHeader/>
        </w:trPr>
        <w:tc>
          <w:tcPr>
            <w:tcW w:w="382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2CF6D9A" w14:textId="3DA2E8C6" w:rsidR="0007276D" w:rsidRPr="004D6A48" w:rsidRDefault="0007276D" w:rsidP="004D6A48">
            <w:pPr>
              <w:spacing w:before="0" w:after="0"/>
              <w:ind w:right="-200" w:firstLine="0"/>
              <w:rPr>
                <w:sz w:val="16"/>
                <w:szCs w:val="16"/>
              </w:rPr>
            </w:pPr>
            <w:r w:rsidRPr="004D6A48">
              <w:rPr>
                <w:sz w:val="16"/>
                <w:szCs w:val="16"/>
              </w:rPr>
              <w:t>Прием и наименование на</w:t>
            </w:r>
          </w:p>
          <w:p w14:paraId="3AAC5961" w14:textId="755CC8FF" w:rsidR="0007276D" w:rsidRPr="004D6A48" w:rsidRDefault="0007276D" w:rsidP="004D6A48">
            <w:pPr>
              <w:spacing w:before="0" w:after="0"/>
              <w:ind w:right="-200" w:firstLine="0"/>
              <w:rPr>
                <w:sz w:val="16"/>
                <w:szCs w:val="16"/>
              </w:rPr>
            </w:pPr>
            <w:r w:rsidRPr="004D6A48">
              <w:rPr>
                <w:sz w:val="16"/>
                <w:szCs w:val="16"/>
              </w:rPr>
              <w:t>интервенция</w:t>
            </w:r>
          </w:p>
        </w:tc>
        <w:tc>
          <w:tcPr>
            <w:tcW w:w="1133" w:type="dxa"/>
            <w:tcBorders>
              <w:top w:val="single" w:sz="4" w:space="0" w:color="auto"/>
              <w:left w:val="nil"/>
              <w:bottom w:val="single" w:sz="4" w:space="0" w:color="auto"/>
              <w:right w:val="single" w:sz="4" w:space="0" w:color="auto"/>
            </w:tcBorders>
            <w:shd w:val="clear" w:color="auto" w:fill="FDE9D9" w:themeFill="accent6" w:themeFillTint="33"/>
            <w:hideMark/>
          </w:tcPr>
          <w:p w14:paraId="39151BF3" w14:textId="1CB02526" w:rsidR="0007276D" w:rsidRPr="004D6A48" w:rsidRDefault="0007276D" w:rsidP="004D6A48">
            <w:pPr>
              <w:spacing w:before="0" w:after="0"/>
              <w:ind w:right="68" w:firstLine="0"/>
              <w:rPr>
                <w:sz w:val="16"/>
                <w:szCs w:val="16"/>
              </w:rPr>
            </w:pPr>
            <w:r w:rsidRPr="004D6A48">
              <w:rPr>
                <w:sz w:val="16"/>
                <w:szCs w:val="16"/>
              </w:rPr>
              <w:t>Интервенция</w:t>
            </w:r>
            <w:r w:rsidR="004D6A48">
              <w:rPr>
                <w:sz w:val="16"/>
                <w:szCs w:val="16"/>
              </w:rPr>
              <w:t xml:space="preserve"> </w:t>
            </w:r>
            <w:r w:rsidRPr="004D6A48">
              <w:rPr>
                <w:sz w:val="16"/>
                <w:szCs w:val="16"/>
              </w:rPr>
              <w:t>№</w:t>
            </w:r>
          </w:p>
        </w:tc>
        <w:tc>
          <w:tcPr>
            <w:tcW w:w="992" w:type="dxa"/>
            <w:tcBorders>
              <w:top w:val="single" w:sz="4" w:space="0" w:color="auto"/>
              <w:left w:val="nil"/>
              <w:bottom w:val="single" w:sz="4" w:space="0" w:color="auto"/>
              <w:right w:val="single" w:sz="4" w:space="0" w:color="auto"/>
            </w:tcBorders>
            <w:shd w:val="clear" w:color="auto" w:fill="FDE9D9" w:themeFill="accent6" w:themeFillTint="33"/>
            <w:hideMark/>
          </w:tcPr>
          <w:p w14:paraId="564B71A6" w14:textId="672B3E73" w:rsidR="0007276D" w:rsidRPr="004D6A48" w:rsidRDefault="0007276D" w:rsidP="004D6A48">
            <w:pPr>
              <w:spacing w:before="0" w:after="0"/>
              <w:ind w:right="67" w:firstLine="0"/>
              <w:rPr>
                <w:sz w:val="16"/>
                <w:szCs w:val="16"/>
              </w:rPr>
            </w:pPr>
            <w:r w:rsidRPr="004D6A48">
              <w:rPr>
                <w:sz w:val="16"/>
                <w:szCs w:val="16"/>
              </w:rPr>
              <w:t>Прием</w:t>
            </w:r>
            <w:r w:rsidR="004D6A48">
              <w:rPr>
                <w:sz w:val="16"/>
                <w:szCs w:val="16"/>
              </w:rPr>
              <w:t xml:space="preserve"> </w:t>
            </w:r>
            <w:r w:rsidRPr="004D6A48">
              <w:rPr>
                <w:sz w:val="16"/>
                <w:szCs w:val="16"/>
              </w:rPr>
              <w:t>начална дата</w:t>
            </w:r>
          </w:p>
        </w:tc>
        <w:tc>
          <w:tcPr>
            <w:tcW w:w="993" w:type="dxa"/>
            <w:tcBorders>
              <w:top w:val="single" w:sz="4" w:space="0" w:color="auto"/>
              <w:left w:val="nil"/>
              <w:bottom w:val="single" w:sz="4" w:space="0" w:color="auto"/>
              <w:right w:val="single" w:sz="4" w:space="0" w:color="auto"/>
            </w:tcBorders>
            <w:shd w:val="clear" w:color="auto" w:fill="FDE9D9" w:themeFill="accent6" w:themeFillTint="33"/>
            <w:hideMark/>
          </w:tcPr>
          <w:p w14:paraId="5398AD49" w14:textId="03549526" w:rsidR="0007276D" w:rsidRPr="004D6A48" w:rsidRDefault="0007276D" w:rsidP="004D6A48">
            <w:pPr>
              <w:spacing w:before="0" w:after="0"/>
              <w:ind w:right="75" w:firstLine="0"/>
              <w:rPr>
                <w:sz w:val="16"/>
                <w:szCs w:val="16"/>
              </w:rPr>
            </w:pPr>
            <w:r w:rsidRPr="004D6A48">
              <w:rPr>
                <w:sz w:val="16"/>
                <w:szCs w:val="16"/>
              </w:rPr>
              <w:t>Прием</w:t>
            </w:r>
            <w:r w:rsidR="004D6A48">
              <w:rPr>
                <w:sz w:val="16"/>
                <w:szCs w:val="16"/>
              </w:rPr>
              <w:t xml:space="preserve"> </w:t>
            </w:r>
            <w:r w:rsidRPr="004D6A48">
              <w:rPr>
                <w:sz w:val="16"/>
                <w:szCs w:val="16"/>
              </w:rPr>
              <w:t>крайна дата</w:t>
            </w:r>
          </w:p>
        </w:tc>
        <w:tc>
          <w:tcPr>
            <w:tcW w:w="1048" w:type="dxa"/>
            <w:tcBorders>
              <w:top w:val="single" w:sz="4" w:space="0" w:color="auto"/>
              <w:left w:val="nil"/>
              <w:bottom w:val="single" w:sz="4" w:space="0" w:color="auto"/>
              <w:right w:val="single" w:sz="4" w:space="0" w:color="auto"/>
            </w:tcBorders>
            <w:shd w:val="clear" w:color="auto" w:fill="FDE9D9" w:themeFill="accent6" w:themeFillTint="33"/>
          </w:tcPr>
          <w:p w14:paraId="3350E985" w14:textId="29A4CBD9" w:rsidR="0007276D" w:rsidRPr="004D6A48" w:rsidRDefault="0007276D" w:rsidP="004D6A48">
            <w:pPr>
              <w:spacing w:before="0" w:after="0"/>
              <w:ind w:right="29" w:firstLine="0"/>
              <w:rPr>
                <w:sz w:val="16"/>
                <w:szCs w:val="16"/>
              </w:rPr>
            </w:pPr>
            <w:r w:rsidRPr="004D6A48">
              <w:rPr>
                <w:sz w:val="16"/>
                <w:szCs w:val="16"/>
              </w:rPr>
              <w:t>Брой</w:t>
            </w:r>
            <w:r w:rsidR="004D6A48">
              <w:rPr>
                <w:sz w:val="16"/>
                <w:szCs w:val="16"/>
              </w:rPr>
              <w:t xml:space="preserve"> </w:t>
            </w:r>
            <w:r w:rsidRPr="004D6A48">
              <w:rPr>
                <w:sz w:val="16"/>
                <w:szCs w:val="16"/>
              </w:rPr>
              <w:t>подадени</w:t>
            </w:r>
            <w:r w:rsidR="004D6A48">
              <w:rPr>
                <w:sz w:val="16"/>
                <w:szCs w:val="16"/>
              </w:rPr>
              <w:t xml:space="preserve"> </w:t>
            </w:r>
            <w:r w:rsidRPr="004D6A48">
              <w:rPr>
                <w:sz w:val="16"/>
                <w:szCs w:val="16"/>
              </w:rPr>
              <w:t>заявления</w:t>
            </w:r>
            <w:r w:rsidR="004D6A48">
              <w:rPr>
                <w:sz w:val="16"/>
                <w:szCs w:val="16"/>
              </w:rPr>
              <w:t xml:space="preserve"> </w:t>
            </w:r>
            <w:r w:rsidRPr="004D6A48">
              <w:rPr>
                <w:sz w:val="16"/>
                <w:szCs w:val="16"/>
              </w:rPr>
              <w:t>за</w:t>
            </w:r>
            <w:r w:rsidR="004D6A48">
              <w:rPr>
                <w:sz w:val="16"/>
                <w:szCs w:val="16"/>
              </w:rPr>
              <w:t xml:space="preserve"> </w:t>
            </w:r>
            <w:r w:rsidRPr="004D6A48">
              <w:rPr>
                <w:sz w:val="16"/>
                <w:szCs w:val="16"/>
              </w:rPr>
              <w:t>подпомагане</w:t>
            </w:r>
          </w:p>
          <w:p w14:paraId="421B52C8" w14:textId="77777777" w:rsidR="0007276D" w:rsidRPr="004D6A48" w:rsidRDefault="0007276D" w:rsidP="004D6A48">
            <w:pPr>
              <w:tabs>
                <w:tab w:val="left" w:pos="1110"/>
              </w:tabs>
              <w:spacing w:before="0" w:after="0"/>
              <w:ind w:right="-200"/>
              <w:jc w:val="center"/>
              <w:rPr>
                <w:sz w:val="16"/>
                <w:szCs w:val="16"/>
              </w:rPr>
            </w:pPr>
          </w:p>
        </w:tc>
        <w:tc>
          <w:tcPr>
            <w:tcW w:w="125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D075602" w14:textId="159D585E" w:rsidR="0007276D" w:rsidRPr="004D6A48" w:rsidRDefault="0007276D" w:rsidP="004D6A48">
            <w:pPr>
              <w:spacing w:before="0" w:after="0"/>
              <w:ind w:right="66" w:firstLine="0"/>
              <w:rPr>
                <w:sz w:val="16"/>
                <w:szCs w:val="16"/>
              </w:rPr>
            </w:pPr>
            <w:r w:rsidRPr="004D6A48">
              <w:rPr>
                <w:sz w:val="16"/>
                <w:szCs w:val="16"/>
              </w:rPr>
              <w:t>Размер на</w:t>
            </w:r>
            <w:r w:rsidR="004D6A48">
              <w:rPr>
                <w:sz w:val="16"/>
                <w:szCs w:val="16"/>
              </w:rPr>
              <w:t xml:space="preserve"> </w:t>
            </w:r>
            <w:r w:rsidRPr="004D6A48">
              <w:rPr>
                <w:sz w:val="16"/>
                <w:szCs w:val="16"/>
              </w:rPr>
              <w:t>заявената</w:t>
            </w:r>
            <w:r w:rsidR="004D6A48">
              <w:rPr>
                <w:sz w:val="16"/>
                <w:szCs w:val="16"/>
              </w:rPr>
              <w:t xml:space="preserve"> </w:t>
            </w:r>
            <w:r w:rsidRPr="004D6A48">
              <w:rPr>
                <w:sz w:val="16"/>
                <w:szCs w:val="16"/>
              </w:rPr>
              <w:t>субсидия</w:t>
            </w:r>
          </w:p>
        </w:tc>
        <w:tc>
          <w:tcPr>
            <w:tcW w:w="127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D7B6277" w14:textId="410F93FB" w:rsidR="0007276D" w:rsidRPr="004D6A48" w:rsidRDefault="0007276D" w:rsidP="004D6A48">
            <w:pPr>
              <w:spacing w:before="0" w:after="0"/>
              <w:ind w:right="187" w:firstLine="0"/>
              <w:rPr>
                <w:sz w:val="16"/>
                <w:szCs w:val="16"/>
              </w:rPr>
            </w:pPr>
            <w:r w:rsidRPr="004D6A48">
              <w:rPr>
                <w:sz w:val="16"/>
                <w:szCs w:val="16"/>
              </w:rPr>
              <w:t>Бюджет</w:t>
            </w:r>
          </w:p>
        </w:tc>
      </w:tr>
      <w:tr w:rsidR="004D6A48" w:rsidRPr="004D6A48" w14:paraId="2E456092" w14:textId="77777777" w:rsidTr="004D6A48">
        <w:trPr>
          <w:trHeight w:val="790"/>
        </w:trPr>
        <w:tc>
          <w:tcPr>
            <w:tcW w:w="3823" w:type="dxa"/>
            <w:tcBorders>
              <w:top w:val="nil"/>
              <w:left w:val="single" w:sz="4" w:space="0" w:color="auto"/>
              <w:bottom w:val="single" w:sz="4" w:space="0" w:color="auto"/>
              <w:right w:val="single" w:sz="4" w:space="0" w:color="auto"/>
            </w:tcBorders>
            <w:hideMark/>
          </w:tcPr>
          <w:p w14:paraId="4270FAEF" w14:textId="77777777" w:rsidR="0007276D" w:rsidRPr="004D6A48" w:rsidRDefault="0007276D" w:rsidP="004D6A48">
            <w:pPr>
              <w:spacing w:before="0" w:after="0"/>
              <w:ind w:right="71" w:firstLine="0"/>
              <w:rPr>
                <w:sz w:val="16"/>
                <w:szCs w:val="16"/>
              </w:rPr>
            </w:pPr>
            <w:r w:rsidRPr="004D6A48">
              <w:rPr>
                <w:sz w:val="16"/>
                <w:szCs w:val="16"/>
              </w:rPr>
              <w:t xml:space="preserve">Прием на заявления за подпомагане за дейности, насочени към развитие на ЗАНАЯТИ по интервенция </w:t>
            </w:r>
            <w:r w:rsidRPr="004D6A48">
              <w:rPr>
                <w:sz w:val="16"/>
                <w:szCs w:val="16"/>
                <w:lang w:val="en-US"/>
              </w:rPr>
              <w:t>II</w:t>
            </w:r>
            <w:r w:rsidRPr="004D6A48">
              <w:rPr>
                <w:sz w:val="16"/>
                <w:szCs w:val="16"/>
              </w:rPr>
              <w:t>.Г.3. „Инвестиции за неселскостопански дейности в селските райони“</w:t>
            </w:r>
          </w:p>
        </w:tc>
        <w:tc>
          <w:tcPr>
            <w:tcW w:w="1133" w:type="dxa"/>
            <w:tcBorders>
              <w:top w:val="nil"/>
              <w:left w:val="nil"/>
              <w:bottom w:val="single" w:sz="4" w:space="0" w:color="auto"/>
              <w:right w:val="single" w:sz="4" w:space="0" w:color="auto"/>
            </w:tcBorders>
            <w:hideMark/>
          </w:tcPr>
          <w:p w14:paraId="03577480" w14:textId="77777777" w:rsidR="0007276D" w:rsidRPr="004D6A48" w:rsidRDefault="0007276D" w:rsidP="004D6A48">
            <w:pPr>
              <w:spacing w:before="0" w:after="0"/>
              <w:ind w:right="-567" w:firstLine="0"/>
              <w:rPr>
                <w:sz w:val="16"/>
                <w:szCs w:val="16"/>
              </w:rPr>
            </w:pPr>
            <w:r w:rsidRPr="004D6A48">
              <w:rPr>
                <w:sz w:val="16"/>
                <w:szCs w:val="16"/>
              </w:rPr>
              <w:t xml:space="preserve">        II.Г.3.</w:t>
            </w:r>
          </w:p>
        </w:tc>
        <w:tc>
          <w:tcPr>
            <w:tcW w:w="992" w:type="dxa"/>
            <w:tcBorders>
              <w:top w:val="nil"/>
              <w:left w:val="nil"/>
              <w:bottom w:val="single" w:sz="4" w:space="0" w:color="auto"/>
              <w:right w:val="single" w:sz="4" w:space="0" w:color="auto"/>
            </w:tcBorders>
            <w:hideMark/>
          </w:tcPr>
          <w:p w14:paraId="4D1D10FD" w14:textId="77777777" w:rsidR="0007276D" w:rsidRPr="004D6A48" w:rsidRDefault="0007276D" w:rsidP="004D6A48">
            <w:pPr>
              <w:spacing w:before="0" w:after="0"/>
              <w:ind w:right="-567" w:firstLine="0"/>
              <w:rPr>
                <w:sz w:val="16"/>
                <w:szCs w:val="16"/>
              </w:rPr>
            </w:pPr>
            <w:r w:rsidRPr="004D6A48">
              <w:rPr>
                <w:sz w:val="16"/>
                <w:szCs w:val="16"/>
              </w:rPr>
              <w:t xml:space="preserve">     22.01.25 г.</w:t>
            </w:r>
          </w:p>
        </w:tc>
        <w:tc>
          <w:tcPr>
            <w:tcW w:w="993" w:type="dxa"/>
            <w:tcBorders>
              <w:top w:val="nil"/>
              <w:left w:val="nil"/>
              <w:bottom w:val="single" w:sz="4" w:space="0" w:color="auto"/>
              <w:right w:val="single" w:sz="4" w:space="0" w:color="auto"/>
            </w:tcBorders>
            <w:hideMark/>
          </w:tcPr>
          <w:p w14:paraId="6F21A67B" w14:textId="77777777" w:rsidR="0007276D" w:rsidRPr="004D6A48" w:rsidRDefault="0007276D" w:rsidP="004D6A48">
            <w:pPr>
              <w:spacing w:before="0" w:after="0"/>
              <w:ind w:right="-567" w:firstLine="0"/>
              <w:rPr>
                <w:sz w:val="16"/>
                <w:szCs w:val="16"/>
              </w:rPr>
            </w:pPr>
            <w:r w:rsidRPr="004D6A48">
              <w:rPr>
                <w:sz w:val="16"/>
                <w:szCs w:val="16"/>
              </w:rPr>
              <w:t xml:space="preserve">     22.04.25 г.</w:t>
            </w:r>
          </w:p>
        </w:tc>
        <w:tc>
          <w:tcPr>
            <w:tcW w:w="1048" w:type="dxa"/>
            <w:tcBorders>
              <w:top w:val="nil"/>
              <w:left w:val="nil"/>
              <w:bottom w:val="single" w:sz="4" w:space="0" w:color="auto"/>
              <w:right w:val="single" w:sz="4" w:space="0" w:color="auto"/>
            </w:tcBorders>
            <w:hideMark/>
          </w:tcPr>
          <w:p w14:paraId="78FC9E16" w14:textId="77777777" w:rsidR="0007276D" w:rsidRPr="004D6A48" w:rsidRDefault="0007276D" w:rsidP="004D6A48">
            <w:pPr>
              <w:spacing w:before="0" w:after="0"/>
              <w:ind w:firstLine="0"/>
              <w:jc w:val="center"/>
              <w:rPr>
                <w:sz w:val="16"/>
                <w:szCs w:val="16"/>
              </w:rPr>
            </w:pPr>
            <w:r w:rsidRPr="004D6A48">
              <w:rPr>
                <w:sz w:val="16"/>
                <w:szCs w:val="16"/>
              </w:rPr>
              <w:t>7</w:t>
            </w:r>
          </w:p>
        </w:tc>
        <w:tc>
          <w:tcPr>
            <w:tcW w:w="1259" w:type="dxa"/>
            <w:tcBorders>
              <w:top w:val="nil"/>
              <w:left w:val="single" w:sz="4" w:space="0" w:color="auto"/>
              <w:bottom w:val="single" w:sz="4" w:space="0" w:color="auto"/>
              <w:right w:val="single" w:sz="4" w:space="0" w:color="auto"/>
            </w:tcBorders>
            <w:hideMark/>
          </w:tcPr>
          <w:p w14:paraId="0E49B74B" w14:textId="77777777" w:rsidR="0007276D" w:rsidRPr="004D6A48" w:rsidRDefault="0007276D" w:rsidP="004D6A48">
            <w:pPr>
              <w:spacing w:before="0" w:after="0"/>
              <w:ind w:firstLine="0"/>
              <w:jc w:val="right"/>
              <w:rPr>
                <w:sz w:val="16"/>
                <w:szCs w:val="16"/>
              </w:rPr>
            </w:pPr>
            <w:r w:rsidRPr="004D6A48">
              <w:rPr>
                <w:sz w:val="16"/>
                <w:szCs w:val="16"/>
              </w:rPr>
              <w:t>1 124 745,90</w:t>
            </w:r>
          </w:p>
        </w:tc>
        <w:tc>
          <w:tcPr>
            <w:tcW w:w="1275" w:type="dxa"/>
            <w:tcBorders>
              <w:top w:val="nil"/>
              <w:left w:val="single" w:sz="4" w:space="0" w:color="auto"/>
              <w:bottom w:val="single" w:sz="4" w:space="0" w:color="auto"/>
              <w:right w:val="single" w:sz="4" w:space="0" w:color="auto"/>
            </w:tcBorders>
            <w:hideMark/>
          </w:tcPr>
          <w:p w14:paraId="3D09711E" w14:textId="77777777" w:rsidR="0007276D" w:rsidRPr="004D6A48" w:rsidRDefault="0007276D" w:rsidP="004D6A48">
            <w:pPr>
              <w:spacing w:before="0" w:after="0"/>
              <w:ind w:firstLine="0"/>
              <w:jc w:val="right"/>
              <w:rPr>
                <w:sz w:val="16"/>
                <w:szCs w:val="16"/>
                <w:lang w:val="en-US"/>
              </w:rPr>
            </w:pPr>
            <w:r w:rsidRPr="004D6A48">
              <w:rPr>
                <w:sz w:val="16"/>
                <w:szCs w:val="16"/>
              </w:rPr>
              <w:t>5 867 400,00</w:t>
            </w:r>
          </w:p>
        </w:tc>
      </w:tr>
      <w:tr w:rsidR="004D6A48" w:rsidRPr="004D6A48" w14:paraId="4632483D" w14:textId="77777777" w:rsidTr="004D6A48">
        <w:trPr>
          <w:trHeight w:val="578"/>
        </w:trPr>
        <w:tc>
          <w:tcPr>
            <w:tcW w:w="3823" w:type="dxa"/>
            <w:tcBorders>
              <w:top w:val="nil"/>
              <w:left w:val="single" w:sz="4" w:space="0" w:color="auto"/>
              <w:bottom w:val="single" w:sz="4" w:space="0" w:color="auto"/>
              <w:right w:val="single" w:sz="4" w:space="0" w:color="auto"/>
            </w:tcBorders>
            <w:hideMark/>
          </w:tcPr>
          <w:p w14:paraId="36967E42" w14:textId="77777777" w:rsidR="0007276D" w:rsidRPr="004D6A48" w:rsidRDefault="0007276D" w:rsidP="004D6A48">
            <w:pPr>
              <w:spacing w:before="0" w:after="0"/>
              <w:ind w:right="71" w:firstLine="0"/>
              <w:rPr>
                <w:sz w:val="16"/>
                <w:szCs w:val="16"/>
              </w:rPr>
            </w:pPr>
            <w:r w:rsidRPr="004D6A48">
              <w:rPr>
                <w:sz w:val="16"/>
                <w:szCs w:val="16"/>
              </w:rPr>
              <w:t xml:space="preserve">Прием на заявления за подпомагане за дейности, насочени към ПРОИЗВОДСТВО и продажба на продукти извън Приложение </w:t>
            </w:r>
            <w:r w:rsidRPr="004D6A48">
              <w:rPr>
                <w:sz w:val="16"/>
                <w:szCs w:val="16"/>
                <w:lang w:val="en-US"/>
              </w:rPr>
              <w:t>I</w:t>
            </w:r>
            <w:r w:rsidRPr="004D6A48">
              <w:rPr>
                <w:sz w:val="16"/>
                <w:szCs w:val="16"/>
              </w:rPr>
              <w:t xml:space="preserve"> от ДФЕС по интервенция </w:t>
            </w:r>
            <w:r w:rsidRPr="004D6A48">
              <w:rPr>
                <w:sz w:val="16"/>
                <w:szCs w:val="16"/>
                <w:lang w:val="en-US"/>
              </w:rPr>
              <w:t>II</w:t>
            </w:r>
            <w:r w:rsidRPr="004D6A48">
              <w:rPr>
                <w:sz w:val="16"/>
                <w:szCs w:val="16"/>
              </w:rPr>
              <w:t>.Г.3. „Инвестиции за неселскостопански дейности в селските райони“</w:t>
            </w:r>
          </w:p>
        </w:tc>
        <w:tc>
          <w:tcPr>
            <w:tcW w:w="1133" w:type="dxa"/>
            <w:tcBorders>
              <w:top w:val="nil"/>
              <w:left w:val="nil"/>
              <w:bottom w:val="single" w:sz="4" w:space="0" w:color="auto"/>
              <w:right w:val="single" w:sz="4" w:space="0" w:color="auto"/>
            </w:tcBorders>
            <w:hideMark/>
          </w:tcPr>
          <w:p w14:paraId="46766CD0" w14:textId="77777777" w:rsidR="0007276D" w:rsidRPr="004D6A48" w:rsidRDefault="0007276D" w:rsidP="004D6A48">
            <w:pPr>
              <w:spacing w:before="0" w:after="0"/>
              <w:ind w:right="-567" w:firstLine="0"/>
              <w:rPr>
                <w:sz w:val="16"/>
                <w:szCs w:val="16"/>
              </w:rPr>
            </w:pPr>
            <w:r w:rsidRPr="004D6A48">
              <w:rPr>
                <w:sz w:val="16"/>
                <w:szCs w:val="16"/>
              </w:rPr>
              <w:t xml:space="preserve">       II.Г.3.</w:t>
            </w:r>
          </w:p>
        </w:tc>
        <w:tc>
          <w:tcPr>
            <w:tcW w:w="992" w:type="dxa"/>
            <w:tcBorders>
              <w:top w:val="nil"/>
              <w:left w:val="nil"/>
              <w:bottom w:val="single" w:sz="4" w:space="0" w:color="auto"/>
              <w:right w:val="single" w:sz="4" w:space="0" w:color="auto"/>
            </w:tcBorders>
            <w:hideMark/>
          </w:tcPr>
          <w:p w14:paraId="4839424D" w14:textId="77777777" w:rsidR="0007276D" w:rsidRPr="004D6A48" w:rsidRDefault="0007276D" w:rsidP="004D6A48">
            <w:pPr>
              <w:spacing w:before="0" w:after="0"/>
              <w:ind w:right="-567" w:firstLine="0"/>
              <w:rPr>
                <w:sz w:val="16"/>
                <w:szCs w:val="16"/>
              </w:rPr>
            </w:pPr>
            <w:r w:rsidRPr="004D6A48">
              <w:rPr>
                <w:sz w:val="16"/>
                <w:szCs w:val="16"/>
              </w:rPr>
              <w:t xml:space="preserve">     29.01.25 г.</w:t>
            </w:r>
          </w:p>
        </w:tc>
        <w:tc>
          <w:tcPr>
            <w:tcW w:w="993" w:type="dxa"/>
            <w:tcBorders>
              <w:top w:val="nil"/>
              <w:left w:val="nil"/>
              <w:bottom w:val="single" w:sz="4" w:space="0" w:color="auto"/>
              <w:right w:val="single" w:sz="4" w:space="0" w:color="auto"/>
            </w:tcBorders>
            <w:hideMark/>
          </w:tcPr>
          <w:p w14:paraId="57B15C89" w14:textId="77777777" w:rsidR="0007276D" w:rsidRPr="004D6A48" w:rsidRDefault="0007276D" w:rsidP="004D6A48">
            <w:pPr>
              <w:spacing w:before="0" w:after="0"/>
              <w:ind w:right="-567" w:firstLine="0"/>
              <w:rPr>
                <w:sz w:val="16"/>
                <w:szCs w:val="16"/>
              </w:rPr>
            </w:pPr>
            <w:r w:rsidRPr="004D6A48">
              <w:rPr>
                <w:sz w:val="16"/>
                <w:szCs w:val="16"/>
              </w:rPr>
              <w:t xml:space="preserve">     29.04.25 г.</w:t>
            </w:r>
          </w:p>
        </w:tc>
        <w:tc>
          <w:tcPr>
            <w:tcW w:w="1048" w:type="dxa"/>
            <w:tcBorders>
              <w:top w:val="nil"/>
              <w:left w:val="nil"/>
              <w:bottom w:val="single" w:sz="4" w:space="0" w:color="auto"/>
              <w:right w:val="single" w:sz="4" w:space="0" w:color="auto"/>
            </w:tcBorders>
            <w:hideMark/>
          </w:tcPr>
          <w:p w14:paraId="4A37E86F" w14:textId="77777777" w:rsidR="0007276D" w:rsidRPr="004D6A48" w:rsidRDefault="0007276D" w:rsidP="004D6A48">
            <w:pPr>
              <w:spacing w:before="0" w:after="0"/>
              <w:ind w:firstLine="0"/>
              <w:jc w:val="center"/>
              <w:rPr>
                <w:sz w:val="16"/>
                <w:szCs w:val="16"/>
              </w:rPr>
            </w:pPr>
            <w:r w:rsidRPr="004D6A48">
              <w:rPr>
                <w:sz w:val="16"/>
                <w:szCs w:val="16"/>
              </w:rPr>
              <w:t>273</w:t>
            </w:r>
          </w:p>
        </w:tc>
        <w:tc>
          <w:tcPr>
            <w:tcW w:w="1259" w:type="dxa"/>
            <w:tcBorders>
              <w:top w:val="nil"/>
              <w:left w:val="single" w:sz="4" w:space="0" w:color="auto"/>
              <w:bottom w:val="single" w:sz="4" w:space="0" w:color="auto"/>
              <w:right w:val="single" w:sz="4" w:space="0" w:color="auto"/>
            </w:tcBorders>
            <w:hideMark/>
          </w:tcPr>
          <w:p w14:paraId="5DDCBD0B" w14:textId="77777777" w:rsidR="0007276D" w:rsidRPr="004D6A48" w:rsidRDefault="0007276D" w:rsidP="004D6A48">
            <w:pPr>
              <w:spacing w:before="0" w:after="0"/>
              <w:ind w:firstLine="0"/>
              <w:jc w:val="right"/>
              <w:rPr>
                <w:sz w:val="16"/>
                <w:szCs w:val="16"/>
              </w:rPr>
            </w:pPr>
            <w:r w:rsidRPr="004D6A48">
              <w:rPr>
                <w:sz w:val="16"/>
                <w:szCs w:val="16"/>
              </w:rPr>
              <w:t>83 020 704,54</w:t>
            </w:r>
          </w:p>
        </w:tc>
        <w:tc>
          <w:tcPr>
            <w:tcW w:w="1275" w:type="dxa"/>
            <w:tcBorders>
              <w:top w:val="nil"/>
              <w:left w:val="single" w:sz="4" w:space="0" w:color="auto"/>
              <w:bottom w:val="single" w:sz="4" w:space="0" w:color="auto"/>
              <w:right w:val="single" w:sz="4" w:space="0" w:color="auto"/>
            </w:tcBorders>
            <w:hideMark/>
          </w:tcPr>
          <w:p w14:paraId="784D3D36" w14:textId="77777777" w:rsidR="0007276D" w:rsidRPr="004D6A48" w:rsidRDefault="0007276D" w:rsidP="004D6A48">
            <w:pPr>
              <w:spacing w:before="0" w:after="0"/>
              <w:ind w:firstLine="0"/>
              <w:jc w:val="right"/>
              <w:rPr>
                <w:sz w:val="16"/>
                <w:szCs w:val="16"/>
                <w:lang w:val="en-US"/>
              </w:rPr>
            </w:pPr>
            <w:r w:rsidRPr="004D6A48">
              <w:rPr>
                <w:sz w:val="16"/>
                <w:szCs w:val="16"/>
              </w:rPr>
              <w:t>91 447 193,92</w:t>
            </w:r>
          </w:p>
        </w:tc>
      </w:tr>
      <w:tr w:rsidR="004D6A48" w:rsidRPr="004D6A48" w14:paraId="61AB5A37" w14:textId="77777777" w:rsidTr="004D6A48">
        <w:trPr>
          <w:trHeight w:val="733"/>
        </w:trPr>
        <w:tc>
          <w:tcPr>
            <w:tcW w:w="3823" w:type="dxa"/>
            <w:tcBorders>
              <w:top w:val="nil"/>
              <w:left w:val="single" w:sz="4" w:space="0" w:color="auto"/>
              <w:bottom w:val="single" w:sz="4" w:space="0" w:color="auto"/>
              <w:right w:val="single" w:sz="4" w:space="0" w:color="auto"/>
            </w:tcBorders>
            <w:hideMark/>
          </w:tcPr>
          <w:p w14:paraId="120A1D50" w14:textId="77777777" w:rsidR="0007276D" w:rsidRPr="004D6A48" w:rsidRDefault="0007276D" w:rsidP="004D6A48">
            <w:pPr>
              <w:spacing w:before="0" w:after="0"/>
              <w:ind w:right="71" w:firstLine="0"/>
              <w:rPr>
                <w:sz w:val="16"/>
                <w:szCs w:val="16"/>
              </w:rPr>
            </w:pPr>
            <w:r w:rsidRPr="004D6A48">
              <w:rPr>
                <w:sz w:val="16"/>
                <w:szCs w:val="16"/>
              </w:rPr>
              <w:t xml:space="preserve">Прием на заявления за подпомагане за дейности, насочени към развитие на УСЛУГИ по интервенция </w:t>
            </w:r>
            <w:r w:rsidRPr="004D6A48">
              <w:rPr>
                <w:sz w:val="16"/>
                <w:szCs w:val="16"/>
                <w:lang w:val="en-US"/>
              </w:rPr>
              <w:t>II</w:t>
            </w:r>
            <w:r w:rsidRPr="004D6A48">
              <w:rPr>
                <w:sz w:val="16"/>
                <w:szCs w:val="16"/>
              </w:rPr>
              <w:t>.Г.3. „Инвестиции за неселскостопански дейности в селските райони“</w:t>
            </w:r>
          </w:p>
        </w:tc>
        <w:tc>
          <w:tcPr>
            <w:tcW w:w="1133" w:type="dxa"/>
            <w:tcBorders>
              <w:top w:val="nil"/>
              <w:left w:val="nil"/>
              <w:bottom w:val="single" w:sz="4" w:space="0" w:color="auto"/>
              <w:right w:val="single" w:sz="4" w:space="0" w:color="auto"/>
            </w:tcBorders>
            <w:hideMark/>
          </w:tcPr>
          <w:p w14:paraId="29132EAD" w14:textId="77777777" w:rsidR="0007276D" w:rsidRPr="004D6A48" w:rsidRDefault="0007276D" w:rsidP="004D6A48">
            <w:pPr>
              <w:spacing w:before="0" w:after="0"/>
              <w:ind w:right="-567" w:firstLine="0"/>
              <w:rPr>
                <w:sz w:val="16"/>
                <w:szCs w:val="16"/>
              </w:rPr>
            </w:pPr>
            <w:r w:rsidRPr="004D6A48">
              <w:rPr>
                <w:sz w:val="16"/>
                <w:szCs w:val="16"/>
              </w:rPr>
              <w:t xml:space="preserve">      II.Г.3.</w:t>
            </w:r>
          </w:p>
        </w:tc>
        <w:tc>
          <w:tcPr>
            <w:tcW w:w="992" w:type="dxa"/>
            <w:tcBorders>
              <w:top w:val="nil"/>
              <w:left w:val="nil"/>
              <w:bottom w:val="single" w:sz="4" w:space="0" w:color="auto"/>
              <w:right w:val="single" w:sz="4" w:space="0" w:color="auto"/>
            </w:tcBorders>
            <w:noWrap/>
            <w:hideMark/>
          </w:tcPr>
          <w:p w14:paraId="5FF2678E" w14:textId="77777777" w:rsidR="0007276D" w:rsidRPr="004D6A48" w:rsidRDefault="0007276D" w:rsidP="004D6A48">
            <w:pPr>
              <w:spacing w:before="0" w:after="0"/>
              <w:ind w:right="-567" w:firstLine="0"/>
              <w:rPr>
                <w:sz w:val="16"/>
                <w:szCs w:val="16"/>
              </w:rPr>
            </w:pPr>
            <w:r w:rsidRPr="004D6A48">
              <w:rPr>
                <w:sz w:val="16"/>
                <w:szCs w:val="16"/>
              </w:rPr>
              <w:t xml:space="preserve">     28.02.25 г.</w:t>
            </w:r>
          </w:p>
        </w:tc>
        <w:tc>
          <w:tcPr>
            <w:tcW w:w="993" w:type="dxa"/>
            <w:tcBorders>
              <w:top w:val="nil"/>
              <w:left w:val="nil"/>
              <w:bottom w:val="single" w:sz="4" w:space="0" w:color="auto"/>
              <w:right w:val="single" w:sz="4" w:space="0" w:color="auto"/>
            </w:tcBorders>
            <w:noWrap/>
            <w:hideMark/>
          </w:tcPr>
          <w:p w14:paraId="717BA214" w14:textId="77777777" w:rsidR="0007276D" w:rsidRPr="004D6A48" w:rsidRDefault="0007276D" w:rsidP="004D6A48">
            <w:pPr>
              <w:spacing w:before="0" w:after="0"/>
              <w:ind w:right="-567" w:firstLine="0"/>
              <w:rPr>
                <w:sz w:val="16"/>
                <w:szCs w:val="16"/>
              </w:rPr>
            </w:pPr>
            <w:r w:rsidRPr="004D6A48">
              <w:rPr>
                <w:sz w:val="16"/>
                <w:szCs w:val="16"/>
              </w:rPr>
              <w:t xml:space="preserve">    30.05.25 г.</w:t>
            </w:r>
          </w:p>
        </w:tc>
        <w:tc>
          <w:tcPr>
            <w:tcW w:w="1048" w:type="dxa"/>
            <w:tcBorders>
              <w:top w:val="nil"/>
              <w:left w:val="nil"/>
              <w:bottom w:val="single" w:sz="4" w:space="0" w:color="auto"/>
              <w:right w:val="single" w:sz="4" w:space="0" w:color="auto"/>
            </w:tcBorders>
            <w:hideMark/>
          </w:tcPr>
          <w:p w14:paraId="2F05BDE5" w14:textId="77777777" w:rsidR="0007276D" w:rsidRPr="004D6A48" w:rsidRDefault="0007276D" w:rsidP="004D6A48">
            <w:pPr>
              <w:spacing w:before="0" w:after="0"/>
              <w:ind w:firstLine="0"/>
              <w:rPr>
                <w:sz w:val="16"/>
                <w:szCs w:val="16"/>
              </w:rPr>
            </w:pPr>
            <w:r w:rsidRPr="004D6A48">
              <w:rPr>
                <w:sz w:val="16"/>
                <w:szCs w:val="16"/>
              </w:rPr>
              <w:t xml:space="preserve">       782</w:t>
            </w:r>
          </w:p>
        </w:tc>
        <w:tc>
          <w:tcPr>
            <w:tcW w:w="1259" w:type="dxa"/>
            <w:tcBorders>
              <w:top w:val="nil"/>
              <w:left w:val="single" w:sz="4" w:space="0" w:color="auto"/>
              <w:bottom w:val="single" w:sz="4" w:space="0" w:color="auto"/>
              <w:right w:val="single" w:sz="4" w:space="0" w:color="auto"/>
            </w:tcBorders>
            <w:hideMark/>
          </w:tcPr>
          <w:p w14:paraId="0A52D1F0" w14:textId="77777777" w:rsidR="0007276D" w:rsidRPr="004D6A48" w:rsidRDefault="0007276D" w:rsidP="004D6A48">
            <w:pPr>
              <w:spacing w:before="0" w:after="0"/>
              <w:ind w:firstLine="0"/>
              <w:jc w:val="right"/>
              <w:rPr>
                <w:sz w:val="16"/>
                <w:szCs w:val="16"/>
              </w:rPr>
            </w:pPr>
            <w:r w:rsidRPr="004D6A48">
              <w:rPr>
                <w:sz w:val="16"/>
                <w:szCs w:val="16"/>
              </w:rPr>
              <w:t>182 021 985,73</w:t>
            </w:r>
          </w:p>
        </w:tc>
        <w:tc>
          <w:tcPr>
            <w:tcW w:w="1275" w:type="dxa"/>
            <w:tcBorders>
              <w:top w:val="nil"/>
              <w:left w:val="single" w:sz="4" w:space="0" w:color="auto"/>
              <w:bottom w:val="single" w:sz="4" w:space="0" w:color="auto"/>
              <w:right w:val="single" w:sz="4" w:space="0" w:color="auto"/>
            </w:tcBorders>
            <w:hideMark/>
          </w:tcPr>
          <w:p w14:paraId="264C8C33" w14:textId="77777777" w:rsidR="0007276D" w:rsidRPr="004D6A48" w:rsidRDefault="0007276D" w:rsidP="004D6A48">
            <w:pPr>
              <w:spacing w:before="0" w:after="0"/>
              <w:ind w:firstLine="0"/>
              <w:jc w:val="right"/>
              <w:rPr>
                <w:sz w:val="16"/>
                <w:szCs w:val="16"/>
                <w:highlight w:val="yellow"/>
              </w:rPr>
            </w:pPr>
            <w:r w:rsidRPr="004D6A48">
              <w:rPr>
                <w:sz w:val="16"/>
                <w:szCs w:val="16"/>
                <w:lang w:val="en-US"/>
              </w:rPr>
              <w:t xml:space="preserve">  </w:t>
            </w:r>
            <w:r w:rsidRPr="004D6A48">
              <w:rPr>
                <w:sz w:val="16"/>
                <w:szCs w:val="16"/>
              </w:rPr>
              <w:t>95 834 200,00</w:t>
            </w:r>
          </w:p>
        </w:tc>
      </w:tr>
      <w:tr w:rsidR="004D6A48" w:rsidRPr="004D6A48" w14:paraId="1B901CE4" w14:textId="77777777" w:rsidTr="004D6A48">
        <w:trPr>
          <w:trHeight w:val="559"/>
        </w:trPr>
        <w:tc>
          <w:tcPr>
            <w:tcW w:w="3823" w:type="dxa"/>
            <w:tcBorders>
              <w:top w:val="nil"/>
              <w:left w:val="single" w:sz="4" w:space="0" w:color="auto"/>
              <w:bottom w:val="single" w:sz="4" w:space="0" w:color="auto"/>
              <w:right w:val="single" w:sz="4" w:space="0" w:color="auto"/>
            </w:tcBorders>
            <w:hideMark/>
          </w:tcPr>
          <w:p w14:paraId="05B0DA15" w14:textId="77777777" w:rsidR="0007276D" w:rsidRPr="004D6A48" w:rsidRDefault="0007276D" w:rsidP="004D6A48">
            <w:pPr>
              <w:spacing w:before="0" w:after="0"/>
              <w:ind w:right="71" w:firstLine="0"/>
              <w:rPr>
                <w:sz w:val="16"/>
                <w:szCs w:val="16"/>
              </w:rPr>
            </w:pPr>
            <w:r w:rsidRPr="004D6A48">
              <w:rPr>
                <w:sz w:val="16"/>
                <w:szCs w:val="16"/>
              </w:rPr>
              <w:t xml:space="preserve">Прием № </w:t>
            </w:r>
            <w:r w:rsidRPr="004D6A48">
              <w:rPr>
                <w:sz w:val="16"/>
                <w:szCs w:val="16"/>
                <w:lang w:val="en-US"/>
              </w:rPr>
              <w:t>II</w:t>
            </w:r>
            <w:r w:rsidRPr="004D6A48">
              <w:rPr>
                <w:sz w:val="16"/>
                <w:szCs w:val="16"/>
              </w:rPr>
              <w:t xml:space="preserve">/Г/5/0/1 – сдружения за напояване и други частни доставчици по инвестиции в инфраструктура за напояване по интервенция </w:t>
            </w:r>
            <w:r w:rsidRPr="004D6A48">
              <w:rPr>
                <w:sz w:val="16"/>
                <w:szCs w:val="16"/>
                <w:lang w:val="en-US"/>
              </w:rPr>
              <w:t>II</w:t>
            </w:r>
            <w:r w:rsidRPr="004D6A48">
              <w:rPr>
                <w:sz w:val="16"/>
                <w:szCs w:val="16"/>
              </w:rPr>
              <w:t>.Г.5 „Инвестиции в инфраструктура за напояване“</w:t>
            </w:r>
          </w:p>
        </w:tc>
        <w:tc>
          <w:tcPr>
            <w:tcW w:w="1133" w:type="dxa"/>
            <w:tcBorders>
              <w:top w:val="nil"/>
              <w:left w:val="nil"/>
              <w:bottom w:val="single" w:sz="4" w:space="0" w:color="auto"/>
              <w:right w:val="single" w:sz="4" w:space="0" w:color="auto"/>
            </w:tcBorders>
            <w:hideMark/>
          </w:tcPr>
          <w:p w14:paraId="6CAB12E5" w14:textId="77777777" w:rsidR="0007276D" w:rsidRPr="004D6A48" w:rsidRDefault="0007276D" w:rsidP="004D6A48">
            <w:pPr>
              <w:spacing w:before="0" w:after="0"/>
              <w:ind w:right="-567" w:firstLine="0"/>
              <w:rPr>
                <w:sz w:val="16"/>
                <w:szCs w:val="16"/>
              </w:rPr>
            </w:pPr>
            <w:r w:rsidRPr="004D6A48">
              <w:rPr>
                <w:sz w:val="16"/>
                <w:szCs w:val="16"/>
              </w:rPr>
              <w:t xml:space="preserve">       II.Г.5.</w:t>
            </w:r>
          </w:p>
        </w:tc>
        <w:tc>
          <w:tcPr>
            <w:tcW w:w="992" w:type="dxa"/>
            <w:tcBorders>
              <w:top w:val="nil"/>
              <w:left w:val="nil"/>
              <w:bottom w:val="single" w:sz="4" w:space="0" w:color="auto"/>
              <w:right w:val="single" w:sz="4" w:space="0" w:color="auto"/>
            </w:tcBorders>
            <w:noWrap/>
            <w:hideMark/>
          </w:tcPr>
          <w:p w14:paraId="7A00CF07" w14:textId="77777777" w:rsidR="0007276D" w:rsidRPr="004D6A48" w:rsidRDefault="0007276D" w:rsidP="004D6A48">
            <w:pPr>
              <w:spacing w:before="0" w:after="0"/>
              <w:ind w:right="-567" w:firstLine="0"/>
              <w:rPr>
                <w:sz w:val="16"/>
                <w:szCs w:val="16"/>
              </w:rPr>
            </w:pPr>
            <w:r w:rsidRPr="004D6A48">
              <w:rPr>
                <w:sz w:val="16"/>
                <w:szCs w:val="16"/>
              </w:rPr>
              <w:t xml:space="preserve">    07.02.25 г.</w:t>
            </w:r>
          </w:p>
        </w:tc>
        <w:tc>
          <w:tcPr>
            <w:tcW w:w="993" w:type="dxa"/>
            <w:tcBorders>
              <w:top w:val="nil"/>
              <w:left w:val="nil"/>
              <w:bottom w:val="single" w:sz="4" w:space="0" w:color="auto"/>
              <w:right w:val="single" w:sz="4" w:space="0" w:color="auto"/>
            </w:tcBorders>
            <w:noWrap/>
            <w:hideMark/>
          </w:tcPr>
          <w:p w14:paraId="0C1338DB" w14:textId="77777777" w:rsidR="0007276D" w:rsidRPr="004D6A48" w:rsidRDefault="0007276D" w:rsidP="004D6A48">
            <w:pPr>
              <w:spacing w:before="0" w:after="0"/>
              <w:ind w:right="-567" w:firstLine="0"/>
              <w:rPr>
                <w:sz w:val="16"/>
                <w:szCs w:val="16"/>
              </w:rPr>
            </w:pPr>
            <w:r w:rsidRPr="004D6A48">
              <w:rPr>
                <w:sz w:val="16"/>
                <w:szCs w:val="16"/>
              </w:rPr>
              <w:t xml:space="preserve">    11.04.25 г.</w:t>
            </w:r>
          </w:p>
        </w:tc>
        <w:tc>
          <w:tcPr>
            <w:tcW w:w="1048" w:type="dxa"/>
            <w:tcBorders>
              <w:top w:val="nil"/>
              <w:left w:val="nil"/>
              <w:bottom w:val="single" w:sz="4" w:space="0" w:color="auto"/>
              <w:right w:val="single" w:sz="4" w:space="0" w:color="auto"/>
            </w:tcBorders>
            <w:hideMark/>
          </w:tcPr>
          <w:p w14:paraId="5878E008" w14:textId="77777777" w:rsidR="0007276D" w:rsidRPr="004D6A48" w:rsidRDefault="0007276D" w:rsidP="004D6A48">
            <w:pPr>
              <w:spacing w:before="0" w:after="0"/>
              <w:ind w:firstLine="0"/>
              <w:rPr>
                <w:sz w:val="16"/>
                <w:szCs w:val="16"/>
              </w:rPr>
            </w:pPr>
            <w:r w:rsidRPr="004D6A48">
              <w:rPr>
                <w:sz w:val="16"/>
                <w:szCs w:val="16"/>
              </w:rPr>
              <w:t xml:space="preserve">          3</w:t>
            </w:r>
          </w:p>
        </w:tc>
        <w:tc>
          <w:tcPr>
            <w:tcW w:w="1259" w:type="dxa"/>
            <w:tcBorders>
              <w:top w:val="nil"/>
              <w:left w:val="single" w:sz="4" w:space="0" w:color="auto"/>
              <w:bottom w:val="single" w:sz="4" w:space="0" w:color="auto"/>
              <w:right w:val="single" w:sz="4" w:space="0" w:color="auto"/>
            </w:tcBorders>
            <w:hideMark/>
          </w:tcPr>
          <w:p w14:paraId="30376EC5" w14:textId="77777777" w:rsidR="0007276D" w:rsidRPr="004D6A48" w:rsidRDefault="0007276D" w:rsidP="004D6A48">
            <w:pPr>
              <w:spacing w:before="0" w:after="0"/>
              <w:ind w:firstLine="0"/>
              <w:jc w:val="right"/>
              <w:rPr>
                <w:sz w:val="16"/>
                <w:szCs w:val="16"/>
              </w:rPr>
            </w:pPr>
            <w:r w:rsidRPr="004D6A48">
              <w:rPr>
                <w:rFonts w:eastAsiaTheme="majorEastAsia"/>
                <w:bCs/>
                <w:sz w:val="16"/>
                <w:szCs w:val="16"/>
              </w:rPr>
              <w:t>4 784 833,39</w:t>
            </w:r>
          </w:p>
        </w:tc>
        <w:tc>
          <w:tcPr>
            <w:tcW w:w="1275" w:type="dxa"/>
            <w:tcBorders>
              <w:top w:val="nil"/>
              <w:left w:val="single" w:sz="4" w:space="0" w:color="auto"/>
              <w:bottom w:val="single" w:sz="4" w:space="0" w:color="auto"/>
              <w:right w:val="single" w:sz="4" w:space="0" w:color="auto"/>
            </w:tcBorders>
            <w:hideMark/>
          </w:tcPr>
          <w:p w14:paraId="59A14991" w14:textId="77777777" w:rsidR="0007276D" w:rsidRPr="004D6A48" w:rsidRDefault="0007276D" w:rsidP="004D6A48">
            <w:pPr>
              <w:spacing w:before="0" w:after="0"/>
              <w:ind w:firstLine="0"/>
              <w:jc w:val="right"/>
              <w:rPr>
                <w:sz w:val="16"/>
                <w:szCs w:val="16"/>
              </w:rPr>
            </w:pPr>
            <w:r w:rsidRPr="004D6A48">
              <w:rPr>
                <w:sz w:val="16"/>
                <w:szCs w:val="16"/>
                <w:lang w:val="en-US"/>
              </w:rPr>
              <w:t>19 558 000,00</w:t>
            </w:r>
          </w:p>
        </w:tc>
      </w:tr>
      <w:tr w:rsidR="004D6A48" w:rsidRPr="004D6A48" w14:paraId="6F4CDB9F" w14:textId="77777777" w:rsidTr="00A24475">
        <w:trPr>
          <w:trHeight w:val="443"/>
        </w:trPr>
        <w:tc>
          <w:tcPr>
            <w:tcW w:w="3823" w:type="dxa"/>
            <w:tcBorders>
              <w:top w:val="nil"/>
              <w:left w:val="single" w:sz="4" w:space="0" w:color="auto"/>
              <w:bottom w:val="single" w:sz="4" w:space="0" w:color="auto"/>
              <w:right w:val="single" w:sz="4" w:space="0" w:color="auto"/>
            </w:tcBorders>
            <w:hideMark/>
          </w:tcPr>
          <w:p w14:paraId="02B108CF" w14:textId="77777777" w:rsidR="0007276D" w:rsidRPr="004D6A48" w:rsidRDefault="0007276D" w:rsidP="004D6A48">
            <w:pPr>
              <w:spacing w:before="0" w:after="0"/>
              <w:ind w:right="71" w:firstLine="0"/>
              <w:rPr>
                <w:sz w:val="16"/>
                <w:szCs w:val="16"/>
              </w:rPr>
            </w:pPr>
            <w:r w:rsidRPr="004D6A48">
              <w:rPr>
                <w:sz w:val="16"/>
                <w:szCs w:val="16"/>
              </w:rPr>
              <w:t xml:space="preserve">Прием на заявления за подпомагане на Напоителни системи ЕАД по интервенция </w:t>
            </w:r>
            <w:r w:rsidRPr="004D6A48">
              <w:rPr>
                <w:sz w:val="16"/>
                <w:szCs w:val="16"/>
                <w:lang w:val="en-US"/>
              </w:rPr>
              <w:t>II</w:t>
            </w:r>
            <w:r w:rsidRPr="004D6A48">
              <w:rPr>
                <w:sz w:val="16"/>
                <w:szCs w:val="16"/>
              </w:rPr>
              <w:t>.Г.5 „Инвестиции в инфраструктура за напояване“</w:t>
            </w:r>
          </w:p>
        </w:tc>
        <w:tc>
          <w:tcPr>
            <w:tcW w:w="1133" w:type="dxa"/>
            <w:tcBorders>
              <w:top w:val="nil"/>
              <w:left w:val="nil"/>
              <w:bottom w:val="single" w:sz="4" w:space="0" w:color="auto"/>
              <w:right w:val="single" w:sz="4" w:space="0" w:color="auto"/>
            </w:tcBorders>
            <w:hideMark/>
          </w:tcPr>
          <w:p w14:paraId="5CABA698" w14:textId="77777777" w:rsidR="0007276D" w:rsidRPr="004D6A48" w:rsidRDefault="0007276D" w:rsidP="004D6A48">
            <w:pPr>
              <w:spacing w:before="0" w:after="0"/>
              <w:ind w:right="-567" w:firstLine="0"/>
              <w:rPr>
                <w:sz w:val="16"/>
                <w:szCs w:val="16"/>
              </w:rPr>
            </w:pPr>
            <w:r w:rsidRPr="004D6A48">
              <w:rPr>
                <w:sz w:val="16"/>
                <w:szCs w:val="16"/>
              </w:rPr>
              <w:t xml:space="preserve">      </w:t>
            </w:r>
            <w:r w:rsidRPr="004D6A48">
              <w:rPr>
                <w:sz w:val="16"/>
                <w:szCs w:val="16"/>
                <w:lang w:val="en-US"/>
              </w:rPr>
              <w:t>II</w:t>
            </w:r>
            <w:r w:rsidRPr="004D6A48">
              <w:rPr>
                <w:sz w:val="16"/>
                <w:szCs w:val="16"/>
              </w:rPr>
              <w:t>.Г.5</w:t>
            </w:r>
          </w:p>
        </w:tc>
        <w:tc>
          <w:tcPr>
            <w:tcW w:w="992" w:type="dxa"/>
            <w:tcBorders>
              <w:top w:val="nil"/>
              <w:left w:val="nil"/>
              <w:bottom w:val="single" w:sz="4" w:space="0" w:color="auto"/>
              <w:right w:val="single" w:sz="4" w:space="0" w:color="auto"/>
            </w:tcBorders>
            <w:noWrap/>
            <w:hideMark/>
          </w:tcPr>
          <w:p w14:paraId="4022F44E" w14:textId="77777777" w:rsidR="0007276D" w:rsidRPr="004D6A48" w:rsidRDefault="0007276D" w:rsidP="004D6A48">
            <w:pPr>
              <w:spacing w:before="0" w:after="0"/>
              <w:ind w:right="-567" w:firstLine="0"/>
              <w:rPr>
                <w:sz w:val="16"/>
                <w:szCs w:val="16"/>
              </w:rPr>
            </w:pPr>
            <w:r w:rsidRPr="004D6A48">
              <w:rPr>
                <w:sz w:val="16"/>
                <w:szCs w:val="16"/>
              </w:rPr>
              <w:t xml:space="preserve">    14.02.25 г.</w:t>
            </w:r>
          </w:p>
        </w:tc>
        <w:tc>
          <w:tcPr>
            <w:tcW w:w="993" w:type="dxa"/>
            <w:tcBorders>
              <w:top w:val="nil"/>
              <w:left w:val="nil"/>
              <w:bottom w:val="single" w:sz="4" w:space="0" w:color="auto"/>
              <w:right w:val="single" w:sz="4" w:space="0" w:color="auto"/>
            </w:tcBorders>
            <w:noWrap/>
            <w:hideMark/>
          </w:tcPr>
          <w:p w14:paraId="18033213" w14:textId="77777777" w:rsidR="0007276D" w:rsidRPr="004D6A48" w:rsidRDefault="0007276D" w:rsidP="004D6A48">
            <w:pPr>
              <w:spacing w:before="0" w:after="0"/>
              <w:ind w:right="-567" w:firstLine="0"/>
              <w:rPr>
                <w:sz w:val="16"/>
                <w:szCs w:val="16"/>
              </w:rPr>
            </w:pPr>
            <w:r w:rsidRPr="004D6A48">
              <w:rPr>
                <w:sz w:val="16"/>
                <w:szCs w:val="16"/>
              </w:rPr>
              <w:t xml:space="preserve">    17.04.25 г.</w:t>
            </w:r>
          </w:p>
        </w:tc>
        <w:tc>
          <w:tcPr>
            <w:tcW w:w="1048" w:type="dxa"/>
            <w:tcBorders>
              <w:top w:val="nil"/>
              <w:left w:val="nil"/>
              <w:bottom w:val="single" w:sz="4" w:space="0" w:color="auto"/>
              <w:right w:val="single" w:sz="4" w:space="0" w:color="auto"/>
            </w:tcBorders>
            <w:hideMark/>
          </w:tcPr>
          <w:p w14:paraId="4DA4BF4B" w14:textId="77777777" w:rsidR="0007276D" w:rsidRPr="004D6A48" w:rsidRDefault="0007276D" w:rsidP="004D6A48">
            <w:pPr>
              <w:spacing w:before="0" w:after="0"/>
              <w:ind w:firstLine="0"/>
              <w:rPr>
                <w:sz w:val="16"/>
                <w:szCs w:val="16"/>
              </w:rPr>
            </w:pPr>
            <w:r w:rsidRPr="004D6A48">
              <w:rPr>
                <w:sz w:val="16"/>
                <w:szCs w:val="16"/>
              </w:rPr>
              <w:t xml:space="preserve">         35</w:t>
            </w:r>
          </w:p>
        </w:tc>
        <w:tc>
          <w:tcPr>
            <w:tcW w:w="1259" w:type="dxa"/>
            <w:tcBorders>
              <w:top w:val="nil"/>
              <w:left w:val="single" w:sz="4" w:space="0" w:color="auto"/>
              <w:bottom w:val="single" w:sz="4" w:space="0" w:color="auto"/>
              <w:right w:val="single" w:sz="4" w:space="0" w:color="auto"/>
            </w:tcBorders>
            <w:hideMark/>
          </w:tcPr>
          <w:p w14:paraId="444B8985" w14:textId="77777777" w:rsidR="0007276D" w:rsidRPr="004D6A48" w:rsidRDefault="0007276D" w:rsidP="004D6A48">
            <w:pPr>
              <w:spacing w:before="0" w:after="0"/>
              <w:ind w:firstLine="0"/>
              <w:jc w:val="right"/>
              <w:rPr>
                <w:sz w:val="16"/>
                <w:szCs w:val="16"/>
              </w:rPr>
            </w:pPr>
            <w:r w:rsidRPr="004D6A48">
              <w:rPr>
                <w:sz w:val="16"/>
                <w:szCs w:val="16"/>
              </w:rPr>
              <w:t>243 554 474,07</w:t>
            </w:r>
          </w:p>
        </w:tc>
        <w:tc>
          <w:tcPr>
            <w:tcW w:w="1275" w:type="dxa"/>
            <w:tcBorders>
              <w:top w:val="nil"/>
              <w:left w:val="single" w:sz="4" w:space="0" w:color="auto"/>
              <w:bottom w:val="single" w:sz="4" w:space="0" w:color="auto"/>
              <w:right w:val="single" w:sz="4" w:space="0" w:color="auto"/>
            </w:tcBorders>
            <w:hideMark/>
          </w:tcPr>
          <w:p w14:paraId="20E79506" w14:textId="77777777" w:rsidR="0007276D" w:rsidRPr="004D6A48" w:rsidRDefault="0007276D" w:rsidP="004D6A48">
            <w:pPr>
              <w:spacing w:before="0" w:after="0"/>
              <w:ind w:firstLine="0"/>
              <w:jc w:val="right"/>
              <w:rPr>
                <w:sz w:val="16"/>
                <w:szCs w:val="16"/>
              </w:rPr>
            </w:pPr>
            <w:r w:rsidRPr="004D6A48">
              <w:rPr>
                <w:sz w:val="16"/>
                <w:szCs w:val="16"/>
              </w:rPr>
              <w:t xml:space="preserve">176 022 000,00 </w:t>
            </w:r>
          </w:p>
        </w:tc>
      </w:tr>
      <w:tr w:rsidR="004D6A48" w:rsidRPr="004D6A48" w14:paraId="0C0D79B7" w14:textId="77777777" w:rsidTr="00A24475">
        <w:trPr>
          <w:trHeight w:val="1160"/>
        </w:trPr>
        <w:tc>
          <w:tcPr>
            <w:tcW w:w="3823" w:type="dxa"/>
            <w:tcBorders>
              <w:top w:val="nil"/>
              <w:left w:val="single" w:sz="4" w:space="0" w:color="auto"/>
              <w:bottom w:val="single" w:sz="4" w:space="0" w:color="auto"/>
              <w:right w:val="single" w:sz="4" w:space="0" w:color="auto"/>
            </w:tcBorders>
            <w:hideMark/>
          </w:tcPr>
          <w:p w14:paraId="729257CC" w14:textId="77777777" w:rsidR="0007276D" w:rsidRPr="004D6A48" w:rsidRDefault="0007276D" w:rsidP="004D6A48">
            <w:pPr>
              <w:spacing w:before="0" w:after="0"/>
              <w:ind w:right="71" w:firstLine="0"/>
              <w:rPr>
                <w:sz w:val="16"/>
                <w:szCs w:val="16"/>
              </w:rPr>
            </w:pPr>
            <w:r w:rsidRPr="004D6A48">
              <w:rPr>
                <w:sz w:val="16"/>
                <w:szCs w:val="16"/>
              </w:rPr>
              <w:t xml:space="preserve">Инвестиции в основни услуги и дребни по мащаби инфраструктура в селските райони – </w:t>
            </w:r>
            <w:r w:rsidRPr="004D6A48">
              <w:rPr>
                <w:b/>
                <w:sz w:val="16"/>
                <w:szCs w:val="16"/>
              </w:rPr>
              <w:t>ВТОРИ ПРИЕМ</w:t>
            </w:r>
          </w:p>
        </w:tc>
        <w:tc>
          <w:tcPr>
            <w:tcW w:w="1133" w:type="dxa"/>
            <w:tcBorders>
              <w:top w:val="nil"/>
              <w:left w:val="nil"/>
              <w:bottom w:val="single" w:sz="4" w:space="0" w:color="auto"/>
              <w:right w:val="single" w:sz="4" w:space="0" w:color="auto"/>
            </w:tcBorders>
            <w:hideMark/>
          </w:tcPr>
          <w:p w14:paraId="733F22D2" w14:textId="77777777" w:rsidR="0007276D" w:rsidRPr="004D6A48" w:rsidRDefault="0007276D" w:rsidP="004D6A48">
            <w:pPr>
              <w:spacing w:before="0" w:after="0"/>
              <w:ind w:right="-567" w:firstLine="0"/>
              <w:rPr>
                <w:sz w:val="16"/>
                <w:szCs w:val="16"/>
              </w:rPr>
            </w:pPr>
            <w:r w:rsidRPr="004D6A48">
              <w:rPr>
                <w:sz w:val="16"/>
                <w:szCs w:val="16"/>
              </w:rPr>
              <w:t xml:space="preserve">      </w:t>
            </w:r>
            <w:r w:rsidRPr="004D6A48">
              <w:rPr>
                <w:sz w:val="16"/>
                <w:szCs w:val="16"/>
                <w:lang w:val="en-US"/>
              </w:rPr>
              <w:t>II</w:t>
            </w:r>
            <w:r w:rsidRPr="004D6A48">
              <w:rPr>
                <w:sz w:val="16"/>
                <w:szCs w:val="16"/>
              </w:rPr>
              <w:t>.Г.6</w:t>
            </w:r>
          </w:p>
        </w:tc>
        <w:tc>
          <w:tcPr>
            <w:tcW w:w="992" w:type="dxa"/>
            <w:tcBorders>
              <w:top w:val="nil"/>
              <w:left w:val="nil"/>
              <w:bottom w:val="single" w:sz="4" w:space="0" w:color="auto"/>
              <w:right w:val="single" w:sz="4" w:space="0" w:color="auto"/>
            </w:tcBorders>
            <w:noWrap/>
            <w:hideMark/>
          </w:tcPr>
          <w:p w14:paraId="5827B9EA" w14:textId="77777777" w:rsidR="0007276D" w:rsidRPr="004D6A48" w:rsidRDefault="0007276D" w:rsidP="004D6A48">
            <w:pPr>
              <w:spacing w:before="0" w:after="0"/>
              <w:ind w:right="-567" w:firstLine="0"/>
              <w:rPr>
                <w:sz w:val="16"/>
                <w:szCs w:val="16"/>
              </w:rPr>
            </w:pPr>
            <w:r w:rsidRPr="004D6A48">
              <w:rPr>
                <w:sz w:val="16"/>
                <w:szCs w:val="16"/>
              </w:rPr>
              <w:t xml:space="preserve">    02.05.25 г.</w:t>
            </w:r>
          </w:p>
        </w:tc>
        <w:tc>
          <w:tcPr>
            <w:tcW w:w="993" w:type="dxa"/>
            <w:tcBorders>
              <w:top w:val="nil"/>
              <w:left w:val="nil"/>
              <w:bottom w:val="single" w:sz="4" w:space="0" w:color="auto"/>
              <w:right w:val="single" w:sz="4" w:space="0" w:color="auto"/>
            </w:tcBorders>
            <w:noWrap/>
            <w:hideMark/>
          </w:tcPr>
          <w:p w14:paraId="071427F1" w14:textId="77777777" w:rsidR="0007276D" w:rsidRPr="004D6A48" w:rsidRDefault="0007276D" w:rsidP="004D6A48">
            <w:pPr>
              <w:spacing w:before="0" w:after="0"/>
              <w:ind w:right="-567" w:firstLine="0"/>
              <w:rPr>
                <w:sz w:val="16"/>
                <w:szCs w:val="16"/>
              </w:rPr>
            </w:pPr>
            <w:r w:rsidRPr="004D6A48">
              <w:rPr>
                <w:sz w:val="16"/>
                <w:szCs w:val="16"/>
              </w:rPr>
              <w:t xml:space="preserve">    04.07.25 г.</w:t>
            </w:r>
          </w:p>
        </w:tc>
        <w:tc>
          <w:tcPr>
            <w:tcW w:w="1048" w:type="dxa"/>
            <w:tcBorders>
              <w:top w:val="nil"/>
              <w:left w:val="nil"/>
              <w:bottom w:val="single" w:sz="4" w:space="0" w:color="auto"/>
              <w:right w:val="single" w:sz="4" w:space="0" w:color="auto"/>
            </w:tcBorders>
            <w:hideMark/>
          </w:tcPr>
          <w:p w14:paraId="2B4D0B8A" w14:textId="77777777" w:rsidR="0007276D" w:rsidRPr="004D6A48" w:rsidRDefault="0007276D" w:rsidP="004D6A48">
            <w:pPr>
              <w:tabs>
                <w:tab w:val="left" w:pos="5798"/>
              </w:tabs>
              <w:spacing w:before="0" w:after="0"/>
              <w:ind w:firstLine="0"/>
              <w:rPr>
                <w:sz w:val="16"/>
                <w:szCs w:val="16"/>
              </w:rPr>
            </w:pPr>
            <w:r w:rsidRPr="004D6A48">
              <w:rPr>
                <w:sz w:val="16"/>
                <w:szCs w:val="16"/>
              </w:rPr>
              <w:t xml:space="preserve">        116</w:t>
            </w:r>
          </w:p>
        </w:tc>
        <w:tc>
          <w:tcPr>
            <w:tcW w:w="1259" w:type="dxa"/>
            <w:tcBorders>
              <w:top w:val="nil"/>
              <w:left w:val="single" w:sz="4" w:space="0" w:color="auto"/>
              <w:bottom w:val="single" w:sz="4" w:space="0" w:color="auto"/>
              <w:right w:val="single" w:sz="4" w:space="0" w:color="auto"/>
            </w:tcBorders>
            <w:hideMark/>
          </w:tcPr>
          <w:p w14:paraId="45C06F72" w14:textId="77777777" w:rsidR="0007276D" w:rsidRPr="004D6A48" w:rsidRDefault="0007276D" w:rsidP="004D6A48">
            <w:pPr>
              <w:tabs>
                <w:tab w:val="left" w:pos="5798"/>
              </w:tabs>
              <w:spacing w:before="0" w:after="0"/>
              <w:ind w:firstLine="0"/>
              <w:jc w:val="right"/>
              <w:rPr>
                <w:sz w:val="16"/>
                <w:szCs w:val="16"/>
              </w:rPr>
            </w:pPr>
            <w:r w:rsidRPr="004D6A48">
              <w:rPr>
                <w:sz w:val="16"/>
                <w:szCs w:val="16"/>
              </w:rPr>
              <w:t>119 299 892,61</w:t>
            </w:r>
          </w:p>
        </w:tc>
        <w:tc>
          <w:tcPr>
            <w:tcW w:w="1275" w:type="dxa"/>
            <w:tcBorders>
              <w:top w:val="nil"/>
              <w:left w:val="single" w:sz="4" w:space="0" w:color="auto"/>
              <w:bottom w:val="single" w:sz="4" w:space="0" w:color="auto"/>
              <w:right w:val="single" w:sz="4" w:space="0" w:color="auto"/>
            </w:tcBorders>
            <w:hideMark/>
          </w:tcPr>
          <w:p w14:paraId="028038BE" w14:textId="77777777" w:rsidR="0007276D" w:rsidRPr="004D6A48" w:rsidRDefault="0007276D" w:rsidP="004D6A48">
            <w:pPr>
              <w:spacing w:before="0" w:after="0"/>
              <w:ind w:firstLine="0"/>
              <w:jc w:val="right"/>
              <w:rPr>
                <w:sz w:val="16"/>
                <w:szCs w:val="16"/>
              </w:rPr>
            </w:pPr>
            <w:r w:rsidRPr="004D6A48">
              <w:rPr>
                <w:sz w:val="16"/>
                <w:szCs w:val="16"/>
              </w:rPr>
              <w:t>Приемът е стартиран без посочен бюджет, тъй като все още не са обработени проектите от първия прием.</w:t>
            </w:r>
          </w:p>
        </w:tc>
      </w:tr>
      <w:tr w:rsidR="004D6A48" w:rsidRPr="004D6A48" w14:paraId="26BBDA29" w14:textId="77777777" w:rsidTr="00A24475">
        <w:trPr>
          <w:trHeight w:val="386"/>
        </w:trPr>
        <w:tc>
          <w:tcPr>
            <w:tcW w:w="3823" w:type="dxa"/>
            <w:tcBorders>
              <w:top w:val="nil"/>
              <w:left w:val="single" w:sz="4" w:space="0" w:color="auto"/>
              <w:bottom w:val="single" w:sz="4" w:space="0" w:color="auto"/>
              <w:right w:val="single" w:sz="4" w:space="0" w:color="auto"/>
            </w:tcBorders>
            <w:hideMark/>
          </w:tcPr>
          <w:p w14:paraId="7C0306CB" w14:textId="77777777" w:rsidR="0007276D" w:rsidRPr="004D6A48" w:rsidRDefault="0007276D" w:rsidP="004D6A48">
            <w:pPr>
              <w:spacing w:before="0" w:after="0"/>
              <w:ind w:right="71" w:firstLine="0"/>
              <w:rPr>
                <w:sz w:val="16"/>
                <w:szCs w:val="16"/>
              </w:rPr>
            </w:pPr>
            <w:r w:rsidRPr="004D6A48">
              <w:rPr>
                <w:bCs/>
                <w:sz w:val="16"/>
                <w:szCs w:val="16"/>
              </w:rPr>
              <w:t>Намаляване загубата на биологично разнообразие, опазване на горските местообитания и намаляване на незаконните дейности в горските територии</w:t>
            </w:r>
          </w:p>
        </w:tc>
        <w:tc>
          <w:tcPr>
            <w:tcW w:w="1133" w:type="dxa"/>
            <w:tcBorders>
              <w:top w:val="nil"/>
              <w:left w:val="nil"/>
              <w:bottom w:val="single" w:sz="4" w:space="0" w:color="auto"/>
              <w:right w:val="single" w:sz="4" w:space="0" w:color="auto"/>
            </w:tcBorders>
            <w:hideMark/>
          </w:tcPr>
          <w:p w14:paraId="1B289C1D" w14:textId="77777777" w:rsidR="0007276D" w:rsidRPr="004D6A48" w:rsidRDefault="0007276D" w:rsidP="004D6A48">
            <w:pPr>
              <w:spacing w:before="0" w:after="0"/>
              <w:ind w:right="-567" w:firstLine="0"/>
              <w:rPr>
                <w:sz w:val="16"/>
                <w:szCs w:val="16"/>
              </w:rPr>
            </w:pPr>
            <w:r w:rsidRPr="004D6A48">
              <w:rPr>
                <w:sz w:val="16"/>
                <w:szCs w:val="16"/>
              </w:rPr>
              <w:t xml:space="preserve">       </w:t>
            </w:r>
            <w:r w:rsidRPr="004D6A48">
              <w:rPr>
                <w:sz w:val="16"/>
                <w:szCs w:val="16"/>
                <w:lang w:val="en-US"/>
              </w:rPr>
              <w:t>II.</w:t>
            </w:r>
            <w:r w:rsidRPr="004D6A48">
              <w:rPr>
                <w:sz w:val="16"/>
                <w:szCs w:val="16"/>
              </w:rPr>
              <w:t>Г.13</w:t>
            </w:r>
          </w:p>
        </w:tc>
        <w:tc>
          <w:tcPr>
            <w:tcW w:w="992" w:type="dxa"/>
            <w:tcBorders>
              <w:top w:val="nil"/>
              <w:left w:val="nil"/>
              <w:bottom w:val="single" w:sz="4" w:space="0" w:color="auto"/>
              <w:right w:val="single" w:sz="4" w:space="0" w:color="auto"/>
            </w:tcBorders>
            <w:noWrap/>
            <w:hideMark/>
          </w:tcPr>
          <w:p w14:paraId="7FF9D155" w14:textId="77777777" w:rsidR="0007276D" w:rsidRPr="004D6A48" w:rsidRDefault="0007276D" w:rsidP="004D6A48">
            <w:pPr>
              <w:spacing w:before="0" w:after="0"/>
              <w:ind w:right="-567" w:firstLine="0"/>
              <w:rPr>
                <w:sz w:val="16"/>
                <w:szCs w:val="16"/>
              </w:rPr>
            </w:pPr>
            <w:r w:rsidRPr="004D6A48">
              <w:rPr>
                <w:sz w:val="16"/>
                <w:szCs w:val="16"/>
              </w:rPr>
              <w:t xml:space="preserve">    21.02.25 г.</w:t>
            </w:r>
          </w:p>
        </w:tc>
        <w:tc>
          <w:tcPr>
            <w:tcW w:w="993" w:type="dxa"/>
            <w:tcBorders>
              <w:top w:val="nil"/>
              <w:left w:val="nil"/>
              <w:bottom w:val="single" w:sz="4" w:space="0" w:color="auto"/>
              <w:right w:val="single" w:sz="4" w:space="0" w:color="auto"/>
            </w:tcBorders>
            <w:noWrap/>
            <w:hideMark/>
          </w:tcPr>
          <w:p w14:paraId="2DE0B10D" w14:textId="77777777" w:rsidR="0007276D" w:rsidRPr="004D6A48" w:rsidRDefault="0007276D" w:rsidP="004D6A48">
            <w:pPr>
              <w:spacing w:before="0" w:after="0"/>
              <w:ind w:right="-567" w:firstLine="0"/>
              <w:rPr>
                <w:sz w:val="16"/>
                <w:szCs w:val="16"/>
              </w:rPr>
            </w:pPr>
            <w:r w:rsidRPr="004D6A48">
              <w:rPr>
                <w:sz w:val="16"/>
                <w:szCs w:val="16"/>
              </w:rPr>
              <w:t xml:space="preserve">    30.05.25 г.</w:t>
            </w:r>
          </w:p>
        </w:tc>
        <w:tc>
          <w:tcPr>
            <w:tcW w:w="1048" w:type="dxa"/>
            <w:tcBorders>
              <w:top w:val="nil"/>
              <w:left w:val="nil"/>
              <w:bottom w:val="single" w:sz="4" w:space="0" w:color="auto"/>
              <w:right w:val="single" w:sz="4" w:space="0" w:color="auto"/>
            </w:tcBorders>
            <w:hideMark/>
          </w:tcPr>
          <w:p w14:paraId="1FF50D47" w14:textId="77777777" w:rsidR="0007276D" w:rsidRPr="004D6A48" w:rsidRDefault="0007276D" w:rsidP="004D6A48">
            <w:pPr>
              <w:spacing w:before="0" w:after="0"/>
              <w:ind w:firstLine="0"/>
              <w:rPr>
                <w:sz w:val="16"/>
                <w:szCs w:val="16"/>
              </w:rPr>
            </w:pPr>
            <w:r w:rsidRPr="004D6A48">
              <w:rPr>
                <w:sz w:val="16"/>
                <w:szCs w:val="16"/>
              </w:rPr>
              <w:t xml:space="preserve">          28</w:t>
            </w:r>
          </w:p>
        </w:tc>
        <w:tc>
          <w:tcPr>
            <w:tcW w:w="1259" w:type="dxa"/>
            <w:tcBorders>
              <w:top w:val="nil"/>
              <w:left w:val="single" w:sz="4" w:space="0" w:color="auto"/>
              <w:bottom w:val="single" w:sz="4" w:space="0" w:color="auto"/>
              <w:right w:val="single" w:sz="4" w:space="0" w:color="auto"/>
            </w:tcBorders>
            <w:hideMark/>
          </w:tcPr>
          <w:p w14:paraId="170B1032" w14:textId="77777777" w:rsidR="0007276D" w:rsidRPr="004D6A48" w:rsidRDefault="0007276D" w:rsidP="004D6A48">
            <w:pPr>
              <w:spacing w:before="0" w:after="0"/>
              <w:ind w:firstLine="0"/>
              <w:jc w:val="right"/>
              <w:rPr>
                <w:sz w:val="16"/>
                <w:szCs w:val="16"/>
              </w:rPr>
            </w:pPr>
            <w:r w:rsidRPr="004D6A48">
              <w:rPr>
                <w:sz w:val="16"/>
                <w:szCs w:val="16"/>
              </w:rPr>
              <w:t>11 739 875,56</w:t>
            </w:r>
          </w:p>
        </w:tc>
        <w:tc>
          <w:tcPr>
            <w:tcW w:w="1275" w:type="dxa"/>
            <w:tcBorders>
              <w:top w:val="nil"/>
              <w:left w:val="single" w:sz="4" w:space="0" w:color="auto"/>
              <w:bottom w:val="single" w:sz="4" w:space="0" w:color="auto"/>
              <w:right w:val="single" w:sz="4" w:space="0" w:color="auto"/>
            </w:tcBorders>
            <w:hideMark/>
          </w:tcPr>
          <w:p w14:paraId="1E7918DF" w14:textId="77777777" w:rsidR="0007276D" w:rsidRPr="004D6A48" w:rsidRDefault="0007276D" w:rsidP="004D6A48">
            <w:pPr>
              <w:spacing w:before="0" w:after="0"/>
              <w:ind w:firstLine="0"/>
              <w:jc w:val="right"/>
              <w:rPr>
                <w:sz w:val="16"/>
                <w:szCs w:val="16"/>
              </w:rPr>
            </w:pPr>
            <w:r w:rsidRPr="004D6A48">
              <w:rPr>
                <w:sz w:val="16"/>
                <w:szCs w:val="16"/>
              </w:rPr>
              <w:t xml:space="preserve">11 734 800,00 </w:t>
            </w:r>
          </w:p>
        </w:tc>
      </w:tr>
    </w:tbl>
    <w:p w14:paraId="0D858AB6" w14:textId="77777777" w:rsidR="00EA4E6B" w:rsidRPr="00983A94" w:rsidRDefault="00EA4E6B" w:rsidP="0092727E">
      <w:pPr>
        <w:pStyle w:val="Heading4"/>
      </w:pPr>
      <w:r w:rsidRPr="00983A94">
        <w:t>Мерки и действия за засилване на усвояването по програмата</w:t>
      </w:r>
    </w:p>
    <w:p w14:paraId="577BC84C" w14:textId="77777777" w:rsidR="007640C7" w:rsidRDefault="007640C7" w:rsidP="007640C7">
      <w:pPr>
        <w:spacing w:line="336" w:lineRule="auto"/>
        <w:ind w:right="-567"/>
        <w:jc w:val="both"/>
        <w:rPr>
          <w:color w:val="000000"/>
          <w:sz w:val="24"/>
          <w:szCs w:val="24"/>
        </w:rPr>
      </w:pPr>
      <w:r>
        <w:rPr>
          <w:color w:val="000000"/>
          <w:sz w:val="24"/>
          <w:szCs w:val="24"/>
        </w:rPr>
        <w:t>През първо шестмесечие на 2025 г. ДФЗ продължава да прилага следните мерки и действия по оптимизиране на работата и контролните процедури с цел максимално усвояване на средствата по Програмата за развитие на селските райони 2014-2020 г.:</w:t>
      </w:r>
    </w:p>
    <w:p w14:paraId="42BFFACE" w14:textId="77777777" w:rsidR="007640C7" w:rsidRDefault="007640C7" w:rsidP="007640C7">
      <w:pPr>
        <w:spacing w:line="336" w:lineRule="auto"/>
        <w:ind w:right="-567"/>
        <w:jc w:val="both"/>
        <w:rPr>
          <w:color w:val="000000"/>
          <w:sz w:val="24"/>
          <w:szCs w:val="24"/>
        </w:rPr>
      </w:pPr>
      <w:r>
        <w:rPr>
          <w:color w:val="000000"/>
          <w:sz w:val="24"/>
          <w:szCs w:val="24"/>
        </w:rPr>
        <w:t>-</w:t>
      </w:r>
      <w:r>
        <w:rPr>
          <w:color w:val="000000"/>
          <w:sz w:val="24"/>
          <w:szCs w:val="24"/>
        </w:rPr>
        <w:tab/>
        <w:t>Организиране на процеса на договаряне чрез оценителни комисии, разработване и въвеждане на специфични единни процедури и контролни механизми за паралелна работа в две информационни системи, ведно с надграждане на ИСАК и привеждане на процедурите за работа в съответствие с приложимото законодателство;</w:t>
      </w:r>
    </w:p>
    <w:p w14:paraId="5A057997" w14:textId="77777777" w:rsidR="007640C7" w:rsidRDefault="007640C7" w:rsidP="007640C7">
      <w:pPr>
        <w:spacing w:line="336" w:lineRule="auto"/>
        <w:ind w:right="-567"/>
        <w:jc w:val="both"/>
        <w:rPr>
          <w:color w:val="000000"/>
          <w:sz w:val="24"/>
          <w:szCs w:val="24"/>
        </w:rPr>
      </w:pPr>
      <w:r>
        <w:rPr>
          <w:color w:val="000000"/>
          <w:sz w:val="24"/>
          <w:szCs w:val="24"/>
        </w:rPr>
        <w:t>-</w:t>
      </w:r>
      <w:r>
        <w:rPr>
          <w:color w:val="000000"/>
          <w:sz w:val="24"/>
          <w:szCs w:val="24"/>
        </w:rPr>
        <w:tab/>
        <w:t>в посока намаляване времето за обработка на проектните предложения и подсилване на екипите от оценители се наложи практика на командироване на служители от областните поделения на ДФЗ;</w:t>
      </w:r>
    </w:p>
    <w:p w14:paraId="1F167E02" w14:textId="77777777" w:rsidR="007640C7" w:rsidRDefault="007640C7" w:rsidP="007640C7">
      <w:pPr>
        <w:spacing w:line="336" w:lineRule="auto"/>
        <w:ind w:right="-567"/>
        <w:jc w:val="both"/>
        <w:rPr>
          <w:color w:val="000000"/>
          <w:sz w:val="24"/>
          <w:szCs w:val="24"/>
        </w:rPr>
      </w:pPr>
      <w:r>
        <w:rPr>
          <w:color w:val="000000"/>
          <w:sz w:val="24"/>
          <w:szCs w:val="24"/>
        </w:rPr>
        <w:t>-</w:t>
      </w:r>
      <w:r>
        <w:rPr>
          <w:color w:val="000000"/>
          <w:sz w:val="24"/>
          <w:szCs w:val="24"/>
        </w:rPr>
        <w:tab/>
        <w:t>провеждане на обучения на персонала;</w:t>
      </w:r>
    </w:p>
    <w:p w14:paraId="3CECD8A3" w14:textId="77777777" w:rsidR="007640C7" w:rsidRDefault="007640C7" w:rsidP="007640C7">
      <w:pPr>
        <w:spacing w:line="336" w:lineRule="auto"/>
        <w:ind w:right="-567"/>
        <w:jc w:val="both"/>
        <w:rPr>
          <w:color w:val="000000"/>
          <w:sz w:val="24"/>
          <w:szCs w:val="24"/>
        </w:rPr>
      </w:pPr>
      <w:r>
        <w:rPr>
          <w:color w:val="000000"/>
          <w:sz w:val="24"/>
          <w:szCs w:val="24"/>
        </w:rPr>
        <w:t>-</w:t>
      </w:r>
      <w:r>
        <w:rPr>
          <w:color w:val="000000"/>
          <w:sz w:val="24"/>
          <w:szCs w:val="24"/>
        </w:rPr>
        <w:tab/>
        <w:t>изграждане на добра координационна връзка с Централното координационно звено (ЦКЗ) към Министерски съвет, което допринася за бързо и навременно отстраняване на възникнали в процеса на работа недостатъци и слабости, произтичащи от спецификата на оценката по ПРСР 2014-2020 г.;</w:t>
      </w:r>
    </w:p>
    <w:p w14:paraId="653FAABF" w14:textId="77777777" w:rsidR="007640C7" w:rsidRDefault="007640C7" w:rsidP="007640C7">
      <w:pPr>
        <w:spacing w:line="336" w:lineRule="auto"/>
        <w:ind w:right="-567"/>
        <w:jc w:val="both"/>
        <w:rPr>
          <w:color w:val="000000"/>
          <w:sz w:val="24"/>
          <w:szCs w:val="24"/>
        </w:rPr>
      </w:pPr>
      <w:r>
        <w:rPr>
          <w:color w:val="000000"/>
          <w:sz w:val="24"/>
          <w:szCs w:val="24"/>
        </w:rPr>
        <w:lastRenderedPageBreak/>
        <w:t>-</w:t>
      </w:r>
      <w:r>
        <w:rPr>
          <w:color w:val="000000"/>
          <w:sz w:val="24"/>
          <w:szCs w:val="24"/>
        </w:rPr>
        <w:tab/>
        <w:t>осигуряване на служебен електронен достъп до системата за Междурегистров обмен на справочна и удостоверителна информация Regix;</w:t>
      </w:r>
    </w:p>
    <w:p w14:paraId="568650CE" w14:textId="77777777" w:rsidR="007640C7" w:rsidRDefault="007640C7" w:rsidP="007640C7">
      <w:pPr>
        <w:spacing w:line="336" w:lineRule="auto"/>
        <w:ind w:right="-567"/>
        <w:jc w:val="both"/>
        <w:rPr>
          <w:color w:val="000000"/>
          <w:sz w:val="24"/>
          <w:szCs w:val="24"/>
        </w:rPr>
      </w:pPr>
      <w:r>
        <w:rPr>
          <w:color w:val="000000"/>
          <w:sz w:val="24"/>
          <w:szCs w:val="24"/>
        </w:rPr>
        <w:t>-</w:t>
      </w:r>
      <w:r>
        <w:rPr>
          <w:color w:val="000000"/>
          <w:sz w:val="24"/>
          <w:szCs w:val="24"/>
        </w:rPr>
        <w:tab/>
        <w:t>осигурена е възможност кандидатите да сключват административните договори и допълнителни споразумения (анекси) към административните договори с квалифициран електронен подпис;</w:t>
      </w:r>
    </w:p>
    <w:p w14:paraId="79D6CC7E" w14:textId="77777777" w:rsidR="007640C7" w:rsidRDefault="007640C7" w:rsidP="007640C7">
      <w:pPr>
        <w:spacing w:line="336" w:lineRule="auto"/>
        <w:ind w:right="-567"/>
        <w:jc w:val="both"/>
        <w:rPr>
          <w:color w:val="000000"/>
          <w:sz w:val="24"/>
          <w:szCs w:val="24"/>
        </w:rPr>
      </w:pPr>
      <w:r>
        <w:rPr>
          <w:color w:val="000000"/>
          <w:sz w:val="24"/>
          <w:szCs w:val="24"/>
        </w:rPr>
        <w:t>- обновена е визията на електронната страница на Държавен фонд „Земеделие“, предвиждаща създаване на клиентски портал;</w:t>
      </w:r>
    </w:p>
    <w:p w14:paraId="406FFFED" w14:textId="661E5DA2" w:rsidR="007640C7" w:rsidRDefault="007640C7" w:rsidP="007640C7">
      <w:pPr>
        <w:widowControl w:val="0"/>
        <w:autoSpaceDE w:val="0"/>
        <w:autoSpaceDN w:val="0"/>
        <w:spacing w:line="336" w:lineRule="auto"/>
        <w:ind w:right="-567"/>
        <w:jc w:val="both"/>
        <w:rPr>
          <w:rFonts w:eastAsia="Verdana"/>
          <w:sz w:val="24"/>
          <w:szCs w:val="24"/>
          <w:lang w:eastAsia="en-US"/>
        </w:rPr>
      </w:pPr>
      <w:r>
        <w:rPr>
          <w:sz w:val="24"/>
          <w:szCs w:val="24"/>
        </w:rPr>
        <w:t xml:space="preserve">- </w:t>
      </w:r>
      <w:r w:rsidR="004C7A8D">
        <w:rPr>
          <w:rFonts w:eastAsia="Verdana"/>
          <w:sz w:val="24"/>
          <w:szCs w:val="24"/>
          <w:lang w:eastAsia="en-US"/>
        </w:rPr>
        <w:t>поддържат се</w:t>
      </w:r>
      <w:r>
        <w:rPr>
          <w:rFonts w:eastAsia="Verdana"/>
          <w:sz w:val="24"/>
          <w:szCs w:val="24"/>
          <w:lang w:eastAsia="en-US"/>
        </w:rPr>
        <w:t xml:space="preserve"> „горещи“ телефонни линии, на които бенефициери по ПРСР 2014-2020 могат да задават своите въпроси към експертите на фонда;</w:t>
      </w:r>
    </w:p>
    <w:p w14:paraId="23B9EE35" w14:textId="77777777" w:rsidR="007640C7" w:rsidRDefault="007640C7" w:rsidP="007640C7">
      <w:pPr>
        <w:spacing w:line="336" w:lineRule="auto"/>
        <w:ind w:right="-567"/>
        <w:jc w:val="both"/>
        <w:rPr>
          <w:color w:val="000000"/>
          <w:sz w:val="24"/>
          <w:szCs w:val="24"/>
        </w:rPr>
      </w:pPr>
      <w:r>
        <w:rPr>
          <w:color w:val="000000"/>
          <w:sz w:val="24"/>
          <w:szCs w:val="24"/>
        </w:rPr>
        <w:t>- за постигане на пълна информираност и прозрачност при изпълнение на прилаганите мерки, подмерки и дейности, ДФ „Земеделие“ продължава да публикува на своята интернет страница всички актове, правила, инструкции и насоки за кандидатстване, начин на отчитане, контрол и мониторинг на всички мерки за подпомагане по ПРСР 2014-2020 г.;</w:t>
      </w:r>
    </w:p>
    <w:p w14:paraId="2EF42931" w14:textId="35FAEB0A" w:rsidR="007640C7" w:rsidRDefault="007640C7" w:rsidP="007640C7">
      <w:pPr>
        <w:pStyle w:val="paragraph"/>
        <w:spacing w:before="120" w:beforeAutospacing="0" w:after="120" w:afterAutospacing="0" w:line="360" w:lineRule="auto"/>
        <w:ind w:right="-567" w:firstLine="567"/>
        <w:jc w:val="both"/>
        <w:textAlignment w:val="baseline"/>
        <w:rPr>
          <w:color w:val="000000"/>
        </w:rPr>
      </w:pPr>
      <w:r>
        <w:rPr>
          <w:color w:val="000000"/>
        </w:rPr>
        <w:t>- във връзка със значителния брой искания за плащане, са предприети мерки за п</w:t>
      </w:r>
      <w:r>
        <w:rPr>
          <w:rStyle w:val="normaltextrun"/>
        </w:rPr>
        <w:t xml:space="preserve">одобряване на организацията на работа и оптимизиране на процесите с цел намаляване на времето за разглеждане на искания за плащане, което включва </w:t>
      </w:r>
      <w:r>
        <w:rPr>
          <w:color w:val="000000"/>
        </w:rPr>
        <w:t xml:space="preserve"> командироване на служители от различни  дирекции в ДФ „Земеделие“, с цел осигуряване на ритмичност при обработката на заявените за плащане дейности и инвестиции;</w:t>
      </w:r>
    </w:p>
    <w:p w14:paraId="67DD10A5" w14:textId="5DA2DB1B" w:rsidR="007640C7" w:rsidRDefault="007640C7" w:rsidP="004C7A8D">
      <w:pPr>
        <w:pStyle w:val="paragraph"/>
        <w:spacing w:before="120" w:beforeAutospacing="0" w:after="120" w:afterAutospacing="0" w:line="336" w:lineRule="auto"/>
        <w:ind w:right="-567" w:firstLine="567"/>
        <w:jc w:val="both"/>
        <w:textAlignment w:val="baseline"/>
        <w:rPr>
          <w:rStyle w:val="normaltextrun"/>
        </w:rPr>
      </w:pPr>
      <w:r>
        <w:rPr>
          <w:color w:val="000000"/>
        </w:rPr>
        <w:t>- и</w:t>
      </w:r>
      <w:r>
        <w:rPr>
          <w:rStyle w:val="normaltextrun"/>
        </w:rPr>
        <w:t xml:space="preserve">сканията за плащане по ПВУ се обработваха от служители извън дирекции ОППМРСР и ДПМРСР, за да бъдат максимално освободени експертите от ОППМРСР от допълнителни задачи и задължения, с цел осигуряване на възможност за поемане на увеличения брой плащания по  ПРСР 2014-2020; </w:t>
      </w:r>
    </w:p>
    <w:p w14:paraId="3E7D5063" w14:textId="2BFB64F8" w:rsidR="007640C7" w:rsidRDefault="007640C7" w:rsidP="004C7A8D">
      <w:pPr>
        <w:pStyle w:val="paragraph"/>
        <w:spacing w:before="120" w:beforeAutospacing="0" w:after="120" w:afterAutospacing="0" w:line="336" w:lineRule="auto"/>
        <w:ind w:right="-567" w:firstLine="708"/>
        <w:jc w:val="both"/>
        <w:textAlignment w:val="baseline"/>
        <w:rPr>
          <w:rStyle w:val="normaltextrun"/>
        </w:rPr>
      </w:pPr>
      <w:r>
        <w:rPr>
          <w:rStyle w:val="normaltextrun"/>
        </w:rPr>
        <w:t xml:space="preserve">- със заповеди на изпълнителния директор на ДФ „Земеделие“ е възложено на служители от отдела, обработващ проекти по публичните мерки и договарящата дирекция да изпълняват дейности и обработват приоритетно искания за плащане по частните мерки, с цел осигуряване на ритмичност при обработката на заявените за плащане дейности и инвестиции. Освен това служителите от областните дирекции на ДФЗ продължават да извършват проверките за окомплектованост на исканията за плащане постъпващи чрез ИСУН, отново с цел ускоряване на обработката, предвид ограничения капацитет в ЦУ на ДФЗ. За извършване в срок на посещенията на място, служители от отдели ПСМП на областните дирекции на ДФЗ също </w:t>
      </w:r>
      <w:r w:rsidR="004C7A8D">
        <w:rPr>
          <w:rStyle w:val="normaltextrun"/>
        </w:rPr>
        <w:t>се</w:t>
      </w:r>
      <w:r>
        <w:rPr>
          <w:rStyle w:val="normaltextrun"/>
        </w:rPr>
        <w:t xml:space="preserve"> ангажира</w:t>
      </w:r>
      <w:r w:rsidR="004C7A8D">
        <w:rPr>
          <w:rStyle w:val="normaltextrun"/>
        </w:rPr>
        <w:t>т</w:t>
      </w:r>
      <w:r>
        <w:rPr>
          <w:rStyle w:val="normaltextrun"/>
        </w:rPr>
        <w:t>, с цел подпомагане на отдели РРА;</w:t>
      </w:r>
    </w:p>
    <w:p w14:paraId="6881BC94" w14:textId="76FE8517" w:rsidR="007640C7" w:rsidRDefault="007640C7" w:rsidP="007640C7">
      <w:pPr>
        <w:pStyle w:val="paragraph"/>
        <w:spacing w:before="120" w:beforeAutospacing="0" w:after="120" w:afterAutospacing="0" w:line="360" w:lineRule="auto"/>
        <w:ind w:right="-567" w:firstLine="708"/>
        <w:jc w:val="both"/>
        <w:textAlignment w:val="baseline"/>
        <w:rPr>
          <w:rStyle w:val="normaltextrun"/>
        </w:rPr>
      </w:pPr>
      <w:r>
        <w:rPr>
          <w:rStyle w:val="normaltextrun"/>
        </w:rPr>
        <w:t xml:space="preserve">- създадена е организация за проактивна комуникация, поддържане на тясна връзка и оказване на съдействие на всички бенефициенти.  В случаите, когато е изпратено писмо от страна на ДФ „Земеделие“ с искане за представяне на допълнителни документи и/или разяснения във връзка с подадени искания за плащане, в писмата продължават да се вписват телефонните номера </w:t>
      </w:r>
      <w:r>
        <w:rPr>
          <w:rStyle w:val="normaltextrun"/>
        </w:rPr>
        <w:lastRenderedPageBreak/>
        <w:t>на експертите, обработващи съответното искане, като при необходимост се осъществява индивидуална комуникация с конкретния бенефициент</w:t>
      </w:r>
      <w:r w:rsidR="004C7A8D">
        <w:rPr>
          <w:rStyle w:val="normaltextrun"/>
        </w:rPr>
        <w:t>;</w:t>
      </w:r>
    </w:p>
    <w:p w14:paraId="6F8771E7" w14:textId="7006CE2D" w:rsidR="007640C7" w:rsidRPr="007640C7" w:rsidRDefault="007640C7" w:rsidP="007640C7">
      <w:pPr>
        <w:pStyle w:val="paragraph"/>
        <w:spacing w:before="120" w:beforeAutospacing="0" w:after="120" w:afterAutospacing="0" w:line="360" w:lineRule="auto"/>
        <w:ind w:right="-567" w:firstLine="567"/>
        <w:jc w:val="both"/>
        <w:textAlignment w:val="baseline"/>
      </w:pPr>
      <w:r>
        <w:rPr>
          <w:rStyle w:val="normaltextrun"/>
        </w:rPr>
        <w:t>- с цел своевременно проследяване подаването на искания за плащания, се осъществява комуникация с бенефициерите, с цел приканването им за подаване на искания за плащане, като приоритетно това са бенефициенти по проекти, на които са били вече извършени авансови и/или междинни плащания и на които предстои подаване на искане за окончателно плащане</w:t>
      </w:r>
      <w:r w:rsidR="004C7A8D">
        <w:rPr>
          <w:rStyle w:val="normaltextrun"/>
        </w:rPr>
        <w:t>.</w:t>
      </w:r>
    </w:p>
    <w:p w14:paraId="3A299B03" w14:textId="77777777" w:rsidR="007640C7" w:rsidRDefault="007640C7" w:rsidP="007640C7">
      <w:pPr>
        <w:pStyle w:val="Heading4"/>
      </w:pPr>
      <w:r>
        <w:t>Външни фактори, които могат да окажат въздействие върху постигането на целите на програмата:</w:t>
      </w:r>
    </w:p>
    <w:p w14:paraId="692C91BD" w14:textId="50208CAF" w:rsidR="007640C7" w:rsidRDefault="007640C7" w:rsidP="007640C7">
      <w:pPr>
        <w:spacing w:after="0" w:line="360" w:lineRule="auto"/>
        <w:ind w:right="-426"/>
        <w:jc w:val="both"/>
        <w:rPr>
          <w:color w:val="000000"/>
          <w:sz w:val="24"/>
          <w:szCs w:val="24"/>
        </w:rPr>
      </w:pPr>
      <w:r>
        <w:rPr>
          <w:color w:val="000000"/>
          <w:sz w:val="24"/>
          <w:szCs w:val="24"/>
        </w:rPr>
        <w:t>Продължаващите последици от войната в Украйна и от пандемията от COVID-19 оказват значително влияние върху изпълнението на проектите по Програмата за развитие на селските райони за периода 2014-2020 г. Тези глобални кризи доведоха до редица затруднения от страна на бенефициерите по Програмата, които се сблъскват с редица предизвикателства, сред които логистични проблеми, свързани с ограниченията в транспортните мрежи и доставките на стоки, както и нарушени вериги, инфлация, повишените цени на горива, енергийни източници и строителни материали, предизвикани от геополитическата ситуация и последствията от пандемията. Тези фактори доведоха до сериозни затруднения за бенефициерите, а в много случаи и до прекъсване в изпълнението на дейности по одобрените проекти или до прекратяване на сключените договори за финансово подпомагане. Последното сътресение върху селскостопанския сектор в България беше нанесено от войната в Близкия Изток, което рефлектира и при изпълнението на одобрените проекти по ПРСР, тъй като основното производство на висококачествени полиетиленови фолиа за оранжерии и мулчиране, които спомагат за оптималното развитие на земеделските култури, се осъществява на територията на Израел.</w:t>
      </w:r>
    </w:p>
    <w:p w14:paraId="6DDFDCB8" w14:textId="77777777" w:rsidR="007640C7" w:rsidRDefault="007640C7" w:rsidP="007640C7">
      <w:pPr>
        <w:spacing w:line="336" w:lineRule="auto"/>
        <w:ind w:right="-567"/>
        <w:jc w:val="both"/>
        <w:rPr>
          <w:color w:val="000000"/>
          <w:sz w:val="24"/>
          <w:szCs w:val="24"/>
        </w:rPr>
      </w:pPr>
      <w:r>
        <w:rPr>
          <w:color w:val="000000"/>
          <w:sz w:val="24"/>
          <w:szCs w:val="24"/>
        </w:rPr>
        <w:t xml:space="preserve">Затруднения от страна на ползвателите на безвъзмездна финансова помощ при подготовка на документите, подавани към исканията за плащане и при подготовка на отговор в случаите, когато е изпратено писмо от страна на ДФ „Земеделие“ с искане за представяне на допълнителни документи и/или разяснения във връзка с подадени искания за плащане. </w:t>
      </w:r>
    </w:p>
    <w:p w14:paraId="40236F9C" w14:textId="286C99CE" w:rsidR="007640C7" w:rsidRDefault="007640C7" w:rsidP="007640C7">
      <w:pPr>
        <w:spacing w:line="336" w:lineRule="auto"/>
        <w:ind w:right="-567"/>
        <w:jc w:val="both"/>
        <w:rPr>
          <w:color w:val="000000"/>
          <w:sz w:val="24"/>
          <w:szCs w:val="24"/>
        </w:rPr>
      </w:pPr>
      <w:r>
        <w:rPr>
          <w:color w:val="000000"/>
          <w:sz w:val="24"/>
          <w:szCs w:val="24"/>
        </w:rPr>
        <w:t>Едновременно изтичане на крайните срокове за изпълнение на инвестициите и дейностите по всички останали неразплатени договори за финансиране по ПРСР 2014–2020г., вследствие на приключването на програмата като цяло. Фактор за бавното изпълнение на проектите е и приложимото законодателство в областта на обществените поръчки за избор на изпълнители, както и провеждането на процедури за избор на изпълнител. В резултат се наблюдава забавяне на изпълнението на договорите и нарастващ брой постъпили искания от бенефициери за прекратяването им, особено заради повишаващите се цени на одобрените инвестиционни разходи.</w:t>
      </w:r>
    </w:p>
    <w:p w14:paraId="2A7D9BC0" w14:textId="77777777" w:rsidR="007640C7" w:rsidRDefault="007640C7" w:rsidP="007640C7">
      <w:pPr>
        <w:spacing w:line="336" w:lineRule="auto"/>
        <w:ind w:right="-567"/>
        <w:jc w:val="both"/>
        <w:rPr>
          <w:color w:val="000000"/>
          <w:sz w:val="24"/>
          <w:szCs w:val="24"/>
        </w:rPr>
      </w:pPr>
      <w:r>
        <w:rPr>
          <w:color w:val="000000"/>
          <w:sz w:val="24"/>
          <w:szCs w:val="24"/>
        </w:rPr>
        <w:lastRenderedPageBreak/>
        <w:t>Други външни фактори, които могат да окажат въздействие са „непреодолима сила“ и „извънредни обстоятелства“ по смисъла на чл. 2, параграф 2 от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като например: тежки природни бедствия, епизоотия при животните или болест по растенията.</w:t>
      </w:r>
    </w:p>
    <w:p w14:paraId="27854305" w14:textId="2FCCD3B1" w:rsidR="00EA4E6B" w:rsidRPr="00265681" w:rsidRDefault="007640C7" w:rsidP="007640C7">
      <w:pPr>
        <w:spacing w:line="336" w:lineRule="auto"/>
        <w:ind w:right="-567"/>
        <w:jc w:val="both"/>
        <w:rPr>
          <w:color w:val="000000"/>
          <w:sz w:val="24"/>
          <w:szCs w:val="24"/>
        </w:rPr>
      </w:pPr>
      <w:r>
        <w:rPr>
          <w:color w:val="000000"/>
          <w:sz w:val="24"/>
          <w:szCs w:val="24"/>
        </w:rPr>
        <w:t>Промяна в нормативната база – закони, наредби и други.</w:t>
      </w:r>
    </w:p>
    <w:p w14:paraId="3E68DE4C" w14:textId="77777777" w:rsidR="00D66A16" w:rsidRDefault="00D66A16" w:rsidP="00866817">
      <w:pPr>
        <w:pStyle w:val="Heading3"/>
        <w:ind w:right="-567"/>
      </w:pPr>
      <w:r>
        <w:t>Отчет на показателите за изпълнение на програмата</w:t>
      </w:r>
      <w:bookmarkEnd w:id="17"/>
    </w:p>
    <w:p w14:paraId="5824EE63" w14:textId="77777777" w:rsidR="00DF055E" w:rsidRPr="00F51A08" w:rsidRDefault="00101326" w:rsidP="00866817">
      <w:pPr>
        <w:spacing w:line="336" w:lineRule="auto"/>
        <w:ind w:right="-567"/>
        <w:jc w:val="both"/>
        <w:rPr>
          <w:color w:val="000000"/>
          <w:sz w:val="24"/>
          <w:szCs w:val="24"/>
        </w:rPr>
      </w:pPr>
      <w:r w:rsidRPr="00F51A08">
        <w:rPr>
          <w:color w:val="000000"/>
          <w:sz w:val="24"/>
          <w:szCs w:val="24"/>
        </w:rPr>
        <w:t>Заложените в програмния бюджет п</w:t>
      </w:r>
      <w:r>
        <w:rPr>
          <w:color w:val="000000"/>
          <w:sz w:val="24"/>
          <w:szCs w:val="24"/>
        </w:rPr>
        <w:t>оказатели</w:t>
      </w:r>
      <w:r w:rsidRPr="00F51A08">
        <w:rPr>
          <w:color w:val="000000"/>
          <w:sz w:val="24"/>
          <w:szCs w:val="24"/>
        </w:rPr>
        <w:t xml:space="preserve"> за изпълнение на бюджетната програма са изцяло финансови и включват:</w:t>
      </w:r>
    </w:p>
    <w:p w14:paraId="1BDA3192" w14:textId="77777777" w:rsidR="00101326" w:rsidRPr="00EC1719" w:rsidRDefault="00101326" w:rsidP="0092727E">
      <w:pPr>
        <w:pStyle w:val="Heading4"/>
        <w:rPr>
          <w:lang w:val="en-US"/>
        </w:rPr>
      </w:pPr>
      <w:r w:rsidRPr="00EC1719">
        <w:t>Изпълнение на бюджета от ЕЗФРСР по ПРСР 2014-2020 по правилото N+3</w:t>
      </w:r>
    </w:p>
    <w:p w14:paraId="1CAC6D35" w14:textId="77777777" w:rsidR="00B41E8A" w:rsidRPr="00B41E8A" w:rsidRDefault="00B41E8A" w:rsidP="00866817">
      <w:pPr>
        <w:spacing w:line="336" w:lineRule="auto"/>
        <w:ind w:right="-567"/>
        <w:jc w:val="both"/>
        <w:rPr>
          <w:color w:val="000000"/>
          <w:sz w:val="24"/>
          <w:szCs w:val="24"/>
        </w:rPr>
      </w:pPr>
      <w:r w:rsidRPr="00B41E8A">
        <w:rPr>
          <w:color w:val="000000"/>
          <w:sz w:val="24"/>
          <w:szCs w:val="24"/>
        </w:rPr>
        <w:t>Показателят отчита извършените разходи за сметка на ЕЗФРСР</w:t>
      </w:r>
      <w:r w:rsidR="00533DD2">
        <w:rPr>
          <w:color w:val="000000"/>
          <w:sz w:val="24"/>
          <w:szCs w:val="24"/>
        </w:rPr>
        <w:t xml:space="preserve"> по линия на ПРСР 2014-2020 г.</w:t>
      </w:r>
      <w:r w:rsidRPr="00B41E8A">
        <w:rPr>
          <w:color w:val="000000"/>
          <w:sz w:val="24"/>
          <w:szCs w:val="24"/>
        </w:rPr>
        <w:t xml:space="preserve">, както се декларират пред ЕК. Съгласно чл. 38 на Регламент (ЕС) № 1306/2013 Комисията автоматично отменя финансовия си ангажимент по изплащане на всеки дял от бюджетното задължение, който не е използван за предварително финансиране или за междинни плащания, или за който не е представена декларация за разходите, извършени до 31 декември от третата година след годината на бюджетното задължение. </w:t>
      </w:r>
    </w:p>
    <w:p w14:paraId="1DE64274" w14:textId="1273DCE7" w:rsidR="00474324" w:rsidRPr="00E96486" w:rsidRDefault="00B41E8A" w:rsidP="000F7C0C">
      <w:pPr>
        <w:spacing w:line="336" w:lineRule="auto"/>
        <w:ind w:right="-567"/>
        <w:jc w:val="both"/>
        <w:rPr>
          <w:color w:val="000000"/>
          <w:sz w:val="24"/>
          <w:szCs w:val="24"/>
        </w:rPr>
      </w:pPr>
      <w:r w:rsidRPr="00B41E8A">
        <w:rPr>
          <w:color w:val="000000"/>
          <w:sz w:val="24"/>
          <w:szCs w:val="24"/>
        </w:rPr>
        <w:t>Стойността на индикатора в програмния бюджет</w:t>
      </w:r>
      <w:r w:rsidR="00556A51">
        <w:rPr>
          <w:color w:val="000000"/>
          <w:sz w:val="24"/>
          <w:szCs w:val="24"/>
          <w:lang w:val="en-US"/>
        </w:rPr>
        <w:t xml:space="preserve"> e </w:t>
      </w:r>
      <w:r w:rsidR="00556A51">
        <w:rPr>
          <w:color w:val="000000"/>
          <w:sz w:val="24"/>
          <w:szCs w:val="24"/>
        </w:rPr>
        <w:t xml:space="preserve">заложена с </w:t>
      </w:r>
      <w:r w:rsidR="007D2BDE">
        <w:rPr>
          <w:color w:val="000000"/>
          <w:sz w:val="24"/>
          <w:szCs w:val="24"/>
        </w:rPr>
        <w:t xml:space="preserve">голям </w:t>
      </w:r>
      <w:r w:rsidR="00556A51">
        <w:rPr>
          <w:color w:val="000000"/>
          <w:sz w:val="24"/>
          <w:szCs w:val="24"/>
        </w:rPr>
        <w:t xml:space="preserve">резерв и </w:t>
      </w:r>
      <w:r w:rsidRPr="00B41E8A">
        <w:rPr>
          <w:color w:val="000000"/>
          <w:sz w:val="24"/>
          <w:szCs w:val="24"/>
        </w:rPr>
        <w:t xml:space="preserve">е </w:t>
      </w:r>
      <w:r w:rsidR="00556A51">
        <w:rPr>
          <w:color w:val="000000"/>
          <w:sz w:val="24"/>
          <w:szCs w:val="24"/>
        </w:rPr>
        <w:t xml:space="preserve">в размер на </w:t>
      </w:r>
      <w:r w:rsidR="007640C7">
        <w:rPr>
          <w:color w:val="000000"/>
          <w:sz w:val="24"/>
          <w:szCs w:val="24"/>
          <w:lang w:val="en-US"/>
        </w:rPr>
        <w:t>939</w:t>
      </w:r>
      <w:r w:rsidR="007640C7">
        <w:rPr>
          <w:color w:val="000000"/>
          <w:sz w:val="24"/>
          <w:szCs w:val="24"/>
        </w:rPr>
        <w:t>,</w:t>
      </w:r>
      <w:r w:rsidR="007640C7">
        <w:rPr>
          <w:color w:val="000000"/>
          <w:sz w:val="24"/>
          <w:szCs w:val="24"/>
          <w:lang w:val="en-US"/>
        </w:rPr>
        <w:t>9</w:t>
      </w:r>
      <w:r w:rsidR="000F7C0C">
        <w:rPr>
          <w:color w:val="000000"/>
          <w:sz w:val="24"/>
          <w:szCs w:val="24"/>
        </w:rPr>
        <w:t xml:space="preserve"> млн. лв. </w:t>
      </w:r>
      <w:r>
        <w:rPr>
          <w:color w:val="000000"/>
          <w:sz w:val="24"/>
          <w:szCs w:val="24"/>
        </w:rPr>
        <w:t xml:space="preserve">Изпълнението е </w:t>
      </w:r>
      <w:r w:rsidR="007640C7">
        <w:rPr>
          <w:color w:val="000000"/>
          <w:sz w:val="24"/>
          <w:szCs w:val="24"/>
        </w:rPr>
        <w:t>177,69</w:t>
      </w:r>
      <w:r>
        <w:rPr>
          <w:color w:val="000000"/>
          <w:sz w:val="24"/>
          <w:szCs w:val="24"/>
        </w:rPr>
        <w:t xml:space="preserve"> млн. лв. </w:t>
      </w:r>
      <w:r>
        <w:rPr>
          <w:color w:val="000000"/>
          <w:sz w:val="24"/>
          <w:szCs w:val="24"/>
          <w:lang w:val="en-US"/>
        </w:rPr>
        <w:t>(</w:t>
      </w:r>
      <w:r w:rsidR="007640C7">
        <w:rPr>
          <w:color w:val="000000"/>
          <w:sz w:val="24"/>
          <w:szCs w:val="24"/>
        </w:rPr>
        <w:t>18</w:t>
      </w:r>
      <w:r w:rsidR="006B7495">
        <w:rPr>
          <w:color w:val="000000"/>
          <w:sz w:val="24"/>
          <w:szCs w:val="24"/>
          <w:lang w:val="en-US"/>
        </w:rPr>
        <w:t>%).</w:t>
      </w:r>
    </w:p>
    <w:p w14:paraId="25901876" w14:textId="77777777" w:rsidR="00533DD2" w:rsidRPr="00533DD2" w:rsidRDefault="00E132C4" w:rsidP="00533DD2">
      <w:pPr>
        <w:spacing w:line="336" w:lineRule="auto"/>
        <w:ind w:right="-567"/>
        <w:jc w:val="both"/>
        <w:rPr>
          <w:b/>
          <w:color w:val="000000"/>
          <w:sz w:val="24"/>
          <w:szCs w:val="24"/>
          <w:lang w:val="en-US"/>
        </w:rPr>
      </w:pPr>
      <w:r w:rsidRPr="00E132C4">
        <w:rPr>
          <w:b/>
          <w:color w:val="000000"/>
          <w:sz w:val="24"/>
          <w:szCs w:val="24"/>
          <w:lang w:val="en-US"/>
        </w:rPr>
        <w:t>Изпълнение на бюджета по СП 2023-2027 (ЕЗФРСР)</w:t>
      </w:r>
    </w:p>
    <w:p w14:paraId="240722D0" w14:textId="77777777" w:rsidR="00E132C4" w:rsidRDefault="00533DD2" w:rsidP="00533DD2">
      <w:pPr>
        <w:spacing w:line="336" w:lineRule="auto"/>
        <w:ind w:right="-567"/>
        <w:jc w:val="both"/>
        <w:rPr>
          <w:color w:val="000000"/>
          <w:sz w:val="24"/>
          <w:szCs w:val="24"/>
        </w:rPr>
      </w:pPr>
      <w:r w:rsidRPr="00B41E8A">
        <w:rPr>
          <w:color w:val="000000"/>
          <w:sz w:val="24"/>
          <w:szCs w:val="24"/>
        </w:rPr>
        <w:t>Показателят отчита извършените разходи за сметка на ЕЗФРСР</w:t>
      </w:r>
      <w:r>
        <w:rPr>
          <w:color w:val="000000"/>
          <w:sz w:val="24"/>
          <w:szCs w:val="24"/>
        </w:rPr>
        <w:t xml:space="preserve"> по линия на Стратегическия план 2023-2027 г.</w:t>
      </w:r>
      <w:r w:rsidRPr="00B41E8A">
        <w:rPr>
          <w:color w:val="000000"/>
          <w:sz w:val="24"/>
          <w:szCs w:val="24"/>
        </w:rPr>
        <w:t>, както се декларират пред ЕК.</w:t>
      </w:r>
      <w:r w:rsidR="00323A2D">
        <w:rPr>
          <w:color w:val="000000"/>
          <w:sz w:val="24"/>
          <w:szCs w:val="24"/>
        </w:rPr>
        <w:t xml:space="preserve"> </w:t>
      </w:r>
      <w:r w:rsidRPr="00B41E8A">
        <w:rPr>
          <w:color w:val="000000"/>
          <w:sz w:val="24"/>
          <w:szCs w:val="24"/>
        </w:rPr>
        <w:t>Съгласно чл. 3</w:t>
      </w:r>
      <w:r>
        <w:rPr>
          <w:color w:val="000000"/>
          <w:sz w:val="24"/>
          <w:szCs w:val="24"/>
        </w:rPr>
        <w:t>4</w:t>
      </w:r>
      <w:r w:rsidRPr="00B41E8A">
        <w:rPr>
          <w:color w:val="000000"/>
          <w:sz w:val="24"/>
          <w:szCs w:val="24"/>
        </w:rPr>
        <w:t xml:space="preserve"> на Регламент (ЕС) № </w:t>
      </w:r>
      <w:r>
        <w:rPr>
          <w:color w:val="000000"/>
          <w:sz w:val="24"/>
          <w:szCs w:val="24"/>
        </w:rPr>
        <w:t>2021</w:t>
      </w:r>
      <w:r w:rsidRPr="00B41E8A">
        <w:rPr>
          <w:color w:val="000000"/>
          <w:sz w:val="24"/>
          <w:szCs w:val="24"/>
        </w:rPr>
        <w:t>/2</w:t>
      </w:r>
      <w:r>
        <w:rPr>
          <w:color w:val="000000"/>
          <w:sz w:val="24"/>
          <w:szCs w:val="24"/>
        </w:rPr>
        <w:t xml:space="preserve">116 </w:t>
      </w:r>
      <w:r w:rsidRPr="00533DD2">
        <w:rPr>
          <w:color w:val="000000"/>
          <w:sz w:val="24"/>
          <w:szCs w:val="24"/>
        </w:rPr>
        <w:t>Комисията автоматично отменя всеки дял от бюджетното задължение за интервенции в областта на развитието на селските райони в рамките на стратегическия план по ОСП, който не е използван за предварително финансиране или за междинни плащания или за който не е получена декларация за разходите, направени до 31 декември от втората година след годината на бюджетното задължение.</w:t>
      </w:r>
      <w:r w:rsidR="007D2BDE">
        <w:rPr>
          <w:color w:val="000000"/>
          <w:sz w:val="24"/>
          <w:szCs w:val="24"/>
        </w:rPr>
        <w:t xml:space="preserve"> Индикаторът ще се отчита от ЕК за първи път към края на 2025 г.</w:t>
      </w:r>
    </w:p>
    <w:p w14:paraId="40CF4507" w14:textId="725DA192" w:rsidR="00533DD2" w:rsidRPr="00533DD2" w:rsidRDefault="007640C7" w:rsidP="00533DD2">
      <w:pPr>
        <w:spacing w:line="336" w:lineRule="auto"/>
        <w:ind w:right="-567"/>
        <w:jc w:val="both"/>
        <w:rPr>
          <w:color w:val="000000"/>
          <w:sz w:val="24"/>
          <w:szCs w:val="24"/>
        </w:rPr>
      </w:pPr>
      <w:r>
        <w:rPr>
          <w:color w:val="000000"/>
          <w:sz w:val="24"/>
          <w:szCs w:val="24"/>
        </w:rPr>
        <w:t>З</w:t>
      </w:r>
      <w:r w:rsidR="007D2BDE">
        <w:rPr>
          <w:color w:val="000000"/>
          <w:sz w:val="24"/>
          <w:szCs w:val="24"/>
        </w:rPr>
        <w:t xml:space="preserve">аложен </w:t>
      </w:r>
      <w:r>
        <w:rPr>
          <w:color w:val="000000"/>
          <w:sz w:val="24"/>
          <w:szCs w:val="24"/>
        </w:rPr>
        <w:t xml:space="preserve">е </w:t>
      </w:r>
      <w:r w:rsidR="007D2BDE">
        <w:rPr>
          <w:color w:val="000000"/>
          <w:sz w:val="24"/>
          <w:szCs w:val="24"/>
        </w:rPr>
        <w:t>показател</w:t>
      </w:r>
      <w:r w:rsidR="00533DD2">
        <w:rPr>
          <w:color w:val="000000"/>
          <w:sz w:val="24"/>
          <w:szCs w:val="24"/>
        </w:rPr>
        <w:t xml:space="preserve"> </w:t>
      </w:r>
      <w:r w:rsidR="007D2BDE">
        <w:rPr>
          <w:color w:val="000000"/>
          <w:sz w:val="24"/>
          <w:szCs w:val="24"/>
        </w:rPr>
        <w:t xml:space="preserve">в размер на </w:t>
      </w:r>
      <w:r>
        <w:rPr>
          <w:color w:val="000000"/>
          <w:sz w:val="24"/>
          <w:szCs w:val="24"/>
        </w:rPr>
        <w:t>393</w:t>
      </w:r>
      <w:r w:rsidR="00533DD2">
        <w:rPr>
          <w:color w:val="000000"/>
          <w:sz w:val="24"/>
          <w:szCs w:val="24"/>
        </w:rPr>
        <w:t xml:space="preserve"> млн. лв., от които са изпълнени </w:t>
      </w:r>
      <w:r>
        <w:rPr>
          <w:color w:val="000000"/>
          <w:sz w:val="24"/>
          <w:szCs w:val="24"/>
        </w:rPr>
        <w:t>96,54</w:t>
      </w:r>
      <w:r w:rsidR="00533DD2">
        <w:rPr>
          <w:color w:val="000000"/>
          <w:sz w:val="24"/>
          <w:szCs w:val="24"/>
        </w:rPr>
        <w:t xml:space="preserve"> млн. лв.</w:t>
      </w:r>
      <w:r w:rsidRPr="007640C7">
        <w:rPr>
          <w:color w:val="000000"/>
          <w:sz w:val="24"/>
          <w:szCs w:val="24"/>
          <w:lang w:val="en-US"/>
        </w:rPr>
        <w:t xml:space="preserve"> </w:t>
      </w:r>
      <w:r>
        <w:rPr>
          <w:color w:val="000000"/>
          <w:sz w:val="24"/>
          <w:szCs w:val="24"/>
          <w:lang w:val="en-US"/>
        </w:rPr>
        <w:t>(</w:t>
      </w:r>
      <w:r>
        <w:rPr>
          <w:color w:val="000000"/>
          <w:sz w:val="24"/>
          <w:szCs w:val="24"/>
        </w:rPr>
        <w:t>25</w:t>
      </w:r>
      <w:r>
        <w:rPr>
          <w:color w:val="000000"/>
          <w:sz w:val="24"/>
          <w:szCs w:val="24"/>
          <w:lang w:val="en-US"/>
        </w:rPr>
        <w:t>%).</w:t>
      </w:r>
    </w:p>
    <w:p w14:paraId="6A97F19C" w14:textId="77777777" w:rsidR="00CC115B" w:rsidRPr="00EC1719" w:rsidRDefault="00CC115B" w:rsidP="0092727E">
      <w:pPr>
        <w:pStyle w:val="Heading4"/>
      </w:pPr>
      <w:r w:rsidRPr="00EC1719">
        <w:t>Финансиране на разходи за ДДС на об</w:t>
      </w:r>
      <w:r w:rsidR="00A26B8F" w:rsidRPr="00EC1719">
        <w:t>щини с одобрени проекти по ПРСР</w:t>
      </w:r>
      <w:r w:rsidR="005557CA">
        <w:t>/</w:t>
      </w:r>
      <w:r w:rsidR="005557CA" w:rsidRPr="005557CA">
        <w:t>СПРЗСР</w:t>
      </w:r>
    </w:p>
    <w:p w14:paraId="621CE63B" w14:textId="114DB830" w:rsidR="00B51731" w:rsidRPr="007E04AD" w:rsidRDefault="00B51731" w:rsidP="0044653F">
      <w:pPr>
        <w:spacing w:line="336" w:lineRule="auto"/>
        <w:ind w:right="-567"/>
        <w:jc w:val="both"/>
        <w:rPr>
          <w:color w:val="000000"/>
          <w:sz w:val="24"/>
          <w:szCs w:val="24"/>
        </w:rPr>
      </w:pPr>
      <w:r w:rsidRPr="00104DD8">
        <w:rPr>
          <w:color w:val="000000"/>
          <w:sz w:val="24"/>
          <w:szCs w:val="24"/>
        </w:rPr>
        <w:t>Съгласно чл. 8</w:t>
      </w:r>
      <w:r w:rsidR="00B60E82" w:rsidRPr="00104DD8">
        <w:rPr>
          <w:color w:val="000000"/>
          <w:sz w:val="24"/>
          <w:szCs w:val="24"/>
        </w:rPr>
        <w:t>5</w:t>
      </w:r>
      <w:r w:rsidRPr="00104DD8">
        <w:rPr>
          <w:color w:val="000000"/>
          <w:sz w:val="24"/>
          <w:szCs w:val="24"/>
        </w:rPr>
        <w:t xml:space="preserve"> от Закона за държавния бюджет на Република България за 202</w:t>
      </w:r>
      <w:r w:rsidR="00B60E82" w:rsidRPr="00104DD8">
        <w:rPr>
          <w:color w:val="000000"/>
          <w:sz w:val="24"/>
          <w:szCs w:val="24"/>
        </w:rPr>
        <w:t>5</w:t>
      </w:r>
      <w:r w:rsidRPr="00104DD8">
        <w:rPr>
          <w:color w:val="000000"/>
          <w:sz w:val="24"/>
          <w:szCs w:val="24"/>
        </w:rPr>
        <w:t xml:space="preserve"> г. </w:t>
      </w:r>
      <w:r w:rsidR="00104DD8" w:rsidRPr="00104DD8">
        <w:rPr>
          <w:rFonts w:eastAsia="Calibri"/>
          <w:spacing w:val="4"/>
          <w:sz w:val="24"/>
          <w:szCs w:val="24"/>
          <w:lang w:eastAsia="en-US"/>
        </w:rPr>
        <w:t xml:space="preserve">и във връзка с чл. 73 от Постановление № 28 на Министерския съвет от 16 април 2025 г. за изпълнението на държавния бюджет на Република България за 2025 г., </w:t>
      </w:r>
      <w:r w:rsidRPr="00104DD8">
        <w:rPr>
          <w:color w:val="000000"/>
          <w:sz w:val="24"/>
          <w:szCs w:val="24"/>
        </w:rPr>
        <w:t xml:space="preserve">Държавен фонд </w:t>
      </w:r>
      <w:r w:rsidR="005557CA" w:rsidRPr="00104DD8">
        <w:rPr>
          <w:color w:val="000000"/>
          <w:sz w:val="24"/>
          <w:szCs w:val="24"/>
        </w:rPr>
        <w:t>„</w:t>
      </w:r>
      <w:r w:rsidRPr="00104DD8">
        <w:rPr>
          <w:color w:val="000000"/>
          <w:sz w:val="24"/>
          <w:szCs w:val="24"/>
        </w:rPr>
        <w:t xml:space="preserve">Земеделие" извършва плащания за финансиране на разходи за данък върху добавената стойност </w:t>
      </w:r>
      <w:r w:rsidRPr="00104DD8">
        <w:rPr>
          <w:color w:val="000000"/>
          <w:sz w:val="24"/>
          <w:szCs w:val="24"/>
          <w:lang w:val="en-US"/>
        </w:rPr>
        <w:t>(</w:t>
      </w:r>
      <w:r w:rsidRPr="00104DD8">
        <w:rPr>
          <w:color w:val="000000"/>
          <w:sz w:val="24"/>
          <w:szCs w:val="24"/>
        </w:rPr>
        <w:t>ДДС</w:t>
      </w:r>
      <w:r w:rsidRPr="00104DD8">
        <w:rPr>
          <w:color w:val="000000"/>
          <w:sz w:val="24"/>
          <w:szCs w:val="24"/>
          <w:lang w:val="en-US"/>
        </w:rPr>
        <w:t>)</w:t>
      </w:r>
      <w:r w:rsidRPr="00104DD8">
        <w:rPr>
          <w:color w:val="000000"/>
          <w:sz w:val="24"/>
          <w:szCs w:val="24"/>
        </w:rPr>
        <w:t xml:space="preserve"> на общини по </w:t>
      </w:r>
      <w:r w:rsidRPr="00104DD8">
        <w:rPr>
          <w:color w:val="000000"/>
          <w:sz w:val="24"/>
          <w:szCs w:val="24"/>
        </w:rPr>
        <w:lastRenderedPageBreak/>
        <w:t>одобрени за подпомагане проекти по Програмата за развитие на селските райони за периода 2014-2020 г., Програмата за морско дело</w:t>
      </w:r>
      <w:r w:rsidRPr="00B51731">
        <w:rPr>
          <w:color w:val="000000"/>
          <w:sz w:val="24"/>
          <w:szCs w:val="24"/>
        </w:rPr>
        <w:t xml:space="preserve"> и рибарство за периода 2014-2020 г., Стратегическия план за развитие на земеделието и селските райони на Република България за периода 2023-2027 г. и по Програмата за морско дело, рибарство и аквакултури за периода 2021-2027 г. Разходите на общините бенефициери по тези програми за данък върху добавената стойност са недопустим разход за финансиране с европейски средства, поради което се финансират от националния бюджет.</w:t>
      </w:r>
    </w:p>
    <w:p w14:paraId="3E55149D" w14:textId="2B74A6AD" w:rsidR="00104DD8" w:rsidRPr="00104DD8" w:rsidRDefault="00104DD8" w:rsidP="00104DD8">
      <w:pPr>
        <w:spacing w:line="336" w:lineRule="auto"/>
        <w:ind w:right="-567"/>
        <w:jc w:val="both"/>
        <w:rPr>
          <w:color w:val="000000"/>
          <w:sz w:val="24"/>
          <w:szCs w:val="24"/>
        </w:rPr>
      </w:pPr>
      <w:r w:rsidRPr="00104DD8">
        <w:rPr>
          <w:color w:val="000000"/>
          <w:sz w:val="24"/>
          <w:szCs w:val="24"/>
        </w:rPr>
        <w:t>Към 3</w:t>
      </w:r>
      <w:r w:rsidR="009F494F">
        <w:rPr>
          <w:color w:val="000000"/>
          <w:sz w:val="24"/>
          <w:szCs w:val="24"/>
        </w:rPr>
        <w:t>0</w:t>
      </w:r>
      <w:r w:rsidRPr="00104DD8">
        <w:rPr>
          <w:color w:val="000000"/>
          <w:sz w:val="24"/>
          <w:szCs w:val="24"/>
        </w:rPr>
        <w:t>.</w:t>
      </w:r>
      <w:r w:rsidR="009F494F">
        <w:rPr>
          <w:color w:val="000000"/>
          <w:sz w:val="24"/>
          <w:szCs w:val="24"/>
        </w:rPr>
        <w:t>06</w:t>
      </w:r>
      <w:r w:rsidRPr="00104DD8">
        <w:rPr>
          <w:color w:val="000000"/>
          <w:sz w:val="24"/>
          <w:szCs w:val="24"/>
        </w:rPr>
        <w:t>.202</w:t>
      </w:r>
      <w:r w:rsidR="009F494F">
        <w:rPr>
          <w:color w:val="000000"/>
          <w:sz w:val="24"/>
          <w:szCs w:val="24"/>
        </w:rPr>
        <w:t>5</w:t>
      </w:r>
      <w:r w:rsidRPr="00104DD8">
        <w:rPr>
          <w:color w:val="000000"/>
          <w:sz w:val="24"/>
          <w:szCs w:val="24"/>
        </w:rPr>
        <w:t xml:space="preserve"> г. са оторизирани и възстановени разходи за ДДС на общини в </w:t>
      </w:r>
      <w:r w:rsidR="009F494F">
        <w:rPr>
          <w:color w:val="000000"/>
          <w:sz w:val="24"/>
          <w:szCs w:val="24"/>
        </w:rPr>
        <w:t xml:space="preserve">общ </w:t>
      </w:r>
      <w:r w:rsidRPr="00104DD8">
        <w:rPr>
          <w:color w:val="000000"/>
          <w:sz w:val="24"/>
          <w:szCs w:val="24"/>
        </w:rPr>
        <w:t xml:space="preserve">размер на </w:t>
      </w:r>
      <w:r w:rsidR="00B43447">
        <w:rPr>
          <w:color w:val="000000"/>
          <w:sz w:val="24"/>
          <w:szCs w:val="24"/>
        </w:rPr>
        <w:t>19 988 050</w:t>
      </w:r>
      <w:r w:rsidR="009F494F">
        <w:rPr>
          <w:color w:val="000000"/>
          <w:sz w:val="24"/>
          <w:szCs w:val="24"/>
        </w:rPr>
        <w:t xml:space="preserve"> </w:t>
      </w:r>
      <w:r w:rsidRPr="00104DD8">
        <w:rPr>
          <w:color w:val="000000"/>
          <w:sz w:val="24"/>
          <w:szCs w:val="24"/>
        </w:rPr>
        <w:t xml:space="preserve">лв. Средствата са осигурени с Постановление на Министерския съвет № </w:t>
      </w:r>
      <w:r w:rsidR="00A16B74">
        <w:rPr>
          <w:color w:val="000000"/>
          <w:sz w:val="24"/>
          <w:szCs w:val="24"/>
        </w:rPr>
        <w:t>83</w:t>
      </w:r>
      <w:r w:rsidRPr="00104DD8">
        <w:rPr>
          <w:color w:val="000000"/>
          <w:sz w:val="24"/>
          <w:szCs w:val="24"/>
        </w:rPr>
        <w:t xml:space="preserve"> от </w:t>
      </w:r>
      <w:r w:rsidR="00A16B74">
        <w:rPr>
          <w:color w:val="000000"/>
          <w:sz w:val="24"/>
          <w:szCs w:val="24"/>
        </w:rPr>
        <w:t>26</w:t>
      </w:r>
      <w:r w:rsidRPr="00104DD8">
        <w:rPr>
          <w:color w:val="000000"/>
          <w:sz w:val="24"/>
          <w:szCs w:val="24"/>
        </w:rPr>
        <w:t>.0</w:t>
      </w:r>
      <w:r w:rsidR="00A16B74">
        <w:rPr>
          <w:color w:val="000000"/>
          <w:sz w:val="24"/>
          <w:szCs w:val="24"/>
        </w:rPr>
        <w:t>6</w:t>
      </w:r>
      <w:r w:rsidRPr="00104DD8">
        <w:rPr>
          <w:color w:val="000000"/>
          <w:sz w:val="24"/>
          <w:szCs w:val="24"/>
        </w:rPr>
        <w:t>.202</w:t>
      </w:r>
      <w:r w:rsidR="00A16B74">
        <w:rPr>
          <w:color w:val="000000"/>
          <w:sz w:val="24"/>
          <w:szCs w:val="24"/>
        </w:rPr>
        <w:t>5</w:t>
      </w:r>
      <w:r w:rsidRPr="00104DD8">
        <w:rPr>
          <w:color w:val="000000"/>
          <w:sz w:val="24"/>
          <w:szCs w:val="24"/>
        </w:rPr>
        <w:t xml:space="preserve"> г. за одобряване на допълнителни разходи за 202</w:t>
      </w:r>
      <w:r w:rsidR="00A16B74">
        <w:rPr>
          <w:color w:val="000000"/>
          <w:sz w:val="24"/>
          <w:szCs w:val="24"/>
        </w:rPr>
        <w:t>5</w:t>
      </w:r>
      <w:r w:rsidRPr="00104DD8">
        <w:rPr>
          <w:color w:val="000000"/>
          <w:sz w:val="24"/>
          <w:szCs w:val="24"/>
        </w:rPr>
        <w:t xml:space="preserve"> г. по бюджета на Държавен фонд „Земеделие” </w:t>
      </w:r>
      <w:r w:rsidR="00A16B74" w:rsidRPr="00A16B74">
        <w:rPr>
          <w:color w:val="000000"/>
          <w:sz w:val="24"/>
          <w:szCs w:val="24"/>
        </w:rPr>
        <w:t>за финансиране на разходи за данък върху добавената стойност на общини по одобрени за подпомагане проекти по Програмата за развитие на селските райони за периода 2014 – 2020 г., по Програмата за морско дело и рибарство за периода 2014 – 2020 г. и по Програмата за морско дело, рибарство и аквакултури за периода 2021 – 2027 г.</w:t>
      </w:r>
      <w:r w:rsidRPr="00104DD8">
        <w:rPr>
          <w:color w:val="000000"/>
          <w:sz w:val="24"/>
          <w:szCs w:val="24"/>
        </w:rPr>
        <w:t xml:space="preserve">  </w:t>
      </w:r>
    </w:p>
    <w:p w14:paraId="243B80E7" w14:textId="0AF6EFAA" w:rsidR="00ED505D" w:rsidRDefault="00ED505D" w:rsidP="00A741D4">
      <w:pPr>
        <w:spacing w:line="336" w:lineRule="auto"/>
        <w:ind w:right="-567"/>
        <w:jc w:val="both"/>
        <w:rPr>
          <w:color w:val="000000"/>
          <w:sz w:val="24"/>
          <w:szCs w:val="24"/>
        </w:rPr>
      </w:pPr>
      <w:r w:rsidRPr="00ED505D">
        <w:rPr>
          <w:color w:val="000000"/>
          <w:sz w:val="24"/>
          <w:szCs w:val="24"/>
        </w:rPr>
        <w:t>Извършените плащания и възстановените средства от общини са отчетени като трансфери по § 61-02 Трансфери между бюджети – предоставени трансфери в отчетна група „Бюджет”, съгласно т. 21 от ДДС № 06/30.06.2014 г. и т. 16 от ДДС № 07/30.06.2014 г.</w:t>
      </w:r>
    </w:p>
    <w:p w14:paraId="19CCEC4C" w14:textId="6E870C87" w:rsidR="007E04AD" w:rsidRDefault="004B1772" w:rsidP="00A741D4">
      <w:pPr>
        <w:spacing w:line="336" w:lineRule="auto"/>
        <w:ind w:right="-567"/>
        <w:jc w:val="both"/>
        <w:rPr>
          <w:color w:val="000000"/>
          <w:sz w:val="24"/>
          <w:szCs w:val="24"/>
        </w:rPr>
      </w:pPr>
      <w:r>
        <w:rPr>
          <w:color w:val="000000"/>
          <w:sz w:val="24"/>
          <w:szCs w:val="24"/>
        </w:rPr>
        <w:t>Късното приемане на Закона за държавния бюджет на РБ за 2025 г. и у</w:t>
      </w:r>
      <w:r w:rsidR="00ED505D" w:rsidRPr="00ED505D">
        <w:rPr>
          <w:color w:val="000000"/>
          <w:sz w:val="24"/>
          <w:szCs w:val="24"/>
        </w:rPr>
        <w:t>тежнената процедура по осигуряване на средствата</w:t>
      </w:r>
      <w:r w:rsidR="00B43447">
        <w:rPr>
          <w:color w:val="000000"/>
          <w:sz w:val="24"/>
          <w:szCs w:val="24"/>
        </w:rPr>
        <w:t xml:space="preserve"> чрез Постановление на Министерския съвет,</w:t>
      </w:r>
      <w:r>
        <w:rPr>
          <w:color w:val="000000"/>
          <w:sz w:val="24"/>
          <w:szCs w:val="24"/>
        </w:rPr>
        <w:t xml:space="preserve"> </w:t>
      </w:r>
      <w:r w:rsidR="00ED505D" w:rsidRPr="00ED505D">
        <w:rPr>
          <w:color w:val="000000"/>
          <w:sz w:val="24"/>
          <w:szCs w:val="24"/>
        </w:rPr>
        <w:t>забави плащанията от страна на ДФЗ към общините, както и от страна на общините по сключените договори с доставчиците, което увелич</w:t>
      </w:r>
      <w:r w:rsidR="00323A2D">
        <w:rPr>
          <w:color w:val="000000"/>
          <w:sz w:val="24"/>
          <w:szCs w:val="24"/>
        </w:rPr>
        <w:t>и</w:t>
      </w:r>
      <w:r w:rsidR="00ED505D" w:rsidRPr="00ED505D">
        <w:rPr>
          <w:color w:val="000000"/>
          <w:sz w:val="24"/>
          <w:szCs w:val="24"/>
        </w:rPr>
        <w:t xml:space="preserve"> риска от неусвояване на ресурса по програмите, което от своя страна води до генериране на допълнителен дефицит предвид отпуснатите аванси, незавършване на проектите и в резултат невъзстановяване на финансов ресурс от страна на Европейската комисия в рамките на текущата година.</w:t>
      </w:r>
    </w:p>
    <w:p w14:paraId="6591D2EF" w14:textId="77777777" w:rsidR="00A53B2E" w:rsidRPr="00380F3F" w:rsidRDefault="00A53B2E" w:rsidP="00A53B2E">
      <w:pPr>
        <w:spacing w:line="288" w:lineRule="auto"/>
        <w:jc w:val="both"/>
        <w:rPr>
          <w:i/>
          <w:color w:val="000000"/>
        </w:rPr>
      </w:pPr>
      <w:r w:rsidRPr="002F13BD">
        <w:rPr>
          <w:i/>
          <w:color w:val="000000"/>
        </w:rPr>
        <w:t>Приложение № 6.</w:t>
      </w:r>
      <w:r>
        <w:rPr>
          <w:i/>
          <w:color w:val="000000"/>
        </w:rPr>
        <w:t>1</w:t>
      </w:r>
      <w:r w:rsidRPr="002F13BD">
        <w:rPr>
          <w:i/>
          <w:color w:val="000000"/>
        </w:rPr>
        <w:t xml:space="preserve"> – Отчет на показателите за изпълнение по бюджетната програма</w:t>
      </w:r>
    </w:p>
    <w:tbl>
      <w:tblPr>
        <w:tblW w:w="9926" w:type="dxa"/>
        <w:tblCellMar>
          <w:left w:w="70" w:type="dxa"/>
          <w:right w:w="70" w:type="dxa"/>
        </w:tblCellMar>
        <w:tblLook w:val="04A0" w:firstRow="1" w:lastRow="0" w:firstColumn="1" w:lastColumn="0" w:noHBand="0" w:noVBand="1"/>
      </w:tblPr>
      <w:tblGrid>
        <w:gridCol w:w="6086"/>
        <w:gridCol w:w="1060"/>
        <w:gridCol w:w="1440"/>
        <w:gridCol w:w="1340"/>
      </w:tblGrid>
      <w:tr w:rsidR="00CA777B" w:rsidRPr="00CA777B" w14:paraId="7A88028E" w14:textId="77777777" w:rsidTr="00CA777B">
        <w:trPr>
          <w:trHeight w:val="312"/>
        </w:trPr>
        <w:tc>
          <w:tcPr>
            <w:tcW w:w="6086" w:type="dxa"/>
            <w:tcBorders>
              <w:top w:val="single" w:sz="8" w:space="0" w:color="auto"/>
              <w:left w:val="single" w:sz="8" w:space="0" w:color="auto"/>
              <w:bottom w:val="nil"/>
              <w:right w:val="single" w:sz="8" w:space="0" w:color="auto"/>
            </w:tcBorders>
            <w:shd w:val="clear" w:color="000000" w:fill="DCE6F1"/>
            <w:vAlign w:val="center"/>
            <w:hideMark/>
          </w:tcPr>
          <w:p w14:paraId="265604ED"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8400.01.01 Бюджетна програма „Развитие на селските райони”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4D07B35E"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3B78EAA0"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Целева стойност</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28CDCEEC"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Отчет</w:t>
            </w:r>
          </w:p>
        </w:tc>
      </w:tr>
      <w:tr w:rsidR="00CA777B" w:rsidRPr="00CA777B" w14:paraId="34C65F0D" w14:textId="77777777" w:rsidTr="00CA777B">
        <w:trPr>
          <w:trHeight w:val="324"/>
        </w:trPr>
        <w:tc>
          <w:tcPr>
            <w:tcW w:w="6086" w:type="dxa"/>
            <w:tcBorders>
              <w:top w:val="nil"/>
              <w:left w:val="single" w:sz="8" w:space="0" w:color="auto"/>
              <w:bottom w:val="single" w:sz="8" w:space="0" w:color="auto"/>
              <w:right w:val="single" w:sz="8" w:space="0" w:color="auto"/>
            </w:tcBorders>
            <w:shd w:val="clear" w:color="000000" w:fill="DCE6F1"/>
            <w:vAlign w:val="center"/>
            <w:hideMark/>
          </w:tcPr>
          <w:p w14:paraId="4ED70516" w14:textId="77777777" w:rsidR="00CA777B" w:rsidRPr="00CA777B" w:rsidRDefault="00CA777B" w:rsidP="00CA777B">
            <w:pPr>
              <w:spacing w:before="0" w:after="0"/>
              <w:ind w:firstLine="0"/>
              <w:jc w:val="center"/>
              <w:rPr>
                <w:b/>
                <w:bCs/>
                <w:i/>
                <w:iCs/>
                <w:color w:val="000000"/>
                <w:sz w:val="16"/>
                <w:szCs w:val="16"/>
              </w:rPr>
            </w:pPr>
            <w:r w:rsidRPr="00CA777B">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29EAEE71" w14:textId="77777777" w:rsidR="00CA777B" w:rsidRPr="00CA777B" w:rsidRDefault="00CA777B" w:rsidP="00CA777B">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34CA2989" w14:textId="77777777" w:rsidR="00CA777B" w:rsidRPr="00CA777B" w:rsidRDefault="00CA777B" w:rsidP="00CA777B">
            <w:pPr>
              <w:spacing w:before="0" w:after="0"/>
              <w:ind w:firstLine="0"/>
              <w:rPr>
                <w:b/>
                <w:bCs/>
                <w:color w:val="000000"/>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4AA8475C" w14:textId="77777777" w:rsidR="00CA777B" w:rsidRPr="00CA777B" w:rsidRDefault="00CA777B" w:rsidP="00CA777B">
            <w:pPr>
              <w:spacing w:before="0" w:after="0"/>
              <w:ind w:firstLine="0"/>
              <w:rPr>
                <w:b/>
                <w:bCs/>
                <w:color w:val="000000"/>
                <w:sz w:val="16"/>
                <w:szCs w:val="16"/>
              </w:rPr>
            </w:pPr>
          </w:p>
        </w:tc>
      </w:tr>
      <w:tr w:rsidR="00DE61DE" w:rsidRPr="00CA777B" w14:paraId="7D7C2F05" w14:textId="77777777" w:rsidTr="005911F1">
        <w:trPr>
          <w:trHeight w:val="312"/>
        </w:trPr>
        <w:tc>
          <w:tcPr>
            <w:tcW w:w="608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9394C44" w14:textId="77777777" w:rsidR="00DE61DE" w:rsidRPr="00CA777B" w:rsidRDefault="00DE61DE" w:rsidP="00DE61DE">
            <w:pPr>
              <w:spacing w:before="0" w:after="0"/>
              <w:ind w:firstLine="0"/>
              <w:rPr>
                <w:color w:val="000000"/>
                <w:sz w:val="16"/>
                <w:szCs w:val="16"/>
              </w:rPr>
            </w:pPr>
            <w:r>
              <w:rPr>
                <w:color w:val="000000"/>
                <w:sz w:val="16"/>
                <w:szCs w:val="16"/>
              </w:rPr>
              <w:t>Изпълнение на бюджета по ПРСР 2014-2020 по правилото N+3 (ЕЗФРСР)</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14:paraId="662F9EAC" w14:textId="77777777" w:rsidR="00DE61DE" w:rsidRPr="00CA777B" w:rsidRDefault="00DE61DE" w:rsidP="00DE61DE">
            <w:pPr>
              <w:spacing w:before="0" w:after="0"/>
              <w:ind w:firstLine="0"/>
              <w:jc w:val="center"/>
              <w:rPr>
                <w:color w:val="000000"/>
                <w:sz w:val="16"/>
                <w:szCs w:val="16"/>
              </w:rPr>
            </w:pPr>
            <w:r>
              <w:rPr>
                <w:color w:val="000000"/>
                <w:sz w:val="16"/>
                <w:szCs w:val="16"/>
              </w:rPr>
              <w:t>хил. лв.</w:t>
            </w:r>
          </w:p>
        </w:tc>
        <w:tc>
          <w:tcPr>
            <w:tcW w:w="144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BE721BF" w14:textId="148BBE32" w:rsidR="00DE61DE" w:rsidRPr="00CA777B" w:rsidRDefault="00DE61DE" w:rsidP="00DE61DE">
            <w:pPr>
              <w:spacing w:before="0" w:after="0"/>
              <w:ind w:firstLine="0"/>
              <w:jc w:val="right"/>
              <w:rPr>
                <w:sz w:val="16"/>
                <w:szCs w:val="16"/>
              </w:rPr>
            </w:pPr>
            <w:r>
              <w:rPr>
                <w:sz w:val="16"/>
                <w:szCs w:val="16"/>
              </w:rPr>
              <w:t>993 900</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14:paraId="7D06807D" w14:textId="7E8EADF4" w:rsidR="00DE61DE" w:rsidRPr="00CA777B" w:rsidRDefault="00DE61DE" w:rsidP="00DE61DE">
            <w:pPr>
              <w:spacing w:before="0" w:after="0"/>
              <w:ind w:firstLine="0"/>
              <w:jc w:val="right"/>
              <w:rPr>
                <w:sz w:val="16"/>
                <w:szCs w:val="16"/>
              </w:rPr>
            </w:pPr>
            <w:r>
              <w:rPr>
                <w:sz w:val="16"/>
                <w:szCs w:val="16"/>
              </w:rPr>
              <w:t>177 685</w:t>
            </w:r>
          </w:p>
        </w:tc>
      </w:tr>
      <w:tr w:rsidR="00DE61DE" w:rsidRPr="00CA777B" w14:paraId="2DADB0A5" w14:textId="77777777" w:rsidTr="005911F1">
        <w:trPr>
          <w:trHeight w:val="312"/>
        </w:trPr>
        <w:tc>
          <w:tcPr>
            <w:tcW w:w="6086" w:type="dxa"/>
            <w:tcBorders>
              <w:top w:val="nil"/>
              <w:left w:val="single" w:sz="8" w:space="0" w:color="auto"/>
              <w:bottom w:val="nil"/>
              <w:right w:val="single" w:sz="4" w:space="0" w:color="auto"/>
            </w:tcBorders>
            <w:shd w:val="clear" w:color="auto" w:fill="auto"/>
            <w:vAlign w:val="center"/>
            <w:hideMark/>
          </w:tcPr>
          <w:p w14:paraId="2024DD83" w14:textId="77777777" w:rsidR="00DE61DE" w:rsidRPr="00CA777B" w:rsidRDefault="00DE61DE" w:rsidP="00DE61DE">
            <w:pPr>
              <w:spacing w:before="0" w:after="0"/>
              <w:ind w:firstLine="0"/>
              <w:rPr>
                <w:color w:val="000000"/>
                <w:sz w:val="16"/>
                <w:szCs w:val="16"/>
              </w:rPr>
            </w:pPr>
            <w:r>
              <w:rPr>
                <w:color w:val="000000"/>
                <w:sz w:val="16"/>
                <w:szCs w:val="16"/>
              </w:rPr>
              <w:t>Изпълнение на бюджета по СП 2023-2027 (ЕЗФРСР)</w:t>
            </w:r>
          </w:p>
        </w:tc>
        <w:tc>
          <w:tcPr>
            <w:tcW w:w="1060" w:type="dxa"/>
            <w:tcBorders>
              <w:top w:val="nil"/>
              <w:left w:val="nil"/>
              <w:bottom w:val="nil"/>
              <w:right w:val="single" w:sz="4" w:space="0" w:color="auto"/>
            </w:tcBorders>
            <w:shd w:val="clear" w:color="auto" w:fill="auto"/>
            <w:vAlign w:val="center"/>
            <w:hideMark/>
          </w:tcPr>
          <w:p w14:paraId="4152A675" w14:textId="77777777" w:rsidR="00DE61DE" w:rsidRPr="00CA777B" w:rsidRDefault="00DE61DE" w:rsidP="00DE61DE">
            <w:pPr>
              <w:spacing w:before="0" w:after="0"/>
              <w:ind w:firstLine="0"/>
              <w:jc w:val="center"/>
              <w:rPr>
                <w:color w:val="000000"/>
                <w:sz w:val="16"/>
                <w:szCs w:val="16"/>
              </w:rPr>
            </w:pPr>
            <w:r>
              <w:rPr>
                <w:color w:val="000000"/>
                <w:sz w:val="16"/>
                <w:szCs w:val="16"/>
              </w:rPr>
              <w:t>хил. лв.</w:t>
            </w:r>
          </w:p>
        </w:tc>
        <w:tc>
          <w:tcPr>
            <w:tcW w:w="1440" w:type="dxa"/>
            <w:tcBorders>
              <w:top w:val="nil"/>
              <w:left w:val="single" w:sz="4" w:space="0" w:color="auto"/>
              <w:bottom w:val="nil"/>
              <w:right w:val="single" w:sz="4" w:space="0" w:color="auto"/>
            </w:tcBorders>
            <w:shd w:val="clear" w:color="auto" w:fill="auto"/>
            <w:vAlign w:val="center"/>
            <w:hideMark/>
          </w:tcPr>
          <w:p w14:paraId="1AC8B55E" w14:textId="20753C63" w:rsidR="00DE61DE" w:rsidRPr="00CA777B" w:rsidRDefault="00DE61DE" w:rsidP="00DE61DE">
            <w:pPr>
              <w:spacing w:before="0" w:after="0"/>
              <w:ind w:firstLine="0"/>
              <w:jc w:val="right"/>
              <w:rPr>
                <w:sz w:val="16"/>
                <w:szCs w:val="16"/>
              </w:rPr>
            </w:pPr>
            <w:r>
              <w:rPr>
                <w:sz w:val="16"/>
                <w:szCs w:val="16"/>
              </w:rPr>
              <w:t>393 000</w:t>
            </w:r>
          </w:p>
        </w:tc>
        <w:tc>
          <w:tcPr>
            <w:tcW w:w="1340" w:type="dxa"/>
            <w:tcBorders>
              <w:top w:val="nil"/>
              <w:left w:val="nil"/>
              <w:bottom w:val="nil"/>
              <w:right w:val="single" w:sz="8" w:space="0" w:color="auto"/>
            </w:tcBorders>
            <w:shd w:val="clear" w:color="auto" w:fill="auto"/>
            <w:vAlign w:val="center"/>
            <w:hideMark/>
          </w:tcPr>
          <w:p w14:paraId="20E288FA" w14:textId="5AEE9DA4" w:rsidR="00DE61DE" w:rsidRPr="00CA777B" w:rsidRDefault="00DE61DE" w:rsidP="00DE61DE">
            <w:pPr>
              <w:spacing w:before="0" w:after="0"/>
              <w:ind w:firstLine="0"/>
              <w:jc w:val="right"/>
              <w:rPr>
                <w:sz w:val="16"/>
                <w:szCs w:val="16"/>
              </w:rPr>
            </w:pPr>
            <w:r>
              <w:rPr>
                <w:sz w:val="16"/>
                <w:szCs w:val="16"/>
              </w:rPr>
              <w:t>96 543</w:t>
            </w:r>
          </w:p>
        </w:tc>
      </w:tr>
      <w:tr w:rsidR="00DE61DE" w:rsidRPr="00CA777B" w14:paraId="407BC220" w14:textId="77777777" w:rsidTr="005911F1">
        <w:trPr>
          <w:trHeight w:val="324"/>
        </w:trPr>
        <w:tc>
          <w:tcPr>
            <w:tcW w:w="6086"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B5E6AE7" w14:textId="77777777" w:rsidR="00DE61DE" w:rsidRPr="00CA777B" w:rsidRDefault="00DE61DE" w:rsidP="00DE61DE">
            <w:pPr>
              <w:spacing w:before="0" w:after="0"/>
              <w:ind w:firstLine="0"/>
              <w:rPr>
                <w:color w:val="000000"/>
                <w:sz w:val="16"/>
                <w:szCs w:val="16"/>
              </w:rPr>
            </w:pPr>
            <w:r>
              <w:rPr>
                <w:color w:val="000000"/>
                <w:sz w:val="16"/>
                <w:szCs w:val="16"/>
              </w:rPr>
              <w:t>Финансиране на разходи за ДДС на общини с одобрени проекти по ПРСР/СПРЗСР</w:t>
            </w:r>
          </w:p>
        </w:tc>
        <w:tc>
          <w:tcPr>
            <w:tcW w:w="1060" w:type="dxa"/>
            <w:tcBorders>
              <w:top w:val="single" w:sz="4" w:space="0" w:color="auto"/>
              <w:left w:val="nil"/>
              <w:bottom w:val="single" w:sz="8" w:space="0" w:color="auto"/>
              <w:right w:val="single" w:sz="4" w:space="0" w:color="auto"/>
            </w:tcBorders>
            <w:shd w:val="clear" w:color="auto" w:fill="auto"/>
            <w:vAlign w:val="center"/>
            <w:hideMark/>
          </w:tcPr>
          <w:p w14:paraId="70380C43" w14:textId="77777777" w:rsidR="00DE61DE" w:rsidRPr="00CA777B" w:rsidRDefault="00DE61DE" w:rsidP="00DE61DE">
            <w:pPr>
              <w:spacing w:before="0" w:after="0"/>
              <w:ind w:firstLine="0"/>
              <w:jc w:val="center"/>
              <w:rPr>
                <w:color w:val="000000"/>
                <w:sz w:val="16"/>
                <w:szCs w:val="16"/>
              </w:rPr>
            </w:pPr>
            <w:r>
              <w:rPr>
                <w:color w:val="000000"/>
                <w:sz w:val="16"/>
                <w:szCs w:val="16"/>
              </w:rPr>
              <w:t>хил. лв.</w:t>
            </w:r>
          </w:p>
        </w:tc>
        <w:tc>
          <w:tcPr>
            <w:tcW w:w="1440"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313B595B" w14:textId="383F9761" w:rsidR="00DE61DE" w:rsidRPr="00CA777B" w:rsidRDefault="00DE61DE" w:rsidP="00DE61DE">
            <w:pPr>
              <w:spacing w:before="0" w:after="0"/>
              <w:ind w:firstLine="0"/>
              <w:jc w:val="right"/>
              <w:rPr>
                <w:sz w:val="16"/>
                <w:szCs w:val="16"/>
              </w:rPr>
            </w:pPr>
            <w:r>
              <w:rPr>
                <w:sz w:val="16"/>
                <w:szCs w:val="16"/>
              </w:rPr>
              <w:t>55 800</w:t>
            </w:r>
          </w:p>
        </w:tc>
        <w:tc>
          <w:tcPr>
            <w:tcW w:w="1340" w:type="dxa"/>
            <w:tcBorders>
              <w:top w:val="single" w:sz="4" w:space="0" w:color="auto"/>
              <w:left w:val="nil"/>
              <w:bottom w:val="single" w:sz="8" w:space="0" w:color="auto"/>
              <w:right w:val="single" w:sz="8" w:space="0" w:color="auto"/>
            </w:tcBorders>
            <w:shd w:val="clear" w:color="000000" w:fill="FFFFFF"/>
            <w:vAlign w:val="center"/>
            <w:hideMark/>
          </w:tcPr>
          <w:p w14:paraId="4CDFCB01" w14:textId="4A3CF584" w:rsidR="00DE61DE" w:rsidRPr="00CA777B" w:rsidRDefault="00DE61DE" w:rsidP="00DE61DE">
            <w:pPr>
              <w:spacing w:before="0" w:after="0"/>
              <w:ind w:firstLine="0"/>
              <w:jc w:val="right"/>
              <w:rPr>
                <w:sz w:val="16"/>
                <w:szCs w:val="16"/>
              </w:rPr>
            </w:pPr>
            <w:r>
              <w:rPr>
                <w:sz w:val="16"/>
                <w:szCs w:val="16"/>
              </w:rPr>
              <w:t>19 988</w:t>
            </w:r>
          </w:p>
        </w:tc>
      </w:tr>
    </w:tbl>
    <w:p w14:paraId="66D31A84" w14:textId="695538D8" w:rsidR="00582444" w:rsidRDefault="00A53B2E" w:rsidP="00582444">
      <w:pPr>
        <w:spacing w:line="336" w:lineRule="auto"/>
        <w:ind w:right="-567"/>
        <w:jc w:val="both"/>
        <w:rPr>
          <w:color w:val="000000"/>
          <w:sz w:val="24"/>
          <w:szCs w:val="24"/>
        </w:rPr>
      </w:pPr>
      <w:r w:rsidRPr="00265AAE">
        <w:rPr>
          <w:sz w:val="24"/>
          <w:szCs w:val="24"/>
        </w:rPr>
        <w:t>Приложение № 7</w:t>
      </w:r>
      <w:r w:rsidRPr="00265AAE">
        <w:rPr>
          <w:sz w:val="24"/>
          <w:szCs w:val="24"/>
          <w:lang w:val="en-US"/>
        </w:rPr>
        <w:t>.1</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По отношение на сметката за средствата от ЕС, в сравнение с горните таблици приложението не включва директните плащания от ЕЗФРСР и резултата от прихващанията на различни финансови к</w:t>
      </w:r>
      <w:r w:rsidR="003E76E8">
        <w:rPr>
          <w:color w:val="000000"/>
          <w:sz w:val="24"/>
          <w:szCs w:val="24"/>
        </w:rPr>
        <w:t xml:space="preserve">орекции. </w:t>
      </w:r>
      <w:r w:rsidRPr="00265681">
        <w:rPr>
          <w:color w:val="000000"/>
          <w:sz w:val="24"/>
          <w:szCs w:val="24"/>
        </w:rPr>
        <w:t xml:space="preserve">Касовото изпълнение на администрираните разходни показатели по ССЕС е </w:t>
      </w:r>
      <w:r w:rsidR="00DE61DE">
        <w:rPr>
          <w:color w:val="000000"/>
          <w:sz w:val="24"/>
          <w:szCs w:val="24"/>
        </w:rPr>
        <w:t>347,92</w:t>
      </w:r>
      <w:r w:rsidR="00323A2D">
        <w:rPr>
          <w:color w:val="000000"/>
          <w:sz w:val="24"/>
          <w:szCs w:val="24"/>
        </w:rPr>
        <w:t xml:space="preserve"> </w:t>
      </w:r>
      <w:r w:rsidRPr="00265681">
        <w:rPr>
          <w:color w:val="000000"/>
          <w:sz w:val="24"/>
          <w:szCs w:val="24"/>
        </w:rPr>
        <w:t xml:space="preserve">млн. лв. публични средства или </w:t>
      </w:r>
      <w:r w:rsidR="00DE61DE">
        <w:rPr>
          <w:color w:val="000000"/>
          <w:sz w:val="24"/>
          <w:szCs w:val="24"/>
        </w:rPr>
        <w:t>15</w:t>
      </w:r>
      <w:r w:rsidRPr="00265681">
        <w:rPr>
          <w:color w:val="000000"/>
          <w:sz w:val="24"/>
          <w:szCs w:val="24"/>
        </w:rPr>
        <w:t>% от уточнения план.</w:t>
      </w:r>
    </w:p>
    <w:p w14:paraId="05729B7A" w14:textId="77777777" w:rsidR="004C7A8D" w:rsidRDefault="004C7A8D" w:rsidP="00582444">
      <w:pPr>
        <w:spacing w:line="336" w:lineRule="auto"/>
        <w:ind w:right="-567"/>
        <w:jc w:val="both"/>
        <w:rPr>
          <w:color w:val="000000"/>
          <w:sz w:val="24"/>
          <w:szCs w:val="24"/>
        </w:rPr>
      </w:pPr>
    </w:p>
    <w:p w14:paraId="4BAD3270" w14:textId="77777777" w:rsidR="00D66A16" w:rsidRDefault="00D66A16" w:rsidP="003E5928">
      <w:pPr>
        <w:pStyle w:val="Heading3"/>
      </w:pPr>
      <w:bookmarkStart w:id="18" w:name="_Toc47536003"/>
      <w:r>
        <w:lastRenderedPageBreak/>
        <w:t>Отчет на ведомствените и администрирани разходи по програмата</w:t>
      </w:r>
      <w:bookmarkEnd w:id="18"/>
    </w:p>
    <w:p w14:paraId="4E74CF86" w14:textId="77777777" w:rsidR="000F58D8" w:rsidRDefault="00101326" w:rsidP="00101326">
      <w:pPr>
        <w:spacing w:line="288" w:lineRule="auto"/>
        <w:jc w:val="both"/>
        <w:rPr>
          <w:color w:val="000000"/>
          <w:sz w:val="24"/>
          <w:szCs w:val="24"/>
        </w:rPr>
      </w:pPr>
      <w:r w:rsidRPr="00621A1F">
        <w:rPr>
          <w:b/>
          <w:i/>
        </w:rPr>
        <w:t xml:space="preserve">Приложение № </w:t>
      </w:r>
      <w:r>
        <w:rPr>
          <w:b/>
          <w:i/>
        </w:rPr>
        <w:t>7</w:t>
      </w:r>
      <w:r>
        <w:rPr>
          <w:b/>
          <w:i/>
          <w:lang w:val="en-US"/>
        </w:rPr>
        <w:t>.1</w:t>
      </w:r>
      <w:r w:rsidRPr="00621A1F">
        <w:rPr>
          <w:i/>
        </w:rPr>
        <w:t xml:space="preserve"> - Отчет на разходите по бюджетна програма „Развитие на селските райони”</w:t>
      </w:r>
    </w:p>
    <w:tbl>
      <w:tblPr>
        <w:tblW w:w="10374" w:type="dxa"/>
        <w:tblCellMar>
          <w:left w:w="70" w:type="dxa"/>
          <w:right w:w="70" w:type="dxa"/>
        </w:tblCellMar>
        <w:tblLook w:val="04A0" w:firstRow="1" w:lastRow="0" w:firstColumn="1" w:lastColumn="0" w:noHBand="0" w:noVBand="1"/>
      </w:tblPr>
      <w:tblGrid>
        <w:gridCol w:w="557"/>
        <w:gridCol w:w="6237"/>
        <w:gridCol w:w="1240"/>
        <w:gridCol w:w="1240"/>
        <w:gridCol w:w="1100"/>
      </w:tblGrid>
      <w:tr w:rsidR="00DE61DE" w:rsidRPr="00DE61DE" w14:paraId="563A2E49" w14:textId="77777777" w:rsidTr="00DE61DE">
        <w:trPr>
          <w:trHeight w:val="315"/>
        </w:trPr>
        <w:tc>
          <w:tcPr>
            <w:tcW w:w="557"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35278884" w14:textId="77777777" w:rsidR="00DE61DE" w:rsidRPr="00DE61DE" w:rsidRDefault="00DE61DE" w:rsidP="00DE61DE">
            <w:pPr>
              <w:spacing w:before="0" w:after="0"/>
              <w:ind w:firstLine="0"/>
              <w:jc w:val="center"/>
              <w:rPr>
                <w:b/>
                <w:bCs/>
                <w:color w:val="000000"/>
                <w:sz w:val="16"/>
                <w:szCs w:val="16"/>
              </w:rPr>
            </w:pPr>
            <w:bookmarkStart w:id="19" w:name="_Toc47536004"/>
            <w:r w:rsidRPr="00DE61DE">
              <w:rPr>
                <w:b/>
                <w:bCs/>
                <w:color w:val="000000"/>
                <w:sz w:val="16"/>
                <w:szCs w:val="16"/>
              </w:rPr>
              <w:t>№</w:t>
            </w:r>
          </w:p>
        </w:tc>
        <w:tc>
          <w:tcPr>
            <w:tcW w:w="6237" w:type="dxa"/>
            <w:tcBorders>
              <w:top w:val="single" w:sz="8" w:space="0" w:color="auto"/>
              <w:left w:val="nil"/>
              <w:bottom w:val="nil"/>
              <w:right w:val="single" w:sz="8" w:space="0" w:color="auto"/>
            </w:tcBorders>
            <w:shd w:val="clear" w:color="000000" w:fill="DCE6F1"/>
            <w:vAlign w:val="center"/>
            <w:hideMark/>
          </w:tcPr>
          <w:p w14:paraId="48ACF749" w14:textId="77777777" w:rsidR="00DE61DE" w:rsidRPr="00DE61DE" w:rsidRDefault="00DE61DE" w:rsidP="00DE61DE">
            <w:pPr>
              <w:spacing w:before="0" w:after="0"/>
              <w:ind w:firstLine="0"/>
              <w:jc w:val="center"/>
              <w:rPr>
                <w:b/>
                <w:bCs/>
                <w:color w:val="000000"/>
                <w:sz w:val="16"/>
                <w:szCs w:val="16"/>
              </w:rPr>
            </w:pPr>
            <w:r w:rsidRPr="00DE61DE">
              <w:rPr>
                <w:b/>
                <w:bCs/>
                <w:color w:val="000000"/>
                <w:sz w:val="16"/>
                <w:szCs w:val="16"/>
              </w:rPr>
              <w:t>8400.01.01 Бюджетна програма „Развитие на селските райони”</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2E97825D" w14:textId="77777777" w:rsidR="00DE61DE" w:rsidRPr="00DE61DE" w:rsidRDefault="00DE61DE" w:rsidP="00DE61DE">
            <w:pPr>
              <w:spacing w:before="0" w:after="0"/>
              <w:ind w:firstLine="0"/>
              <w:jc w:val="center"/>
              <w:rPr>
                <w:b/>
                <w:bCs/>
                <w:color w:val="000000"/>
                <w:sz w:val="16"/>
                <w:szCs w:val="16"/>
              </w:rPr>
            </w:pPr>
            <w:r w:rsidRPr="00DE61DE">
              <w:rPr>
                <w:b/>
                <w:bCs/>
                <w:color w:val="000000"/>
                <w:sz w:val="16"/>
                <w:szCs w:val="16"/>
              </w:rPr>
              <w:t>Закон</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570F145" w14:textId="77777777" w:rsidR="00DE61DE" w:rsidRPr="00DE61DE" w:rsidRDefault="00DE61DE" w:rsidP="00DE61DE">
            <w:pPr>
              <w:spacing w:before="0" w:after="0"/>
              <w:ind w:firstLine="0"/>
              <w:jc w:val="center"/>
              <w:rPr>
                <w:b/>
                <w:bCs/>
                <w:color w:val="000000"/>
                <w:sz w:val="16"/>
                <w:szCs w:val="16"/>
              </w:rPr>
            </w:pPr>
            <w:r w:rsidRPr="00DE61DE">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58E4A27B" w14:textId="77777777" w:rsidR="00DE61DE" w:rsidRPr="00DE61DE" w:rsidRDefault="00DE61DE" w:rsidP="00DE61DE">
            <w:pPr>
              <w:spacing w:before="0" w:after="0"/>
              <w:ind w:firstLine="0"/>
              <w:jc w:val="center"/>
              <w:rPr>
                <w:b/>
                <w:bCs/>
                <w:color w:val="000000"/>
                <w:sz w:val="16"/>
                <w:szCs w:val="16"/>
              </w:rPr>
            </w:pPr>
            <w:r w:rsidRPr="00DE61DE">
              <w:rPr>
                <w:b/>
                <w:bCs/>
                <w:color w:val="000000"/>
                <w:sz w:val="16"/>
                <w:szCs w:val="16"/>
              </w:rPr>
              <w:t>Отчет</w:t>
            </w:r>
          </w:p>
        </w:tc>
      </w:tr>
      <w:tr w:rsidR="00DE61DE" w:rsidRPr="00DE61DE" w14:paraId="752B8978" w14:textId="77777777" w:rsidTr="00DE61DE">
        <w:trPr>
          <w:trHeight w:val="330"/>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110E8C0D" w14:textId="77777777" w:rsidR="00DE61DE" w:rsidRPr="00DE61DE" w:rsidRDefault="00DE61DE" w:rsidP="00DE61DE">
            <w:pPr>
              <w:spacing w:before="0" w:after="0"/>
              <w:ind w:firstLine="0"/>
              <w:rPr>
                <w:b/>
                <w:bCs/>
                <w:color w:val="000000"/>
                <w:sz w:val="16"/>
                <w:szCs w:val="16"/>
              </w:rPr>
            </w:pPr>
          </w:p>
        </w:tc>
        <w:tc>
          <w:tcPr>
            <w:tcW w:w="6237" w:type="dxa"/>
            <w:tcBorders>
              <w:top w:val="nil"/>
              <w:left w:val="nil"/>
              <w:bottom w:val="single" w:sz="8" w:space="0" w:color="auto"/>
              <w:right w:val="single" w:sz="8" w:space="0" w:color="auto"/>
            </w:tcBorders>
            <w:shd w:val="clear" w:color="000000" w:fill="DCE6F1"/>
            <w:vAlign w:val="center"/>
            <w:hideMark/>
          </w:tcPr>
          <w:p w14:paraId="761F86EA" w14:textId="77777777" w:rsidR="00DE61DE" w:rsidRPr="00DE61DE" w:rsidRDefault="00DE61DE" w:rsidP="00DE61DE">
            <w:pPr>
              <w:spacing w:before="0" w:after="0"/>
              <w:ind w:firstLine="0"/>
              <w:jc w:val="center"/>
              <w:rPr>
                <w:b/>
                <w:bCs/>
                <w:color w:val="000000"/>
                <w:sz w:val="16"/>
                <w:szCs w:val="16"/>
              </w:rPr>
            </w:pPr>
            <w:r w:rsidRPr="00DE61DE">
              <w:rPr>
                <w:b/>
                <w:bCs/>
                <w:color w:val="000000"/>
                <w:sz w:val="16"/>
                <w:szCs w:val="16"/>
              </w:rPr>
              <w:t>(в лева)</w:t>
            </w: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287C80E" w14:textId="77777777" w:rsidR="00DE61DE" w:rsidRPr="00DE61DE" w:rsidRDefault="00DE61DE" w:rsidP="00DE61DE">
            <w:pPr>
              <w:spacing w:before="0" w:after="0"/>
              <w:ind w:firstLine="0"/>
              <w:rPr>
                <w:b/>
                <w:bCs/>
                <w:color w:val="000000"/>
                <w:sz w:val="16"/>
                <w:szCs w:val="16"/>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E127D1B" w14:textId="77777777" w:rsidR="00DE61DE" w:rsidRPr="00DE61DE" w:rsidRDefault="00DE61DE" w:rsidP="00DE61DE">
            <w:pPr>
              <w:spacing w:before="0" w:after="0"/>
              <w:ind w:firstLine="0"/>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14:paraId="46563B3E" w14:textId="77777777" w:rsidR="00DE61DE" w:rsidRPr="00DE61DE" w:rsidRDefault="00DE61DE" w:rsidP="00DE61DE">
            <w:pPr>
              <w:spacing w:before="0" w:after="0"/>
              <w:ind w:firstLine="0"/>
              <w:rPr>
                <w:b/>
                <w:bCs/>
                <w:color w:val="000000"/>
                <w:sz w:val="16"/>
                <w:szCs w:val="16"/>
              </w:rPr>
            </w:pPr>
          </w:p>
        </w:tc>
      </w:tr>
      <w:tr w:rsidR="009D1DAD" w:rsidRPr="00DE61DE" w14:paraId="46AF96AD" w14:textId="77777777" w:rsidTr="00DE61DE">
        <w:trPr>
          <w:trHeight w:val="330"/>
        </w:trPr>
        <w:tc>
          <w:tcPr>
            <w:tcW w:w="557" w:type="dxa"/>
            <w:tcBorders>
              <w:top w:val="nil"/>
              <w:left w:val="single" w:sz="8" w:space="0" w:color="auto"/>
              <w:bottom w:val="single" w:sz="8" w:space="0" w:color="auto"/>
              <w:right w:val="single" w:sz="8" w:space="0" w:color="auto"/>
            </w:tcBorders>
            <w:shd w:val="clear" w:color="000000" w:fill="DCE6F1"/>
            <w:vAlign w:val="center"/>
            <w:hideMark/>
          </w:tcPr>
          <w:p w14:paraId="2245B988" w14:textId="77777777" w:rsidR="009D1DAD" w:rsidRPr="00DE61DE" w:rsidRDefault="009D1DAD" w:rsidP="009D1DAD">
            <w:pPr>
              <w:spacing w:before="0" w:after="0"/>
              <w:ind w:firstLine="0"/>
              <w:jc w:val="both"/>
              <w:rPr>
                <w:b/>
                <w:bCs/>
                <w:color w:val="000000"/>
                <w:sz w:val="16"/>
                <w:szCs w:val="16"/>
              </w:rPr>
            </w:pPr>
            <w:r w:rsidRPr="00DE61DE">
              <w:rPr>
                <w:b/>
                <w:bCs/>
                <w:color w:val="000000"/>
                <w:sz w:val="16"/>
                <w:szCs w:val="16"/>
              </w:rPr>
              <w:t>І.</w:t>
            </w:r>
          </w:p>
        </w:tc>
        <w:tc>
          <w:tcPr>
            <w:tcW w:w="6237" w:type="dxa"/>
            <w:tcBorders>
              <w:top w:val="nil"/>
              <w:left w:val="nil"/>
              <w:bottom w:val="single" w:sz="8" w:space="0" w:color="auto"/>
              <w:right w:val="single" w:sz="8" w:space="0" w:color="auto"/>
            </w:tcBorders>
            <w:shd w:val="clear" w:color="000000" w:fill="DCE6F1"/>
            <w:vAlign w:val="center"/>
            <w:hideMark/>
          </w:tcPr>
          <w:p w14:paraId="67EB5079" w14:textId="77777777" w:rsidR="009D1DAD" w:rsidRPr="00DE61DE" w:rsidRDefault="009D1DAD" w:rsidP="009D1DAD">
            <w:pPr>
              <w:spacing w:before="0" w:after="0"/>
              <w:ind w:firstLine="0"/>
              <w:rPr>
                <w:b/>
                <w:bCs/>
                <w:color w:val="000000"/>
                <w:sz w:val="16"/>
                <w:szCs w:val="16"/>
              </w:rPr>
            </w:pPr>
            <w:r w:rsidRPr="00DE61DE">
              <w:rPr>
                <w:b/>
                <w:bCs/>
                <w:color w:val="000000"/>
                <w:sz w:val="16"/>
                <w:szCs w:val="16"/>
              </w:rPr>
              <w:t>Общо ведомствени разходи:</w:t>
            </w:r>
          </w:p>
        </w:tc>
        <w:tc>
          <w:tcPr>
            <w:tcW w:w="1240" w:type="dxa"/>
            <w:tcBorders>
              <w:top w:val="nil"/>
              <w:left w:val="nil"/>
              <w:bottom w:val="single" w:sz="8" w:space="0" w:color="auto"/>
              <w:right w:val="single" w:sz="8" w:space="0" w:color="auto"/>
            </w:tcBorders>
            <w:shd w:val="clear" w:color="000000" w:fill="DCE6F1"/>
            <w:vAlign w:val="center"/>
            <w:hideMark/>
          </w:tcPr>
          <w:p w14:paraId="497B2964" w14:textId="04C1A497" w:rsidR="009D1DAD" w:rsidRPr="00DE61DE" w:rsidRDefault="009D1DAD" w:rsidP="009D1DAD">
            <w:pPr>
              <w:spacing w:before="0" w:after="0"/>
              <w:ind w:firstLine="0"/>
              <w:jc w:val="right"/>
              <w:rPr>
                <w:b/>
                <w:bCs/>
                <w:color w:val="000000"/>
                <w:sz w:val="16"/>
                <w:szCs w:val="16"/>
              </w:rPr>
            </w:pPr>
            <w:r>
              <w:rPr>
                <w:b/>
                <w:bCs/>
                <w:color w:val="000000"/>
                <w:sz w:val="16"/>
                <w:szCs w:val="16"/>
              </w:rPr>
              <w:t>33 751 600</w:t>
            </w:r>
          </w:p>
        </w:tc>
        <w:tc>
          <w:tcPr>
            <w:tcW w:w="1240" w:type="dxa"/>
            <w:tcBorders>
              <w:top w:val="nil"/>
              <w:left w:val="nil"/>
              <w:bottom w:val="single" w:sz="8" w:space="0" w:color="auto"/>
              <w:right w:val="single" w:sz="8" w:space="0" w:color="auto"/>
            </w:tcBorders>
            <w:shd w:val="clear" w:color="000000" w:fill="DCE6F1"/>
            <w:vAlign w:val="center"/>
            <w:hideMark/>
          </w:tcPr>
          <w:p w14:paraId="14EFCFB3" w14:textId="43DB12AC" w:rsidR="009D1DAD" w:rsidRPr="00DE61DE" w:rsidRDefault="009D1DAD" w:rsidP="009D1DAD">
            <w:pPr>
              <w:spacing w:before="0" w:after="0"/>
              <w:ind w:firstLine="0"/>
              <w:jc w:val="right"/>
              <w:rPr>
                <w:b/>
                <w:bCs/>
                <w:color w:val="000000"/>
                <w:sz w:val="16"/>
                <w:szCs w:val="16"/>
              </w:rPr>
            </w:pPr>
            <w:r>
              <w:rPr>
                <w:b/>
                <w:bCs/>
                <w:color w:val="000000"/>
                <w:sz w:val="16"/>
                <w:szCs w:val="16"/>
              </w:rPr>
              <w:t>33 751 600</w:t>
            </w:r>
          </w:p>
        </w:tc>
        <w:tc>
          <w:tcPr>
            <w:tcW w:w="1100" w:type="dxa"/>
            <w:tcBorders>
              <w:top w:val="nil"/>
              <w:left w:val="nil"/>
              <w:bottom w:val="single" w:sz="8" w:space="0" w:color="auto"/>
              <w:right w:val="single" w:sz="8" w:space="0" w:color="auto"/>
            </w:tcBorders>
            <w:shd w:val="clear" w:color="000000" w:fill="DCE6F1"/>
            <w:vAlign w:val="center"/>
            <w:hideMark/>
          </w:tcPr>
          <w:p w14:paraId="4EFFCEDB" w14:textId="23D39358" w:rsidR="009D1DAD" w:rsidRPr="00DE61DE" w:rsidRDefault="009D1DAD" w:rsidP="009D1DAD">
            <w:pPr>
              <w:spacing w:before="0" w:after="0"/>
              <w:ind w:firstLine="0"/>
              <w:jc w:val="right"/>
              <w:rPr>
                <w:b/>
                <w:bCs/>
                <w:color w:val="000000"/>
                <w:sz w:val="16"/>
                <w:szCs w:val="16"/>
              </w:rPr>
            </w:pPr>
            <w:r>
              <w:rPr>
                <w:b/>
                <w:bCs/>
                <w:color w:val="000000"/>
                <w:sz w:val="16"/>
                <w:szCs w:val="16"/>
              </w:rPr>
              <w:t>17 205 944</w:t>
            </w:r>
          </w:p>
        </w:tc>
      </w:tr>
      <w:tr w:rsidR="009D1DAD" w:rsidRPr="00DE61DE" w14:paraId="391F96F2" w14:textId="77777777" w:rsidTr="00DE61DE">
        <w:trPr>
          <w:trHeight w:val="33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93452FF" w14:textId="77777777" w:rsidR="009D1DAD" w:rsidRPr="00DE61DE" w:rsidRDefault="009D1DAD" w:rsidP="009D1DAD">
            <w:pPr>
              <w:spacing w:before="0" w:after="0"/>
              <w:ind w:firstLine="0"/>
              <w:jc w:val="both"/>
              <w:rPr>
                <w:color w:val="000000"/>
                <w:sz w:val="16"/>
                <w:szCs w:val="16"/>
              </w:rPr>
            </w:pPr>
            <w:r w:rsidRPr="00DE61DE">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4760ECE8" w14:textId="77777777" w:rsidR="009D1DAD" w:rsidRPr="00DE61DE" w:rsidRDefault="009D1DAD" w:rsidP="009D1DAD">
            <w:pPr>
              <w:spacing w:before="0" w:after="0"/>
              <w:ind w:firstLine="0"/>
              <w:rPr>
                <w:color w:val="000000"/>
                <w:sz w:val="16"/>
                <w:szCs w:val="16"/>
              </w:rPr>
            </w:pPr>
            <w:r w:rsidRPr="00DE61DE">
              <w:rPr>
                <w:color w:val="000000"/>
                <w:sz w:val="16"/>
                <w:szCs w:val="16"/>
              </w:rPr>
              <w:t xml:space="preserve">   Персонал</w:t>
            </w:r>
          </w:p>
        </w:tc>
        <w:tc>
          <w:tcPr>
            <w:tcW w:w="1240" w:type="dxa"/>
            <w:tcBorders>
              <w:top w:val="nil"/>
              <w:left w:val="nil"/>
              <w:bottom w:val="single" w:sz="8" w:space="0" w:color="auto"/>
              <w:right w:val="single" w:sz="8" w:space="0" w:color="auto"/>
            </w:tcBorders>
            <w:shd w:val="clear" w:color="auto" w:fill="auto"/>
            <w:vAlign w:val="center"/>
            <w:hideMark/>
          </w:tcPr>
          <w:p w14:paraId="6C6D6C2D" w14:textId="51EA4EE3" w:rsidR="009D1DAD" w:rsidRPr="00DE61DE" w:rsidRDefault="009D1DAD" w:rsidP="009D1DAD">
            <w:pPr>
              <w:spacing w:before="0" w:after="0"/>
              <w:ind w:firstLine="0"/>
              <w:jc w:val="right"/>
              <w:rPr>
                <w:color w:val="000000"/>
                <w:sz w:val="16"/>
                <w:szCs w:val="16"/>
              </w:rPr>
            </w:pPr>
            <w:r>
              <w:rPr>
                <w:color w:val="000000"/>
                <w:sz w:val="16"/>
                <w:szCs w:val="16"/>
              </w:rPr>
              <w:t>33 751 600</w:t>
            </w:r>
          </w:p>
        </w:tc>
        <w:tc>
          <w:tcPr>
            <w:tcW w:w="1240" w:type="dxa"/>
            <w:tcBorders>
              <w:top w:val="nil"/>
              <w:left w:val="nil"/>
              <w:bottom w:val="single" w:sz="8" w:space="0" w:color="auto"/>
              <w:right w:val="single" w:sz="8" w:space="0" w:color="auto"/>
            </w:tcBorders>
            <w:shd w:val="clear" w:color="auto" w:fill="auto"/>
            <w:vAlign w:val="center"/>
            <w:hideMark/>
          </w:tcPr>
          <w:p w14:paraId="3CDBE9C4" w14:textId="725ABB12" w:rsidR="009D1DAD" w:rsidRPr="00DE61DE" w:rsidRDefault="009D1DAD" w:rsidP="009D1DAD">
            <w:pPr>
              <w:spacing w:before="0" w:after="0"/>
              <w:ind w:firstLine="0"/>
              <w:jc w:val="right"/>
              <w:rPr>
                <w:color w:val="000000"/>
                <w:sz w:val="16"/>
                <w:szCs w:val="16"/>
              </w:rPr>
            </w:pPr>
            <w:r>
              <w:rPr>
                <w:color w:val="000000"/>
                <w:sz w:val="16"/>
                <w:szCs w:val="16"/>
              </w:rPr>
              <w:t>33 751 600</w:t>
            </w:r>
          </w:p>
        </w:tc>
        <w:tc>
          <w:tcPr>
            <w:tcW w:w="1100" w:type="dxa"/>
            <w:tcBorders>
              <w:top w:val="nil"/>
              <w:left w:val="nil"/>
              <w:bottom w:val="single" w:sz="8" w:space="0" w:color="auto"/>
              <w:right w:val="single" w:sz="8" w:space="0" w:color="auto"/>
            </w:tcBorders>
            <w:shd w:val="clear" w:color="auto" w:fill="auto"/>
            <w:vAlign w:val="center"/>
            <w:hideMark/>
          </w:tcPr>
          <w:p w14:paraId="5BA3E1F0" w14:textId="0AB23485" w:rsidR="009D1DAD" w:rsidRPr="00DE61DE" w:rsidRDefault="009D1DAD" w:rsidP="009D1DAD">
            <w:pPr>
              <w:spacing w:before="0" w:after="0"/>
              <w:ind w:firstLine="0"/>
              <w:jc w:val="right"/>
              <w:rPr>
                <w:color w:val="000000"/>
                <w:sz w:val="16"/>
                <w:szCs w:val="16"/>
              </w:rPr>
            </w:pPr>
            <w:r>
              <w:rPr>
                <w:color w:val="000000"/>
                <w:sz w:val="16"/>
                <w:szCs w:val="16"/>
              </w:rPr>
              <w:t>17 205 944</w:t>
            </w:r>
          </w:p>
        </w:tc>
      </w:tr>
      <w:tr w:rsidR="009D1DAD" w:rsidRPr="00DE61DE" w14:paraId="7795E962" w14:textId="77777777" w:rsidTr="00DE61DE">
        <w:trPr>
          <w:trHeight w:val="330"/>
        </w:trPr>
        <w:tc>
          <w:tcPr>
            <w:tcW w:w="557" w:type="dxa"/>
            <w:tcBorders>
              <w:top w:val="nil"/>
              <w:left w:val="single" w:sz="8" w:space="0" w:color="auto"/>
              <w:bottom w:val="single" w:sz="8" w:space="0" w:color="auto"/>
              <w:right w:val="single" w:sz="8" w:space="0" w:color="auto"/>
            </w:tcBorders>
            <w:shd w:val="clear" w:color="000000" w:fill="DCE6F1"/>
            <w:vAlign w:val="center"/>
            <w:hideMark/>
          </w:tcPr>
          <w:p w14:paraId="0BEE84D4" w14:textId="77777777" w:rsidR="009D1DAD" w:rsidRPr="00DE61DE" w:rsidRDefault="009D1DAD" w:rsidP="009D1DAD">
            <w:pPr>
              <w:spacing w:before="0" w:after="0"/>
              <w:ind w:firstLine="0"/>
              <w:jc w:val="both"/>
              <w:rPr>
                <w:b/>
                <w:bCs/>
                <w:color w:val="000000"/>
                <w:sz w:val="16"/>
                <w:szCs w:val="16"/>
              </w:rPr>
            </w:pPr>
            <w:r w:rsidRPr="00DE61DE">
              <w:rPr>
                <w:b/>
                <w:bCs/>
                <w:color w:val="000000"/>
                <w:sz w:val="16"/>
                <w:szCs w:val="16"/>
              </w:rPr>
              <w:t>1</w:t>
            </w:r>
          </w:p>
        </w:tc>
        <w:tc>
          <w:tcPr>
            <w:tcW w:w="6237" w:type="dxa"/>
            <w:tcBorders>
              <w:top w:val="nil"/>
              <w:left w:val="nil"/>
              <w:bottom w:val="single" w:sz="8" w:space="0" w:color="auto"/>
              <w:right w:val="single" w:sz="8" w:space="0" w:color="auto"/>
            </w:tcBorders>
            <w:shd w:val="clear" w:color="000000" w:fill="DCE6F1"/>
            <w:vAlign w:val="center"/>
            <w:hideMark/>
          </w:tcPr>
          <w:p w14:paraId="586A745C" w14:textId="77777777" w:rsidR="009D1DAD" w:rsidRPr="00DE61DE" w:rsidRDefault="009D1DAD" w:rsidP="009D1DAD">
            <w:pPr>
              <w:spacing w:before="0" w:after="0"/>
              <w:ind w:firstLine="0"/>
              <w:rPr>
                <w:b/>
                <w:bCs/>
                <w:color w:val="000000"/>
                <w:sz w:val="16"/>
                <w:szCs w:val="16"/>
              </w:rPr>
            </w:pPr>
            <w:r w:rsidRPr="00DE61DE">
              <w:rPr>
                <w:b/>
                <w:bCs/>
                <w:color w:val="000000"/>
                <w:sz w:val="16"/>
                <w:szCs w:val="16"/>
              </w:rPr>
              <w:t>Ведомствени разходи по бюджета на ПРБ:</w:t>
            </w:r>
          </w:p>
        </w:tc>
        <w:tc>
          <w:tcPr>
            <w:tcW w:w="1240" w:type="dxa"/>
            <w:tcBorders>
              <w:top w:val="nil"/>
              <w:left w:val="nil"/>
              <w:bottom w:val="single" w:sz="8" w:space="0" w:color="auto"/>
              <w:right w:val="single" w:sz="8" w:space="0" w:color="auto"/>
            </w:tcBorders>
            <w:shd w:val="clear" w:color="000000" w:fill="DCE6F1"/>
            <w:vAlign w:val="center"/>
            <w:hideMark/>
          </w:tcPr>
          <w:p w14:paraId="06FEC1DF" w14:textId="122BD80C" w:rsidR="009D1DAD" w:rsidRPr="00DE61DE" w:rsidRDefault="009D1DAD" w:rsidP="009D1DAD">
            <w:pPr>
              <w:spacing w:before="0" w:after="0"/>
              <w:ind w:firstLine="0"/>
              <w:jc w:val="right"/>
              <w:rPr>
                <w:b/>
                <w:bCs/>
                <w:color w:val="000000"/>
                <w:sz w:val="16"/>
                <w:szCs w:val="16"/>
              </w:rPr>
            </w:pPr>
            <w:r>
              <w:rPr>
                <w:b/>
                <w:bCs/>
                <w:color w:val="000000"/>
                <w:sz w:val="16"/>
                <w:szCs w:val="16"/>
              </w:rPr>
              <w:t>33 751 600</w:t>
            </w:r>
          </w:p>
        </w:tc>
        <w:tc>
          <w:tcPr>
            <w:tcW w:w="1240" w:type="dxa"/>
            <w:tcBorders>
              <w:top w:val="nil"/>
              <w:left w:val="nil"/>
              <w:bottom w:val="single" w:sz="8" w:space="0" w:color="auto"/>
              <w:right w:val="single" w:sz="8" w:space="0" w:color="auto"/>
            </w:tcBorders>
            <w:shd w:val="clear" w:color="000000" w:fill="DCE6F1"/>
            <w:vAlign w:val="center"/>
            <w:hideMark/>
          </w:tcPr>
          <w:p w14:paraId="76603052" w14:textId="63858383" w:rsidR="009D1DAD" w:rsidRPr="00DE61DE" w:rsidRDefault="009D1DAD" w:rsidP="009D1DAD">
            <w:pPr>
              <w:spacing w:before="0" w:after="0"/>
              <w:ind w:firstLine="0"/>
              <w:jc w:val="right"/>
              <w:rPr>
                <w:b/>
                <w:bCs/>
                <w:color w:val="000000"/>
                <w:sz w:val="16"/>
                <w:szCs w:val="16"/>
              </w:rPr>
            </w:pPr>
            <w:r>
              <w:rPr>
                <w:b/>
                <w:bCs/>
                <w:color w:val="000000"/>
                <w:sz w:val="16"/>
                <w:szCs w:val="16"/>
              </w:rPr>
              <w:t>33 751 600</w:t>
            </w:r>
          </w:p>
        </w:tc>
        <w:tc>
          <w:tcPr>
            <w:tcW w:w="1100" w:type="dxa"/>
            <w:tcBorders>
              <w:top w:val="nil"/>
              <w:left w:val="nil"/>
              <w:bottom w:val="single" w:sz="8" w:space="0" w:color="auto"/>
              <w:right w:val="single" w:sz="8" w:space="0" w:color="auto"/>
            </w:tcBorders>
            <w:shd w:val="clear" w:color="000000" w:fill="DCE6F1"/>
            <w:vAlign w:val="center"/>
            <w:hideMark/>
          </w:tcPr>
          <w:p w14:paraId="632AAF5A" w14:textId="3E6B6CF5" w:rsidR="009D1DAD" w:rsidRPr="00DE61DE" w:rsidRDefault="009D1DAD" w:rsidP="009D1DAD">
            <w:pPr>
              <w:spacing w:before="0" w:after="0"/>
              <w:ind w:firstLine="0"/>
              <w:jc w:val="right"/>
              <w:rPr>
                <w:b/>
                <w:bCs/>
                <w:color w:val="000000"/>
                <w:sz w:val="16"/>
                <w:szCs w:val="16"/>
              </w:rPr>
            </w:pPr>
            <w:r>
              <w:rPr>
                <w:b/>
                <w:bCs/>
                <w:color w:val="000000"/>
                <w:sz w:val="16"/>
                <w:szCs w:val="16"/>
              </w:rPr>
              <w:t>17 205 944</w:t>
            </w:r>
          </w:p>
        </w:tc>
      </w:tr>
      <w:tr w:rsidR="009D1DAD" w:rsidRPr="00DE61DE" w14:paraId="0DC67A1A" w14:textId="77777777" w:rsidTr="00DE61DE">
        <w:trPr>
          <w:trHeight w:val="33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D273EB3" w14:textId="77777777" w:rsidR="009D1DAD" w:rsidRPr="00DE61DE" w:rsidRDefault="009D1DAD" w:rsidP="009D1DAD">
            <w:pPr>
              <w:spacing w:before="0" w:after="0"/>
              <w:ind w:firstLine="0"/>
              <w:jc w:val="both"/>
              <w:rPr>
                <w:color w:val="000000"/>
                <w:sz w:val="16"/>
                <w:szCs w:val="16"/>
              </w:rPr>
            </w:pPr>
            <w:r w:rsidRPr="00DE61DE">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759D3AA8" w14:textId="77777777" w:rsidR="009D1DAD" w:rsidRPr="00DE61DE" w:rsidRDefault="009D1DAD" w:rsidP="009D1DAD">
            <w:pPr>
              <w:spacing w:before="0" w:after="0"/>
              <w:ind w:firstLine="0"/>
              <w:rPr>
                <w:color w:val="000000"/>
                <w:sz w:val="16"/>
                <w:szCs w:val="16"/>
              </w:rPr>
            </w:pPr>
            <w:r w:rsidRPr="00DE61DE">
              <w:rPr>
                <w:color w:val="000000"/>
                <w:sz w:val="16"/>
                <w:szCs w:val="16"/>
              </w:rPr>
              <w:t xml:space="preserve">   Персонал</w:t>
            </w:r>
          </w:p>
        </w:tc>
        <w:tc>
          <w:tcPr>
            <w:tcW w:w="1240" w:type="dxa"/>
            <w:tcBorders>
              <w:top w:val="nil"/>
              <w:left w:val="nil"/>
              <w:bottom w:val="single" w:sz="8" w:space="0" w:color="auto"/>
              <w:right w:val="single" w:sz="8" w:space="0" w:color="auto"/>
            </w:tcBorders>
            <w:shd w:val="clear" w:color="auto" w:fill="auto"/>
            <w:vAlign w:val="center"/>
            <w:hideMark/>
          </w:tcPr>
          <w:p w14:paraId="2BE032DF" w14:textId="39FBEAAA" w:rsidR="009D1DAD" w:rsidRPr="00DE61DE" w:rsidRDefault="009D1DAD" w:rsidP="009D1DAD">
            <w:pPr>
              <w:spacing w:before="0" w:after="0"/>
              <w:ind w:firstLine="0"/>
              <w:jc w:val="right"/>
              <w:rPr>
                <w:color w:val="000000"/>
                <w:sz w:val="16"/>
                <w:szCs w:val="16"/>
              </w:rPr>
            </w:pPr>
            <w:r>
              <w:rPr>
                <w:color w:val="000000"/>
                <w:sz w:val="16"/>
                <w:szCs w:val="16"/>
              </w:rPr>
              <w:t>33 751 600</w:t>
            </w:r>
          </w:p>
        </w:tc>
        <w:tc>
          <w:tcPr>
            <w:tcW w:w="1240" w:type="dxa"/>
            <w:tcBorders>
              <w:top w:val="nil"/>
              <w:left w:val="nil"/>
              <w:bottom w:val="single" w:sz="8" w:space="0" w:color="auto"/>
              <w:right w:val="single" w:sz="8" w:space="0" w:color="auto"/>
            </w:tcBorders>
            <w:shd w:val="clear" w:color="auto" w:fill="auto"/>
            <w:vAlign w:val="center"/>
            <w:hideMark/>
          </w:tcPr>
          <w:p w14:paraId="530C67F5" w14:textId="3D230BF7" w:rsidR="009D1DAD" w:rsidRPr="00DE61DE" w:rsidRDefault="009D1DAD" w:rsidP="009D1DAD">
            <w:pPr>
              <w:spacing w:before="0" w:after="0"/>
              <w:ind w:firstLine="0"/>
              <w:jc w:val="right"/>
              <w:rPr>
                <w:color w:val="000000"/>
                <w:sz w:val="16"/>
                <w:szCs w:val="16"/>
              </w:rPr>
            </w:pPr>
            <w:r>
              <w:rPr>
                <w:color w:val="000000"/>
                <w:sz w:val="16"/>
                <w:szCs w:val="16"/>
              </w:rPr>
              <w:t>33 751 600</w:t>
            </w:r>
          </w:p>
        </w:tc>
        <w:tc>
          <w:tcPr>
            <w:tcW w:w="1100" w:type="dxa"/>
            <w:tcBorders>
              <w:top w:val="nil"/>
              <w:left w:val="nil"/>
              <w:bottom w:val="single" w:sz="8" w:space="0" w:color="auto"/>
              <w:right w:val="single" w:sz="8" w:space="0" w:color="auto"/>
            </w:tcBorders>
            <w:shd w:val="clear" w:color="auto" w:fill="auto"/>
            <w:vAlign w:val="center"/>
            <w:hideMark/>
          </w:tcPr>
          <w:p w14:paraId="1DFCFEC4" w14:textId="79658B0D" w:rsidR="009D1DAD" w:rsidRPr="00DE61DE" w:rsidRDefault="009D1DAD" w:rsidP="009D1DAD">
            <w:pPr>
              <w:spacing w:before="0" w:after="0"/>
              <w:ind w:firstLine="0"/>
              <w:jc w:val="right"/>
              <w:rPr>
                <w:color w:val="000000"/>
                <w:sz w:val="16"/>
                <w:szCs w:val="16"/>
              </w:rPr>
            </w:pPr>
            <w:r>
              <w:rPr>
                <w:color w:val="000000"/>
                <w:sz w:val="16"/>
                <w:szCs w:val="16"/>
              </w:rPr>
              <w:t>17 205 944</w:t>
            </w:r>
          </w:p>
        </w:tc>
      </w:tr>
      <w:tr w:rsidR="009D1DAD" w:rsidRPr="00DE61DE" w14:paraId="54CBD620" w14:textId="77777777" w:rsidTr="00DE61DE">
        <w:trPr>
          <w:trHeight w:val="330"/>
        </w:trPr>
        <w:tc>
          <w:tcPr>
            <w:tcW w:w="557" w:type="dxa"/>
            <w:tcBorders>
              <w:top w:val="nil"/>
              <w:left w:val="single" w:sz="8" w:space="0" w:color="auto"/>
              <w:bottom w:val="single" w:sz="8" w:space="0" w:color="auto"/>
              <w:right w:val="single" w:sz="8" w:space="0" w:color="auto"/>
            </w:tcBorders>
            <w:shd w:val="clear" w:color="000000" w:fill="DCE6F1"/>
            <w:vAlign w:val="center"/>
            <w:hideMark/>
          </w:tcPr>
          <w:p w14:paraId="1246E335" w14:textId="77777777" w:rsidR="009D1DAD" w:rsidRPr="00DE61DE" w:rsidRDefault="009D1DAD" w:rsidP="009D1DAD">
            <w:pPr>
              <w:spacing w:before="0" w:after="0"/>
              <w:ind w:firstLine="0"/>
              <w:jc w:val="both"/>
              <w:rPr>
                <w:b/>
                <w:bCs/>
                <w:color w:val="000000"/>
                <w:sz w:val="16"/>
                <w:szCs w:val="16"/>
              </w:rPr>
            </w:pPr>
            <w:r w:rsidRPr="00DE61DE">
              <w:rPr>
                <w:b/>
                <w:bCs/>
                <w:color w:val="000000"/>
                <w:sz w:val="16"/>
                <w:szCs w:val="16"/>
              </w:rPr>
              <w:t>2</w:t>
            </w:r>
          </w:p>
        </w:tc>
        <w:tc>
          <w:tcPr>
            <w:tcW w:w="6237" w:type="dxa"/>
            <w:tcBorders>
              <w:top w:val="nil"/>
              <w:left w:val="nil"/>
              <w:bottom w:val="single" w:sz="8" w:space="0" w:color="auto"/>
              <w:right w:val="single" w:sz="8" w:space="0" w:color="auto"/>
            </w:tcBorders>
            <w:shd w:val="clear" w:color="000000" w:fill="DCE6F1"/>
            <w:vAlign w:val="center"/>
            <w:hideMark/>
          </w:tcPr>
          <w:p w14:paraId="44871EBA" w14:textId="77777777" w:rsidR="009D1DAD" w:rsidRPr="00DE61DE" w:rsidRDefault="009D1DAD" w:rsidP="009D1DAD">
            <w:pPr>
              <w:spacing w:before="0" w:after="0"/>
              <w:ind w:firstLine="0"/>
              <w:rPr>
                <w:b/>
                <w:bCs/>
                <w:color w:val="000000"/>
                <w:sz w:val="16"/>
                <w:szCs w:val="16"/>
              </w:rPr>
            </w:pPr>
            <w:r w:rsidRPr="00DE61DE">
              <w:rPr>
                <w:b/>
                <w:bCs/>
                <w:color w:val="000000"/>
                <w:sz w:val="16"/>
                <w:szCs w:val="16"/>
              </w:rPr>
              <w:t>Ведомствени разходи по други бюджети, сметки за средства от ЕС и чужди средства</w:t>
            </w:r>
          </w:p>
        </w:tc>
        <w:tc>
          <w:tcPr>
            <w:tcW w:w="1240" w:type="dxa"/>
            <w:tcBorders>
              <w:top w:val="nil"/>
              <w:left w:val="nil"/>
              <w:bottom w:val="single" w:sz="8" w:space="0" w:color="auto"/>
              <w:right w:val="single" w:sz="8" w:space="0" w:color="auto"/>
            </w:tcBorders>
            <w:shd w:val="clear" w:color="000000" w:fill="DCE6F1"/>
            <w:vAlign w:val="center"/>
            <w:hideMark/>
          </w:tcPr>
          <w:p w14:paraId="0EB2A170" w14:textId="22EF3959" w:rsidR="009D1DAD" w:rsidRPr="00DE61DE" w:rsidRDefault="009D1DAD" w:rsidP="009D1DAD">
            <w:pPr>
              <w:spacing w:before="0" w:after="0"/>
              <w:ind w:firstLine="0"/>
              <w:jc w:val="right"/>
              <w:rPr>
                <w:b/>
                <w:bCs/>
                <w:color w:val="000000"/>
                <w:sz w:val="16"/>
                <w:szCs w:val="16"/>
              </w:rPr>
            </w:pPr>
            <w:r>
              <w:rPr>
                <w:b/>
                <w:bCs/>
                <w:color w:val="000000"/>
                <w:sz w:val="16"/>
                <w:szCs w:val="16"/>
              </w:rPr>
              <w:t>0</w:t>
            </w:r>
          </w:p>
        </w:tc>
        <w:tc>
          <w:tcPr>
            <w:tcW w:w="1240" w:type="dxa"/>
            <w:tcBorders>
              <w:top w:val="nil"/>
              <w:left w:val="nil"/>
              <w:bottom w:val="single" w:sz="8" w:space="0" w:color="auto"/>
              <w:right w:val="single" w:sz="8" w:space="0" w:color="auto"/>
            </w:tcBorders>
            <w:shd w:val="clear" w:color="000000" w:fill="DCE6F1"/>
            <w:vAlign w:val="center"/>
            <w:hideMark/>
          </w:tcPr>
          <w:p w14:paraId="75E7ED52" w14:textId="67D383D6" w:rsidR="009D1DAD" w:rsidRPr="00DE61DE" w:rsidRDefault="009D1DAD" w:rsidP="009D1DAD">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vAlign w:val="center"/>
            <w:hideMark/>
          </w:tcPr>
          <w:p w14:paraId="5D88665D" w14:textId="12A8D711" w:rsidR="009D1DAD" w:rsidRPr="00DE61DE" w:rsidRDefault="009D1DAD" w:rsidP="009D1DAD">
            <w:pPr>
              <w:spacing w:before="0" w:after="0"/>
              <w:ind w:firstLine="0"/>
              <w:jc w:val="right"/>
              <w:rPr>
                <w:b/>
                <w:bCs/>
                <w:color w:val="000000"/>
                <w:sz w:val="16"/>
                <w:szCs w:val="16"/>
              </w:rPr>
            </w:pPr>
            <w:r>
              <w:rPr>
                <w:b/>
                <w:bCs/>
                <w:color w:val="000000"/>
                <w:sz w:val="16"/>
                <w:szCs w:val="16"/>
              </w:rPr>
              <w:t>0</w:t>
            </w:r>
          </w:p>
        </w:tc>
      </w:tr>
      <w:tr w:rsidR="009D1DAD" w:rsidRPr="00DE61DE" w14:paraId="7B6E13C7" w14:textId="77777777" w:rsidTr="00DE61DE">
        <w:trPr>
          <w:trHeight w:val="330"/>
        </w:trPr>
        <w:tc>
          <w:tcPr>
            <w:tcW w:w="557" w:type="dxa"/>
            <w:tcBorders>
              <w:top w:val="nil"/>
              <w:left w:val="single" w:sz="8" w:space="0" w:color="auto"/>
              <w:bottom w:val="single" w:sz="8" w:space="0" w:color="auto"/>
              <w:right w:val="single" w:sz="8" w:space="0" w:color="auto"/>
            </w:tcBorders>
            <w:shd w:val="clear" w:color="000000" w:fill="DCE6F1"/>
            <w:vAlign w:val="center"/>
            <w:hideMark/>
          </w:tcPr>
          <w:p w14:paraId="2AE26963" w14:textId="77777777" w:rsidR="009D1DAD" w:rsidRPr="00DE61DE" w:rsidRDefault="009D1DAD" w:rsidP="009D1DAD">
            <w:pPr>
              <w:spacing w:before="0" w:after="0"/>
              <w:ind w:firstLine="0"/>
              <w:jc w:val="both"/>
              <w:rPr>
                <w:b/>
                <w:bCs/>
                <w:color w:val="000000"/>
                <w:sz w:val="16"/>
                <w:szCs w:val="16"/>
              </w:rPr>
            </w:pPr>
            <w:r w:rsidRPr="00DE61DE">
              <w:rPr>
                <w:b/>
                <w:bCs/>
                <w:color w:val="000000"/>
                <w:sz w:val="16"/>
                <w:szCs w:val="16"/>
              </w:rPr>
              <w:t>ІІ.</w:t>
            </w:r>
          </w:p>
        </w:tc>
        <w:tc>
          <w:tcPr>
            <w:tcW w:w="6237" w:type="dxa"/>
            <w:tcBorders>
              <w:top w:val="nil"/>
              <w:left w:val="nil"/>
              <w:bottom w:val="single" w:sz="8" w:space="0" w:color="auto"/>
              <w:right w:val="single" w:sz="8" w:space="0" w:color="auto"/>
            </w:tcBorders>
            <w:shd w:val="clear" w:color="000000" w:fill="DCE6F1"/>
            <w:vAlign w:val="center"/>
            <w:hideMark/>
          </w:tcPr>
          <w:p w14:paraId="4AF1B3AF" w14:textId="77777777" w:rsidR="009D1DAD" w:rsidRPr="00DE61DE" w:rsidRDefault="009D1DAD" w:rsidP="009D1DAD">
            <w:pPr>
              <w:spacing w:before="0" w:after="0"/>
              <w:ind w:firstLine="0"/>
              <w:rPr>
                <w:b/>
                <w:bCs/>
                <w:color w:val="000000"/>
                <w:sz w:val="16"/>
                <w:szCs w:val="16"/>
              </w:rPr>
            </w:pPr>
            <w:r w:rsidRPr="00DE61DE">
              <w:rPr>
                <w:b/>
                <w:bCs/>
                <w:color w:val="000000"/>
                <w:sz w:val="16"/>
                <w:szCs w:val="16"/>
              </w:rPr>
              <w:t xml:space="preserve">Администрирани разходни параграфи по бюджета </w:t>
            </w:r>
          </w:p>
        </w:tc>
        <w:tc>
          <w:tcPr>
            <w:tcW w:w="1240" w:type="dxa"/>
            <w:tcBorders>
              <w:top w:val="nil"/>
              <w:left w:val="nil"/>
              <w:bottom w:val="single" w:sz="8" w:space="0" w:color="auto"/>
              <w:right w:val="single" w:sz="8" w:space="0" w:color="auto"/>
            </w:tcBorders>
            <w:shd w:val="clear" w:color="000000" w:fill="DCE6F1"/>
            <w:vAlign w:val="center"/>
            <w:hideMark/>
          </w:tcPr>
          <w:p w14:paraId="35872DAC" w14:textId="6A32E061" w:rsidR="009D1DAD" w:rsidRPr="00DE61DE" w:rsidRDefault="009D1DAD" w:rsidP="009D1DAD">
            <w:pPr>
              <w:spacing w:before="0" w:after="0"/>
              <w:ind w:firstLine="0"/>
              <w:jc w:val="right"/>
              <w:rPr>
                <w:b/>
                <w:bCs/>
                <w:color w:val="000000"/>
                <w:sz w:val="16"/>
                <w:szCs w:val="16"/>
              </w:rPr>
            </w:pPr>
            <w:r>
              <w:rPr>
                <w:b/>
                <w:bCs/>
                <w:color w:val="000000"/>
                <w:sz w:val="16"/>
                <w:szCs w:val="16"/>
              </w:rPr>
              <w:t>0</w:t>
            </w:r>
          </w:p>
        </w:tc>
        <w:tc>
          <w:tcPr>
            <w:tcW w:w="1240" w:type="dxa"/>
            <w:tcBorders>
              <w:top w:val="nil"/>
              <w:left w:val="nil"/>
              <w:bottom w:val="single" w:sz="8" w:space="0" w:color="auto"/>
              <w:right w:val="single" w:sz="8" w:space="0" w:color="auto"/>
            </w:tcBorders>
            <w:shd w:val="clear" w:color="000000" w:fill="DCE6F1"/>
            <w:vAlign w:val="center"/>
            <w:hideMark/>
          </w:tcPr>
          <w:p w14:paraId="1DEFE4F2" w14:textId="1A287859" w:rsidR="009D1DAD" w:rsidRPr="00DE61DE" w:rsidRDefault="009D1DAD" w:rsidP="009D1DAD">
            <w:pPr>
              <w:spacing w:before="0" w:after="0"/>
              <w:ind w:firstLine="0"/>
              <w:jc w:val="right"/>
              <w:rPr>
                <w:b/>
                <w:bCs/>
                <w:color w:val="000000"/>
                <w:sz w:val="16"/>
                <w:szCs w:val="16"/>
              </w:rPr>
            </w:pPr>
            <w:r>
              <w:rPr>
                <w:b/>
                <w:bCs/>
                <w:color w:val="000000"/>
                <w:sz w:val="16"/>
                <w:szCs w:val="16"/>
              </w:rPr>
              <w:t>4 462 884</w:t>
            </w:r>
          </w:p>
        </w:tc>
        <w:tc>
          <w:tcPr>
            <w:tcW w:w="1100" w:type="dxa"/>
            <w:tcBorders>
              <w:top w:val="nil"/>
              <w:left w:val="nil"/>
              <w:bottom w:val="single" w:sz="8" w:space="0" w:color="auto"/>
              <w:right w:val="single" w:sz="8" w:space="0" w:color="auto"/>
            </w:tcBorders>
            <w:shd w:val="clear" w:color="000000" w:fill="DCE6F1"/>
            <w:vAlign w:val="center"/>
            <w:hideMark/>
          </w:tcPr>
          <w:p w14:paraId="172EDA01" w14:textId="45F5F59C" w:rsidR="009D1DAD" w:rsidRPr="00DE61DE" w:rsidRDefault="009D1DAD" w:rsidP="009D1DAD">
            <w:pPr>
              <w:spacing w:before="0" w:after="0"/>
              <w:ind w:firstLine="0"/>
              <w:jc w:val="right"/>
              <w:rPr>
                <w:b/>
                <w:bCs/>
                <w:color w:val="000000"/>
                <w:sz w:val="16"/>
                <w:szCs w:val="16"/>
              </w:rPr>
            </w:pPr>
            <w:r>
              <w:rPr>
                <w:b/>
                <w:bCs/>
                <w:color w:val="000000"/>
                <w:sz w:val="16"/>
                <w:szCs w:val="16"/>
              </w:rPr>
              <w:t>124 892</w:t>
            </w:r>
          </w:p>
        </w:tc>
      </w:tr>
      <w:tr w:rsidR="009D1DAD" w:rsidRPr="00DE61DE" w14:paraId="147E5090" w14:textId="77777777" w:rsidTr="00DE61DE">
        <w:trPr>
          <w:trHeight w:val="46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8F9BB12" w14:textId="77777777" w:rsidR="009D1DAD" w:rsidRPr="00DE61DE" w:rsidRDefault="009D1DAD" w:rsidP="009D1DAD">
            <w:pPr>
              <w:spacing w:before="0" w:after="0"/>
              <w:ind w:firstLine="0"/>
              <w:jc w:val="both"/>
              <w:rPr>
                <w:color w:val="000000"/>
                <w:sz w:val="16"/>
                <w:szCs w:val="16"/>
              </w:rPr>
            </w:pPr>
            <w:r w:rsidRPr="00DE61DE">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2F8A6C18" w14:textId="77777777" w:rsidR="009D1DAD" w:rsidRPr="00DE61DE" w:rsidRDefault="009D1DAD" w:rsidP="009D1DAD">
            <w:pPr>
              <w:spacing w:before="0" w:after="0"/>
              <w:ind w:firstLine="0"/>
              <w:rPr>
                <w:color w:val="000000"/>
                <w:sz w:val="16"/>
                <w:szCs w:val="16"/>
              </w:rPr>
            </w:pPr>
            <w:r w:rsidRPr="00DE61DE">
              <w:rPr>
                <w:color w:val="000000"/>
                <w:sz w:val="16"/>
                <w:szCs w:val="16"/>
              </w:rPr>
              <w:t xml:space="preserve">   Субсидии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40" w:type="dxa"/>
            <w:tcBorders>
              <w:top w:val="nil"/>
              <w:left w:val="nil"/>
              <w:bottom w:val="single" w:sz="8" w:space="0" w:color="auto"/>
              <w:right w:val="single" w:sz="8" w:space="0" w:color="auto"/>
            </w:tcBorders>
            <w:shd w:val="clear" w:color="auto" w:fill="auto"/>
            <w:vAlign w:val="center"/>
            <w:hideMark/>
          </w:tcPr>
          <w:p w14:paraId="6C61A44A" w14:textId="26096C18" w:rsidR="009D1DAD" w:rsidRPr="00DE61DE" w:rsidRDefault="009D1DAD" w:rsidP="009D1DAD">
            <w:pPr>
              <w:spacing w:before="0" w:after="0"/>
              <w:ind w:firstLine="0"/>
              <w:jc w:val="right"/>
              <w:rPr>
                <w:color w:val="000000"/>
                <w:sz w:val="16"/>
                <w:szCs w:val="16"/>
              </w:rPr>
            </w:pPr>
            <w:r>
              <w:rPr>
                <w:color w:val="000000"/>
                <w:sz w:val="16"/>
                <w:szCs w:val="16"/>
              </w:rPr>
              <w:t> </w:t>
            </w:r>
          </w:p>
        </w:tc>
        <w:tc>
          <w:tcPr>
            <w:tcW w:w="1240" w:type="dxa"/>
            <w:tcBorders>
              <w:top w:val="nil"/>
              <w:left w:val="nil"/>
              <w:bottom w:val="single" w:sz="8" w:space="0" w:color="auto"/>
              <w:right w:val="single" w:sz="8" w:space="0" w:color="auto"/>
            </w:tcBorders>
            <w:shd w:val="clear" w:color="auto" w:fill="auto"/>
            <w:vAlign w:val="center"/>
            <w:hideMark/>
          </w:tcPr>
          <w:p w14:paraId="78E8A756" w14:textId="4249EDC0" w:rsidR="009D1DAD" w:rsidRPr="00DE61DE" w:rsidRDefault="009D1DAD" w:rsidP="009D1DAD">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14:paraId="10688335" w14:textId="17A16465" w:rsidR="009D1DAD" w:rsidRPr="00DE61DE" w:rsidRDefault="009D1DAD" w:rsidP="009D1DAD">
            <w:pPr>
              <w:spacing w:before="0" w:after="0"/>
              <w:ind w:firstLine="0"/>
              <w:jc w:val="right"/>
              <w:rPr>
                <w:color w:val="000000"/>
                <w:sz w:val="16"/>
                <w:szCs w:val="16"/>
              </w:rPr>
            </w:pPr>
            <w:r>
              <w:rPr>
                <w:color w:val="000000"/>
                <w:sz w:val="16"/>
                <w:szCs w:val="16"/>
              </w:rPr>
              <w:t>124 892</w:t>
            </w:r>
          </w:p>
        </w:tc>
      </w:tr>
      <w:tr w:rsidR="009D1DAD" w:rsidRPr="00DE61DE" w14:paraId="71615850" w14:textId="77777777" w:rsidTr="00DE61DE">
        <w:trPr>
          <w:trHeight w:val="33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CE562A7" w14:textId="77777777" w:rsidR="009D1DAD" w:rsidRPr="00DE61DE" w:rsidRDefault="009D1DAD" w:rsidP="009D1DAD">
            <w:pPr>
              <w:spacing w:before="0" w:after="0"/>
              <w:ind w:firstLine="0"/>
              <w:jc w:val="both"/>
              <w:rPr>
                <w:color w:val="000000"/>
                <w:sz w:val="16"/>
                <w:szCs w:val="16"/>
              </w:rPr>
            </w:pPr>
            <w:r w:rsidRPr="00DE61DE">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17067F4E" w14:textId="77777777" w:rsidR="009D1DAD" w:rsidRPr="00DE61DE" w:rsidRDefault="009D1DAD" w:rsidP="009D1DAD">
            <w:pPr>
              <w:spacing w:before="0" w:after="0"/>
              <w:ind w:firstLine="0"/>
              <w:rPr>
                <w:color w:val="000000"/>
                <w:sz w:val="16"/>
                <w:szCs w:val="16"/>
              </w:rPr>
            </w:pPr>
            <w:r w:rsidRPr="00DE61DE">
              <w:rPr>
                <w:color w:val="000000"/>
                <w:sz w:val="16"/>
                <w:szCs w:val="16"/>
              </w:rPr>
              <w:t xml:space="preserve">  Финансиране на разходи за ДДС на общини с одобрени проекти по ПРСР/СПРЗСР</w:t>
            </w:r>
          </w:p>
        </w:tc>
        <w:tc>
          <w:tcPr>
            <w:tcW w:w="1240" w:type="dxa"/>
            <w:tcBorders>
              <w:top w:val="nil"/>
              <w:left w:val="nil"/>
              <w:bottom w:val="single" w:sz="8" w:space="0" w:color="auto"/>
              <w:right w:val="single" w:sz="8" w:space="0" w:color="auto"/>
            </w:tcBorders>
            <w:shd w:val="clear" w:color="auto" w:fill="auto"/>
            <w:vAlign w:val="center"/>
            <w:hideMark/>
          </w:tcPr>
          <w:p w14:paraId="6F4E969E" w14:textId="693725FE" w:rsidR="009D1DAD" w:rsidRPr="00DE61DE" w:rsidRDefault="009D1DAD" w:rsidP="009D1DAD">
            <w:pPr>
              <w:spacing w:before="0" w:after="0"/>
              <w:ind w:firstLine="0"/>
              <w:jc w:val="right"/>
              <w:rPr>
                <w:color w:val="000000"/>
                <w:sz w:val="16"/>
                <w:szCs w:val="16"/>
              </w:rPr>
            </w:pPr>
            <w:r>
              <w:rPr>
                <w:color w:val="000000"/>
                <w:sz w:val="16"/>
                <w:szCs w:val="16"/>
              </w:rPr>
              <w:t> </w:t>
            </w:r>
          </w:p>
        </w:tc>
        <w:tc>
          <w:tcPr>
            <w:tcW w:w="1240" w:type="dxa"/>
            <w:tcBorders>
              <w:top w:val="nil"/>
              <w:left w:val="nil"/>
              <w:bottom w:val="single" w:sz="8" w:space="0" w:color="auto"/>
              <w:right w:val="single" w:sz="8" w:space="0" w:color="auto"/>
            </w:tcBorders>
            <w:shd w:val="clear" w:color="auto" w:fill="auto"/>
            <w:vAlign w:val="center"/>
            <w:hideMark/>
          </w:tcPr>
          <w:p w14:paraId="34F52FF3" w14:textId="7E9D7782" w:rsidR="009D1DAD" w:rsidRPr="00DE61DE" w:rsidRDefault="009D1DAD" w:rsidP="009D1DAD">
            <w:pPr>
              <w:spacing w:before="0" w:after="0"/>
              <w:ind w:firstLine="0"/>
              <w:jc w:val="right"/>
              <w:rPr>
                <w:color w:val="000000"/>
                <w:sz w:val="16"/>
                <w:szCs w:val="16"/>
              </w:rPr>
            </w:pPr>
            <w:r>
              <w:rPr>
                <w:color w:val="000000"/>
                <w:sz w:val="16"/>
                <w:szCs w:val="16"/>
              </w:rPr>
              <w:t>4 462 884</w:t>
            </w:r>
          </w:p>
        </w:tc>
        <w:tc>
          <w:tcPr>
            <w:tcW w:w="1100" w:type="dxa"/>
            <w:tcBorders>
              <w:top w:val="nil"/>
              <w:left w:val="nil"/>
              <w:bottom w:val="single" w:sz="8" w:space="0" w:color="auto"/>
              <w:right w:val="single" w:sz="8" w:space="0" w:color="auto"/>
            </w:tcBorders>
            <w:shd w:val="clear" w:color="auto" w:fill="auto"/>
            <w:vAlign w:val="center"/>
            <w:hideMark/>
          </w:tcPr>
          <w:p w14:paraId="3D3D3D31" w14:textId="3850D23F" w:rsidR="009D1DAD" w:rsidRPr="00DE61DE" w:rsidRDefault="009D1DAD" w:rsidP="009D1DAD">
            <w:pPr>
              <w:spacing w:before="0" w:after="0"/>
              <w:ind w:firstLine="0"/>
              <w:jc w:val="right"/>
              <w:rPr>
                <w:color w:val="000000"/>
                <w:sz w:val="16"/>
                <w:szCs w:val="16"/>
              </w:rPr>
            </w:pPr>
            <w:r>
              <w:rPr>
                <w:color w:val="000000"/>
                <w:sz w:val="16"/>
                <w:szCs w:val="16"/>
              </w:rPr>
              <w:t> </w:t>
            </w:r>
          </w:p>
        </w:tc>
      </w:tr>
      <w:tr w:rsidR="009D1DAD" w:rsidRPr="00DE61DE" w14:paraId="3E4BB4D8" w14:textId="77777777" w:rsidTr="00DE61DE">
        <w:trPr>
          <w:trHeight w:val="67"/>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E85FB42" w14:textId="77777777" w:rsidR="009D1DAD" w:rsidRPr="00DE61DE" w:rsidRDefault="009D1DAD" w:rsidP="009D1DAD">
            <w:pPr>
              <w:spacing w:before="0" w:after="0"/>
              <w:ind w:firstLine="0"/>
              <w:contextualSpacing/>
              <w:jc w:val="both"/>
              <w:rPr>
                <w:color w:val="000000"/>
                <w:sz w:val="8"/>
                <w:szCs w:val="8"/>
              </w:rPr>
            </w:pPr>
            <w:r w:rsidRPr="00DE61DE">
              <w:rPr>
                <w:color w:val="000000"/>
                <w:sz w:val="8"/>
                <w:szCs w:val="8"/>
              </w:rPr>
              <w:t> </w:t>
            </w:r>
          </w:p>
        </w:tc>
        <w:tc>
          <w:tcPr>
            <w:tcW w:w="6237" w:type="dxa"/>
            <w:tcBorders>
              <w:top w:val="nil"/>
              <w:left w:val="nil"/>
              <w:bottom w:val="single" w:sz="8" w:space="0" w:color="auto"/>
              <w:right w:val="single" w:sz="8" w:space="0" w:color="auto"/>
            </w:tcBorders>
            <w:shd w:val="clear" w:color="auto" w:fill="auto"/>
            <w:vAlign w:val="center"/>
            <w:hideMark/>
          </w:tcPr>
          <w:p w14:paraId="3504F91B" w14:textId="77777777" w:rsidR="009D1DAD" w:rsidRPr="00DE61DE" w:rsidRDefault="009D1DAD" w:rsidP="009D1DAD">
            <w:pPr>
              <w:spacing w:before="0" w:after="0"/>
              <w:ind w:firstLine="0"/>
              <w:contextualSpacing/>
              <w:rPr>
                <w:color w:val="000000"/>
                <w:sz w:val="8"/>
                <w:szCs w:val="8"/>
              </w:rPr>
            </w:pPr>
            <w:r w:rsidRPr="00DE61DE">
              <w:rPr>
                <w:color w:val="000000"/>
                <w:sz w:val="8"/>
                <w:szCs w:val="8"/>
              </w:rPr>
              <w:t> </w:t>
            </w:r>
          </w:p>
        </w:tc>
        <w:tc>
          <w:tcPr>
            <w:tcW w:w="1240" w:type="dxa"/>
            <w:tcBorders>
              <w:top w:val="nil"/>
              <w:left w:val="nil"/>
              <w:bottom w:val="single" w:sz="8" w:space="0" w:color="auto"/>
              <w:right w:val="single" w:sz="8" w:space="0" w:color="auto"/>
            </w:tcBorders>
            <w:shd w:val="clear" w:color="auto" w:fill="auto"/>
            <w:vAlign w:val="center"/>
            <w:hideMark/>
          </w:tcPr>
          <w:p w14:paraId="1AD54A64" w14:textId="52CAA916" w:rsidR="009D1DAD" w:rsidRPr="00DE61DE" w:rsidRDefault="009D1DAD" w:rsidP="009D1DAD">
            <w:pPr>
              <w:spacing w:before="0" w:after="0"/>
              <w:ind w:firstLine="0"/>
              <w:contextualSpacing/>
              <w:jc w:val="right"/>
              <w:rPr>
                <w:color w:val="000000"/>
                <w:sz w:val="8"/>
                <w:szCs w:val="8"/>
              </w:rPr>
            </w:pPr>
            <w:r>
              <w:rPr>
                <w:color w:val="000000"/>
                <w:sz w:val="16"/>
                <w:szCs w:val="16"/>
              </w:rPr>
              <w:t> </w:t>
            </w:r>
          </w:p>
        </w:tc>
        <w:tc>
          <w:tcPr>
            <w:tcW w:w="1240" w:type="dxa"/>
            <w:tcBorders>
              <w:top w:val="nil"/>
              <w:left w:val="nil"/>
              <w:bottom w:val="single" w:sz="8" w:space="0" w:color="auto"/>
              <w:right w:val="single" w:sz="8" w:space="0" w:color="auto"/>
            </w:tcBorders>
            <w:shd w:val="clear" w:color="auto" w:fill="auto"/>
            <w:vAlign w:val="center"/>
            <w:hideMark/>
          </w:tcPr>
          <w:p w14:paraId="0393A00B" w14:textId="0BCAE64C" w:rsidR="009D1DAD" w:rsidRPr="00DE61DE" w:rsidRDefault="009D1DAD" w:rsidP="009D1DAD">
            <w:pPr>
              <w:spacing w:before="0" w:after="0"/>
              <w:ind w:firstLine="0"/>
              <w:contextualSpacing/>
              <w:jc w:val="right"/>
              <w:rPr>
                <w:color w:val="000000"/>
                <w:sz w:val="8"/>
                <w:szCs w:val="8"/>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14:paraId="516F84EF" w14:textId="2E5CCE68" w:rsidR="009D1DAD" w:rsidRPr="00DE61DE" w:rsidRDefault="009D1DAD" w:rsidP="009D1DAD">
            <w:pPr>
              <w:spacing w:before="0" w:after="0"/>
              <w:ind w:firstLine="0"/>
              <w:contextualSpacing/>
              <w:jc w:val="right"/>
              <w:rPr>
                <w:color w:val="000000"/>
                <w:sz w:val="8"/>
                <w:szCs w:val="8"/>
              </w:rPr>
            </w:pPr>
            <w:r>
              <w:rPr>
                <w:color w:val="000000"/>
                <w:sz w:val="16"/>
                <w:szCs w:val="16"/>
              </w:rPr>
              <w:t> </w:t>
            </w:r>
          </w:p>
        </w:tc>
      </w:tr>
      <w:tr w:rsidR="009D1DAD" w:rsidRPr="00DE61DE" w14:paraId="6BBC24C4" w14:textId="77777777" w:rsidTr="00DE61DE">
        <w:trPr>
          <w:trHeight w:val="435"/>
        </w:trPr>
        <w:tc>
          <w:tcPr>
            <w:tcW w:w="557" w:type="dxa"/>
            <w:tcBorders>
              <w:top w:val="nil"/>
              <w:left w:val="single" w:sz="8" w:space="0" w:color="auto"/>
              <w:bottom w:val="single" w:sz="8" w:space="0" w:color="auto"/>
              <w:right w:val="single" w:sz="8" w:space="0" w:color="auto"/>
            </w:tcBorders>
            <w:shd w:val="clear" w:color="000000" w:fill="DCE6F1"/>
            <w:vAlign w:val="center"/>
            <w:hideMark/>
          </w:tcPr>
          <w:p w14:paraId="79658B25" w14:textId="77777777" w:rsidR="009D1DAD" w:rsidRPr="00DE61DE" w:rsidRDefault="009D1DAD" w:rsidP="009D1DAD">
            <w:pPr>
              <w:spacing w:before="0" w:after="0"/>
              <w:ind w:firstLine="0"/>
              <w:jc w:val="both"/>
              <w:rPr>
                <w:b/>
                <w:bCs/>
                <w:color w:val="000000"/>
                <w:sz w:val="16"/>
                <w:szCs w:val="16"/>
              </w:rPr>
            </w:pPr>
            <w:r w:rsidRPr="00DE61DE">
              <w:rPr>
                <w:b/>
                <w:bCs/>
                <w:color w:val="000000"/>
                <w:sz w:val="16"/>
                <w:szCs w:val="16"/>
              </w:rPr>
              <w:t>ІІІ.</w:t>
            </w:r>
          </w:p>
        </w:tc>
        <w:tc>
          <w:tcPr>
            <w:tcW w:w="6237" w:type="dxa"/>
            <w:tcBorders>
              <w:top w:val="nil"/>
              <w:left w:val="nil"/>
              <w:bottom w:val="single" w:sz="8" w:space="0" w:color="auto"/>
              <w:right w:val="single" w:sz="8" w:space="0" w:color="auto"/>
            </w:tcBorders>
            <w:shd w:val="clear" w:color="000000" w:fill="DCE6F1"/>
            <w:vAlign w:val="center"/>
            <w:hideMark/>
          </w:tcPr>
          <w:p w14:paraId="479811FD" w14:textId="77777777" w:rsidR="009D1DAD" w:rsidRPr="00DE61DE" w:rsidRDefault="009D1DAD" w:rsidP="009D1DAD">
            <w:pPr>
              <w:spacing w:before="0" w:after="0"/>
              <w:ind w:firstLine="0"/>
              <w:rPr>
                <w:b/>
                <w:bCs/>
                <w:color w:val="000000"/>
                <w:sz w:val="16"/>
                <w:szCs w:val="16"/>
              </w:rPr>
            </w:pPr>
            <w:r w:rsidRPr="00DE61DE">
              <w:rPr>
                <w:b/>
                <w:bCs/>
                <w:color w:val="000000"/>
                <w:sz w:val="16"/>
                <w:szCs w:val="16"/>
              </w:rPr>
              <w:t>Администрирани разходни параграфи по други бюджети, сметки за средства от ЕС и чужди средства</w:t>
            </w:r>
          </w:p>
        </w:tc>
        <w:tc>
          <w:tcPr>
            <w:tcW w:w="1240" w:type="dxa"/>
            <w:tcBorders>
              <w:top w:val="nil"/>
              <w:left w:val="nil"/>
              <w:bottom w:val="single" w:sz="8" w:space="0" w:color="auto"/>
              <w:right w:val="single" w:sz="8" w:space="0" w:color="auto"/>
            </w:tcBorders>
            <w:shd w:val="clear" w:color="000000" w:fill="DCE6F1"/>
            <w:vAlign w:val="center"/>
            <w:hideMark/>
          </w:tcPr>
          <w:p w14:paraId="2FF6E104" w14:textId="48995C70" w:rsidR="009D1DAD" w:rsidRPr="00DE61DE" w:rsidRDefault="009D1DAD" w:rsidP="009D1DAD">
            <w:pPr>
              <w:spacing w:before="0" w:after="0"/>
              <w:ind w:firstLine="0"/>
              <w:jc w:val="right"/>
              <w:rPr>
                <w:b/>
                <w:bCs/>
                <w:color w:val="000000"/>
                <w:sz w:val="16"/>
                <w:szCs w:val="16"/>
              </w:rPr>
            </w:pPr>
            <w:r>
              <w:rPr>
                <w:b/>
                <w:bCs/>
                <w:color w:val="000000"/>
                <w:sz w:val="16"/>
                <w:szCs w:val="16"/>
              </w:rPr>
              <w:t>2 290 124 700</w:t>
            </w:r>
          </w:p>
        </w:tc>
        <w:tc>
          <w:tcPr>
            <w:tcW w:w="1240" w:type="dxa"/>
            <w:tcBorders>
              <w:top w:val="nil"/>
              <w:left w:val="nil"/>
              <w:bottom w:val="single" w:sz="8" w:space="0" w:color="auto"/>
              <w:right w:val="single" w:sz="8" w:space="0" w:color="auto"/>
            </w:tcBorders>
            <w:shd w:val="clear" w:color="000000" w:fill="DCE6F1"/>
            <w:vAlign w:val="center"/>
            <w:hideMark/>
          </w:tcPr>
          <w:p w14:paraId="2D232295" w14:textId="397F749E" w:rsidR="009D1DAD" w:rsidRPr="00DE61DE" w:rsidRDefault="009D1DAD" w:rsidP="009D1DAD">
            <w:pPr>
              <w:spacing w:before="0" w:after="0"/>
              <w:ind w:firstLine="0"/>
              <w:jc w:val="right"/>
              <w:rPr>
                <w:b/>
                <w:bCs/>
                <w:color w:val="000000"/>
                <w:sz w:val="16"/>
                <w:szCs w:val="16"/>
              </w:rPr>
            </w:pPr>
            <w:r>
              <w:rPr>
                <w:b/>
                <w:bCs/>
                <w:color w:val="000000"/>
                <w:sz w:val="16"/>
                <w:szCs w:val="16"/>
              </w:rPr>
              <w:t>2 309 661 816</w:t>
            </w:r>
          </w:p>
        </w:tc>
        <w:tc>
          <w:tcPr>
            <w:tcW w:w="1100" w:type="dxa"/>
            <w:tcBorders>
              <w:top w:val="nil"/>
              <w:left w:val="nil"/>
              <w:bottom w:val="single" w:sz="8" w:space="0" w:color="auto"/>
              <w:right w:val="single" w:sz="8" w:space="0" w:color="auto"/>
            </w:tcBorders>
            <w:shd w:val="clear" w:color="000000" w:fill="DCE6F1"/>
            <w:vAlign w:val="center"/>
            <w:hideMark/>
          </w:tcPr>
          <w:p w14:paraId="37F27696" w14:textId="2EB62257" w:rsidR="009D1DAD" w:rsidRPr="00DE61DE" w:rsidRDefault="009D1DAD" w:rsidP="009D1DAD">
            <w:pPr>
              <w:spacing w:before="0" w:after="0"/>
              <w:ind w:firstLine="0"/>
              <w:jc w:val="right"/>
              <w:rPr>
                <w:b/>
                <w:bCs/>
                <w:color w:val="000000"/>
                <w:sz w:val="16"/>
                <w:szCs w:val="16"/>
              </w:rPr>
            </w:pPr>
            <w:r>
              <w:rPr>
                <w:b/>
                <w:bCs/>
                <w:color w:val="000000"/>
                <w:sz w:val="16"/>
                <w:szCs w:val="16"/>
              </w:rPr>
              <w:t>367 641 917</w:t>
            </w:r>
          </w:p>
        </w:tc>
      </w:tr>
      <w:tr w:rsidR="009D1DAD" w:rsidRPr="00DE61DE" w14:paraId="7D36FE1B" w14:textId="77777777" w:rsidTr="00DE61DE">
        <w:trPr>
          <w:trHeight w:val="33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BDB6FF6" w14:textId="77777777" w:rsidR="009D1DAD" w:rsidRPr="00DE61DE" w:rsidRDefault="009D1DAD" w:rsidP="009D1DAD">
            <w:pPr>
              <w:spacing w:before="0" w:after="0"/>
              <w:ind w:firstLine="0"/>
              <w:jc w:val="both"/>
              <w:rPr>
                <w:color w:val="000000"/>
                <w:sz w:val="16"/>
                <w:szCs w:val="16"/>
              </w:rPr>
            </w:pPr>
            <w:r w:rsidRPr="00DE61DE">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1C62F47B" w14:textId="77777777" w:rsidR="009D1DAD" w:rsidRPr="00DE61DE" w:rsidRDefault="009D1DAD" w:rsidP="009D1DAD">
            <w:pPr>
              <w:spacing w:before="0" w:after="0"/>
              <w:ind w:firstLine="0"/>
              <w:rPr>
                <w:color w:val="000000"/>
                <w:sz w:val="16"/>
                <w:szCs w:val="16"/>
              </w:rPr>
            </w:pPr>
            <w:r w:rsidRPr="00DE61DE">
              <w:rPr>
                <w:color w:val="000000"/>
                <w:sz w:val="16"/>
                <w:szCs w:val="16"/>
              </w:rPr>
              <w:t>Персонал</w:t>
            </w:r>
          </w:p>
        </w:tc>
        <w:tc>
          <w:tcPr>
            <w:tcW w:w="1240" w:type="dxa"/>
            <w:tcBorders>
              <w:top w:val="nil"/>
              <w:left w:val="nil"/>
              <w:bottom w:val="single" w:sz="8" w:space="0" w:color="auto"/>
              <w:right w:val="single" w:sz="8" w:space="0" w:color="auto"/>
            </w:tcBorders>
            <w:shd w:val="clear" w:color="auto" w:fill="auto"/>
            <w:vAlign w:val="center"/>
            <w:hideMark/>
          </w:tcPr>
          <w:p w14:paraId="1B49CA6F" w14:textId="4B2D08C9" w:rsidR="009D1DAD" w:rsidRPr="00DE61DE" w:rsidRDefault="009D1DAD" w:rsidP="009D1DAD">
            <w:pPr>
              <w:spacing w:before="0" w:after="0"/>
              <w:ind w:firstLine="0"/>
              <w:jc w:val="right"/>
              <w:rPr>
                <w:sz w:val="16"/>
                <w:szCs w:val="16"/>
              </w:rPr>
            </w:pPr>
            <w:r>
              <w:rPr>
                <w:sz w:val="16"/>
                <w:szCs w:val="16"/>
              </w:rPr>
              <w:t>30 000 000</w:t>
            </w:r>
          </w:p>
        </w:tc>
        <w:tc>
          <w:tcPr>
            <w:tcW w:w="1240" w:type="dxa"/>
            <w:tcBorders>
              <w:top w:val="nil"/>
              <w:left w:val="nil"/>
              <w:bottom w:val="single" w:sz="8" w:space="0" w:color="auto"/>
              <w:right w:val="single" w:sz="8" w:space="0" w:color="auto"/>
            </w:tcBorders>
            <w:shd w:val="clear" w:color="auto" w:fill="auto"/>
            <w:vAlign w:val="center"/>
            <w:hideMark/>
          </w:tcPr>
          <w:p w14:paraId="78E7BD31" w14:textId="1AC5A81A" w:rsidR="009D1DAD" w:rsidRPr="00DE61DE" w:rsidRDefault="009D1DAD" w:rsidP="009D1DAD">
            <w:pPr>
              <w:spacing w:before="0" w:after="0"/>
              <w:ind w:firstLine="0"/>
              <w:jc w:val="right"/>
              <w:rPr>
                <w:sz w:val="16"/>
                <w:szCs w:val="16"/>
              </w:rPr>
            </w:pPr>
            <w:r>
              <w:rPr>
                <w:sz w:val="16"/>
                <w:szCs w:val="16"/>
              </w:rPr>
              <w:t>30 000 000</w:t>
            </w:r>
          </w:p>
        </w:tc>
        <w:tc>
          <w:tcPr>
            <w:tcW w:w="1100" w:type="dxa"/>
            <w:tcBorders>
              <w:top w:val="nil"/>
              <w:left w:val="nil"/>
              <w:bottom w:val="single" w:sz="8" w:space="0" w:color="auto"/>
              <w:right w:val="single" w:sz="8" w:space="0" w:color="auto"/>
            </w:tcBorders>
            <w:shd w:val="clear" w:color="auto" w:fill="auto"/>
            <w:vAlign w:val="center"/>
            <w:hideMark/>
          </w:tcPr>
          <w:p w14:paraId="6D51FBD5" w14:textId="31F4A46A" w:rsidR="009D1DAD" w:rsidRPr="00DE61DE" w:rsidRDefault="009D1DAD" w:rsidP="009D1DAD">
            <w:pPr>
              <w:spacing w:before="0" w:after="0"/>
              <w:ind w:firstLine="0"/>
              <w:jc w:val="right"/>
              <w:rPr>
                <w:sz w:val="16"/>
                <w:szCs w:val="16"/>
              </w:rPr>
            </w:pPr>
            <w:r>
              <w:rPr>
                <w:sz w:val="16"/>
                <w:szCs w:val="16"/>
              </w:rPr>
              <w:t> </w:t>
            </w:r>
          </w:p>
        </w:tc>
      </w:tr>
      <w:tr w:rsidR="009D1DAD" w:rsidRPr="00DE61DE" w14:paraId="53709061" w14:textId="77777777" w:rsidTr="00DE61DE">
        <w:trPr>
          <w:trHeight w:val="33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1BF4905" w14:textId="77777777" w:rsidR="009D1DAD" w:rsidRPr="00DE61DE" w:rsidRDefault="009D1DAD" w:rsidP="009D1DAD">
            <w:pPr>
              <w:spacing w:before="0" w:after="0"/>
              <w:ind w:firstLine="0"/>
              <w:jc w:val="both"/>
              <w:rPr>
                <w:color w:val="000000"/>
                <w:sz w:val="16"/>
                <w:szCs w:val="16"/>
              </w:rPr>
            </w:pPr>
            <w:r w:rsidRPr="00DE61DE">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62611E5B" w14:textId="77777777" w:rsidR="009D1DAD" w:rsidRPr="00DE61DE" w:rsidRDefault="009D1DAD" w:rsidP="009D1DAD">
            <w:pPr>
              <w:spacing w:before="0" w:after="0"/>
              <w:ind w:firstLine="0"/>
              <w:rPr>
                <w:color w:val="000000"/>
                <w:sz w:val="16"/>
                <w:szCs w:val="16"/>
              </w:rPr>
            </w:pPr>
            <w:r w:rsidRPr="00DE61DE">
              <w:rPr>
                <w:color w:val="000000"/>
                <w:sz w:val="16"/>
                <w:szCs w:val="16"/>
              </w:rPr>
              <w:t xml:space="preserve">Издръжка </w:t>
            </w:r>
          </w:p>
        </w:tc>
        <w:tc>
          <w:tcPr>
            <w:tcW w:w="1240" w:type="dxa"/>
            <w:tcBorders>
              <w:top w:val="nil"/>
              <w:left w:val="nil"/>
              <w:bottom w:val="single" w:sz="8" w:space="0" w:color="auto"/>
              <w:right w:val="single" w:sz="8" w:space="0" w:color="auto"/>
            </w:tcBorders>
            <w:shd w:val="clear" w:color="auto" w:fill="auto"/>
            <w:vAlign w:val="center"/>
            <w:hideMark/>
          </w:tcPr>
          <w:p w14:paraId="42D66538" w14:textId="69C96171" w:rsidR="009D1DAD" w:rsidRPr="00DE61DE" w:rsidRDefault="009D1DAD" w:rsidP="009D1DAD">
            <w:pPr>
              <w:spacing w:before="0" w:after="0"/>
              <w:ind w:firstLine="0"/>
              <w:jc w:val="right"/>
              <w:rPr>
                <w:sz w:val="16"/>
                <w:szCs w:val="16"/>
              </w:rPr>
            </w:pPr>
            <w:r>
              <w:rPr>
                <w:sz w:val="16"/>
                <w:szCs w:val="16"/>
              </w:rPr>
              <w:t>17 667 500</w:t>
            </w:r>
          </w:p>
        </w:tc>
        <w:tc>
          <w:tcPr>
            <w:tcW w:w="1240" w:type="dxa"/>
            <w:tcBorders>
              <w:top w:val="nil"/>
              <w:left w:val="nil"/>
              <w:bottom w:val="single" w:sz="8" w:space="0" w:color="auto"/>
              <w:right w:val="single" w:sz="8" w:space="0" w:color="auto"/>
            </w:tcBorders>
            <w:shd w:val="clear" w:color="auto" w:fill="auto"/>
            <w:vAlign w:val="center"/>
            <w:hideMark/>
          </w:tcPr>
          <w:p w14:paraId="35F5FF38" w14:textId="0030768A" w:rsidR="009D1DAD" w:rsidRPr="00DE61DE" w:rsidRDefault="009D1DAD" w:rsidP="009D1DAD">
            <w:pPr>
              <w:spacing w:before="0" w:after="0"/>
              <w:ind w:firstLine="0"/>
              <w:jc w:val="right"/>
              <w:rPr>
                <w:sz w:val="16"/>
                <w:szCs w:val="16"/>
              </w:rPr>
            </w:pPr>
            <w:r>
              <w:rPr>
                <w:sz w:val="16"/>
                <w:szCs w:val="16"/>
              </w:rPr>
              <w:t>17 667 500</w:t>
            </w:r>
          </w:p>
        </w:tc>
        <w:tc>
          <w:tcPr>
            <w:tcW w:w="1100" w:type="dxa"/>
            <w:tcBorders>
              <w:top w:val="nil"/>
              <w:left w:val="nil"/>
              <w:bottom w:val="single" w:sz="8" w:space="0" w:color="auto"/>
              <w:right w:val="single" w:sz="8" w:space="0" w:color="auto"/>
            </w:tcBorders>
            <w:shd w:val="clear" w:color="auto" w:fill="auto"/>
            <w:vAlign w:val="center"/>
            <w:hideMark/>
          </w:tcPr>
          <w:p w14:paraId="394CD412" w14:textId="63C37F19" w:rsidR="009D1DAD" w:rsidRPr="00DE61DE" w:rsidRDefault="009D1DAD" w:rsidP="009D1DAD">
            <w:pPr>
              <w:spacing w:before="0" w:after="0"/>
              <w:ind w:firstLine="0"/>
              <w:jc w:val="right"/>
              <w:rPr>
                <w:sz w:val="16"/>
                <w:szCs w:val="16"/>
              </w:rPr>
            </w:pPr>
            <w:r>
              <w:rPr>
                <w:sz w:val="16"/>
                <w:szCs w:val="16"/>
              </w:rPr>
              <w:t> </w:t>
            </w:r>
          </w:p>
        </w:tc>
      </w:tr>
      <w:tr w:rsidR="009D1DAD" w:rsidRPr="00DE61DE" w14:paraId="1587D198" w14:textId="77777777" w:rsidTr="00DE61DE">
        <w:trPr>
          <w:trHeight w:val="33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05FAAEA" w14:textId="77777777" w:rsidR="009D1DAD" w:rsidRPr="00DE61DE" w:rsidRDefault="009D1DAD" w:rsidP="009D1DAD">
            <w:pPr>
              <w:spacing w:before="0" w:after="0"/>
              <w:ind w:firstLine="0"/>
              <w:jc w:val="both"/>
              <w:rPr>
                <w:color w:val="000000"/>
                <w:sz w:val="16"/>
                <w:szCs w:val="16"/>
              </w:rPr>
            </w:pPr>
            <w:r w:rsidRPr="00DE61DE">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112C860A" w14:textId="77777777" w:rsidR="009D1DAD" w:rsidRPr="00DE61DE" w:rsidRDefault="009D1DAD" w:rsidP="009D1DAD">
            <w:pPr>
              <w:spacing w:before="0" w:after="0"/>
              <w:ind w:firstLine="0"/>
              <w:rPr>
                <w:color w:val="000000"/>
                <w:sz w:val="16"/>
                <w:szCs w:val="16"/>
              </w:rPr>
            </w:pPr>
            <w:r w:rsidRPr="00DE61DE">
              <w:rPr>
                <w:color w:val="000000"/>
                <w:sz w:val="16"/>
                <w:szCs w:val="16"/>
              </w:rPr>
              <w:t>Субсидии за развитие на селските райони с характер на текущи трансфери</w:t>
            </w:r>
          </w:p>
        </w:tc>
        <w:tc>
          <w:tcPr>
            <w:tcW w:w="1240" w:type="dxa"/>
            <w:tcBorders>
              <w:top w:val="nil"/>
              <w:left w:val="nil"/>
              <w:bottom w:val="single" w:sz="8" w:space="0" w:color="auto"/>
              <w:right w:val="single" w:sz="8" w:space="0" w:color="auto"/>
            </w:tcBorders>
            <w:shd w:val="clear" w:color="auto" w:fill="auto"/>
            <w:vAlign w:val="center"/>
            <w:hideMark/>
          </w:tcPr>
          <w:p w14:paraId="741ED57E" w14:textId="562223B1" w:rsidR="009D1DAD" w:rsidRPr="00DE61DE" w:rsidRDefault="009D1DAD" w:rsidP="009D1DAD">
            <w:pPr>
              <w:spacing w:before="0" w:after="0"/>
              <w:ind w:firstLine="0"/>
              <w:jc w:val="right"/>
              <w:rPr>
                <w:sz w:val="16"/>
                <w:szCs w:val="16"/>
              </w:rPr>
            </w:pPr>
            <w:r>
              <w:rPr>
                <w:sz w:val="16"/>
                <w:szCs w:val="16"/>
              </w:rPr>
              <w:t>675 720 200</w:t>
            </w:r>
          </w:p>
        </w:tc>
        <w:tc>
          <w:tcPr>
            <w:tcW w:w="1240" w:type="dxa"/>
            <w:tcBorders>
              <w:top w:val="nil"/>
              <w:left w:val="nil"/>
              <w:bottom w:val="single" w:sz="8" w:space="0" w:color="auto"/>
              <w:right w:val="single" w:sz="8" w:space="0" w:color="auto"/>
            </w:tcBorders>
            <w:shd w:val="clear" w:color="auto" w:fill="auto"/>
            <w:vAlign w:val="center"/>
            <w:hideMark/>
          </w:tcPr>
          <w:p w14:paraId="5DF134E3" w14:textId="43868344" w:rsidR="009D1DAD" w:rsidRPr="00DE61DE" w:rsidRDefault="009D1DAD" w:rsidP="009D1DAD">
            <w:pPr>
              <w:spacing w:before="0" w:after="0"/>
              <w:ind w:firstLine="0"/>
              <w:jc w:val="right"/>
              <w:rPr>
                <w:sz w:val="16"/>
                <w:szCs w:val="16"/>
              </w:rPr>
            </w:pPr>
            <w:r>
              <w:rPr>
                <w:sz w:val="16"/>
                <w:szCs w:val="16"/>
              </w:rPr>
              <w:t>675 720 200</w:t>
            </w:r>
          </w:p>
        </w:tc>
        <w:tc>
          <w:tcPr>
            <w:tcW w:w="1100" w:type="dxa"/>
            <w:tcBorders>
              <w:top w:val="nil"/>
              <w:left w:val="nil"/>
              <w:bottom w:val="single" w:sz="8" w:space="0" w:color="auto"/>
              <w:right w:val="single" w:sz="8" w:space="0" w:color="auto"/>
            </w:tcBorders>
            <w:shd w:val="clear" w:color="auto" w:fill="auto"/>
            <w:vAlign w:val="center"/>
            <w:hideMark/>
          </w:tcPr>
          <w:p w14:paraId="0986DAE2" w14:textId="6E16A5C1" w:rsidR="009D1DAD" w:rsidRPr="00DE61DE" w:rsidRDefault="009D1DAD" w:rsidP="009D1DAD">
            <w:pPr>
              <w:spacing w:before="0" w:after="0"/>
              <w:ind w:firstLine="0"/>
              <w:jc w:val="right"/>
              <w:rPr>
                <w:sz w:val="16"/>
                <w:szCs w:val="16"/>
              </w:rPr>
            </w:pPr>
            <w:r>
              <w:rPr>
                <w:sz w:val="16"/>
                <w:szCs w:val="16"/>
              </w:rPr>
              <w:t>153 028 834</w:t>
            </w:r>
          </w:p>
        </w:tc>
      </w:tr>
      <w:tr w:rsidR="009D1DAD" w:rsidRPr="00DE61DE" w14:paraId="0909BE96" w14:textId="77777777" w:rsidTr="00DE61DE">
        <w:trPr>
          <w:trHeight w:val="33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6805E42" w14:textId="77777777" w:rsidR="009D1DAD" w:rsidRPr="00DE61DE" w:rsidRDefault="009D1DAD" w:rsidP="009D1DAD">
            <w:pPr>
              <w:spacing w:before="0" w:after="0"/>
              <w:ind w:firstLine="0"/>
              <w:jc w:val="both"/>
              <w:rPr>
                <w:color w:val="000000"/>
                <w:sz w:val="16"/>
                <w:szCs w:val="16"/>
              </w:rPr>
            </w:pPr>
            <w:r w:rsidRPr="00DE61DE">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55ACB9A1" w14:textId="77777777" w:rsidR="009D1DAD" w:rsidRPr="00DE61DE" w:rsidRDefault="009D1DAD" w:rsidP="009D1DAD">
            <w:pPr>
              <w:spacing w:before="0" w:after="0"/>
              <w:ind w:firstLine="0"/>
              <w:rPr>
                <w:color w:val="000000"/>
                <w:sz w:val="16"/>
                <w:szCs w:val="16"/>
              </w:rPr>
            </w:pPr>
            <w:r w:rsidRPr="00DE61DE">
              <w:rPr>
                <w:color w:val="000000"/>
                <w:sz w:val="16"/>
                <w:szCs w:val="16"/>
              </w:rPr>
              <w:t>Субсидии за инвестиции в инфраструктура, придобиване на материални активи и др.</w:t>
            </w:r>
          </w:p>
        </w:tc>
        <w:tc>
          <w:tcPr>
            <w:tcW w:w="1240" w:type="dxa"/>
            <w:tcBorders>
              <w:top w:val="nil"/>
              <w:left w:val="nil"/>
              <w:bottom w:val="single" w:sz="8" w:space="0" w:color="auto"/>
              <w:right w:val="single" w:sz="8" w:space="0" w:color="auto"/>
            </w:tcBorders>
            <w:shd w:val="clear" w:color="auto" w:fill="auto"/>
            <w:vAlign w:val="center"/>
            <w:hideMark/>
          </w:tcPr>
          <w:p w14:paraId="5E5A4368" w14:textId="6FFDB755" w:rsidR="009D1DAD" w:rsidRPr="00DE61DE" w:rsidRDefault="009D1DAD" w:rsidP="009D1DAD">
            <w:pPr>
              <w:spacing w:before="0" w:after="0"/>
              <w:ind w:firstLine="0"/>
              <w:jc w:val="right"/>
              <w:rPr>
                <w:sz w:val="16"/>
                <w:szCs w:val="16"/>
              </w:rPr>
            </w:pPr>
            <w:r>
              <w:rPr>
                <w:sz w:val="16"/>
                <w:szCs w:val="16"/>
              </w:rPr>
              <w:t>313 908 100</w:t>
            </w:r>
          </w:p>
        </w:tc>
        <w:tc>
          <w:tcPr>
            <w:tcW w:w="1240" w:type="dxa"/>
            <w:tcBorders>
              <w:top w:val="nil"/>
              <w:left w:val="nil"/>
              <w:bottom w:val="single" w:sz="8" w:space="0" w:color="auto"/>
              <w:right w:val="single" w:sz="8" w:space="0" w:color="auto"/>
            </w:tcBorders>
            <w:shd w:val="clear" w:color="auto" w:fill="auto"/>
            <w:vAlign w:val="center"/>
            <w:hideMark/>
          </w:tcPr>
          <w:p w14:paraId="47D8D887" w14:textId="0AC7A666" w:rsidR="009D1DAD" w:rsidRPr="00DE61DE" w:rsidRDefault="009D1DAD" w:rsidP="009D1DAD">
            <w:pPr>
              <w:spacing w:before="0" w:after="0"/>
              <w:ind w:firstLine="0"/>
              <w:jc w:val="right"/>
              <w:rPr>
                <w:sz w:val="16"/>
                <w:szCs w:val="16"/>
              </w:rPr>
            </w:pPr>
            <w:r>
              <w:rPr>
                <w:sz w:val="16"/>
                <w:szCs w:val="16"/>
              </w:rPr>
              <w:t>313 908 100</w:t>
            </w:r>
          </w:p>
        </w:tc>
        <w:tc>
          <w:tcPr>
            <w:tcW w:w="1100" w:type="dxa"/>
            <w:tcBorders>
              <w:top w:val="nil"/>
              <w:left w:val="nil"/>
              <w:bottom w:val="single" w:sz="8" w:space="0" w:color="auto"/>
              <w:right w:val="single" w:sz="8" w:space="0" w:color="auto"/>
            </w:tcBorders>
            <w:shd w:val="clear" w:color="auto" w:fill="auto"/>
            <w:vAlign w:val="center"/>
            <w:hideMark/>
          </w:tcPr>
          <w:p w14:paraId="64F79486" w14:textId="53B241AE" w:rsidR="009D1DAD" w:rsidRPr="00DE61DE" w:rsidRDefault="009D1DAD" w:rsidP="009D1DAD">
            <w:pPr>
              <w:spacing w:before="0" w:after="0"/>
              <w:ind w:firstLine="0"/>
              <w:jc w:val="right"/>
              <w:rPr>
                <w:sz w:val="16"/>
                <w:szCs w:val="16"/>
              </w:rPr>
            </w:pPr>
            <w:r>
              <w:rPr>
                <w:sz w:val="16"/>
                <w:szCs w:val="16"/>
              </w:rPr>
              <w:t> </w:t>
            </w:r>
          </w:p>
        </w:tc>
      </w:tr>
      <w:tr w:rsidR="009D1DAD" w:rsidRPr="00DE61DE" w14:paraId="11F7601B" w14:textId="77777777" w:rsidTr="00DE61DE">
        <w:trPr>
          <w:trHeight w:val="46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5E1352A" w14:textId="77777777" w:rsidR="009D1DAD" w:rsidRPr="00DE61DE" w:rsidRDefault="009D1DAD" w:rsidP="009D1DAD">
            <w:pPr>
              <w:spacing w:before="0" w:after="0"/>
              <w:ind w:firstLine="0"/>
              <w:jc w:val="both"/>
              <w:rPr>
                <w:color w:val="000000"/>
                <w:sz w:val="16"/>
                <w:szCs w:val="16"/>
              </w:rPr>
            </w:pPr>
            <w:r w:rsidRPr="00DE61DE">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3BC180B2" w14:textId="77777777" w:rsidR="009D1DAD" w:rsidRPr="00DE61DE" w:rsidRDefault="009D1DAD" w:rsidP="009D1DAD">
            <w:pPr>
              <w:spacing w:before="0" w:after="0"/>
              <w:ind w:firstLine="0"/>
              <w:rPr>
                <w:color w:val="000000"/>
                <w:sz w:val="16"/>
                <w:szCs w:val="16"/>
              </w:rPr>
            </w:pPr>
            <w:r w:rsidRPr="00DE61DE">
              <w:rPr>
                <w:color w:val="000000"/>
                <w:sz w:val="16"/>
                <w:szCs w:val="16"/>
              </w:rPr>
              <w:t>Предоставени трансфери за сметка на утвърдените разходи, представляващи плащания за персонал, издръжка, субсидии за инвестиции в инфраструктура, придобиване на материални активи и др.</w:t>
            </w:r>
          </w:p>
        </w:tc>
        <w:tc>
          <w:tcPr>
            <w:tcW w:w="1240" w:type="dxa"/>
            <w:tcBorders>
              <w:top w:val="nil"/>
              <w:left w:val="nil"/>
              <w:bottom w:val="single" w:sz="8" w:space="0" w:color="auto"/>
              <w:right w:val="single" w:sz="8" w:space="0" w:color="auto"/>
            </w:tcBorders>
            <w:shd w:val="clear" w:color="auto" w:fill="auto"/>
            <w:vAlign w:val="center"/>
            <w:hideMark/>
          </w:tcPr>
          <w:p w14:paraId="097310D9" w14:textId="0E9AEEAD" w:rsidR="009D1DAD" w:rsidRPr="00DE61DE" w:rsidRDefault="009D1DAD" w:rsidP="009D1DAD">
            <w:pPr>
              <w:spacing w:before="0" w:after="0"/>
              <w:ind w:firstLine="0"/>
              <w:jc w:val="right"/>
              <w:rPr>
                <w:sz w:val="16"/>
                <w:szCs w:val="16"/>
              </w:rPr>
            </w:pPr>
            <w:r>
              <w:rPr>
                <w:sz w:val="16"/>
                <w:szCs w:val="16"/>
              </w:rPr>
              <w:t>0</w:t>
            </w:r>
          </w:p>
        </w:tc>
        <w:tc>
          <w:tcPr>
            <w:tcW w:w="1240" w:type="dxa"/>
            <w:tcBorders>
              <w:top w:val="nil"/>
              <w:left w:val="nil"/>
              <w:bottom w:val="single" w:sz="8" w:space="0" w:color="auto"/>
              <w:right w:val="single" w:sz="8" w:space="0" w:color="auto"/>
            </w:tcBorders>
            <w:shd w:val="clear" w:color="auto" w:fill="auto"/>
            <w:vAlign w:val="center"/>
            <w:hideMark/>
          </w:tcPr>
          <w:p w14:paraId="1E5A02B1" w14:textId="1E78C89F" w:rsidR="009D1DAD" w:rsidRPr="00DE61DE" w:rsidRDefault="009D1DAD" w:rsidP="009D1DAD">
            <w:pPr>
              <w:spacing w:before="0" w:after="0"/>
              <w:ind w:firstLine="0"/>
              <w:jc w:val="right"/>
              <w:rPr>
                <w:sz w:val="16"/>
                <w:szCs w:val="16"/>
              </w:rPr>
            </w:pPr>
            <w:r>
              <w:rPr>
                <w:sz w:val="16"/>
                <w:szCs w:val="16"/>
              </w:rPr>
              <w:t>0</w:t>
            </w:r>
          </w:p>
        </w:tc>
        <w:tc>
          <w:tcPr>
            <w:tcW w:w="1100" w:type="dxa"/>
            <w:tcBorders>
              <w:top w:val="nil"/>
              <w:left w:val="nil"/>
              <w:bottom w:val="single" w:sz="8" w:space="0" w:color="auto"/>
              <w:right w:val="single" w:sz="8" w:space="0" w:color="auto"/>
            </w:tcBorders>
            <w:shd w:val="clear" w:color="auto" w:fill="auto"/>
            <w:vAlign w:val="center"/>
            <w:hideMark/>
          </w:tcPr>
          <w:p w14:paraId="7E25FA11" w14:textId="3591356F" w:rsidR="009D1DAD" w:rsidRPr="00DE61DE" w:rsidRDefault="009D1DAD" w:rsidP="009D1DAD">
            <w:pPr>
              <w:spacing w:before="0" w:after="0"/>
              <w:ind w:firstLine="0"/>
              <w:jc w:val="right"/>
              <w:rPr>
                <w:sz w:val="16"/>
                <w:szCs w:val="16"/>
              </w:rPr>
            </w:pPr>
            <w:r>
              <w:rPr>
                <w:sz w:val="16"/>
                <w:szCs w:val="16"/>
              </w:rPr>
              <w:t>59 210 915</w:t>
            </w:r>
          </w:p>
        </w:tc>
      </w:tr>
      <w:tr w:rsidR="009D1DAD" w:rsidRPr="00DE61DE" w14:paraId="5DB8D915" w14:textId="77777777" w:rsidTr="00DE61DE">
        <w:trPr>
          <w:trHeight w:val="33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A2E9E16" w14:textId="77777777" w:rsidR="009D1DAD" w:rsidRPr="00DE61DE" w:rsidRDefault="009D1DAD" w:rsidP="009D1DAD">
            <w:pPr>
              <w:spacing w:before="0" w:after="0"/>
              <w:ind w:firstLine="0"/>
              <w:jc w:val="both"/>
              <w:rPr>
                <w:color w:val="000000"/>
                <w:sz w:val="16"/>
                <w:szCs w:val="16"/>
              </w:rPr>
            </w:pPr>
            <w:r w:rsidRPr="00DE61DE">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49738743" w14:textId="77777777" w:rsidR="009D1DAD" w:rsidRPr="00DE61DE" w:rsidRDefault="009D1DAD" w:rsidP="009D1DAD">
            <w:pPr>
              <w:spacing w:before="0" w:after="0"/>
              <w:ind w:firstLine="0"/>
              <w:rPr>
                <w:color w:val="000000"/>
                <w:sz w:val="16"/>
                <w:szCs w:val="16"/>
              </w:rPr>
            </w:pPr>
            <w:r w:rsidRPr="00DE61DE">
              <w:rPr>
                <w:color w:val="000000"/>
                <w:sz w:val="16"/>
                <w:szCs w:val="16"/>
              </w:rPr>
              <w:t>Субсидии за частни инвестиции в земеделски стопанства, преработващи предприятия и др.</w:t>
            </w:r>
          </w:p>
        </w:tc>
        <w:tc>
          <w:tcPr>
            <w:tcW w:w="1240" w:type="dxa"/>
            <w:tcBorders>
              <w:top w:val="nil"/>
              <w:left w:val="nil"/>
              <w:bottom w:val="single" w:sz="8" w:space="0" w:color="auto"/>
              <w:right w:val="single" w:sz="8" w:space="0" w:color="auto"/>
            </w:tcBorders>
            <w:shd w:val="clear" w:color="auto" w:fill="auto"/>
            <w:vAlign w:val="center"/>
            <w:hideMark/>
          </w:tcPr>
          <w:p w14:paraId="7018E3F0" w14:textId="229CCE35" w:rsidR="009D1DAD" w:rsidRPr="00DE61DE" w:rsidRDefault="009D1DAD" w:rsidP="009D1DAD">
            <w:pPr>
              <w:spacing w:before="0" w:after="0"/>
              <w:ind w:firstLine="0"/>
              <w:jc w:val="right"/>
              <w:rPr>
                <w:sz w:val="16"/>
                <w:szCs w:val="16"/>
              </w:rPr>
            </w:pPr>
            <w:r>
              <w:rPr>
                <w:sz w:val="16"/>
                <w:szCs w:val="16"/>
              </w:rPr>
              <w:t>1 252 828 900</w:t>
            </w:r>
          </w:p>
        </w:tc>
        <w:tc>
          <w:tcPr>
            <w:tcW w:w="1240" w:type="dxa"/>
            <w:tcBorders>
              <w:top w:val="nil"/>
              <w:left w:val="nil"/>
              <w:bottom w:val="single" w:sz="8" w:space="0" w:color="auto"/>
              <w:right w:val="single" w:sz="8" w:space="0" w:color="auto"/>
            </w:tcBorders>
            <w:shd w:val="clear" w:color="auto" w:fill="auto"/>
            <w:vAlign w:val="center"/>
            <w:hideMark/>
          </w:tcPr>
          <w:p w14:paraId="05ED5CC9" w14:textId="2A2AB072" w:rsidR="009D1DAD" w:rsidRPr="00DE61DE" w:rsidRDefault="009D1DAD" w:rsidP="009D1DAD">
            <w:pPr>
              <w:spacing w:before="0" w:after="0"/>
              <w:ind w:firstLine="0"/>
              <w:jc w:val="right"/>
              <w:rPr>
                <w:sz w:val="16"/>
                <w:szCs w:val="16"/>
              </w:rPr>
            </w:pPr>
            <w:r>
              <w:rPr>
                <w:sz w:val="16"/>
                <w:szCs w:val="16"/>
              </w:rPr>
              <w:t>1 252 828 900</w:t>
            </w:r>
          </w:p>
        </w:tc>
        <w:tc>
          <w:tcPr>
            <w:tcW w:w="1100" w:type="dxa"/>
            <w:tcBorders>
              <w:top w:val="nil"/>
              <w:left w:val="nil"/>
              <w:bottom w:val="single" w:sz="8" w:space="0" w:color="auto"/>
              <w:right w:val="single" w:sz="8" w:space="0" w:color="auto"/>
            </w:tcBorders>
            <w:shd w:val="clear" w:color="auto" w:fill="auto"/>
            <w:vAlign w:val="center"/>
            <w:hideMark/>
          </w:tcPr>
          <w:p w14:paraId="7E0D4263" w14:textId="531032E0" w:rsidR="009D1DAD" w:rsidRPr="00DE61DE" w:rsidRDefault="009D1DAD" w:rsidP="009D1DAD">
            <w:pPr>
              <w:spacing w:before="0" w:after="0"/>
              <w:ind w:firstLine="0"/>
              <w:jc w:val="right"/>
              <w:rPr>
                <w:sz w:val="16"/>
                <w:szCs w:val="16"/>
              </w:rPr>
            </w:pPr>
            <w:r>
              <w:rPr>
                <w:sz w:val="16"/>
                <w:szCs w:val="16"/>
              </w:rPr>
              <w:t>135 676 750</w:t>
            </w:r>
          </w:p>
        </w:tc>
      </w:tr>
      <w:tr w:rsidR="009D1DAD" w:rsidRPr="00DE61DE" w14:paraId="2DCB24A4" w14:textId="77777777" w:rsidTr="00DE61DE">
        <w:trPr>
          <w:trHeight w:val="69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76CE40E" w14:textId="77777777" w:rsidR="009D1DAD" w:rsidRPr="00DE61DE" w:rsidRDefault="009D1DAD" w:rsidP="009D1DAD">
            <w:pPr>
              <w:spacing w:before="0" w:after="0"/>
              <w:ind w:firstLine="0"/>
              <w:jc w:val="both"/>
              <w:rPr>
                <w:color w:val="000000"/>
                <w:sz w:val="16"/>
                <w:szCs w:val="16"/>
              </w:rPr>
            </w:pPr>
            <w:r w:rsidRPr="00DE61DE">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4775B65E" w14:textId="77777777" w:rsidR="009D1DAD" w:rsidRPr="00DE61DE" w:rsidRDefault="009D1DAD" w:rsidP="009D1DAD">
            <w:pPr>
              <w:spacing w:before="0" w:after="0"/>
              <w:ind w:firstLine="0"/>
              <w:rPr>
                <w:color w:val="000000"/>
                <w:sz w:val="16"/>
                <w:szCs w:val="16"/>
              </w:rPr>
            </w:pPr>
            <w:r w:rsidRPr="00DE61DE">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40" w:type="dxa"/>
            <w:tcBorders>
              <w:top w:val="nil"/>
              <w:left w:val="nil"/>
              <w:bottom w:val="single" w:sz="8" w:space="0" w:color="auto"/>
              <w:right w:val="single" w:sz="8" w:space="0" w:color="auto"/>
            </w:tcBorders>
            <w:shd w:val="clear" w:color="auto" w:fill="auto"/>
            <w:vAlign w:val="center"/>
            <w:hideMark/>
          </w:tcPr>
          <w:p w14:paraId="09E2005B" w14:textId="59CB6CC5" w:rsidR="009D1DAD" w:rsidRPr="00DE61DE" w:rsidRDefault="009D1DAD" w:rsidP="009D1DAD">
            <w:pPr>
              <w:spacing w:before="0" w:after="0"/>
              <w:ind w:firstLine="0"/>
              <w:jc w:val="right"/>
              <w:rPr>
                <w:sz w:val="16"/>
                <w:szCs w:val="16"/>
              </w:rPr>
            </w:pPr>
            <w:r>
              <w:rPr>
                <w:sz w:val="16"/>
                <w:szCs w:val="16"/>
              </w:rPr>
              <w:t> </w:t>
            </w:r>
          </w:p>
        </w:tc>
        <w:tc>
          <w:tcPr>
            <w:tcW w:w="1240" w:type="dxa"/>
            <w:tcBorders>
              <w:top w:val="nil"/>
              <w:left w:val="nil"/>
              <w:bottom w:val="single" w:sz="8" w:space="0" w:color="auto"/>
              <w:right w:val="single" w:sz="8" w:space="0" w:color="auto"/>
            </w:tcBorders>
            <w:shd w:val="clear" w:color="auto" w:fill="auto"/>
            <w:vAlign w:val="center"/>
            <w:hideMark/>
          </w:tcPr>
          <w:p w14:paraId="3E344C1F" w14:textId="0B7583C3" w:rsidR="009D1DAD" w:rsidRPr="00DE61DE" w:rsidRDefault="009D1DAD" w:rsidP="009D1DAD">
            <w:pPr>
              <w:spacing w:before="0" w:after="0"/>
              <w:ind w:firstLine="0"/>
              <w:jc w:val="right"/>
              <w:rPr>
                <w:sz w:val="16"/>
                <w:szCs w:val="16"/>
              </w:rPr>
            </w:pPr>
            <w:r>
              <w:rPr>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14:paraId="7759096A" w14:textId="2FAA13DC" w:rsidR="009D1DAD" w:rsidRPr="00DE61DE" w:rsidRDefault="009D1DAD" w:rsidP="009D1DAD">
            <w:pPr>
              <w:spacing w:before="0" w:after="0"/>
              <w:ind w:firstLine="0"/>
              <w:jc w:val="right"/>
              <w:rPr>
                <w:sz w:val="16"/>
                <w:szCs w:val="16"/>
              </w:rPr>
            </w:pPr>
            <w:r>
              <w:rPr>
                <w:sz w:val="16"/>
                <w:szCs w:val="16"/>
              </w:rPr>
              <w:t> </w:t>
            </w:r>
          </w:p>
        </w:tc>
      </w:tr>
      <w:tr w:rsidR="009D1DAD" w:rsidRPr="00DE61DE" w14:paraId="38F58880" w14:textId="77777777" w:rsidTr="00DE61DE">
        <w:trPr>
          <w:trHeight w:val="465"/>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549683D" w14:textId="77777777" w:rsidR="009D1DAD" w:rsidRPr="00DE61DE" w:rsidRDefault="009D1DAD" w:rsidP="009D1DAD">
            <w:pPr>
              <w:spacing w:before="0" w:after="0"/>
              <w:ind w:firstLine="0"/>
              <w:jc w:val="both"/>
              <w:rPr>
                <w:color w:val="000000"/>
                <w:sz w:val="16"/>
                <w:szCs w:val="16"/>
              </w:rPr>
            </w:pPr>
            <w:r w:rsidRPr="00DE61DE">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4C30E2FF" w14:textId="77777777" w:rsidR="009D1DAD" w:rsidRPr="00DE61DE" w:rsidRDefault="009D1DAD" w:rsidP="009D1DAD">
            <w:pPr>
              <w:spacing w:before="0" w:after="0"/>
              <w:ind w:firstLine="0"/>
              <w:rPr>
                <w:color w:val="000000"/>
                <w:sz w:val="16"/>
                <w:szCs w:val="16"/>
              </w:rPr>
            </w:pPr>
            <w:r w:rsidRPr="00DE61DE">
              <w:rPr>
                <w:color w:val="000000"/>
                <w:sz w:val="16"/>
                <w:szCs w:val="16"/>
              </w:rPr>
              <w:t xml:space="preserve">   Предоставени трансфери за сметка на утвърдените разходи бюджета на ДФЗ, представляващи финансиране на разходи за ДДС на общини с одобрени проекти по ПРСР/СПРЗСР</w:t>
            </w:r>
          </w:p>
        </w:tc>
        <w:tc>
          <w:tcPr>
            <w:tcW w:w="1240" w:type="dxa"/>
            <w:tcBorders>
              <w:top w:val="nil"/>
              <w:left w:val="nil"/>
              <w:bottom w:val="single" w:sz="8" w:space="0" w:color="auto"/>
              <w:right w:val="single" w:sz="8" w:space="0" w:color="auto"/>
            </w:tcBorders>
            <w:shd w:val="clear" w:color="auto" w:fill="auto"/>
            <w:vAlign w:val="center"/>
            <w:hideMark/>
          </w:tcPr>
          <w:p w14:paraId="0A812DA0" w14:textId="6E234804" w:rsidR="009D1DAD" w:rsidRPr="00DE61DE" w:rsidRDefault="009D1DAD" w:rsidP="009D1DAD">
            <w:pPr>
              <w:spacing w:before="0" w:after="0"/>
              <w:ind w:firstLine="0"/>
              <w:jc w:val="right"/>
              <w:rPr>
                <w:sz w:val="16"/>
                <w:szCs w:val="16"/>
              </w:rPr>
            </w:pPr>
            <w:r>
              <w:rPr>
                <w:sz w:val="16"/>
                <w:szCs w:val="16"/>
              </w:rPr>
              <w:t> </w:t>
            </w:r>
          </w:p>
        </w:tc>
        <w:tc>
          <w:tcPr>
            <w:tcW w:w="1240" w:type="dxa"/>
            <w:tcBorders>
              <w:top w:val="nil"/>
              <w:left w:val="nil"/>
              <w:bottom w:val="single" w:sz="8" w:space="0" w:color="auto"/>
              <w:right w:val="single" w:sz="8" w:space="0" w:color="auto"/>
            </w:tcBorders>
            <w:shd w:val="clear" w:color="auto" w:fill="auto"/>
            <w:vAlign w:val="center"/>
            <w:hideMark/>
          </w:tcPr>
          <w:p w14:paraId="18C01690" w14:textId="2CB754AF" w:rsidR="009D1DAD" w:rsidRPr="00DE61DE" w:rsidRDefault="009D1DAD" w:rsidP="009D1DAD">
            <w:pPr>
              <w:spacing w:before="0" w:after="0"/>
              <w:ind w:firstLine="0"/>
              <w:jc w:val="right"/>
              <w:rPr>
                <w:sz w:val="16"/>
                <w:szCs w:val="16"/>
              </w:rPr>
            </w:pPr>
            <w:r>
              <w:rPr>
                <w:sz w:val="16"/>
                <w:szCs w:val="16"/>
              </w:rPr>
              <w:t>19 537 116</w:t>
            </w:r>
          </w:p>
        </w:tc>
        <w:tc>
          <w:tcPr>
            <w:tcW w:w="1100" w:type="dxa"/>
            <w:tcBorders>
              <w:top w:val="nil"/>
              <w:left w:val="nil"/>
              <w:bottom w:val="single" w:sz="8" w:space="0" w:color="auto"/>
              <w:right w:val="single" w:sz="8" w:space="0" w:color="auto"/>
            </w:tcBorders>
            <w:shd w:val="clear" w:color="000000" w:fill="FFFFFF"/>
            <w:vAlign w:val="center"/>
            <w:hideMark/>
          </w:tcPr>
          <w:p w14:paraId="1C2E5813" w14:textId="62D6D48E" w:rsidR="009D1DAD" w:rsidRPr="00DE61DE" w:rsidRDefault="009D1DAD" w:rsidP="009D1DAD">
            <w:pPr>
              <w:spacing w:before="0" w:after="0"/>
              <w:ind w:firstLine="0"/>
              <w:jc w:val="right"/>
              <w:rPr>
                <w:sz w:val="16"/>
                <w:szCs w:val="16"/>
              </w:rPr>
            </w:pPr>
            <w:r>
              <w:rPr>
                <w:sz w:val="16"/>
                <w:szCs w:val="16"/>
              </w:rPr>
              <w:t>19 725 418</w:t>
            </w:r>
          </w:p>
        </w:tc>
      </w:tr>
      <w:tr w:rsidR="009D1DAD" w:rsidRPr="00DE61DE" w14:paraId="3B360E37" w14:textId="77777777" w:rsidTr="00DE61DE">
        <w:trPr>
          <w:trHeight w:val="330"/>
        </w:trPr>
        <w:tc>
          <w:tcPr>
            <w:tcW w:w="557" w:type="dxa"/>
            <w:tcBorders>
              <w:top w:val="nil"/>
              <w:left w:val="single" w:sz="8" w:space="0" w:color="auto"/>
              <w:bottom w:val="single" w:sz="8" w:space="0" w:color="auto"/>
              <w:right w:val="single" w:sz="8" w:space="0" w:color="auto"/>
            </w:tcBorders>
            <w:shd w:val="clear" w:color="000000" w:fill="DCE6F1"/>
            <w:vAlign w:val="center"/>
            <w:hideMark/>
          </w:tcPr>
          <w:p w14:paraId="3E8267CC" w14:textId="77777777" w:rsidR="009D1DAD" w:rsidRPr="00DE61DE" w:rsidRDefault="009D1DAD" w:rsidP="009D1DAD">
            <w:pPr>
              <w:spacing w:before="0" w:after="0"/>
              <w:ind w:firstLine="0"/>
              <w:jc w:val="both"/>
              <w:rPr>
                <w:b/>
                <w:bCs/>
                <w:color w:val="000000"/>
                <w:sz w:val="16"/>
                <w:szCs w:val="16"/>
              </w:rPr>
            </w:pPr>
            <w:r w:rsidRPr="00DE61DE">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vAlign w:val="center"/>
            <w:hideMark/>
          </w:tcPr>
          <w:p w14:paraId="2BD4DA06" w14:textId="77777777" w:rsidR="009D1DAD" w:rsidRPr="00DE61DE" w:rsidRDefault="009D1DAD" w:rsidP="009D1DAD">
            <w:pPr>
              <w:spacing w:before="0" w:after="0"/>
              <w:ind w:firstLine="0"/>
              <w:rPr>
                <w:b/>
                <w:bCs/>
                <w:color w:val="000000"/>
                <w:sz w:val="16"/>
                <w:szCs w:val="16"/>
              </w:rPr>
            </w:pPr>
            <w:r w:rsidRPr="00DE61DE">
              <w:rPr>
                <w:b/>
                <w:bCs/>
                <w:color w:val="000000"/>
                <w:sz w:val="16"/>
                <w:szCs w:val="16"/>
              </w:rPr>
              <w:t>Общо администрирани разходи (ІІ.+ІІІ.):</w:t>
            </w:r>
          </w:p>
        </w:tc>
        <w:tc>
          <w:tcPr>
            <w:tcW w:w="1240" w:type="dxa"/>
            <w:tcBorders>
              <w:top w:val="nil"/>
              <w:left w:val="nil"/>
              <w:bottom w:val="single" w:sz="8" w:space="0" w:color="auto"/>
              <w:right w:val="single" w:sz="8" w:space="0" w:color="auto"/>
            </w:tcBorders>
            <w:shd w:val="clear" w:color="000000" w:fill="DCE6F1"/>
            <w:vAlign w:val="center"/>
            <w:hideMark/>
          </w:tcPr>
          <w:p w14:paraId="1FBCD4A6" w14:textId="68CA7612" w:rsidR="009D1DAD" w:rsidRPr="00DE61DE" w:rsidRDefault="009D1DAD" w:rsidP="009D1DAD">
            <w:pPr>
              <w:spacing w:before="0" w:after="0"/>
              <w:ind w:firstLine="0"/>
              <w:jc w:val="right"/>
              <w:rPr>
                <w:b/>
                <w:bCs/>
                <w:color w:val="000000"/>
                <w:sz w:val="16"/>
                <w:szCs w:val="16"/>
              </w:rPr>
            </w:pPr>
            <w:r>
              <w:rPr>
                <w:b/>
                <w:bCs/>
                <w:color w:val="000000"/>
                <w:sz w:val="16"/>
                <w:szCs w:val="16"/>
              </w:rPr>
              <w:t>2 290 124 700</w:t>
            </w:r>
          </w:p>
        </w:tc>
        <w:tc>
          <w:tcPr>
            <w:tcW w:w="1240" w:type="dxa"/>
            <w:tcBorders>
              <w:top w:val="nil"/>
              <w:left w:val="nil"/>
              <w:bottom w:val="single" w:sz="8" w:space="0" w:color="auto"/>
              <w:right w:val="single" w:sz="8" w:space="0" w:color="auto"/>
            </w:tcBorders>
            <w:shd w:val="clear" w:color="000000" w:fill="DCE6F1"/>
            <w:vAlign w:val="center"/>
            <w:hideMark/>
          </w:tcPr>
          <w:p w14:paraId="2A36AE30" w14:textId="098C722E" w:rsidR="009D1DAD" w:rsidRPr="00DE61DE" w:rsidRDefault="009D1DAD" w:rsidP="009D1DAD">
            <w:pPr>
              <w:spacing w:before="0" w:after="0"/>
              <w:ind w:firstLine="0"/>
              <w:jc w:val="right"/>
              <w:rPr>
                <w:b/>
                <w:bCs/>
                <w:color w:val="000000"/>
                <w:sz w:val="16"/>
                <w:szCs w:val="16"/>
              </w:rPr>
            </w:pPr>
            <w:r>
              <w:rPr>
                <w:b/>
                <w:bCs/>
                <w:color w:val="000000"/>
                <w:sz w:val="16"/>
                <w:szCs w:val="16"/>
              </w:rPr>
              <w:t>2 314 124 700</w:t>
            </w:r>
          </w:p>
        </w:tc>
        <w:tc>
          <w:tcPr>
            <w:tcW w:w="1100" w:type="dxa"/>
            <w:tcBorders>
              <w:top w:val="nil"/>
              <w:left w:val="nil"/>
              <w:bottom w:val="single" w:sz="8" w:space="0" w:color="auto"/>
              <w:right w:val="single" w:sz="8" w:space="0" w:color="auto"/>
            </w:tcBorders>
            <w:shd w:val="clear" w:color="000000" w:fill="DCE6F1"/>
            <w:vAlign w:val="center"/>
            <w:hideMark/>
          </w:tcPr>
          <w:p w14:paraId="0EC51EAA" w14:textId="179C1854" w:rsidR="009D1DAD" w:rsidRPr="00DE61DE" w:rsidRDefault="009D1DAD" w:rsidP="009D1DAD">
            <w:pPr>
              <w:spacing w:before="0" w:after="0"/>
              <w:ind w:firstLine="0"/>
              <w:jc w:val="right"/>
              <w:rPr>
                <w:b/>
                <w:bCs/>
                <w:color w:val="000000"/>
                <w:sz w:val="16"/>
                <w:szCs w:val="16"/>
              </w:rPr>
            </w:pPr>
            <w:r>
              <w:rPr>
                <w:b/>
                <w:bCs/>
                <w:color w:val="000000"/>
                <w:sz w:val="16"/>
                <w:szCs w:val="16"/>
              </w:rPr>
              <w:t>367 766 809</w:t>
            </w:r>
          </w:p>
        </w:tc>
      </w:tr>
      <w:tr w:rsidR="009D1DAD" w:rsidRPr="00DE61DE" w14:paraId="7B795EC1" w14:textId="77777777" w:rsidTr="00906258">
        <w:trPr>
          <w:trHeight w:val="60"/>
        </w:trPr>
        <w:tc>
          <w:tcPr>
            <w:tcW w:w="557" w:type="dxa"/>
            <w:tcBorders>
              <w:top w:val="nil"/>
              <w:left w:val="single" w:sz="8" w:space="0" w:color="auto"/>
              <w:bottom w:val="single" w:sz="8" w:space="0" w:color="auto"/>
              <w:right w:val="single" w:sz="8" w:space="0" w:color="auto"/>
            </w:tcBorders>
            <w:shd w:val="clear" w:color="000000" w:fill="DCE6F1"/>
            <w:vAlign w:val="center"/>
            <w:hideMark/>
          </w:tcPr>
          <w:p w14:paraId="23CC1F23" w14:textId="77777777" w:rsidR="009D1DAD" w:rsidRPr="00DE61DE" w:rsidRDefault="009D1DAD" w:rsidP="009D1DAD">
            <w:pPr>
              <w:spacing w:before="0" w:after="0"/>
              <w:ind w:firstLine="0"/>
              <w:contextualSpacing/>
              <w:jc w:val="both"/>
              <w:rPr>
                <w:color w:val="000000"/>
                <w:sz w:val="8"/>
                <w:szCs w:val="8"/>
              </w:rPr>
            </w:pPr>
            <w:r w:rsidRPr="00DE61DE">
              <w:rPr>
                <w:color w:val="000000"/>
                <w:sz w:val="8"/>
                <w:szCs w:val="8"/>
              </w:rPr>
              <w:t> </w:t>
            </w:r>
          </w:p>
        </w:tc>
        <w:tc>
          <w:tcPr>
            <w:tcW w:w="6237" w:type="dxa"/>
            <w:tcBorders>
              <w:top w:val="nil"/>
              <w:left w:val="nil"/>
              <w:bottom w:val="single" w:sz="8" w:space="0" w:color="auto"/>
              <w:right w:val="single" w:sz="8" w:space="0" w:color="auto"/>
            </w:tcBorders>
            <w:shd w:val="clear" w:color="000000" w:fill="DCE6F1"/>
            <w:vAlign w:val="center"/>
            <w:hideMark/>
          </w:tcPr>
          <w:p w14:paraId="68D33C4E" w14:textId="77777777" w:rsidR="009D1DAD" w:rsidRPr="00DE61DE" w:rsidRDefault="009D1DAD" w:rsidP="009D1DAD">
            <w:pPr>
              <w:spacing w:before="0" w:after="0"/>
              <w:ind w:firstLine="0"/>
              <w:contextualSpacing/>
              <w:rPr>
                <w:color w:val="000000"/>
                <w:sz w:val="8"/>
                <w:szCs w:val="8"/>
              </w:rPr>
            </w:pPr>
            <w:r w:rsidRPr="00DE61DE">
              <w:rPr>
                <w:color w:val="000000"/>
                <w:sz w:val="8"/>
                <w:szCs w:val="8"/>
              </w:rPr>
              <w:t> </w:t>
            </w:r>
          </w:p>
        </w:tc>
        <w:tc>
          <w:tcPr>
            <w:tcW w:w="1240" w:type="dxa"/>
            <w:tcBorders>
              <w:top w:val="nil"/>
              <w:left w:val="nil"/>
              <w:bottom w:val="single" w:sz="8" w:space="0" w:color="auto"/>
              <w:right w:val="single" w:sz="8" w:space="0" w:color="auto"/>
            </w:tcBorders>
            <w:shd w:val="clear" w:color="000000" w:fill="DCE6F1"/>
            <w:vAlign w:val="center"/>
            <w:hideMark/>
          </w:tcPr>
          <w:p w14:paraId="0ABD7E31" w14:textId="63963DE9" w:rsidR="009D1DAD" w:rsidRPr="00DE61DE" w:rsidRDefault="009D1DAD" w:rsidP="009D1DAD">
            <w:pPr>
              <w:spacing w:before="0" w:after="0"/>
              <w:ind w:firstLine="0"/>
              <w:contextualSpacing/>
              <w:jc w:val="right"/>
              <w:rPr>
                <w:color w:val="000000"/>
                <w:sz w:val="8"/>
                <w:szCs w:val="8"/>
              </w:rPr>
            </w:pPr>
            <w:r>
              <w:rPr>
                <w:color w:val="000000"/>
                <w:sz w:val="16"/>
                <w:szCs w:val="16"/>
              </w:rPr>
              <w:t> </w:t>
            </w:r>
          </w:p>
        </w:tc>
        <w:tc>
          <w:tcPr>
            <w:tcW w:w="1240" w:type="dxa"/>
            <w:tcBorders>
              <w:top w:val="nil"/>
              <w:left w:val="nil"/>
              <w:bottom w:val="single" w:sz="8" w:space="0" w:color="auto"/>
              <w:right w:val="single" w:sz="8" w:space="0" w:color="auto"/>
            </w:tcBorders>
            <w:shd w:val="clear" w:color="000000" w:fill="DCE6F1"/>
            <w:vAlign w:val="center"/>
            <w:hideMark/>
          </w:tcPr>
          <w:p w14:paraId="229EC8F6" w14:textId="324E372F" w:rsidR="009D1DAD" w:rsidRPr="00DE61DE" w:rsidRDefault="009D1DAD" w:rsidP="009D1DAD">
            <w:pPr>
              <w:spacing w:before="0" w:after="0"/>
              <w:ind w:firstLine="0"/>
              <w:contextualSpacing/>
              <w:jc w:val="right"/>
              <w:rPr>
                <w:color w:val="000000"/>
                <w:sz w:val="8"/>
                <w:szCs w:val="8"/>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vAlign w:val="center"/>
            <w:hideMark/>
          </w:tcPr>
          <w:p w14:paraId="409050D2" w14:textId="2BB06C68" w:rsidR="009D1DAD" w:rsidRPr="00DE61DE" w:rsidRDefault="009D1DAD" w:rsidP="009D1DAD">
            <w:pPr>
              <w:spacing w:before="0" w:after="0"/>
              <w:ind w:firstLine="0"/>
              <w:contextualSpacing/>
              <w:jc w:val="right"/>
              <w:rPr>
                <w:color w:val="000000"/>
                <w:sz w:val="8"/>
                <w:szCs w:val="8"/>
              </w:rPr>
            </w:pPr>
            <w:r>
              <w:rPr>
                <w:color w:val="000000"/>
                <w:sz w:val="16"/>
                <w:szCs w:val="16"/>
              </w:rPr>
              <w:t> </w:t>
            </w:r>
          </w:p>
        </w:tc>
      </w:tr>
      <w:tr w:rsidR="009D1DAD" w:rsidRPr="00DE61DE" w14:paraId="08D4CE2B" w14:textId="77777777" w:rsidTr="00DE61DE">
        <w:trPr>
          <w:trHeight w:val="330"/>
        </w:trPr>
        <w:tc>
          <w:tcPr>
            <w:tcW w:w="557" w:type="dxa"/>
            <w:tcBorders>
              <w:top w:val="nil"/>
              <w:left w:val="single" w:sz="8" w:space="0" w:color="auto"/>
              <w:bottom w:val="single" w:sz="8" w:space="0" w:color="auto"/>
              <w:right w:val="single" w:sz="8" w:space="0" w:color="auto"/>
            </w:tcBorders>
            <w:shd w:val="clear" w:color="000000" w:fill="DCE6F1"/>
            <w:vAlign w:val="center"/>
            <w:hideMark/>
          </w:tcPr>
          <w:p w14:paraId="7A35037A" w14:textId="77777777" w:rsidR="009D1DAD" w:rsidRPr="00DE61DE" w:rsidRDefault="009D1DAD" w:rsidP="009D1DAD">
            <w:pPr>
              <w:spacing w:before="0" w:after="0"/>
              <w:ind w:firstLine="0"/>
              <w:jc w:val="both"/>
              <w:rPr>
                <w:b/>
                <w:bCs/>
                <w:color w:val="000000"/>
                <w:sz w:val="16"/>
                <w:szCs w:val="16"/>
              </w:rPr>
            </w:pPr>
            <w:r w:rsidRPr="00DE61DE">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vAlign w:val="center"/>
            <w:hideMark/>
          </w:tcPr>
          <w:p w14:paraId="5ED358C7" w14:textId="77777777" w:rsidR="009D1DAD" w:rsidRPr="00DE61DE" w:rsidRDefault="009D1DAD" w:rsidP="009D1DAD">
            <w:pPr>
              <w:spacing w:before="0" w:after="0"/>
              <w:ind w:firstLine="0"/>
              <w:rPr>
                <w:b/>
                <w:bCs/>
                <w:color w:val="000000"/>
                <w:sz w:val="16"/>
                <w:szCs w:val="16"/>
              </w:rPr>
            </w:pPr>
            <w:r w:rsidRPr="00DE61DE">
              <w:rPr>
                <w:b/>
                <w:bCs/>
                <w:color w:val="000000"/>
                <w:sz w:val="16"/>
                <w:szCs w:val="16"/>
              </w:rPr>
              <w:t>Общо разходи по бюджета (І.1+ІІ.):</w:t>
            </w:r>
          </w:p>
        </w:tc>
        <w:tc>
          <w:tcPr>
            <w:tcW w:w="1240" w:type="dxa"/>
            <w:tcBorders>
              <w:top w:val="nil"/>
              <w:left w:val="nil"/>
              <w:bottom w:val="single" w:sz="8" w:space="0" w:color="auto"/>
              <w:right w:val="single" w:sz="8" w:space="0" w:color="auto"/>
            </w:tcBorders>
            <w:shd w:val="clear" w:color="000000" w:fill="DCE6F1"/>
            <w:vAlign w:val="center"/>
            <w:hideMark/>
          </w:tcPr>
          <w:p w14:paraId="6D01B510" w14:textId="4BC6E05E" w:rsidR="009D1DAD" w:rsidRPr="00DE61DE" w:rsidRDefault="009D1DAD" w:rsidP="009D1DAD">
            <w:pPr>
              <w:spacing w:before="0" w:after="0"/>
              <w:ind w:firstLine="0"/>
              <w:jc w:val="right"/>
              <w:rPr>
                <w:b/>
                <w:bCs/>
                <w:color w:val="000000"/>
                <w:sz w:val="16"/>
                <w:szCs w:val="16"/>
              </w:rPr>
            </w:pPr>
            <w:r>
              <w:rPr>
                <w:b/>
                <w:bCs/>
                <w:color w:val="000000"/>
                <w:sz w:val="16"/>
                <w:szCs w:val="16"/>
              </w:rPr>
              <w:t>33 751 600</w:t>
            </w:r>
          </w:p>
        </w:tc>
        <w:tc>
          <w:tcPr>
            <w:tcW w:w="1240" w:type="dxa"/>
            <w:tcBorders>
              <w:top w:val="nil"/>
              <w:left w:val="nil"/>
              <w:bottom w:val="single" w:sz="8" w:space="0" w:color="auto"/>
              <w:right w:val="single" w:sz="8" w:space="0" w:color="auto"/>
            </w:tcBorders>
            <w:shd w:val="clear" w:color="000000" w:fill="DCE6F1"/>
            <w:vAlign w:val="center"/>
            <w:hideMark/>
          </w:tcPr>
          <w:p w14:paraId="758C20CB" w14:textId="671521E8" w:rsidR="009D1DAD" w:rsidRPr="00DE61DE" w:rsidRDefault="009D1DAD" w:rsidP="009D1DAD">
            <w:pPr>
              <w:spacing w:before="0" w:after="0"/>
              <w:ind w:firstLine="0"/>
              <w:jc w:val="right"/>
              <w:rPr>
                <w:b/>
                <w:bCs/>
                <w:color w:val="000000"/>
                <w:sz w:val="16"/>
                <w:szCs w:val="16"/>
              </w:rPr>
            </w:pPr>
            <w:r>
              <w:rPr>
                <w:b/>
                <w:bCs/>
                <w:color w:val="000000"/>
                <w:sz w:val="16"/>
                <w:szCs w:val="16"/>
              </w:rPr>
              <w:t>38 214 484</w:t>
            </w:r>
          </w:p>
        </w:tc>
        <w:tc>
          <w:tcPr>
            <w:tcW w:w="1100" w:type="dxa"/>
            <w:tcBorders>
              <w:top w:val="nil"/>
              <w:left w:val="nil"/>
              <w:bottom w:val="single" w:sz="8" w:space="0" w:color="auto"/>
              <w:right w:val="single" w:sz="8" w:space="0" w:color="auto"/>
            </w:tcBorders>
            <w:shd w:val="clear" w:color="000000" w:fill="DCE6F1"/>
            <w:vAlign w:val="center"/>
            <w:hideMark/>
          </w:tcPr>
          <w:p w14:paraId="1BD300DD" w14:textId="376C276A" w:rsidR="009D1DAD" w:rsidRPr="00DE61DE" w:rsidRDefault="009D1DAD" w:rsidP="009D1DAD">
            <w:pPr>
              <w:spacing w:before="0" w:after="0"/>
              <w:ind w:firstLine="0"/>
              <w:jc w:val="right"/>
              <w:rPr>
                <w:b/>
                <w:bCs/>
                <w:color w:val="000000"/>
                <w:sz w:val="16"/>
                <w:szCs w:val="16"/>
              </w:rPr>
            </w:pPr>
            <w:r>
              <w:rPr>
                <w:b/>
                <w:bCs/>
                <w:color w:val="000000"/>
                <w:sz w:val="16"/>
                <w:szCs w:val="16"/>
              </w:rPr>
              <w:t>17 330 836</w:t>
            </w:r>
          </w:p>
        </w:tc>
      </w:tr>
      <w:tr w:rsidR="009D1DAD" w:rsidRPr="00DE61DE" w14:paraId="3D74ECE0" w14:textId="77777777" w:rsidTr="00DE61DE">
        <w:trPr>
          <w:trHeight w:val="67"/>
        </w:trPr>
        <w:tc>
          <w:tcPr>
            <w:tcW w:w="557" w:type="dxa"/>
            <w:tcBorders>
              <w:top w:val="nil"/>
              <w:left w:val="single" w:sz="8" w:space="0" w:color="auto"/>
              <w:bottom w:val="single" w:sz="8" w:space="0" w:color="auto"/>
              <w:right w:val="single" w:sz="8" w:space="0" w:color="auto"/>
            </w:tcBorders>
            <w:shd w:val="clear" w:color="000000" w:fill="DCE6F1"/>
            <w:vAlign w:val="center"/>
            <w:hideMark/>
          </w:tcPr>
          <w:p w14:paraId="66F5FDB8" w14:textId="77777777" w:rsidR="009D1DAD" w:rsidRPr="00DE61DE" w:rsidRDefault="009D1DAD" w:rsidP="009D1DAD">
            <w:pPr>
              <w:spacing w:before="0" w:after="0"/>
              <w:ind w:firstLine="0"/>
              <w:contextualSpacing/>
              <w:jc w:val="both"/>
              <w:rPr>
                <w:color w:val="000000"/>
                <w:sz w:val="8"/>
                <w:szCs w:val="8"/>
              </w:rPr>
            </w:pPr>
            <w:r w:rsidRPr="00DE61DE">
              <w:rPr>
                <w:color w:val="000000"/>
                <w:sz w:val="8"/>
                <w:szCs w:val="8"/>
              </w:rPr>
              <w:t> </w:t>
            </w:r>
          </w:p>
        </w:tc>
        <w:tc>
          <w:tcPr>
            <w:tcW w:w="6237" w:type="dxa"/>
            <w:tcBorders>
              <w:top w:val="nil"/>
              <w:left w:val="nil"/>
              <w:bottom w:val="single" w:sz="8" w:space="0" w:color="auto"/>
              <w:right w:val="single" w:sz="8" w:space="0" w:color="auto"/>
            </w:tcBorders>
            <w:shd w:val="clear" w:color="000000" w:fill="DCE6F1"/>
            <w:vAlign w:val="center"/>
            <w:hideMark/>
          </w:tcPr>
          <w:p w14:paraId="06135B3B" w14:textId="77777777" w:rsidR="009D1DAD" w:rsidRPr="00DE61DE" w:rsidRDefault="009D1DAD" w:rsidP="009D1DAD">
            <w:pPr>
              <w:spacing w:before="0" w:after="0"/>
              <w:ind w:firstLine="0"/>
              <w:contextualSpacing/>
              <w:rPr>
                <w:color w:val="000000"/>
                <w:sz w:val="8"/>
                <w:szCs w:val="8"/>
              </w:rPr>
            </w:pPr>
            <w:r w:rsidRPr="00DE61DE">
              <w:rPr>
                <w:color w:val="000000"/>
                <w:sz w:val="8"/>
                <w:szCs w:val="8"/>
              </w:rPr>
              <w:t> </w:t>
            </w:r>
          </w:p>
        </w:tc>
        <w:tc>
          <w:tcPr>
            <w:tcW w:w="1240" w:type="dxa"/>
            <w:tcBorders>
              <w:top w:val="nil"/>
              <w:left w:val="nil"/>
              <w:bottom w:val="single" w:sz="8" w:space="0" w:color="auto"/>
              <w:right w:val="single" w:sz="8" w:space="0" w:color="auto"/>
            </w:tcBorders>
            <w:shd w:val="clear" w:color="000000" w:fill="DCE6F1"/>
            <w:vAlign w:val="center"/>
            <w:hideMark/>
          </w:tcPr>
          <w:p w14:paraId="2F9FA2AD" w14:textId="2C116B0F" w:rsidR="009D1DAD" w:rsidRPr="00DE61DE" w:rsidRDefault="009D1DAD" w:rsidP="009D1DAD">
            <w:pPr>
              <w:spacing w:before="0" w:after="0"/>
              <w:ind w:firstLine="0"/>
              <w:contextualSpacing/>
              <w:jc w:val="right"/>
              <w:rPr>
                <w:color w:val="000000"/>
                <w:sz w:val="8"/>
                <w:szCs w:val="8"/>
              </w:rPr>
            </w:pPr>
            <w:r>
              <w:rPr>
                <w:color w:val="000000"/>
                <w:sz w:val="16"/>
                <w:szCs w:val="16"/>
              </w:rPr>
              <w:t> </w:t>
            </w:r>
          </w:p>
        </w:tc>
        <w:tc>
          <w:tcPr>
            <w:tcW w:w="1240" w:type="dxa"/>
            <w:tcBorders>
              <w:top w:val="nil"/>
              <w:left w:val="nil"/>
              <w:bottom w:val="single" w:sz="8" w:space="0" w:color="auto"/>
              <w:right w:val="single" w:sz="8" w:space="0" w:color="auto"/>
            </w:tcBorders>
            <w:shd w:val="clear" w:color="000000" w:fill="DCE6F1"/>
            <w:vAlign w:val="center"/>
            <w:hideMark/>
          </w:tcPr>
          <w:p w14:paraId="1A30A230" w14:textId="77C8029F" w:rsidR="009D1DAD" w:rsidRPr="00DE61DE" w:rsidRDefault="009D1DAD" w:rsidP="009D1DAD">
            <w:pPr>
              <w:spacing w:before="0" w:after="0"/>
              <w:ind w:firstLine="0"/>
              <w:contextualSpacing/>
              <w:jc w:val="right"/>
              <w:rPr>
                <w:color w:val="000000"/>
                <w:sz w:val="8"/>
                <w:szCs w:val="8"/>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vAlign w:val="center"/>
            <w:hideMark/>
          </w:tcPr>
          <w:p w14:paraId="56CACF06" w14:textId="20B8E1E1" w:rsidR="009D1DAD" w:rsidRPr="00DE61DE" w:rsidRDefault="009D1DAD" w:rsidP="009D1DAD">
            <w:pPr>
              <w:spacing w:before="0" w:after="0"/>
              <w:ind w:firstLine="0"/>
              <w:contextualSpacing/>
              <w:jc w:val="right"/>
              <w:rPr>
                <w:color w:val="000000"/>
                <w:sz w:val="8"/>
                <w:szCs w:val="8"/>
              </w:rPr>
            </w:pPr>
            <w:r>
              <w:rPr>
                <w:color w:val="000000"/>
                <w:sz w:val="16"/>
                <w:szCs w:val="16"/>
              </w:rPr>
              <w:t> </w:t>
            </w:r>
          </w:p>
        </w:tc>
      </w:tr>
      <w:tr w:rsidR="009D1DAD" w:rsidRPr="00DE61DE" w14:paraId="02A64713" w14:textId="77777777" w:rsidTr="00DE61DE">
        <w:trPr>
          <w:trHeight w:val="330"/>
        </w:trPr>
        <w:tc>
          <w:tcPr>
            <w:tcW w:w="557" w:type="dxa"/>
            <w:tcBorders>
              <w:top w:val="nil"/>
              <w:left w:val="single" w:sz="8" w:space="0" w:color="auto"/>
              <w:bottom w:val="single" w:sz="8" w:space="0" w:color="auto"/>
              <w:right w:val="single" w:sz="8" w:space="0" w:color="auto"/>
            </w:tcBorders>
            <w:shd w:val="clear" w:color="000000" w:fill="DCE6F1"/>
            <w:vAlign w:val="center"/>
            <w:hideMark/>
          </w:tcPr>
          <w:p w14:paraId="49B02318" w14:textId="77777777" w:rsidR="009D1DAD" w:rsidRPr="00DE61DE" w:rsidRDefault="009D1DAD" w:rsidP="009D1DAD">
            <w:pPr>
              <w:spacing w:before="0" w:after="0"/>
              <w:ind w:firstLine="0"/>
              <w:jc w:val="both"/>
              <w:rPr>
                <w:b/>
                <w:bCs/>
                <w:color w:val="000000"/>
                <w:sz w:val="16"/>
                <w:szCs w:val="16"/>
              </w:rPr>
            </w:pPr>
            <w:r w:rsidRPr="00DE61DE">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vAlign w:val="center"/>
            <w:hideMark/>
          </w:tcPr>
          <w:p w14:paraId="053F21C5" w14:textId="77777777" w:rsidR="009D1DAD" w:rsidRPr="00DE61DE" w:rsidRDefault="009D1DAD" w:rsidP="009D1DAD">
            <w:pPr>
              <w:spacing w:before="0" w:after="0"/>
              <w:ind w:firstLine="0"/>
              <w:rPr>
                <w:b/>
                <w:bCs/>
                <w:color w:val="000000"/>
                <w:sz w:val="16"/>
                <w:szCs w:val="16"/>
              </w:rPr>
            </w:pPr>
            <w:r w:rsidRPr="00DE61DE">
              <w:rPr>
                <w:b/>
                <w:bCs/>
                <w:color w:val="000000"/>
                <w:sz w:val="16"/>
                <w:szCs w:val="16"/>
              </w:rPr>
              <w:t>Общо разходи (І.+ІІ.+ІІІ.):</w:t>
            </w:r>
          </w:p>
        </w:tc>
        <w:tc>
          <w:tcPr>
            <w:tcW w:w="1240" w:type="dxa"/>
            <w:tcBorders>
              <w:top w:val="nil"/>
              <w:left w:val="nil"/>
              <w:bottom w:val="single" w:sz="8" w:space="0" w:color="auto"/>
              <w:right w:val="single" w:sz="8" w:space="0" w:color="auto"/>
            </w:tcBorders>
            <w:shd w:val="clear" w:color="000000" w:fill="DCE6F1"/>
            <w:vAlign w:val="center"/>
            <w:hideMark/>
          </w:tcPr>
          <w:p w14:paraId="61FF3212" w14:textId="6EBA64E6" w:rsidR="009D1DAD" w:rsidRPr="00DE61DE" w:rsidRDefault="009D1DAD" w:rsidP="009D1DAD">
            <w:pPr>
              <w:spacing w:before="0" w:after="0"/>
              <w:ind w:firstLine="0"/>
              <w:jc w:val="right"/>
              <w:rPr>
                <w:b/>
                <w:bCs/>
                <w:color w:val="000000"/>
                <w:sz w:val="16"/>
                <w:szCs w:val="16"/>
              </w:rPr>
            </w:pPr>
            <w:r>
              <w:rPr>
                <w:b/>
                <w:bCs/>
                <w:color w:val="000000"/>
                <w:sz w:val="16"/>
                <w:szCs w:val="16"/>
              </w:rPr>
              <w:t>2 323 876 300</w:t>
            </w:r>
          </w:p>
        </w:tc>
        <w:tc>
          <w:tcPr>
            <w:tcW w:w="1240" w:type="dxa"/>
            <w:tcBorders>
              <w:top w:val="nil"/>
              <w:left w:val="nil"/>
              <w:bottom w:val="single" w:sz="8" w:space="0" w:color="auto"/>
              <w:right w:val="single" w:sz="8" w:space="0" w:color="auto"/>
            </w:tcBorders>
            <w:shd w:val="clear" w:color="000000" w:fill="DCE6F1"/>
            <w:vAlign w:val="center"/>
            <w:hideMark/>
          </w:tcPr>
          <w:p w14:paraId="1630BC86" w14:textId="2BE04A06" w:rsidR="009D1DAD" w:rsidRPr="00DE61DE" w:rsidRDefault="009D1DAD" w:rsidP="009D1DAD">
            <w:pPr>
              <w:spacing w:before="0" w:after="0"/>
              <w:ind w:firstLine="0"/>
              <w:jc w:val="right"/>
              <w:rPr>
                <w:b/>
                <w:bCs/>
                <w:color w:val="000000"/>
                <w:sz w:val="16"/>
                <w:szCs w:val="16"/>
              </w:rPr>
            </w:pPr>
            <w:r>
              <w:rPr>
                <w:b/>
                <w:bCs/>
                <w:color w:val="000000"/>
                <w:sz w:val="16"/>
                <w:szCs w:val="16"/>
              </w:rPr>
              <w:t>2 347 876 300</w:t>
            </w:r>
          </w:p>
        </w:tc>
        <w:tc>
          <w:tcPr>
            <w:tcW w:w="1100" w:type="dxa"/>
            <w:tcBorders>
              <w:top w:val="nil"/>
              <w:left w:val="nil"/>
              <w:bottom w:val="single" w:sz="8" w:space="0" w:color="auto"/>
              <w:right w:val="single" w:sz="8" w:space="0" w:color="auto"/>
            </w:tcBorders>
            <w:shd w:val="clear" w:color="000000" w:fill="DCE6F1"/>
            <w:vAlign w:val="center"/>
            <w:hideMark/>
          </w:tcPr>
          <w:p w14:paraId="66BD2E4E" w14:textId="35D31352" w:rsidR="009D1DAD" w:rsidRPr="00DE61DE" w:rsidRDefault="009D1DAD" w:rsidP="009D1DAD">
            <w:pPr>
              <w:spacing w:before="0" w:after="0"/>
              <w:ind w:firstLine="0"/>
              <w:jc w:val="right"/>
              <w:rPr>
                <w:b/>
                <w:bCs/>
                <w:color w:val="000000"/>
                <w:sz w:val="16"/>
                <w:szCs w:val="16"/>
              </w:rPr>
            </w:pPr>
            <w:r>
              <w:rPr>
                <w:b/>
                <w:bCs/>
                <w:color w:val="000000"/>
                <w:sz w:val="16"/>
                <w:szCs w:val="16"/>
              </w:rPr>
              <w:t>384 972 753</w:t>
            </w:r>
          </w:p>
        </w:tc>
      </w:tr>
      <w:tr w:rsidR="009D1DAD" w:rsidRPr="00DE61DE" w14:paraId="6593D8D7" w14:textId="77777777" w:rsidTr="00DE61DE">
        <w:trPr>
          <w:trHeight w:val="33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001441F" w14:textId="77777777" w:rsidR="009D1DAD" w:rsidRPr="00DE61DE" w:rsidRDefault="009D1DAD" w:rsidP="009D1DAD">
            <w:pPr>
              <w:spacing w:before="0" w:after="0"/>
              <w:ind w:firstLine="0"/>
              <w:jc w:val="both"/>
              <w:rPr>
                <w:color w:val="000000"/>
                <w:sz w:val="16"/>
                <w:szCs w:val="16"/>
              </w:rPr>
            </w:pPr>
            <w:r w:rsidRPr="00DE61DE">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0B9F3727" w14:textId="77777777" w:rsidR="009D1DAD" w:rsidRPr="00DE61DE" w:rsidRDefault="009D1DAD" w:rsidP="009D1DAD">
            <w:pPr>
              <w:spacing w:before="0" w:after="0"/>
              <w:ind w:firstLine="0"/>
              <w:rPr>
                <w:color w:val="000000"/>
                <w:sz w:val="16"/>
                <w:szCs w:val="16"/>
              </w:rPr>
            </w:pPr>
            <w:r w:rsidRPr="00DE61DE">
              <w:rPr>
                <w:color w:val="000000"/>
                <w:sz w:val="16"/>
                <w:szCs w:val="16"/>
              </w:rPr>
              <w:t>Численост на щатния персонал</w:t>
            </w:r>
          </w:p>
        </w:tc>
        <w:tc>
          <w:tcPr>
            <w:tcW w:w="1240" w:type="dxa"/>
            <w:tcBorders>
              <w:top w:val="nil"/>
              <w:left w:val="nil"/>
              <w:bottom w:val="single" w:sz="8" w:space="0" w:color="auto"/>
              <w:right w:val="single" w:sz="8" w:space="0" w:color="auto"/>
            </w:tcBorders>
            <w:shd w:val="clear" w:color="auto" w:fill="auto"/>
            <w:vAlign w:val="center"/>
            <w:hideMark/>
          </w:tcPr>
          <w:p w14:paraId="76138E22" w14:textId="73A6CF3E" w:rsidR="009D1DAD" w:rsidRPr="00DE61DE" w:rsidRDefault="009D1DAD" w:rsidP="009D1DAD">
            <w:pPr>
              <w:spacing w:before="0" w:after="0"/>
              <w:ind w:firstLine="0"/>
              <w:jc w:val="right"/>
              <w:rPr>
                <w:color w:val="000000"/>
                <w:sz w:val="16"/>
                <w:szCs w:val="16"/>
              </w:rPr>
            </w:pPr>
            <w:r>
              <w:rPr>
                <w:color w:val="000000"/>
                <w:sz w:val="16"/>
                <w:szCs w:val="16"/>
              </w:rPr>
              <w:t>935</w:t>
            </w:r>
          </w:p>
        </w:tc>
        <w:tc>
          <w:tcPr>
            <w:tcW w:w="1240" w:type="dxa"/>
            <w:tcBorders>
              <w:top w:val="nil"/>
              <w:left w:val="nil"/>
              <w:bottom w:val="single" w:sz="8" w:space="0" w:color="auto"/>
              <w:right w:val="single" w:sz="8" w:space="0" w:color="auto"/>
            </w:tcBorders>
            <w:shd w:val="clear" w:color="auto" w:fill="auto"/>
            <w:vAlign w:val="center"/>
            <w:hideMark/>
          </w:tcPr>
          <w:p w14:paraId="6740ACAE" w14:textId="267F2087" w:rsidR="009D1DAD" w:rsidRPr="00DE61DE" w:rsidRDefault="009D1DAD" w:rsidP="009D1DAD">
            <w:pPr>
              <w:spacing w:before="0" w:after="0"/>
              <w:ind w:firstLine="0"/>
              <w:jc w:val="right"/>
              <w:rPr>
                <w:color w:val="000000"/>
                <w:sz w:val="16"/>
                <w:szCs w:val="16"/>
              </w:rPr>
            </w:pPr>
            <w:r>
              <w:rPr>
                <w:color w:val="000000"/>
                <w:sz w:val="16"/>
                <w:szCs w:val="16"/>
              </w:rPr>
              <w:t>935</w:t>
            </w:r>
          </w:p>
        </w:tc>
        <w:tc>
          <w:tcPr>
            <w:tcW w:w="1100" w:type="dxa"/>
            <w:tcBorders>
              <w:top w:val="nil"/>
              <w:left w:val="nil"/>
              <w:bottom w:val="single" w:sz="8" w:space="0" w:color="auto"/>
              <w:right w:val="single" w:sz="8" w:space="0" w:color="auto"/>
            </w:tcBorders>
            <w:shd w:val="clear" w:color="auto" w:fill="auto"/>
            <w:vAlign w:val="center"/>
            <w:hideMark/>
          </w:tcPr>
          <w:p w14:paraId="372D72A4" w14:textId="4FBB6064" w:rsidR="009D1DAD" w:rsidRPr="00DE61DE" w:rsidRDefault="009D1DAD" w:rsidP="009D1DAD">
            <w:pPr>
              <w:spacing w:before="0" w:after="0"/>
              <w:ind w:firstLine="0"/>
              <w:jc w:val="right"/>
              <w:rPr>
                <w:color w:val="000000"/>
                <w:sz w:val="16"/>
                <w:szCs w:val="16"/>
              </w:rPr>
            </w:pPr>
            <w:r>
              <w:rPr>
                <w:color w:val="000000"/>
                <w:sz w:val="16"/>
                <w:szCs w:val="16"/>
              </w:rPr>
              <w:t>887</w:t>
            </w:r>
          </w:p>
        </w:tc>
      </w:tr>
      <w:tr w:rsidR="009D1DAD" w:rsidRPr="00DE61DE" w14:paraId="076B44A2" w14:textId="77777777" w:rsidTr="00DE61DE">
        <w:trPr>
          <w:trHeight w:val="330"/>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3F29315" w14:textId="77777777" w:rsidR="009D1DAD" w:rsidRPr="00DE61DE" w:rsidRDefault="009D1DAD" w:rsidP="009D1DAD">
            <w:pPr>
              <w:spacing w:before="0" w:after="0"/>
              <w:ind w:firstLine="0"/>
              <w:jc w:val="both"/>
              <w:rPr>
                <w:color w:val="000000"/>
                <w:sz w:val="16"/>
                <w:szCs w:val="16"/>
              </w:rPr>
            </w:pPr>
            <w:r w:rsidRPr="00DE61DE">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3C018ACF" w14:textId="77777777" w:rsidR="009D1DAD" w:rsidRPr="00DE61DE" w:rsidRDefault="009D1DAD" w:rsidP="009D1DAD">
            <w:pPr>
              <w:spacing w:before="0" w:after="0"/>
              <w:ind w:firstLine="0"/>
              <w:rPr>
                <w:color w:val="000000"/>
                <w:sz w:val="16"/>
                <w:szCs w:val="16"/>
              </w:rPr>
            </w:pPr>
            <w:r w:rsidRPr="00DE61DE">
              <w:rPr>
                <w:color w:val="000000"/>
                <w:sz w:val="16"/>
                <w:szCs w:val="16"/>
              </w:rPr>
              <w:t>Численост на извънщатния персонал</w:t>
            </w:r>
          </w:p>
        </w:tc>
        <w:tc>
          <w:tcPr>
            <w:tcW w:w="1240" w:type="dxa"/>
            <w:tcBorders>
              <w:top w:val="nil"/>
              <w:left w:val="nil"/>
              <w:bottom w:val="single" w:sz="8" w:space="0" w:color="auto"/>
              <w:right w:val="single" w:sz="8" w:space="0" w:color="auto"/>
            </w:tcBorders>
            <w:shd w:val="clear" w:color="auto" w:fill="auto"/>
            <w:vAlign w:val="center"/>
            <w:hideMark/>
          </w:tcPr>
          <w:p w14:paraId="2236FC8B" w14:textId="263D1DEF" w:rsidR="009D1DAD" w:rsidRPr="00DE61DE" w:rsidRDefault="009D1DAD" w:rsidP="009D1DAD">
            <w:pPr>
              <w:spacing w:before="0" w:after="0"/>
              <w:ind w:firstLine="0"/>
              <w:jc w:val="right"/>
              <w:rPr>
                <w:color w:val="000000"/>
                <w:sz w:val="16"/>
                <w:szCs w:val="16"/>
              </w:rPr>
            </w:pPr>
            <w:r>
              <w:rPr>
                <w:color w:val="000000"/>
                <w:sz w:val="16"/>
                <w:szCs w:val="16"/>
              </w:rPr>
              <w:t>180</w:t>
            </w:r>
          </w:p>
        </w:tc>
        <w:tc>
          <w:tcPr>
            <w:tcW w:w="1240" w:type="dxa"/>
            <w:tcBorders>
              <w:top w:val="nil"/>
              <w:left w:val="nil"/>
              <w:bottom w:val="single" w:sz="8" w:space="0" w:color="auto"/>
              <w:right w:val="single" w:sz="8" w:space="0" w:color="auto"/>
            </w:tcBorders>
            <w:shd w:val="clear" w:color="auto" w:fill="auto"/>
            <w:vAlign w:val="center"/>
            <w:hideMark/>
          </w:tcPr>
          <w:p w14:paraId="32833611" w14:textId="77D487B5" w:rsidR="009D1DAD" w:rsidRPr="00DE61DE" w:rsidRDefault="009D1DAD" w:rsidP="009D1DAD">
            <w:pPr>
              <w:spacing w:before="0" w:after="0"/>
              <w:ind w:firstLine="0"/>
              <w:jc w:val="right"/>
              <w:rPr>
                <w:color w:val="000000"/>
                <w:sz w:val="16"/>
                <w:szCs w:val="16"/>
              </w:rPr>
            </w:pPr>
            <w:r>
              <w:rPr>
                <w:color w:val="000000"/>
                <w:sz w:val="16"/>
                <w:szCs w:val="16"/>
              </w:rPr>
              <w:t>180</w:t>
            </w:r>
          </w:p>
        </w:tc>
        <w:tc>
          <w:tcPr>
            <w:tcW w:w="1100" w:type="dxa"/>
            <w:tcBorders>
              <w:top w:val="nil"/>
              <w:left w:val="nil"/>
              <w:bottom w:val="single" w:sz="8" w:space="0" w:color="auto"/>
              <w:right w:val="single" w:sz="8" w:space="0" w:color="auto"/>
            </w:tcBorders>
            <w:shd w:val="clear" w:color="000000" w:fill="FFFFFF"/>
            <w:vAlign w:val="center"/>
            <w:hideMark/>
          </w:tcPr>
          <w:p w14:paraId="6EBDEE48" w14:textId="2551FA75" w:rsidR="009D1DAD" w:rsidRPr="00DE61DE" w:rsidRDefault="009D1DAD" w:rsidP="009D1DAD">
            <w:pPr>
              <w:spacing w:before="0" w:after="0"/>
              <w:ind w:firstLine="0"/>
              <w:jc w:val="right"/>
              <w:rPr>
                <w:color w:val="000000"/>
                <w:sz w:val="16"/>
                <w:szCs w:val="16"/>
              </w:rPr>
            </w:pPr>
            <w:r>
              <w:rPr>
                <w:color w:val="000000"/>
                <w:sz w:val="16"/>
                <w:szCs w:val="16"/>
              </w:rPr>
              <w:t>86</w:t>
            </w:r>
          </w:p>
        </w:tc>
      </w:tr>
    </w:tbl>
    <w:p w14:paraId="285B7870" w14:textId="77777777" w:rsidR="00885B45" w:rsidRPr="00CC115B" w:rsidRDefault="00D66A16" w:rsidP="00866817">
      <w:pPr>
        <w:pStyle w:val="Heading3"/>
        <w:ind w:right="-567"/>
        <w:rPr>
          <w:lang w:val="bg-BG"/>
        </w:rPr>
      </w:pPr>
      <w:r>
        <w:t>Отговорност за изпълнението на програмата</w:t>
      </w:r>
      <w:bookmarkEnd w:id="19"/>
    </w:p>
    <w:p w14:paraId="58282B9D" w14:textId="77777777" w:rsidR="00395007" w:rsidRPr="00395007" w:rsidRDefault="00395007" w:rsidP="00866817">
      <w:pPr>
        <w:tabs>
          <w:tab w:val="left" w:pos="851"/>
        </w:tabs>
        <w:spacing w:line="336" w:lineRule="auto"/>
        <w:ind w:right="-567"/>
        <w:jc w:val="both"/>
        <w:rPr>
          <w:sz w:val="24"/>
          <w:szCs w:val="24"/>
        </w:rPr>
      </w:pPr>
      <w:r w:rsidRPr="00395007">
        <w:rPr>
          <w:sz w:val="24"/>
          <w:szCs w:val="24"/>
        </w:rPr>
        <w:t>Организационните структури, участващи в програмата и носещи отговорност за нейното изпълнение</w:t>
      </w:r>
      <w:r>
        <w:rPr>
          <w:sz w:val="24"/>
          <w:szCs w:val="24"/>
        </w:rPr>
        <w:t>, са:</w:t>
      </w:r>
    </w:p>
    <w:p w14:paraId="181E1874"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 xml:space="preserve">Дирекция „Договориране по прилагане на мерки за развитие на селските райони“ (ДПМРСР), която въз основа на Договора за делегиране, изпълнява дейностите по договориране с изключение на мярка „Техническа помощ”, мярка „Консултантски услуги, услуги по управление на стопанството и услуги по заместване в стопанството”, мярка </w:t>
      </w:r>
      <w:r>
        <w:rPr>
          <w:sz w:val="24"/>
          <w:szCs w:val="24"/>
        </w:rPr>
        <w:t>„</w:t>
      </w:r>
      <w:r w:rsidRPr="000E02BB">
        <w:rPr>
          <w:sz w:val="24"/>
          <w:szCs w:val="24"/>
        </w:rPr>
        <w:t xml:space="preserve">Помощ за подготвителни дейности" и мярка „Текущи разходи и популяризиране на стратегия за </w:t>
      </w:r>
      <w:r w:rsidRPr="000E02BB">
        <w:rPr>
          <w:sz w:val="24"/>
          <w:szCs w:val="24"/>
        </w:rPr>
        <w:lastRenderedPageBreak/>
        <w:t xml:space="preserve">Водено от общностите местно развитие” на мярка </w:t>
      </w:r>
      <w:r w:rsidRPr="00666EBC">
        <w:rPr>
          <w:sz w:val="24"/>
          <w:szCs w:val="24"/>
        </w:rPr>
        <w:t>„Подкрепа за местно развитие по LEADER (ВОМР — водено от общностите местно развитие)"</w:t>
      </w:r>
      <w:r>
        <w:rPr>
          <w:sz w:val="24"/>
          <w:szCs w:val="24"/>
        </w:rPr>
        <w:t xml:space="preserve"> и др.</w:t>
      </w:r>
      <w:r w:rsidRPr="000E02BB">
        <w:rPr>
          <w:sz w:val="24"/>
          <w:szCs w:val="24"/>
        </w:rPr>
        <w:t>;</w:t>
      </w:r>
    </w:p>
    <w:p w14:paraId="559CDBA1"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„Оторизация на плащанията по прилагане на мерки за развитие на селските райони” (ОППМРСР), която проверява заявките за плащане и оторизира допустимите за финансиране разходи по програмата;</w:t>
      </w:r>
    </w:p>
    <w:p w14:paraId="7DA27FE2"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„Директни плащания”, участваща в прилагане на агроекологичните мерки и мерките за необлагодетелствани райони;</w:t>
      </w:r>
    </w:p>
    <w:p w14:paraId="5E10FD7B"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Областни дирекции на ДФЗ;</w:t>
      </w:r>
    </w:p>
    <w:p w14:paraId="4CD9459A"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„Финансова”;</w:t>
      </w:r>
    </w:p>
    <w:p w14:paraId="465010B1"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„Технически инспекторат”;</w:t>
      </w:r>
    </w:p>
    <w:p w14:paraId="089D37C9"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„Вътрешен одит”;</w:t>
      </w:r>
    </w:p>
    <w:p w14:paraId="1271D990"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„Правна”;</w:t>
      </w:r>
    </w:p>
    <w:p w14:paraId="34B41DFD"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„Инвестиционни схеми за подпомагане”;</w:t>
      </w:r>
    </w:p>
    <w:p w14:paraId="7CEF40FB"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Pr>
          <w:sz w:val="24"/>
          <w:szCs w:val="24"/>
        </w:rPr>
        <w:t>Дирекция „</w:t>
      </w:r>
      <w:r w:rsidRPr="000E02BB">
        <w:rPr>
          <w:sz w:val="24"/>
          <w:szCs w:val="24"/>
        </w:rPr>
        <w:t>Връзки с обществеността, протокол и координация”;</w:t>
      </w:r>
    </w:p>
    <w:p w14:paraId="019CE7BB" w14:textId="77777777" w:rsidR="00B44BB9" w:rsidRDefault="0035343F" w:rsidP="009E0C6F">
      <w:pPr>
        <w:numPr>
          <w:ilvl w:val="0"/>
          <w:numId w:val="3"/>
        </w:numPr>
        <w:tabs>
          <w:tab w:val="left" w:pos="851"/>
        </w:tabs>
        <w:spacing w:line="336" w:lineRule="auto"/>
        <w:ind w:left="567" w:right="-567" w:firstLine="0"/>
        <w:jc w:val="both"/>
        <w:rPr>
          <w:sz w:val="24"/>
          <w:szCs w:val="24"/>
        </w:rPr>
      </w:pPr>
      <w:r>
        <w:rPr>
          <w:sz w:val="24"/>
          <w:szCs w:val="24"/>
        </w:rPr>
        <w:t xml:space="preserve">Дирекция </w:t>
      </w:r>
      <w:r w:rsidRPr="0035343F">
        <w:rPr>
          <w:sz w:val="24"/>
          <w:szCs w:val="24"/>
        </w:rPr>
        <w:t>„Интегрирани информационни системи“</w:t>
      </w:r>
      <w:r w:rsidR="00395007" w:rsidRPr="000E02BB">
        <w:rPr>
          <w:sz w:val="24"/>
          <w:szCs w:val="24"/>
        </w:rPr>
        <w:t>.</w:t>
      </w:r>
    </w:p>
    <w:p w14:paraId="7B729EDD" w14:textId="77777777" w:rsidR="00C33F1F" w:rsidRPr="00C33F1F" w:rsidRDefault="00C33F1F" w:rsidP="00866817">
      <w:pPr>
        <w:spacing w:line="360" w:lineRule="auto"/>
        <w:ind w:left="567" w:right="-567" w:firstLine="0"/>
        <w:rPr>
          <w:i/>
          <w:sz w:val="24"/>
          <w:szCs w:val="24"/>
        </w:rPr>
      </w:pPr>
      <w:r w:rsidRPr="00C33F1F">
        <w:rPr>
          <w:i/>
          <w:sz w:val="24"/>
          <w:szCs w:val="24"/>
        </w:rPr>
        <w:t>Информация за наличността и качеството на данните</w:t>
      </w:r>
    </w:p>
    <w:p w14:paraId="77456B62" w14:textId="77777777" w:rsidR="00591D91" w:rsidRDefault="00C33F1F" w:rsidP="00866817">
      <w:pPr>
        <w:spacing w:line="360" w:lineRule="auto"/>
        <w:ind w:right="-567"/>
        <w:jc w:val="both"/>
        <w:rPr>
          <w:sz w:val="24"/>
          <w:szCs w:val="24"/>
        </w:rPr>
      </w:pPr>
      <w:r w:rsidRPr="00412492">
        <w:rPr>
          <w:sz w:val="24"/>
          <w:szCs w:val="24"/>
        </w:rPr>
        <w:t>Интегрираната система за администриране и контрол (ИСАК) и Информационната система за управление и наблюдение (ИСУН 2020) са гаранция за качеството на данните и тяхното съхранение.</w:t>
      </w:r>
      <w:r w:rsidR="00591D91">
        <w:rPr>
          <w:sz w:val="24"/>
          <w:szCs w:val="24"/>
        </w:rPr>
        <w:br w:type="page"/>
      </w:r>
    </w:p>
    <w:p w14:paraId="3D3597F2" w14:textId="77777777" w:rsidR="00820D30" w:rsidRPr="004C3103" w:rsidRDefault="00820D30" w:rsidP="00820D30">
      <w:pPr>
        <w:pStyle w:val="Heading2"/>
        <w:tabs>
          <w:tab w:val="clear" w:pos="1134"/>
          <w:tab w:val="left" w:pos="851"/>
        </w:tabs>
        <w:ind w:left="851" w:hanging="284"/>
      </w:pPr>
      <w:bookmarkStart w:id="20" w:name="_Toc47536005"/>
      <w:r w:rsidRPr="009B01E9">
        <w:lastRenderedPageBreak/>
        <w:t xml:space="preserve">ПРЕГЛЕД НА ИЗПЪЛНЕНИЕТО НА БЮДЖЕТНА ПРОГРАМА </w:t>
      </w:r>
      <w:r w:rsidRPr="004C3103">
        <w:t>„</w:t>
      </w:r>
      <w:r>
        <w:t>СЕЛСКОСТОПАНСКИ ПАЗАРНИ МЕХАНИЗМИ</w:t>
      </w:r>
      <w:r w:rsidRPr="004C3103">
        <w:t>”</w:t>
      </w:r>
      <w:bookmarkEnd w:id="20"/>
    </w:p>
    <w:p w14:paraId="4C12F6CE" w14:textId="77777777" w:rsidR="00820D30" w:rsidRPr="00A7206D" w:rsidRDefault="00820D30" w:rsidP="00866817">
      <w:pPr>
        <w:pStyle w:val="Heading3"/>
        <w:ind w:right="-567"/>
        <w:rPr>
          <w:color w:val="auto"/>
          <w:lang w:val="en-US"/>
        </w:rPr>
      </w:pPr>
      <w:bookmarkStart w:id="21" w:name="_Toc47536006"/>
      <w:r w:rsidRPr="00A7206D">
        <w:rPr>
          <w:color w:val="auto"/>
        </w:rPr>
        <w:t>Степен на изпълнение на заложените в програмата цели</w:t>
      </w:r>
      <w:bookmarkEnd w:id="21"/>
    </w:p>
    <w:p w14:paraId="0E931927" w14:textId="77777777" w:rsidR="00A7206D" w:rsidRPr="00A7206D" w:rsidRDefault="00A7206D" w:rsidP="00A7206D">
      <w:pPr>
        <w:spacing w:line="336" w:lineRule="auto"/>
        <w:ind w:right="-567"/>
        <w:jc w:val="both"/>
        <w:rPr>
          <w:sz w:val="24"/>
          <w:szCs w:val="24"/>
        </w:rPr>
      </w:pPr>
      <w:r w:rsidRPr="00A7206D">
        <w:rPr>
          <w:sz w:val="24"/>
          <w:szCs w:val="24"/>
        </w:rPr>
        <w:t>Програмата допринася към целите на политиката на Министерството на земеделието и храните в областта на земеделието и селските райони, обезпечавайки финансово използването на един от основните инструменти на Общата селскостопанска политика (ОСП) на Европейския съюз (ЕС), изразяващ се в пазарната подкрепа за земеделските производители.</w:t>
      </w:r>
    </w:p>
    <w:p w14:paraId="3C389841" w14:textId="77777777" w:rsidR="00A7206D" w:rsidRPr="00A7206D" w:rsidRDefault="00A7206D" w:rsidP="00A7206D">
      <w:pPr>
        <w:spacing w:line="336" w:lineRule="auto"/>
        <w:ind w:right="-567"/>
        <w:jc w:val="both"/>
      </w:pPr>
      <w:r w:rsidRPr="00A7206D">
        <w:rPr>
          <w:sz w:val="24"/>
          <w:szCs w:val="24"/>
        </w:rPr>
        <w:t>Основна цел на програмата е прилагането на пазарните мерки на земеделски продукти на Европейския съюз, които са част от ОСП и се финансират от ЕФГЗ, в това число: промоционални програми,  мерки и интервенции в лозаро-винарския сектор, мерки и интервенции в секторите „Мляко”, „Месо“, „Пчеларство” и „Плодове и зеленчуци”.  Степента на изпълнение е висока.</w:t>
      </w:r>
    </w:p>
    <w:p w14:paraId="6235BA19" w14:textId="77777777" w:rsidR="00A7206D" w:rsidRPr="00A7206D" w:rsidRDefault="00A7206D" w:rsidP="00F96DC9">
      <w:pPr>
        <w:pStyle w:val="Heading3"/>
        <w:ind w:right="-567"/>
        <w:rPr>
          <w:color w:val="auto"/>
          <w:lang w:val="bg-BG"/>
        </w:rPr>
      </w:pPr>
      <w:bookmarkStart w:id="22" w:name="_Toc47536007"/>
      <w:r w:rsidRPr="00A7206D">
        <w:rPr>
          <w:color w:val="auto"/>
        </w:rPr>
        <w:t>Предоставени услуги, изпълнени дейности и постигнати резултати</w:t>
      </w:r>
      <w:bookmarkEnd w:id="22"/>
    </w:p>
    <w:p w14:paraId="42312BAC" w14:textId="77777777" w:rsidR="00A7206D" w:rsidRPr="00A7206D" w:rsidRDefault="00A7206D" w:rsidP="00F96DC9">
      <w:pPr>
        <w:pStyle w:val="Heading4"/>
        <w:spacing w:before="120"/>
      </w:pPr>
      <w:r w:rsidRPr="00A7206D">
        <w:t>Общ преглед на изпълнението</w:t>
      </w:r>
    </w:p>
    <w:p w14:paraId="6E8CE79A" w14:textId="6B2FF160" w:rsidR="009256A8" w:rsidRPr="00A7206D" w:rsidRDefault="009256A8" w:rsidP="009256A8">
      <w:pPr>
        <w:spacing w:line="336" w:lineRule="auto"/>
        <w:ind w:right="-567"/>
        <w:jc w:val="both"/>
        <w:rPr>
          <w:sz w:val="24"/>
          <w:szCs w:val="24"/>
        </w:rPr>
      </w:pPr>
      <w:bookmarkStart w:id="23" w:name="_Toc47536009"/>
      <w:r w:rsidRPr="00A7206D">
        <w:rPr>
          <w:sz w:val="24"/>
          <w:szCs w:val="24"/>
        </w:rPr>
        <w:t>В сектора на виното се прилагат мерките, включени в 5-годишните национални програми за подпомагане на лозаро-винарския сектор</w:t>
      </w:r>
      <w:r>
        <w:rPr>
          <w:sz w:val="24"/>
          <w:szCs w:val="24"/>
        </w:rPr>
        <w:t xml:space="preserve"> и интервенциите, включени в Стратегическия план за развитие на земеделието и селските райони </w:t>
      </w:r>
      <w:r w:rsidRPr="00A7206D">
        <w:rPr>
          <w:sz w:val="24"/>
          <w:szCs w:val="24"/>
        </w:rPr>
        <w:t>за периода 2023–2027 г.</w:t>
      </w:r>
    </w:p>
    <w:p w14:paraId="2E9DF08A" w14:textId="77777777" w:rsidR="009256A8" w:rsidRPr="00A7206D" w:rsidRDefault="009256A8" w:rsidP="009256A8">
      <w:pPr>
        <w:spacing w:line="336" w:lineRule="auto"/>
        <w:ind w:right="-567"/>
        <w:jc w:val="both"/>
        <w:rPr>
          <w:strike/>
          <w:sz w:val="24"/>
          <w:szCs w:val="24"/>
        </w:rPr>
      </w:pPr>
      <w:r w:rsidRPr="1775D614">
        <w:rPr>
          <w:sz w:val="24"/>
          <w:szCs w:val="24"/>
        </w:rPr>
        <w:t xml:space="preserve">В сектора на месото се прилагат следните схеми за подпомагане: частно складиране на продукти от говеждо и телешко месо и частно складиране на продукти от говеждо и телешко месо, свинско месо, овче месо, козе месо. </w:t>
      </w:r>
    </w:p>
    <w:p w14:paraId="7C219FB1" w14:textId="77777777" w:rsidR="009256A8" w:rsidRPr="00A7206D" w:rsidRDefault="009256A8" w:rsidP="009256A8">
      <w:pPr>
        <w:spacing w:line="336" w:lineRule="auto"/>
        <w:ind w:right="-567"/>
        <w:jc w:val="both"/>
        <w:rPr>
          <w:sz w:val="24"/>
          <w:szCs w:val="24"/>
        </w:rPr>
      </w:pPr>
      <w:r w:rsidRPr="00A7206D">
        <w:rPr>
          <w:sz w:val="24"/>
          <w:szCs w:val="24"/>
        </w:rPr>
        <w:t>В сектора на пчеларството се прилагат интервенциите, включени в Стратегическия план за развитие на земеделието и селските райони за периода 2023–2027 г.</w:t>
      </w:r>
    </w:p>
    <w:p w14:paraId="30F84708" w14:textId="5DB359F5" w:rsidR="009256A8" w:rsidRPr="00A7206D" w:rsidRDefault="009256A8" w:rsidP="009256A8">
      <w:pPr>
        <w:spacing w:line="336" w:lineRule="auto"/>
        <w:ind w:right="-567"/>
        <w:jc w:val="both"/>
        <w:rPr>
          <w:sz w:val="24"/>
          <w:szCs w:val="24"/>
        </w:rPr>
      </w:pPr>
      <w:r w:rsidRPr="00A7206D">
        <w:rPr>
          <w:sz w:val="24"/>
          <w:szCs w:val="24"/>
        </w:rPr>
        <w:t xml:space="preserve">В сектора на млякото се прилагат следните схеми: </w:t>
      </w:r>
      <w:r w:rsidR="00906258" w:rsidRPr="00A7206D">
        <w:rPr>
          <w:sz w:val="24"/>
          <w:szCs w:val="24"/>
        </w:rPr>
        <w:t>„Училищно мляко”</w:t>
      </w:r>
      <w:r w:rsidR="00906258">
        <w:rPr>
          <w:sz w:val="24"/>
          <w:szCs w:val="24"/>
          <w:lang w:val="en-US"/>
        </w:rPr>
        <w:t xml:space="preserve">, </w:t>
      </w:r>
      <w:r w:rsidRPr="00A7206D">
        <w:rPr>
          <w:sz w:val="24"/>
          <w:szCs w:val="24"/>
        </w:rPr>
        <w:t>частно складиране на продукти, кризисни мерки за предоставяне на извънредна помощ на млекопроизводителите</w:t>
      </w:r>
      <w:r w:rsidR="00906258">
        <w:rPr>
          <w:sz w:val="24"/>
          <w:szCs w:val="24"/>
          <w:lang w:val="en-US"/>
        </w:rPr>
        <w:t xml:space="preserve">, </w:t>
      </w:r>
      <w:r w:rsidRPr="00A7206D">
        <w:rPr>
          <w:sz w:val="24"/>
          <w:szCs w:val="24"/>
        </w:rPr>
        <w:t xml:space="preserve"> регистрационен режим за договорните отношения в сектора на млякото по Наредба № 1 от 28.01.2015 г.</w:t>
      </w:r>
    </w:p>
    <w:p w14:paraId="3FC9CFF4" w14:textId="77777777" w:rsidR="009256A8" w:rsidRPr="00A7206D" w:rsidRDefault="009256A8" w:rsidP="009256A8">
      <w:pPr>
        <w:spacing w:line="336" w:lineRule="auto"/>
        <w:ind w:right="-567"/>
        <w:jc w:val="both"/>
        <w:rPr>
          <w:sz w:val="24"/>
          <w:szCs w:val="24"/>
        </w:rPr>
      </w:pPr>
      <w:r w:rsidRPr="00A7206D">
        <w:rPr>
          <w:sz w:val="24"/>
          <w:szCs w:val="24"/>
        </w:rPr>
        <w:t>В сектора на плодовете и зеленчуците се прилагат следните схеми</w:t>
      </w:r>
      <w:r>
        <w:rPr>
          <w:sz w:val="24"/>
          <w:szCs w:val="24"/>
        </w:rPr>
        <w:t xml:space="preserve"> и интервенции</w:t>
      </w:r>
      <w:r w:rsidRPr="00A7206D">
        <w:rPr>
          <w:sz w:val="24"/>
          <w:szCs w:val="24"/>
        </w:rPr>
        <w:t>: оперативни програми и „Училищен плод”.</w:t>
      </w:r>
    </w:p>
    <w:p w14:paraId="3C3B9982" w14:textId="77777777" w:rsidR="009256A8" w:rsidRPr="00A7206D" w:rsidRDefault="009256A8" w:rsidP="009256A8">
      <w:pPr>
        <w:spacing w:line="336" w:lineRule="auto"/>
        <w:ind w:right="-567"/>
        <w:jc w:val="both"/>
        <w:rPr>
          <w:sz w:val="24"/>
          <w:szCs w:val="24"/>
        </w:rPr>
      </w:pPr>
      <w:r w:rsidRPr="00A7206D">
        <w:rPr>
          <w:sz w:val="24"/>
          <w:szCs w:val="24"/>
        </w:rPr>
        <w:t xml:space="preserve">Прилагат се още: схема „Промоционални програми” и схема „Популяризиране на пазарите на трети държави”, включена в 5-годишните национални програми за подпомагане на лозаро-винарския сектор. </w:t>
      </w:r>
    </w:p>
    <w:p w14:paraId="557CF035" w14:textId="04988B98" w:rsidR="009256A8" w:rsidRPr="00A7206D" w:rsidRDefault="009256A8" w:rsidP="009256A8">
      <w:pPr>
        <w:spacing w:line="336" w:lineRule="auto"/>
        <w:ind w:right="-567"/>
        <w:jc w:val="both"/>
        <w:rPr>
          <w:sz w:val="24"/>
          <w:szCs w:val="24"/>
        </w:rPr>
      </w:pPr>
      <w:r>
        <w:rPr>
          <w:sz w:val="24"/>
          <w:szCs w:val="24"/>
        </w:rPr>
        <w:t>През 2025 г</w:t>
      </w:r>
      <w:r w:rsidR="00F96DC9">
        <w:rPr>
          <w:sz w:val="24"/>
          <w:szCs w:val="24"/>
        </w:rPr>
        <w:t>.</w:t>
      </w:r>
      <w:r>
        <w:rPr>
          <w:sz w:val="24"/>
          <w:szCs w:val="24"/>
        </w:rPr>
        <w:t xml:space="preserve"> </w:t>
      </w:r>
      <w:r w:rsidRPr="00A7206D">
        <w:rPr>
          <w:sz w:val="24"/>
          <w:szCs w:val="24"/>
        </w:rPr>
        <w:t xml:space="preserve">се прилагат </w:t>
      </w:r>
      <w:r>
        <w:rPr>
          <w:sz w:val="24"/>
          <w:szCs w:val="24"/>
        </w:rPr>
        <w:t xml:space="preserve">основно </w:t>
      </w:r>
      <w:r w:rsidRPr="00A7206D">
        <w:rPr>
          <w:sz w:val="24"/>
          <w:szCs w:val="24"/>
        </w:rPr>
        <w:t>секторните интервенции, включени в Стратегическия план за развитие на земеделието и селските райони в България за периода 2023-2027 г.</w:t>
      </w:r>
    </w:p>
    <w:p w14:paraId="3518153E" w14:textId="43488C70" w:rsidR="009256A8" w:rsidRPr="00A7206D" w:rsidRDefault="009256A8" w:rsidP="009256A8">
      <w:pPr>
        <w:spacing w:line="336" w:lineRule="auto"/>
        <w:ind w:right="-567"/>
        <w:jc w:val="both"/>
        <w:rPr>
          <w:sz w:val="24"/>
          <w:szCs w:val="24"/>
        </w:rPr>
      </w:pPr>
      <w:r w:rsidRPr="1775D614">
        <w:rPr>
          <w:sz w:val="24"/>
          <w:szCs w:val="24"/>
        </w:rPr>
        <w:t>Към 3</w:t>
      </w:r>
      <w:r>
        <w:rPr>
          <w:sz w:val="24"/>
          <w:szCs w:val="24"/>
        </w:rPr>
        <w:t>0</w:t>
      </w:r>
      <w:r w:rsidRPr="1775D614">
        <w:rPr>
          <w:sz w:val="24"/>
          <w:szCs w:val="24"/>
        </w:rPr>
        <w:t>.</w:t>
      </w:r>
      <w:r>
        <w:rPr>
          <w:sz w:val="24"/>
          <w:szCs w:val="24"/>
        </w:rPr>
        <w:t>06</w:t>
      </w:r>
      <w:r w:rsidRPr="1775D614">
        <w:rPr>
          <w:sz w:val="24"/>
          <w:szCs w:val="24"/>
        </w:rPr>
        <w:t>.202</w:t>
      </w:r>
      <w:r>
        <w:rPr>
          <w:sz w:val="24"/>
          <w:szCs w:val="24"/>
        </w:rPr>
        <w:t>5</w:t>
      </w:r>
      <w:r w:rsidRPr="1775D614">
        <w:rPr>
          <w:sz w:val="24"/>
          <w:szCs w:val="24"/>
        </w:rPr>
        <w:t xml:space="preserve"> г. по пазарните мерки и извънредно подпомагане са изплатени </w:t>
      </w:r>
      <w:r w:rsidR="002001D6">
        <w:rPr>
          <w:sz w:val="24"/>
          <w:szCs w:val="24"/>
        </w:rPr>
        <w:t>71,73</w:t>
      </w:r>
      <w:r w:rsidRPr="1775D614">
        <w:rPr>
          <w:sz w:val="24"/>
          <w:szCs w:val="24"/>
        </w:rPr>
        <w:t xml:space="preserve"> млн. лв. публични средства, от които </w:t>
      </w:r>
      <w:r w:rsidR="002001D6">
        <w:rPr>
          <w:sz w:val="24"/>
          <w:szCs w:val="24"/>
        </w:rPr>
        <w:t>41,44</w:t>
      </w:r>
      <w:r w:rsidRPr="1775D614">
        <w:rPr>
          <w:sz w:val="24"/>
          <w:szCs w:val="24"/>
        </w:rPr>
        <w:t xml:space="preserve"> </w:t>
      </w:r>
      <w:r>
        <w:rPr>
          <w:sz w:val="24"/>
          <w:szCs w:val="24"/>
        </w:rPr>
        <w:t xml:space="preserve"> </w:t>
      </w:r>
      <w:r w:rsidRPr="1775D614">
        <w:rPr>
          <w:sz w:val="24"/>
          <w:szCs w:val="24"/>
        </w:rPr>
        <w:t>млн. лв. за сметка н</w:t>
      </w:r>
      <w:r w:rsidR="002001D6">
        <w:rPr>
          <w:sz w:val="24"/>
          <w:szCs w:val="24"/>
        </w:rPr>
        <w:t xml:space="preserve">а ЕФГЗ </w:t>
      </w:r>
      <w:r w:rsidRPr="1775D614">
        <w:rPr>
          <w:sz w:val="24"/>
          <w:szCs w:val="24"/>
        </w:rPr>
        <w:t xml:space="preserve">и </w:t>
      </w:r>
      <w:r w:rsidR="002001D6">
        <w:rPr>
          <w:sz w:val="24"/>
          <w:szCs w:val="24"/>
        </w:rPr>
        <w:t>30,29</w:t>
      </w:r>
      <w:r w:rsidRPr="1775D614">
        <w:rPr>
          <w:sz w:val="24"/>
          <w:szCs w:val="24"/>
        </w:rPr>
        <w:t xml:space="preserve"> млн. лв. за сметка на </w:t>
      </w:r>
      <w:r w:rsidRPr="1775D614">
        <w:rPr>
          <w:sz w:val="24"/>
          <w:szCs w:val="24"/>
        </w:rPr>
        <w:lastRenderedPageBreak/>
        <w:t xml:space="preserve">националния бюджет. Допълнително са възстановени </w:t>
      </w:r>
      <w:r>
        <w:rPr>
          <w:sz w:val="24"/>
          <w:szCs w:val="24"/>
        </w:rPr>
        <w:t xml:space="preserve">7,03 </w:t>
      </w:r>
      <w:r w:rsidRPr="1775D614">
        <w:rPr>
          <w:sz w:val="24"/>
          <w:szCs w:val="24"/>
        </w:rPr>
        <w:t>млн. лв. разходи за ДДС по училищните схеми.</w:t>
      </w:r>
      <w:r>
        <w:rPr>
          <w:sz w:val="24"/>
          <w:szCs w:val="24"/>
        </w:rPr>
        <w:t xml:space="preserve"> </w:t>
      </w:r>
    </w:p>
    <w:p w14:paraId="286B26D2" w14:textId="5FFB8C7C" w:rsidR="00AF7273" w:rsidRPr="00C32B39" w:rsidRDefault="00AF7273" w:rsidP="00AF7273">
      <w:pPr>
        <w:spacing w:line="288" w:lineRule="auto"/>
        <w:jc w:val="both"/>
        <w:rPr>
          <w:color w:val="000000"/>
          <w:sz w:val="24"/>
          <w:szCs w:val="24"/>
          <w:lang w:val="en-US"/>
        </w:rPr>
      </w:pPr>
      <w:r w:rsidRPr="00F357D7">
        <w:rPr>
          <w:b/>
          <w:i/>
        </w:rPr>
        <w:t xml:space="preserve">Таблица № </w:t>
      </w:r>
      <w:r w:rsidR="000A2C46">
        <w:rPr>
          <w:b/>
          <w:i/>
        </w:rPr>
        <w:t>10</w:t>
      </w:r>
      <w:r w:rsidRPr="00F357D7">
        <w:rPr>
          <w:i/>
        </w:rPr>
        <w:t xml:space="preserve">– </w:t>
      </w:r>
      <w:r>
        <w:rPr>
          <w:i/>
        </w:rPr>
        <w:t xml:space="preserve">Плащания за пазарни мерки към </w:t>
      </w:r>
      <w:r w:rsidR="003B13CD">
        <w:rPr>
          <w:i/>
          <w:lang w:val="en-US"/>
        </w:rPr>
        <w:t>30.06.2025</w:t>
      </w:r>
      <w:r>
        <w:rPr>
          <w:i/>
        </w:rPr>
        <w:t xml:space="preserve"> г. </w:t>
      </w:r>
      <w:r>
        <w:rPr>
          <w:i/>
          <w:lang w:val="en-US"/>
        </w:rPr>
        <w:t>(</w:t>
      </w:r>
      <w:r>
        <w:rPr>
          <w:i/>
        </w:rPr>
        <w:t>лева</w:t>
      </w:r>
      <w:r>
        <w:rPr>
          <w:i/>
          <w:lang w:val="en-US"/>
        </w:rPr>
        <w:t>)</w:t>
      </w:r>
    </w:p>
    <w:tbl>
      <w:tblPr>
        <w:tblW w:w="10375" w:type="dxa"/>
        <w:tblCellMar>
          <w:left w:w="70" w:type="dxa"/>
          <w:right w:w="70" w:type="dxa"/>
        </w:tblCellMar>
        <w:tblLook w:val="04A0" w:firstRow="1" w:lastRow="0" w:firstColumn="1" w:lastColumn="0" w:noHBand="0" w:noVBand="1"/>
      </w:tblPr>
      <w:tblGrid>
        <w:gridCol w:w="5949"/>
        <w:gridCol w:w="1360"/>
        <w:gridCol w:w="1050"/>
        <w:gridCol w:w="920"/>
        <w:gridCol w:w="1096"/>
      </w:tblGrid>
      <w:tr w:rsidR="009256A8" w:rsidRPr="009256A8" w14:paraId="3087417A" w14:textId="77777777" w:rsidTr="00F96DC9">
        <w:trPr>
          <w:trHeight w:val="240"/>
        </w:trPr>
        <w:tc>
          <w:tcPr>
            <w:tcW w:w="5949" w:type="dxa"/>
            <w:tcBorders>
              <w:top w:val="single" w:sz="4" w:space="0" w:color="auto"/>
              <w:left w:val="single" w:sz="4" w:space="0" w:color="auto"/>
              <w:bottom w:val="single" w:sz="4" w:space="0" w:color="auto"/>
              <w:right w:val="single" w:sz="4" w:space="0" w:color="auto"/>
            </w:tcBorders>
            <w:shd w:val="clear" w:color="000000" w:fill="FBD4B4"/>
            <w:noWrap/>
            <w:vAlign w:val="center"/>
            <w:hideMark/>
          </w:tcPr>
          <w:p w14:paraId="43A56A44" w14:textId="77777777" w:rsidR="009256A8" w:rsidRPr="009256A8" w:rsidRDefault="009256A8" w:rsidP="009256A8">
            <w:pPr>
              <w:spacing w:before="0" w:after="0"/>
              <w:ind w:firstLine="0"/>
              <w:jc w:val="center"/>
              <w:rPr>
                <w:color w:val="000000"/>
                <w:sz w:val="16"/>
                <w:szCs w:val="16"/>
              </w:rPr>
            </w:pPr>
            <w:r w:rsidRPr="009256A8">
              <w:rPr>
                <w:color w:val="000000"/>
                <w:sz w:val="16"/>
                <w:szCs w:val="16"/>
              </w:rPr>
              <w:t>Схема</w:t>
            </w:r>
          </w:p>
        </w:tc>
        <w:tc>
          <w:tcPr>
            <w:tcW w:w="1360" w:type="dxa"/>
            <w:tcBorders>
              <w:top w:val="single" w:sz="4" w:space="0" w:color="auto"/>
              <w:left w:val="nil"/>
              <w:bottom w:val="single" w:sz="4" w:space="0" w:color="auto"/>
              <w:right w:val="single" w:sz="4" w:space="0" w:color="auto"/>
            </w:tcBorders>
            <w:shd w:val="clear" w:color="000000" w:fill="FBD4B4"/>
            <w:noWrap/>
            <w:vAlign w:val="center"/>
            <w:hideMark/>
          </w:tcPr>
          <w:p w14:paraId="3BEA7C5C" w14:textId="77777777" w:rsidR="009256A8" w:rsidRPr="009256A8" w:rsidRDefault="009256A8" w:rsidP="009256A8">
            <w:pPr>
              <w:spacing w:before="0" w:after="0"/>
              <w:ind w:firstLine="0"/>
              <w:jc w:val="center"/>
              <w:rPr>
                <w:color w:val="000000"/>
                <w:sz w:val="16"/>
                <w:szCs w:val="16"/>
              </w:rPr>
            </w:pPr>
            <w:r w:rsidRPr="009256A8">
              <w:rPr>
                <w:color w:val="000000"/>
                <w:sz w:val="16"/>
                <w:szCs w:val="16"/>
              </w:rPr>
              <w:t> </w:t>
            </w:r>
          </w:p>
        </w:tc>
        <w:tc>
          <w:tcPr>
            <w:tcW w:w="1050" w:type="dxa"/>
            <w:tcBorders>
              <w:top w:val="single" w:sz="4" w:space="0" w:color="auto"/>
              <w:left w:val="nil"/>
              <w:bottom w:val="single" w:sz="4" w:space="0" w:color="auto"/>
              <w:right w:val="single" w:sz="4" w:space="0" w:color="auto"/>
            </w:tcBorders>
            <w:shd w:val="clear" w:color="000000" w:fill="FBD4B4"/>
            <w:noWrap/>
            <w:vAlign w:val="center"/>
            <w:hideMark/>
          </w:tcPr>
          <w:p w14:paraId="2DB19E1B" w14:textId="77777777" w:rsidR="009256A8" w:rsidRPr="009256A8" w:rsidRDefault="009256A8" w:rsidP="009256A8">
            <w:pPr>
              <w:spacing w:before="0" w:after="0"/>
              <w:ind w:firstLine="0"/>
              <w:jc w:val="center"/>
              <w:rPr>
                <w:color w:val="000000"/>
                <w:sz w:val="16"/>
                <w:szCs w:val="16"/>
              </w:rPr>
            </w:pPr>
            <w:r w:rsidRPr="009256A8">
              <w:rPr>
                <w:color w:val="000000"/>
                <w:sz w:val="16"/>
                <w:szCs w:val="16"/>
              </w:rPr>
              <w:t>ЕФГЗ</w:t>
            </w:r>
          </w:p>
        </w:tc>
        <w:tc>
          <w:tcPr>
            <w:tcW w:w="920" w:type="dxa"/>
            <w:tcBorders>
              <w:top w:val="single" w:sz="4" w:space="0" w:color="auto"/>
              <w:left w:val="nil"/>
              <w:bottom w:val="single" w:sz="4" w:space="0" w:color="auto"/>
              <w:right w:val="single" w:sz="4" w:space="0" w:color="auto"/>
            </w:tcBorders>
            <w:shd w:val="clear" w:color="000000" w:fill="FBD4B4"/>
            <w:noWrap/>
            <w:vAlign w:val="center"/>
            <w:hideMark/>
          </w:tcPr>
          <w:p w14:paraId="120B2CA1" w14:textId="77777777" w:rsidR="009256A8" w:rsidRPr="009256A8" w:rsidRDefault="009256A8" w:rsidP="009256A8">
            <w:pPr>
              <w:spacing w:before="0" w:after="0"/>
              <w:ind w:firstLine="0"/>
              <w:jc w:val="center"/>
              <w:rPr>
                <w:color w:val="000000"/>
                <w:sz w:val="16"/>
                <w:szCs w:val="16"/>
              </w:rPr>
            </w:pPr>
            <w:r w:rsidRPr="009256A8">
              <w:rPr>
                <w:color w:val="000000"/>
                <w:sz w:val="16"/>
                <w:szCs w:val="16"/>
              </w:rPr>
              <w:t>НБ</w:t>
            </w:r>
          </w:p>
        </w:tc>
        <w:tc>
          <w:tcPr>
            <w:tcW w:w="1096" w:type="dxa"/>
            <w:tcBorders>
              <w:top w:val="single" w:sz="4" w:space="0" w:color="auto"/>
              <w:left w:val="nil"/>
              <w:bottom w:val="single" w:sz="4" w:space="0" w:color="auto"/>
              <w:right w:val="single" w:sz="4" w:space="0" w:color="auto"/>
            </w:tcBorders>
            <w:shd w:val="clear" w:color="000000" w:fill="FBD4B4"/>
            <w:noWrap/>
            <w:vAlign w:val="center"/>
            <w:hideMark/>
          </w:tcPr>
          <w:p w14:paraId="51BBE684" w14:textId="77777777" w:rsidR="009256A8" w:rsidRPr="009256A8" w:rsidRDefault="009256A8" w:rsidP="009256A8">
            <w:pPr>
              <w:spacing w:before="0" w:after="0"/>
              <w:ind w:firstLine="0"/>
              <w:jc w:val="center"/>
              <w:rPr>
                <w:color w:val="000000"/>
                <w:sz w:val="16"/>
                <w:szCs w:val="16"/>
              </w:rPr>
            </w:pPr>
            <w:r w:rsidRPr="009256A8">
              <w:rPr>
                <w:color w:val="000000"/>
                <w:sz w:val="16"/>
                <w:szCs w:val="16"/>
              </w:rPr>
              <w:t>Общо</w:t>
            </w:r>
          </w:p>
        </w:tc>
      </w:tr>
      <w:tr w:rsidR="009256A8" w:rsidRPr="009256A8" w14:paraId="4F73C785" w14:textId="77777777" w:rsidTr="00F96DC9">
        <w:trPr>
          <w:trHeight w:val="173"/>
        </w:trPr>
        <w:tc>
          <w:tcPr>
            <w:tcW w:w="5949" w:type="dxa"/>
            <w:tcBorders>
              <w:top w:val="nil"/>
              <w:left w:val="single" w:sz="4" w:space="0" w:color="auto"/>
              <w:bottom w:val="single" w:sz="4" w:space="0" w:color="auto"/>
              <w:right w:val="single" w:sz="4" w:space="0" w:color="auto"/>
            </w:tcBorders>
            <w:shd w:val="clear" w:color="auto" w:fill="auto"/>
            <w:hideMark/>
          </w:tcPr>
          <w:p w14:paraId="4FE7B1E5" w14:textId="77777777" w:rsidR="009256A8" w:rsidRPr="009256A8" w:rsidRDefault="009256A8" w:rsidP="009256A8">
            <w:pPr>
              <w:spacing w:before="0" w:after="0"/>
              <w:ind w:firstLine="0"/>
              <w:rPr>
                <w:color w:val="000000"/>
                <w:sz w:val="16"/>
                <w:szCs w:val="16"/>
              </w:rPr>
            </w:pPr>
            <w:r w:rsidRPr="009256A8">
              <w:rPr>
                <w:color w:val="000000"/>
                <w:sz w:val="16"/>
                <w:szCs w:val="16"/>
              </w:rPr>
              <w:t xml:space="preserve">ACTLAB. Действия за подпомагане на лабораториите за анализ на пчелните продукти, загубата на пчели или спада на производителността, както и потенциално токсичните за пчелите вещества </w:t>
            </w:r>
          </w:p>
        </w:tc>
        <w:tc>
          <w:tcPr>
            <w:tcW w:w="1360" w:type="dxa"/>
            <w:tcBorders>
              <w:top w:val="nil"/>
              <w:left w:val="nil"/>
              <w:bottom w:val="single" w:sz="4" w:space="0" w:color="auto"/>
              <w:right w:val="single" w:sz="4" w:space="0" w:color="auto"/>
            </w:tcBorders>
            <w:shd w:val="clear" w:color="auto" w:fill="auto"/>
            <w:noWrap/>
            <w:hideMark/>
          </w:tcPr>
          <w:p w14:paraId="06A09076" w14:textId="77777777" w:rsidR="009256A8" w:rsidRPr="009256A8" w:rsidRDefault="009256A8" w:rsidP="009256A8">
            <w:pPr>
              <w:spacing w:before="0" w:after="0"/>
              <w:ind w:firstLine="0"/>
              <w:rPr>
                <w:color w:val="000000"/>
                <w:sz w:val="16"/>
                <w:szCs w:val="16"/>
              </w:rPr>
            </w:pPr>
            <w:r w:rsidRPr="009256A8">
              <w:rPr>
                <w:color w:val="000000"/>
                <w:sz w:val="16"/>
                <w:szCs w:val="16"/>
              </w:rPr>
              <w:t>ACTLAB</w:t>
            </w:r>
          </w:p>
        </w:tc>
        <w:tc>
          <w:tcPr>
            <w:tcW w:w="1050" w:type="dxa"/>
            <w:tcBorders>
              <w:top w:val="nil"/>
              <w:left w:val="nil"/>
              <w:bottom w:val="single" w:sz="4" w:space="0" w:color="auto"/>
              <w:right w:val="single" w:sz="4" w:space="0" w:color="auto"/>
            </w:tcBorders>
            <w:shd w:val="clear" w:color="auto" w:fill="auto"/>
            <w:noWrap/>
            <w:hideMark/>
          </w:tcPr>
          <w:p w14:paraId="58D2B26B"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920" w:type="dxa"/>
            <w:tcBorders>
              <w:top w:val="nil"/>
              <w:left w:val="nil"/>
              <w:bottom w:val="single" w:sz="4" w:space="0" w:color="auto"/>
              <w:right w:val="single" w:sz="4" w:space="0" w:color="auto"/>
            </w:tcBorders>
            <w:shd w:val="clear" w:color="auto" w:fill="auto"/>
            <w:noWrap/>
            <w:hideMark/>
          </w:tcPr>
          <w:p w14:paraId="26138B83"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96" w:type="dxa"/>
            <w:tcBorders>
              <w:top w:val="nil"/>
              <w:left w:val="nil"/>
              <w:bottom w:val="single" w:sz="4" w:space="0" w:color="auto"/>
              <w:right w:val="single" w:sz="4" w:space="0" w:color="auto"/>
            </w:tcBorders>
            <w:shd w:val="clear" w:color="auto" w:fill="auto"/>
            <w:noWrap/>
            <w:hideMark/>
          </w:tcPr>
          <w:p w14:paraId="56DBF5DB"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0</w:t>
            </w:r>
          </w:p>
        </w:tc>
      </w:tr>
      <w:tr w:rsidR="009256A8" w:rsidRPr="009256A8" w14:paraId="4E87761F" w14:textId="77777777" w:rsidTr="00F96DC9">
        <w:trPr>
          <w:trHeight w:val="77"/>
        </w:trPr>
        <w:tc>
          <w:tcPr>
            <w:tcW w:w="5949" w:type="dxa"/>
            <w:tcBorders>
              <w:top w:val="nil"/>
              <w:left w:val="single" w:sz="4" w:space="0" w:color="auto"/>
              <w:bottom w:val="single" w:sz="4" w:space="0" w:color="auto"/>
              <w:right w:val="single" w:sz="4" w:space="0" w:color="auto"/>
            </w:tcBorders>
            <w:shd w:val="clear" w:color="auto" w:fill="auto"/>
            <w:hideMark/>
          </w:tcPr>
          <w:p w14:paraId="27BA27EA" w14:textId="77777777" w:rsidR="009256A8" w:rsidRPr="009256A8" w:rsidRDefault="009256A8" w:rsidP="009256A8">
            <w:pPr>
              <w:spacing w:before="0" w:after="0"/>
              <w:ind w:firstLine="0"/>
              <w:rPr>
                <w:color w:val="000000"/>
                <w:sz w:val="16"/>
                <w:szCs w:val="16"/>
              </w:rPr>
            </w:pPr>
            <w:r w:rsidRPr="009256A8">
              <w:rPr>
                <w:color w:val="000000"/>
                <w:sz w:val="16"/>
                <w:szCs w:val="16"/>
              </w:rPr>
              <w:t xml:space="preserve">Действия за запазване или увеличаване на наличния брой пчелни кошери в Съюза, включително развъждане на пчели </w:t>
            </w:r>
          </w:p>
        </w:tc>
        <w:tc>
          <w:tcPr>
            <w:tcW w:w="1360" w:type="dxa"/>
            <w:tcBorders>
              <w:top w:val="nil"/>
              <w:left w:val="nil"/>
              <w:bottom w:val="single" w:sz="4" w:space="0" w:color="auto"/>
              <w:right w:val="single" w:sz="4" w:space="0" w:color="auto"/>
            </w:tcBorders>
            <w:shd w:val="clear" w:color="auto" w:fill="auto"/>
            <w:noWrap/>
            <w:hideMark/>
          </w:tcPr>
          <w:p w14:paraId="2B99F362" w14:textId="77777777" w:rsidR="009256A8" w:rsidRPr="009256A8" w:rsidRDefault="009256A8" w:rsidP="009256A8">
            <w:pPr>
              <w:spacing w:before="0" w:after="0"/>
              <w:ind w:firstLine="0"/>
              <w:rPr>
                <w:color w:val="000000"/>
                <w:sz w:val="16"/>
                <w:szCs w:val="16"/>
              </w:rPr>
            </w:pPr>
            <w:r w:rsidRPr="009256A8">
              <w:rPr>
                <w:color w:val="000000"/>
                <w:sz w:val="16"/>
                <w:szCs w:val="16"/>
              </w:rPr>
              <w:t>PRESBEEHIVES</w:t>
            </w:r>
          </w:p>
        </w:tc>
        <w:tc>
          <w:tcPr>
            <w:tcW w:w="1050" w:type="dxa"/>
            <w:tcBorders>
              <w:top w:val="nil"/>
              <w:left w:val="nil"/>
              <w:bottom w:val="single" w:sz="4" w:space="0" w:color="auto"/>
              <w:right w:val="single" w:sz="4" w:space="0" w:color="auto"/>
            </w:tcBorders>
            <w:shd w:val="clear" w:color="auto" w:fill="auto"/>
            <w:noWrap/>
            <w:hideMark/>
          </w:tcPr>
          <w:p w14:paraId="4C1AB2FE"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920" w:type="dxa"/>
            <w:tcBorders>
              <w:top w:val="nil"/>
              <w:left w:val="nil"/>
              <w:bottom w:val="single" w:sz="4" w:space="0" w:color="auto"/>
              <w:right w:val="single" w:sz="4" w:space="0" w:color="auto"/>
            </w:tcBorders>
            <w:shd w:val="clear" w:color="auto" w:fill="auto"/>
            <w:noWrap/>
            <w:hideMark/>
          </w:tcPr>
          <w:p w14:paraId="3751A38C"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96" w:type="dxa"/>
            <w:tcBorders>
              <w:top w:val="nil"/>
              <w:left w:val="nil"/>
              <w:bottom w:val="single" w:sz="4" w:space="0" w:color="auto"/>
              <w:right w:val="single" w:sz="4" w:space="0" w:color="auto"/>
            </w:tcBorders>
            <w:shd w:val="clear" w:color="auto" w:fill="auto"/>
            <w:noWrap/>
            <w:hideMark/>
          </w:tcPr>
          <w:p w14:paraId="51FC1391"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0</w:t>
            </w:r>
          </w:p>
        </w:tc>
      </w:tr>
      <w:tr w:rsidR="009256A8" w:rsidRPr="009256A8" w14:paraId="29274D2B" w14:textId="77777777" w:rsidTr="00F96DC9">
        <w:trPr>
          <w:trHeight w:val="77"/>
        </w:trPr>
        <w:tc>
          <w:tcPr>
            <w:tcW w:w="5949" w:type="dxa"/>
            <w:tcBorders>
              <w:top w:val="nil"/>
              <w:left w:val="single" w:sz="4" w:space="0" w:color="auto"/>
              <w:bottom w:val="single" w:sz="4" w:space="0" w:color="auto"/>
              <w:right w:val="single" w:sz="4" w:space="0" w:color="auto"/>
            </w:tcBorders>
            <w:shd w:val="clear" w:color="auto" w:fill="auto"/>
            <w:hideMark/>
          </w:tcPr>
          <w:p w14:paraId="3DCB51F0" w14:textId="77777777" w:rsidR="009256A8" w:rsidRPr="009256A8" w:rsidRDefault="009256A8" w:rsidP="009256A8">
            <w:pPr>
              <w:spacing w:before="0" w:after="0"/>
              <w:ind w:firstLine="0"/>
              <w:rPr>
                <w:color w:val="000000"/>
                <w:sz w:val="16"/>
                <w:szCs w:val="16"/>
              </w:rPr>
            </w:pPr>
            <w:r w:rsidRPr="009256A8">
              <w:rPr>
                <w:color w:val="000000"/>
                <w:sz w:val="16"/>
                <w:szCs w:val="16"/>
              </w:rPr>
              <w:t xml:space="preserve">Инвестиции в материални и нематериални активи, както и други действия </w:t>
            </w:r>
          </w:p>
        </w:tc>
        <w:tc>
          <w:tcPr>
            <w:tcW w:w="1360" w:type="dxa"/>
            <w:tcBorders>
              <w:top w:val="nil"/>
              <w:left w:val="nil"/>
              <w:bottom w:val="single" w:sz="4" w:space="0" w:color="auto"/>
              <w:right w:val="single" w:sz="4" w:space="0" w:color="auto"/>
            </w:tcBorders>
            <w:shd w:val="clear" w:color="auto" w:fill="auto"/>
            <w:noWrap/>
            <w:hideMark/>
          </w:tcPr>
          <w:p w14:paraId="3C133363" w14:textId="77777777" w:rsidR="009256A8" w:rsidRPr="009256A8" w:rsidRDefault="009256A8" w:rsidP="009256A8">
            <w:pPr>
              <w:spacing w:before="0" w:after="0"/>
              <w:ind w:firstLine="0"/>
              <w:rPr>
                <w:color w:val="000000"/>
                <w:sz w:val="16"/>
                <w:szCs w:val="16"/>
              </w:rPr>
            </w:pPr>
            <w:r w:rsidRPr="009256A8">
              <w:rPr>
                <w:color w:val="000000"/>
                <w:sz w:val="16"/>
                <w:szCs w:val="16"/>
              </w:rPr>
              <w:t>INVAPI</w:t>
            </w:r>
          </w:p>
        </w:tc>
        <w:tc>
          <w:tcPr>
            <w:tcW w:w="1050" w:type="dxa"/>
            <w:tcBorders>
              <w:top w:val="nil"/>
              <w:left w:val="nil"/>
              <w:bottom w:val="single" w:sz="4" w:space="0" w:color="auto"/>
              <w:right w:val="single" w:sz="4" w:space="0" w:color="auto"/>
            </w:tcBorders>
            <w:shd w:val="clear" w:color="auto" w:fill="auto"/>
            <w:noWrap/>
            <w:hideMark/>
          </w:tcPr>
          <w:p w14:paraId="47A73694"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-128</w:t>
            </w:r>
          </w:p>
        </w:tc>
        <w:tc>
          <w:tcPr>
            <w:tcW w:w="920" w:type="dxa"/>
            <w:tcBorders>
              <w:top w:val="nil"/>
              <w:left w:val="nil"/>
              <w:bottom w:val="single" w:sz="4" w:space="0" w:color="auto"/>
              <w:right w:val="single" w:sz="4" w:space="0" w:color="auto"/>
            </w:tcBorders>
            <w:shd w:val="clear" w:color="auto" w:fill="auto"/>
            <w:noWrap/>
            <w:hideMark/>
          </w:tcPr>
          <w:p w14:paraId="74E5AEE5"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-273</w:t>
            </w:r>
          </w:p>
        </w:tc>
        <w:tc>
          <w:tcPr>
            <w:tcW w:w="1096" w:type="dxa"/>
            <w:tcBorders>
              <w:top w:val="nil"/>
              <w:left w:val="nil"/>
              <w:bottom w:val="single" w:sz="4" w:space="0" w:color="auto"/>
              <w:right w:val="single" w:sz="4" w:space="0" w:color="auto"/>
            </w:tcBorders>
            <w:shd w:val="clear" w:color="auto" w:fill="auto"/>
            <w:noWrap/>
            <w:hideMark/>
          </w:tcPr>
          <w:p w14:paraId="2A736CF2"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-402</w:t>
            </w:r>
          </w:p>
        </w:tc>
      </w:tr>
      <w:tr w:rsidR="009256A8" w:rsidRPr="009256A8" w14:paraId="513E8225" w14:textId="77777777" w:rsidTr="00F96DC9">
        <w:trPr>
          <w:trHeight w:val="240"/>
        </w:trPr>
        <w:tc>
          <w:tcPr>
            <w:tcW w:w="5949" w:type="dxa"/>
            <w:tcBorders>
              <w:top w:val="nil"/>
              <w:left w:val="single" w:sz="4" w:space="0" w:color="auto"/>
              <w:bottom w:val="single" w:sz="4" w:space="0" w:color="auto"/>
              <w:right w:val="single" w:sz="4" w:space="0" w:color="auto"/>
            </w:tcBorders>
            <w:shd w:val="clear" w:color="auto" w:fill="auto"/>
            <w:hideMark/>
          </w:tcPr>
          <w:p w14:paraId="63C82883" w14:textId="77777777" w:rsidR="009256A8" w:rsidRPr="009256A8" w:rsidRDefault="009256A8" w:rsidP="009256A8">
            <w:pPr>
              <w:spacing w:before="0" w:after="0"/>
              <w:ind w:firstLine="0"/>
              <w:rPr>
                <w:color w:val="000000"/>
                <w:sz w:val="16"/>
                <w:szCs w:val="16"/>
              </w:rPr>
            </w:pPr>
            <w:r w:rsidRPr="009256A8">
              <w:rPr>
                <w:color w:val="000000"/>
                <w:sz w:val="16"/>
                <w:szCs w:val="16"/>
              </w:rPr>
              <w:t>Преструктуриране и преобразуване на лозовите масиви</w:t>
            </w:r>
          </w:p>
        </w:tc>
        <w:tc>
          <w:tcPr>
            <w:tcW w:w="1360" w:type="dxa"/>
            <w:tcBorders>
              <w:top w:val="nil"/>
              <w:left w:val="nil"/>
              <w:bottom w:val="single" w:sz="4" w:space="0" w:color="auto"/>
              <w:right w:val="single" w:sz="4" w:space="0" w:color="auto"/>
            </w:tcBorders>
            <w:shd w:val="clear" w:color="auto" w:fill="auto"/>
            <w:noWrap/>
            <w:hideMark/>
          </w:tcPr>
          <w:p w14:paraId="10C704C8" w14:textId="77777777" w:rsidR="009256A8" w:rsidRPr="009256A8" w:rsidRDefault="009256A8" w:rsidP="009256A8">
            <w:pPr>
              <w:spacing w:before="0" w:after="0"/>
              <w:ind w:firstLine="0"/>
              <w:rPr>
                <w:color w:val="000000"/>
                <w:sz w:val="16"/>
                <w:szCs w:val="16"/>
              </w:rPr>
            </w:pPr>
            <w:r w:rsidRPr="009256A8">
              <w:rPr>
                <w:color w:val="000000"/>
                <w:sz w:val="16"/>
                <w:szCs w:val="16"/>
              </w:rPr>
              <w:t>RESTRVINEY</w:t>
            </w:r>
          </w:p>
        </w:tc>
        <w:tc>
          <w:tcPr>
            <w:tcW w:w="1050" w:type="dxa"/>
            <w:tcBorders>
              <w:top w:val="nil"/>
              <w:left w:val="nil"/>
              <w:bottom w:val="single" w:sz="4" w:space="0" w:color="auto"/>
              <w:right w:val="single" w:sz="4" w:space="0" w:color="auto"/>
            </w:tcBorders>
            <w:shd w:val="clear" w:color="auto" w:fill="auto"/>
            <w:noWrap/>
            <w:hideMark/>
          </w:tcPr>
          <w:p w14:paraId="3E0F224E"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11 045 442</w:t>
            </w:r>
          </w:p>
        </w:tc>
        <w:tc>
          <w:tcPr>
            <w:tcW w:w="920" w:type="dxa"/>
            <w:tcBorders>
              <w:top w:val="nil"/>
              <w:left w:val="nil"/>
              <w:bottom w:val="single" w:sz="4" w:space="0" w:color="auto"/>
              <w:right w:val="single" w:sz="4" w:space="0" w:color="auto"/>
            </w:tcBorders>
            <w:shd w:val="clear" w:color="auto" w:fill="auto"/>
            <w:noWrap/>
            <w:hideMark/>
          </w:tcPr>
          <w:p w14:paraId="65A3E645"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96" w:type="dxa"/>
            <w:tcBorders>
              <w:top w:val="nil"/>
              <w:left w:val="nil"/>
              <w:bottom w:val="single" w:sz="4" w:space="0" w:color="auto"/>
              <w:right w:val="single" w:sz="4" w:space="0" w:color="auto"/>
            </w:tcBorders>
            <w:shd w:val="clear" w:color="auto" w:fill="auto"/>
            <w:noWrap/>
            <w:hideMark/>
          </w:tcPr>
          <w:p w14:paraId="5BC5E066"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11 045 442</w:t>
            </w:r>
          </w:p>
        </w:tc>
      </w:tr>
      <w:tr w:rsidR="009256A8" w:rsidRPr="009256A8" w14:paraId="13715F11" w14:textId="77777777" w:rsidTr="00F96DC9">
        <w:trPr>
          <w:trHeight w:val="261"/>
        </w:trPr>
        <w:tc>
          <w:tcPr>
            <w:tcW w:w="5949" w:type="dxa"/>
            <w:tcBorders>
              <w:top w:val="nil"/>
              <w:left w:val="single" w:sz="4" w:space="0" w:color="auto"/>
              <w:bottom w:val="single" w:sz="4" w:space="0" w:color="auto"/>
              <w:right w:val="single" w:sz="4" w:space="0" w:color="auto"/>
            </w:tcBorders>
            <w:shd w:val="clear" w:color="auto" w:fill="auto"/>
            <w:hideMark/>
          </w:tcPr>
          <w:p w14:paraId="66139E28" w14:textId="77777777" w:rsidR="009256A8" w:rsidRPr="009256A8" w:rsidRDefault="009256A8" w:rsidP="009256A8">
            <w:pPr>
              <w:spacing w:before="0" w:after="0"/>
              <w:ind w:firstLine="0"/>
              <w:rPr>
                <w:color w:val="000000"/>
                <w:sz w:val="16"/>
                <w:szCs w:val="16"/>
              </w:rPr>
            </w:pPr>
            <w:r w:rsidRPr="009256A8">
              <w:rPr>
                <w:color w:val="000000"/>
                <w:sz w:val="16"/>
                <w:szCs w:val="16"/>
              </w:rPr>
              <w:t>Инвестиции в материални и нематериални активи в селскостопански системи за отглеждане на лозя</w:t>
            </w:r>
            <w:r w:rsidRPr="009256A8">
              <w:rPr>
                <w:color w:val="000000"/>
                <w:sz w:val="16"/>
                <w:szCs w:val="16"/>
              </w:rPr>
              <w:br/>
              <w:t>(Article 58)</w:t>
            </w:r>
          </w:p>
        </w:tc>
        <w:tc>
          <w:tcPr>
            <w:tcW w:w="1360" w:type="dxa"/>
            <w:tcBorders>
              <w:top w:val="nil"/>
              <w:left w:val="nil"/>
              <w:bottom w:val="single" w:sz="4" w:space="0" w:color="auto"/>
              <w:right w:val="single" w:sz="4" w:space="0" w:color="auto"/>
            </w:tcBorders>
            <w:shd w:val="clear" w:color="auto" w:fill="auto"/>
            <w:noWrap/>
            <w:hideMark/>
          </w:tcPr>
          <w:p w14:paraId="19A740C5" w14:textId="77777777" w:rsidR="009256A8" w:rsidRPr="009256A8" w:rsidRDefault="009256A8" w:rsidP="009256A8">
            <w:pPr>
              <w:spacing w:before="0" w:after="0"/>
              <w:ind w:firstLine="0"/>
              <w:rPr>
                <w:color w:val="000000"/>
                <w:sz w:val="16"/>
                <w:szCs w:val="16"/>
              </w:rPr>
            </w:pPr>
            <w:r w:rsidRPr="009256A8">
              <w:rPr>
                <w:color w:val="000000"/>
                <w:sz w:val="16"/>
                <w:szCs w:val="16"/>
              </w:rPr>
              <w:t>INVWINE</w:t>
            </w:r>
          </w:p>
        </w:tc>
        <w:tc>
          <w:tcPr>
            <w:tcW w:w="1050" w:type="dxa"/>
            <w:tcBorders>
              <w:top w:val="nil"/>
              <w:left w:val="nil"/>
              <w:bottom w:val="single" w:sz="4" w:space="0" w:color="auto"/>
              <w:right w:val="single" w:sz="4" w:space="0" w:color="auto"/>
            </w:tcBorders>
            <w:shd w:val="clear" w:color="auto" w:fill="auto"/>
            <w:noWrap/>
            <w:hideMark/>
          </w:tcPr>
          <w:p w14:paraId="406C900C"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2 706 502</w:t>
            </w:r>
          </w:p>
        </w:tc>
        <w:tc>
          <w:tcPr>
            <w:tcW w:w="920" w:type="dxa"/>
            <w:tcBorders>
              <w:top w:val="nil"/>
              <w:left w:val="nil"/>
              <w:bottom w:val="single" w:sz="4" w:space="0" w:color="auto"/>
              <w:right w:val="single" w:sz="4" w:space="0" w:color="auto"/>
            </w:tcBorders>
            <w:shd w:val="clear" w:color="auto" w:fill="auto"/>
            <w:noWrap/>
            <w:hideMark/>
          </w:tcPr>
          <w:p w14:paraId="1FDEE4F8"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96" w:type="dxa"/>
            <w:tcBorders>
              <w:top w:val="nil"/>
              <w:left w:val="nil"/>
              <w:bottom w:val="single" w:sz="4" w:space="0" w:color="auto"/>
              <w:right w:val="single" w:sz="4" w:space="0" w:color="auto"/>
            </w:tcBorders>
            <w:shd w:val="clear" w:color="auto" w:fill="auto"/>
            <w:noWrap/>
            <w:hideMark/>
          </w:tcPr>
          <w:p w14:paraId="4502B1F2"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2 706 502</w:t>
            </w:r>
          </w:p>
        </w:tc>
      </w:tr>
      <w:tr w:rsidR="009256A8" w:rsidRPr="009256A8" w14:paraId="7D8F7D32" w14:textId="77777777" w:rsidTr="00F96DC9">
        <w:trPr>
          <w:trHeight w:val="77"/>
        </w:trPr>
        <w:tc>
          <w:tcPr>
            <w:tcW w:w="5949" w:type="dxa"/>
            <w:tcBorders>
              <w:top w:val="nil"/>
              <w:left w:val="single" w:sz="4" w:space="0" w:color="auto"/>
              <w:bottom w:val="single" w:sz="4" w:space="0" w:color="auto"/>
              <w:right w:val="single" w:sz="4" w:space="0" w:color="auto"/>
            </w:tcBorders>
            <w:shd w:val="clear" w:color="auto" w:fill="auto"/>
            <w:hideMark/>
          </w:tcPr>
          <w:p w14:paraId="7F58D3F5" w14:textId="77777777" w:rsidR="009256A8" w:rsidRPr="009256A8" w:rsidRDefault="009256A8" w:rsidP="009256A8">
            <w:pPr>
              <w:spacing w:before="0" w:after="0"/>
              <w:ind w:firstLine="0"/>
              <w:rPr>
                <w:color w:val="000000"/>
                <w:sz w:val="16"/>
                <w:szCs w:val="16"/>
              </w:rPr>
            </w:pPr>
            <w:r w:rsidRPr="009256A8">
              <w:rPr>
                <w:color w:val="000000"/>
                <w:sz w:val="16"/>
                <w:szCs w:val="16"/>
              </w:rPr>
              <w:t xml:space="preserve">Инвестиции в материални и нематериални активи, насочени към повишаване на устойчивостта на винопроизводството </w:t>
            </w:r>
          </w:p>
        </w:tc>
        <w:tc>
          <w:tcPr>
            <w:tcW w:w="1360" w:type="dxa"/>
            <w:tcBorders>
              <w:top w:val="nil"/>
              <w:left w:val="nil"/>
              <w:bottom w:val="single" w:sz="4" w:space="0" w:color="auto"/>
              <w:right w:val="single" w:sz="4" w:space="0" w:color="auto"/>
            </w:tcBorders>
            <w:shd w:val="clear" w:color="auto" w:fill="auto"/>
            <w:noWrap/>
            <w:hideMark/>
          </w:tcPr>
          <w:p w14:paraId="0DC85478" w14:textId="77777777" w:rsidR="009256A8" w:rsidRPr="009256A8" w:rsidRDefault="009256A8" w:rsidP="009256A8">
            <w:pPr>
              <w:spacing w:before="0" w:after="0"/>
              <w:ind w:firstLine="0"/>
              <w:rPr>
                <w:color w:val="000000"/>
                <w:sz w:val="16"/>
                <w:szCs w:val="16"/>
              </w:rPr>
            </w:pPr>
            <w:r w:rsidRPr="009256A8">
              <w:rPr>
                <w:color w:val="000000"/>
                <w:sz w:val="16"/>
                <w:szCs w:val="16"/>
              </w:rPr>
              <w:t>INVWINESUST</w:t>
            </w:r>
          </w:p>
        </w:tc>
        <w:tc>
          <w:tcPr>
            <w:tcW w:w="1050" w:type="dxa"/>
            <w:tcBorders>
              <w:top w:val="nil"/>
              <w:left w:val="nil"/>
              <w:bottom w:val="single" w:sz="4" w:space="0" w:color="auto"/>
              <w:right w:val="single" w:sz="4" w:space="0" w:color="auto"/>
            </w:tcBorders>
            <w:shd w:val="clear" w:color="auto" w:fill="auto"/>
            <w:noWrap/>
            <w:hideMark/>
          </w:tcPr>
          <w:p w14:paraId="595D39D0"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1 047 560</w:t>
            </w:r>
          </w:p>
        </w:tc>
        <w:tc>
          <w:tcPr>
            <w:tcW w:w="920" w:type="dxa"/>
            <w:tcBorders>
              <w:top w:val="nil"/>
              <w:left w:val="nil"/>
              <w:bottom w:val="single" w:sz="4" w:space="0" w:color="auto"/>
              <w:right w:val="single" w:sz="4" w:space="0" w:color="auto"/>
            </w:tcBorders>
            <w:shd w:val="clear" w:color="auto" w:fill="auto"/>
            <w:noWrap/>
            <w:hideMark/>
          </w:tcPr>
          <w:p w14:paraId="687FBF92"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96" w:type="dxa"/>
            <w:tcBorders>
              <w:top w:val="nil"/>
              <w:left w:val="nil"/>
              <w:bottom w:val="single" w:sz="4" w:space="0" w:color="auto"/>
              <w:right w:val="single" w:sz="4" w:space="0" w:color="auto"/>
            </w:tcBorders>
            <w:shd w:val="clear" w:color="auto" w:fill="auto"/>
            <w:noWrap/>
            <w:hideMark/>
          </w:tcPr>
          <w:p w14:paraId="07E52A2C"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1 047 560</w:t>
            </w:r>
          </w:p>
        </w:tc>
      </w:tr>
      <w:tr w:rsidR="009256A8" w:rsidRPr="009256A8" w14:paraId="4A1FAE9F" w14:textId="77777777" w:rsidTr="00F96DC9">
        <w:trPr>
          <w:trHeight w:val="240"/>
        </w:trPr>
        <w:tc>
          <w:tcPr>
            <w:tcW w:w="5949" w:type="dxa"/>
            <w:tcBorders>
              <w:top w:val="nil"/>
              <w:left w:val="single" w:sz="4" w:space="0" w:color="auto"/>
              <w:bottom w:val="single" w:sz="4" w:space="0" w:color="auto"/>
              <w:right w:val="single" w:sz="4" w:space="0" w:color="auto"/>
            </w:tcBorders>
            <w:shd w:val="clear" w:color="auto" w:fill="auto"/>
            <w:hideMark/>
          </w:tcPr>
          <w:p w14:paraId="04C2F59B" w14:textId="77777777" w:rsidR="009256A8" w:rsidRPr="009256A8" w:rsidRDefault="009256A8" w:rsidP="009256A8">
            <w:pPr>
              <w:spacing w:before="0" w:after="0"/>
              <w:ind w:firstLine="0"/>
              <w:rPr>
                <w:color w:val="000000"/>
                <w:sz w:val="16"/>
                <w:szCs w:val="16"/>
              </w:rPr>
            </w:pPr>
            <w:r w:rsidRPr="009256A8">
              <w:rPr>
                <w:color w:val="000000"/>
                <w:sz w:val="16"/>
                <w:szCs w:val="16"/>
              </w:rPr>
              <w:t>Застраховане на реколтата</w:t>
            </w:r>
          </w:p>
        </w:tc>
        <w:tc>
          <w:tcPr>
            <w:tcW w:w="1360" w:type="dxa"/>
            <w:tcBorders>
              <w:top w:val="nil"/>
              <w:left w:val="nil"/>
              <w:bottom w:val="single" w:sz="4" w:space="0" w:color="auto"/>
              <w:right w:val="single" w:sz="4" w:space="0" w:color="auto"/>
            </w:tcBorders>
            <w:shd w:val="clear" w:color="auto" w:fill="auto"/>
            <w:noWrap/>
            <w:hideMark/>
          </w:tcPr>
          <w:p w14:paraId="4654FA53" w14:textId="77777777" w:rsidR="009256A8" w:rsidRPr="009256A8" w:rsidRDefault="009256A8" w:rsidP="009256A8">
            <w:pPr>
              <w:spacing w:before="0" w:after="0"/>
              <w:ind w:firstLine="0"/>
              <w:rPr>
                <w:color w:val="000000"/>
                <w:sz w:val="16"/>
                <w:szCs w:val="16"/>
              </w:rPr>
            </w:pPr>
            <w:r w:rsidRPr="009256A8">
              <w:rPr>
                <w:color w:val="000000"/>
                <w:sz w:val="16"/>
                <w:szCs w:val="16"/>
              </w:rPr>
              <w:t>HARINWINE</w:t>
            </w:r>
          </w:p>
        </w:tc>
        <w:tc>
          <w:tcPr>
            <w:tcW w:w="1050" w:type="dxa"/>
            <w:tcBorders>
              <w:top w:val="nil"/>
              <w:left w:val="nil"/>
              <w:bottom w:val="single" w:sz="4" w:space="0" w:color="auto"/>
              <w:right w:val="single" w:sz="4" w:space="0" w:color="auto"/>
            </w:tcBorders>
            <w:shd w:val="clear" w:color="auto" w:fill="auto"/>
            <w:noWrap/>
            <w:hideMark/>
          </w:tcPr>
          <w:p w14:paraId="451412C6"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920" w:type="dxa"/>
            <w:tcBorders>
              <w:top w:val="nil"/>
              <w:left w:val="nil"/>
              <w:bottom w:val="single" w:sz="4" w:space="0" w:color="auto"/>
              <w:right w:val="single" w:sz="4" w:space="0" w:color="auto"/>
            </w:tcBorders>
            <w:shd w:val="clear" w:color="auto" w:fill="auto"/>
            <w:noWrap/>
            <w:hideMark/>
          </w:tcPr>
          <w:p w14:paraId="2E2120DB"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96" w:type="dxa"/>
            <w:tcBorders>
              <w:top w:val="nil"/>
              <w:left w:val="nil"/>
              <w:bottom w:val="single" w:sz="4" w:space="0" w:color="auto"/>
              <w:right w:val="single" w:sz="4" w:space="0" w:color="auto"/>
            </w:tcBorders>
            <w:shd w:val="clear" w:color="auto" w:fill="auto"/>
            <w:noWrap/>
            <w:hideMark/>
          </w:tcPr>
          <w:p w14:paraId="47F62CC0"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0</w:t>
            </w:r>
          </w:p>
        </w:tc>
      </w:tr>
      <w:tr w:rsidR="009256A8" w:rsidRPr="009256A8" w14:paraId="5F5D9139" w14:textId="77777777" w:rsidTr="00F96DC9">
        <w:trPr>
          <w:trHeight w:val="240"/>
        </w:trPr>
        <w:tc>
          <w:tcPr>
            <w:tcW w:w="5949" w:type="dxa"/>
            <w:tcBorders>
              <w:top w:val="nil"/>
              <w:left w:val="single" w:sz="4" w:space="0" w:color="auto"/>
              <w:bottom w:val="single" w:sz="4" w:space="0" w:color="auto"/>
              <w:right w:val="single" w:sz="4" w:space="0" w:color="auto"/>
            </w:tcBorders>
            <w:shd w:val="clear" w:color="auto" w:fill="auto"/>
            <w:hideMark/>
          </w:tcPr>
          <w:p w14:paraId="3C7AE0AE" w14:textId="77777777" w:rsidR="009256A8" w:rsidRPr="009256A8" w:rsidRDefault="009256A8" w:rsidP="009256A8">
            <w:pPr>
              <w:spacing w:before="0" w:after="0"/>
              <w:ind w:firstLine="0"/>
              <w:rPr>
                <w:color w:val="000000"/>
                <w:sz w:val="16"/>
                <w:szCs w:val="16"/>
              </w:rPr>
            </w:pPr>
            <w:r w:rsidRPr="009256A8">
              <w:rPr>
                <w:color w:val="000000"/>
                <w:sz w:val="16"/>
                <w:szCs w:val="16"/>
              </w:rPr>
              <w:t>Плодове и зеленчуци</w:t>
            </w:r>
          </w:p>
        </w:tc>
        <w:tc>
          <w:tcPr>
            <w:tcW w:w="1360" w:type="dxa"/>
            <w:tcBorders>
              <w:top w:val="nil"/>
              <w:left w:val="nil"/>
              <w:bottom w:val="single" w:sz="4" w:space="0" w:color="auto"/>
              <w:right w:val="single" w:sz="4" w:space="0" w:color="auto"/>
            </w:tcBorders>
            <w:shd w:val="clear" w:color="auto" w:fill="auto"/>
            <w:noWrap/>
            <w:hideMark/>
          </w:tcPr>
          <w:p w14:paraId="510A41A9" w14:textId="77777777" w:rsidR="009256A8" w:rsidRPr="009256A8" w:rsidRDefault="009256A8" w:rsidP="009256A8">
            <w:pPr>
              <w:spacing w:before="0" w:after="0"/>
              <w:ind w:firstLine="0"/>
              <w:rPr>
                <w:color w:val="000000"/>
                <w:sz w:val="16"/>
                <w:szCs w:val="16"/>
              </w:rPr>
            </w:pPr>
            <w:r w:rsidRPr="009256A8">
              <w:rPr>
                <w:color w:val="000000"/>
                <w:sz w:val="16"/>
                <w:szCs w:val="16"/>
              </w:rPr>
              <w:t>FV</w:t>
            </w:r>
          </w:p>
        </w:tc>
        <w:tc>
          <w:tcPr>
            <w:tcW w:w="1050" w:type="dxa"/>
            <w:tcBorders>
              <w:top w:val="nil"/>
              <w:left w:val="nil"/>
              <w:bottom w:val="single" w:sz="4" w:space="0" w:color="auto"/>
              <w:right w:val="single" w:sz="4" w:space="0" w:color="auto"/>
            </w:tcBorders>
            <w:shd w:val="clear" w:color="auto" w:fill="auto"/>
            <w:noWrap/>
            <w:hideMark/>
          </w:tcPr>
          <w:p w14:paraId="1185D10E"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119 395</w:t>
            </w:r>
          </w:p>
        </w:tc>
        <w:tc>
          <w:tcPr>
            <w:tcW w:w="920" w:type="dxa"/>
            <w:tcBorders>
              <w:top w:val="nil"/>
              <w:left w:val="nil"/>
              <w:bottom w:val="single" w:sz="4" w:space="0" w:color="auto"/>
              <w:right w:val="single" w:sz="4" w:space="0" w:color="auto"/>
            </w:tcBorders>
            <w:shd w:val="clear" w:color="auto" w:fill="auto"/>
            <w:noWrap/>
            <w:hideMark/>
          </w:tcPr>
          <w:p w14:paraId="55B1C5B3"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283 674</w:t>
            </w:r>
          </w:p>
        </w:tc>
        <w:tc>
          <w:tcPr>
            <w:tcW w:w="1096" w:type="dxa"/>
            <w:tcBorders>
              <w:top w:val="nil"/>
              <w:left w:val="nil"/>
              <w:bottom w:val="single" w:sz="4" w:space="0" w:color="auto"/>
              <w:right w:val="single" w:sz="4" w:space="0" w:color="auto"/>
            </w:tcBorders>
            <w:shd w:val="clear" w:color="auto" w:fill="auto"/>
            <w:noWrap/>
            <w:hideMark/>
          </w:tcPr>
          <w:p w14:paraId="1FFA4609"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403 069</w:t>
            </w:r>
          </w:p>
        </w:tc>
      </w:tr>
      <w:tr w:rsidR="009256A8" w:rsidRPr="009256A8" w14:paraId="253B6363" w14:textId="77777777" w:rsidTr="00F96DC9">
        <w:trPr>
          <w:trHeight w:val="240"/>
        </w:trPr>
        <w:tc>
          <w:tcPr>
            <w:tcW w:w="5949" w:type="dxa"/>
            <w:tcBorders>
              <w:top w:val="nil"/>
              <w:left w:val="single" w:sz="4" w:space="0" w:color="auto"/>
              <w:bottom w:val="single" w:sz="4" w:space="0" w:color="auto"/>
              <w:right w:val="single" w:sz="4" w:space="0" w:color="auto"/>
            </w:tcBorders>
            <w:shd w:val="clear" w:color="auto" w:fill="auto"/>
            <w:hideMark/>
          </w:tcPr>
          <w:p w14:paraId="23991C43" w14:textId="77777777" w:rsidR="009256A8" w:rsidRPr="009256A8" w:rsidRDefault="009256A8" w:rsidP="009256A8">
            <w:pPr>
              <w:spacing w:before="0" w:after="0"/>
              <w:ind w:firstLine="0"/>
              <w:rPr>
                <w:color w:val="000000"/>
                <w:sz w:val="16"/>
                <w:szCs w:val="16"/>
              </w:rPr>
            </w:pPr>
            <w:r w:rsidRPr="009256A8">
              <w:rPr>
                <w:color w:val="000000"/>
                <w:sz w:val="16"/>
                <w:szCs w:val="16"/>
              </w:rPr>
              <w:t>Училищен плод</w:t>
            </w:r>
          </w:p>
        </w:tc>
        <w:tc>
          <w:tcPr>
            <w:tcW w:w="1360" w:type="dxa"/>
            <w:tcBorders>
              <w:top w:val="nil"/>
              <w:left w:val="nil"/>
              <w:bottom w:val="single" w:sz="4" w:space="0" w:color="auto"/>
              <w:right w:val="single" w:sz="4" w:space="0" w:color="auto"/>
            </w:tcBorders>
            <w:shd w:val="clear" w:color="auto" w:fill="auto"/>
            <w:noWrap/>
            <w:hideMark/>
          </w:tcPr>
          <w:p w14:paraId="43DE070A"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50" w:type="dxa"/>
            <w:tcBorders>
              <w:top w:val="nil"/>
              <w:left w:val="nil"/>
              <w:bottom w:val="single" w:sz="4" w:space="0" w:color="auto"/>
              <w:right w:val="single" w:sz="4" w:space="0" w:color="auto"/>
            </w:tcBorders>
            <w:shd w:val="clear" w:color="auto" w:fill="auto"/>
            <w:noWrap/>
            <w:hideMark/>
          </w:tcPr>
          <w:p w14:paraId="37C0D629"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3 107 563</w:t>
            </w:r>
          </w:p>
        </w:tc>
        <w:tc>
          <w:tcPr>
            <w:tcW w:w="920" w:type="dxa"/>
            <w:tcBorders>
              <w:top w:val="nil"/>
              <w:left w:val="nil"/>
              <w:bottom w:val="single" w:sz="4" w:space="0" w:color="auto"/>
              <w:right w:val="single" w:sz="4" w:space="0" w:color="auto"/>
            </w:tcBorders>
            <w:shd w:val="clear" w:color="auto" w:fill="auto"/>
            <w:noWrap/>
            <w:hideMark/>
          </w:tcPr>
          <w:p w14:paraId="7BE4C054"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10 736 925</w:t>
            </w:r>
          </w:p>
        </w:tc>
        <w:tc>
          <w:tcPr>
            <w:tcW w:w="1096" w:type="dxa"/>
            <w:tcBorders>
              <w:top w:val="nil"/>
              <w:left w:val="nil"/>
              <w:bottom w:val="single" w:sz="4" w:space="0" w:color="auto"/>
              <w:right w:val="single" w:sz="4" w:space="0" w:color="auto"/>
            </w:tcBorders>
            <w:shd w:val="clear" w:color="auto" w:fill="auto"/>
            <w:noWrap/>
            <w:hideMark/>
          </w:tcPr>
          <w:p w14:paraId="11B343C4"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13 844 488</w:t>
            </w:r>
          </w:p>
        </w:tc>
      </w:tr>
      <w:tr w:rsidR="009256A8" w:rsidRPr="009256A8" w14:paraId="32A7675C" w14:textId="77777777" w:rsidTr="00F96DC9">
        <w:trPr>
          <w:trHeight w:val="240"/>
        </w:trPr>
        <w:tc>
          <w:tcPr>
            <w:tcW w:w="5949" w:type="dxa"/>
            <w:tcBorders>
              <w:top w:val="nil"/>
              <w:left w:val="single" w:sz="4" w:space="0" w:color="auto"/>
              <w:bottom w:val="single" w:sz="4" w:space="0" w:color="auto"/>
              <w:right w:val="single" w:sz="4" w:space="0" w:color="auto"/>
            </w:tcBorders>
            <w:shd w:val="clear" w:color="auto" w:fill="auto"/>
            <w:hideMark/>
          </w:tcPr>
          <w:p w14:paraId="726094BE" w14:textId="77777777" w:rsidR="009256A8" w:rsidRPr="009256A8" w:rsidRDefault="009256A8" w:rsidP="009256A8">
            <w:pPr>
              <w:spacing w:before="0" w:after="0"/>
              <w:ind w:firstLine="0"/>
              <w:rPr>
                <w:color w:val="000000"/>
                <w:sz w:val="16"/>
                <w:szCs w:val="16"/>
              </w:rPr>
            </w:pPr>
            <w:r w:rsidRPr="009256A8">
              <w:rPr>
                <w:color w:val="000000"/>
                <w:sz w:val="16"/>
                <w:szCs w:val="16"/>
              </w:rPr>
              <w:t>Училищно мляко</w:t>
            </w:r>
          </w:p>
        </w:tc>
        <w:tc>
          <w:tcPr>
            <w:tcW w:w="1360" w:type="dxa"/>
            <w:tcBorders>
              <w:top w:val="nil"/>
              <w:left w:val="nil"/>
              <w:bottom w:val="single" w:sz="4" w:space="0" w:color="auto"/>
              <w:right w:val="single" w:sz="4" w:space="0" w:color="auto"/>
            </w:tcBorders>
            <w:shd w:val="clear" w:color="auto" w:fill="auto"/>
            <w:noWrap/>
            <w:hideMark/>
          </w:tcPr>
          <w:p w14:paraId="7E373DAC"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50" w:type="dxa"/>
            <w:tcBorders>
              <w:top w:val="nil"/>
              <w:left w:val="nil"/>
              <w:bottom w:val="single" w:sz="4" w:space="0" w:color="auto"/>
              <w:right w:val="single" w:sz="4" w:space="0" w:color="auto"/>
            </w:tcBorders>
            <w:shd w:val="clear" w:color="auto" w:fill="auto"/>
            <w:noWrap/>
            <w:hideMark/>
          </w:tcPr>
          <w:p w14:paraId="2845EB0B"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2 146 538</w:t>
            </w:r>
          </w:p>
        </w:tc>
        <w:tc>
          <w:tcPr>
            <w:tcW w:w="920" w:type="dxa"/>
            <w:tcBorders>
              <w:top w:val="nil"/>
              <w:left w:val="nil"/>
              <w:bottom w:val="single" w:sz="4" w:space="0" w:color="auto"/>
              <w:right w:val="single" w:sz="4" w:space="0" w:color="auto"/>
            </w:tcBorders>
            <w:shd w:val="clear" w:color="auto" w:fill="auto"/>
            <w:noWrap/>
            <w:hideMark/>
          </w:tcPr>
          <w:p w14:paraId="1D56CCB4"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19 318 848</w:t>
            </w:r>
          </w:p>
        </w:tc>
        <w:tc>
          <w:tcPr>
            <w:tcW w:w="1096" w:type="dxa"/>
            <w:tcBorders>
              <w:top w:val="nil"/>
              <w:left w:val="nil"/>
              <w:bottom w:val="single" w:sz="4" w:space="0" w:color="auto"/>
              <w:right w:val="single" w:sz="4" w:space="0" w:color="auto"/>
            </w:tcBorders>
            <w:shd w:val="clear" w:color="auto" w:fill="auto"/>
            <w:noWrap/>
            <w:hideMark/>
          </w:tcPr>
          <w:p w14:paraId="25F7E8B6"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21 465 387</w:t>
            </w:r>
          </w:p>
        </w:tc>
      </w:tr>
      <w:tr w:rsidR="009256A8" w:rsidRPr="009256A8" w14:paraId="08463DF0" w14:textId="77777777" w:rsidTr="00F96DC9">
        <w:trPr>
          <w:trHeight w:val="240"/>
        </w:trPr>
        <w:tc>
          <w:tcPr>
            <w:tcW w:w="5949" w:type="dxa"/>
            <w:tcBorders>
              <w:top w:val="nil"/>
              <w:left w:val="single" w:sz="4" w:space="0" w:color="auto"/>
              <w:bottom w:val="single" w:sz="4" w:space="0" w:color="auto"/>
              <w:right w:val="single" w:sz="4" w:space="0" w:color="auto"/>
            </w:tcBorders>
            <w:shd w:val="clear" w:color="auto" w:fill="auto"/>
            <w:hideMark/>
          </w:tcPr>
          <w:p w14:paraId="5B34F4B6" w14:textId="77777777" w:rsidR="009256A8" w:rsidRPr="009256A8" w:rsidRDefault="009256A8" w:rsidP="009256A8">
            <w:pPr>
              <w:spacing w:before="0" w:after="0"/>
              <w:ind w:firstLine="0"/>
              <w:rPr>
                <w:color w:val="000000"/>
                <w:sz w:val="16"/>
                <w:szCs w:val="16"/>
              </w:rPr>
            </w:pPr>
            <w:r w:rsidRPr="009256A8">
              <w:rPr>
                <w:color w:val="000000"/>
                <w:sz w:val="16"/>
                <w:szCs w:val="16"/>
              </w:rPr>
              <w:t>Плодове и зеленчуци - операционни програми</w:t>
            </w:r>
          </w:p>
        </w:tc>
        <w:tc>
          <w:tcPr>
            <w:tcW w:w="1360" w:type="dxa"/>
            <w:tcBorders>
              <w:top w:val="nil"/>
              <w:left w:val="nil"/>
              <w:bottom w:val="single" w:sz="4" w:space="0" w:color="auto"/>
              <w:right w:val="single" w:sz="4" w:space="0" w:color="auto"/>
            </w:tcBorders>
            <w:shd w:val="clear" w:color="auto" w:fill="auto"/>
            <w:noWrap/>
            <w:hideMark/>
          </w:tcPr>
          <w:p w14:paraId="199CBE1D"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50" w:type="dxa"/>
            <w:tcBorders>
              <w:top w:val="nil"/>
              <w:left w:val="nil"/>
              <w:bottom w:val="single" w:sz="4" w:space="0" w:color="auto"/>
              <w:right w:val="single" w:sz="4" w:space="0" w:color="auto"/>
            </w:tcBorders>
            <w:shd w:val="clear" w:color="auto" w:fill="auto"/>
            <w:noWrap/>
            <w:hideMark/>
          </w:tcPr>
          <w:p w14:paraId="2D3629C4"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920" w:type="dxa"/>
            <w:tcBorders>
              <w:top w:val="nil"/>
              <w:left w:val="nil"/>
              <w:bottom w:val="single" w:sz="4" w:space="0" w:color="auto"/>
              <w:right w:val="single" w:sz="4" w:space="0" w:color="auto"/>
            </w:tcBorders>
            <w:shd w:val="clear" w:color="auto" w:fill="auto"/>
            <w:noWrap/>
            <w:hideMark/>
          </w:tcPr>
          <w:p w14:paraId="11ED05C5"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96" w:type="dxa"/>
            <w:tcBorders>
              <w:top w:val="nil"/>
              <w:left w:val="nil"/>
              <w:bottom w:val="single" w:sz="4" w:space="0" w:color="auto"/>
              <w:right w:val="single" w:sz="4" w:space="0" w:color="auto"/>
            </w:tcBorders>
            <w:shd w:val="clear" w:color="auto" w:fill="auto"/>
            <w:noWrap/>
            <w:hideMark/>
          </w:tcPr>
          <w:p w14:paraId="4D030792"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0</w:t>
            </w:r>
          </w:p>
        </w:tc>
      </w:tr>
      <w:tr w:rsidR="009256A8" w:rsidRPr="009256A8" w14:paraId="36C41AD9" w14:textId="77777777" w:rsidTr="00F96DC9">
        <w:trPr>
          <w:trHeight w:val="240"/>
        </w:trPr>
        <w:tc>
          <w:tcPr>
            <w:tcW w:w="5949" w:type="dxa"/>
            <w:tcBorders>
              <w:top w:val="nil"/>
              <w:left w:val="single" w:sz="4" w:space="0" w:color="auto"/>
              <w:bottom w:val="single" w:sz="4" w:space="0" w:color="auto"/>
              <w:right w:val="single" w:sz="4" w:space="0" w:color="auto"/>
            </w:tcBorders>
            <w:shd w:val="clear" w:color="auto" w:fill="auto"/>
            <w:hideMark/>
          </w:tcPr>
          <w:p w14:paraId="09C2E81F" w14:textId="77777777" w:rsidR="009256A8" w:rsidRPr="009256A8" w:rsidRDefault="009256A8" w:rsidP="009256A8">
            <w:pPr>
              <w:spacing w:before="0" w:after="0"/>
              <w:ind w:firstLine="0"/>
              <w:rPr>
                <w:color w:val="000000"/>
                <w:sz w:val="16"/>
                <w:szCs w:val="16"/>
              </w:rPr>
            </w:pPr>
            <w:r w:rsidRPr="009256A8">
              <w:rPr>
                <w:color w:val="000000"/>
                <w:sz w:val="16"/>
                <w:szCs w:val="16"/>
              </w:rPr>
              <w:t>Вино. Инвестиции</w:t>
            </w:r>
          </w:p>
        </w:tc>
        <w:tc>
          <w:tcPr>
            <w:tcW w:w="1360" w:type="dxa"/>
            <w:tcBorders>
              <w:top w:val="nil"/>
              <w:left w:val="nil"/>
              <w:bottom w:val="single" w:sz="4" w:space="0" w:color="auto"/>
              <w:right w:val="single" w:sz="4" w:space="0" w:color="auto"/>
            </w:tcBorders>
            <w:shd w:val="clear" w:color="auto" w:fill="auto"/>
            <w:noWrap/>
            <w:hideMark/>
          </w:tcPr>
          <w:p w14:paraId="154FAF20"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50" w:type="dxa"/>
            <w:tcBorders>
              <w:top w:val="nil"/>
              <w:left w:val="nil"/>
              <w:bottom w:val="single" w:sz="4" w:space="0" w:color="auto"/>
              <w:right w:val="single" w:sz="4" w:space="0" w:color="auto"/>
            </w:tcBorders>
            <w:shd w:val="clear" w:color="auto" w:fill="auto"/>
            <w:noWrap/>
            <w:hideMark/>
          </w:tcPr>
          <w:p w14:paraId="2CFE2B81"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920" w:type="dxa"/>
            <w:tcBorders>
              <w:top w:val="nil"/>
              <w:left w:val="nil"/>
              <w:bottom w:val="single" w:sz="4" w:space="0" w:color="auto"/>
              <w:right w:val="single" w:sz="4" w:space="0" w:color="auto"/>
            </w:tcBorders>
            <w:shd w:val="clear" w:color="auto" w:fill="auto"/>
            <w:noWrap/>
            <w:hideMark/>
          </w:tcPr>
          <w:p w14:paraId="2DD7B547"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96" w:type="dxa"/>
            <w:tcBorders>
              <w:top w:val="nil"/>
              <w:left w:val="nil"/>
              <w:bottom w:val="single" w:sz="4" w:space="0" w:color="auto"/>
              <w:right w:val="single" w:sz="4" w:space="0" w:color="auto"/>
            </w:tcBorders>
            <w:shd w:val="clear" w:color="auto" w:fill="auto"/>
            <w:noWrap/>
            <w:hideMark/>
          </w:tcPr>
          <w:p w14:paraId="47522E39"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0</w:t>
            </w:r>
          </w:p>
        </w:tc>
      </w:tr>
      <w:tr w:rsidR="009256A8" w:rsidRPr="009256A8" w14:paraId="219A608A" w14:textId="77777777" w:rsidTr="00F96DC9">
        <w:trPr>
          <w:trHeight w:val="240"/>
        </w:trPr>
        <w:tc>
          <w:tcPr>
            <w:tcW w:w="5949" w:type="dxa"/>
            <w:tcBorders>
              <w:top w:val="nil"/>
              <w:left w:val="single" w:sz="4" w:space="0" w:color="auto"/>
              <w:bottom w:val="single" w:sz="4" w:space="0" w:color="auto"/>
              <w:right w:val="single" w:sz="4" w:space="0" w:color="auto"/>
            </w:tcBorders>
            <w:shd w:val="clear" w:color="auto" w:fill="auto"/>
            <w:hideMark/>
          </w:tcPr>
          <w:p w14:paraId="1C46BE04" w14:textId="77777777" w:rsidR="009256A8" w:rsidRPr="009256A8" w:rsidRDefault="009256A8" w:rsidP="009256A8">
            <w:pPr>
              <w:spacing w:before="0" w:after="0"/>
              <w:ind w:firstLine="0"/>
              <w:rPr>
                <w:color w:val="000000"/>
                <w:sz w:val="16"/>
                <w:szCs w:val="16"/>
              </w:rPr>
            </w:pPr>
            <w:r w:rsidRPr="009256A8">
              <w:rPr>
                <w:color w:val="000000"/>
                <w:sz w:val="16"/>
                <w:szCs w:val="16"/>
              </w:rPr>
              <w:t>Вино. Насърчаване - трети страни</w:t>
            </w:r>
          </w:p>
        </w:tc>
        <w:tc>
          <w:tcPr>
            <w:tcW w:w="1360" w:type="dxa"/>
            <w:tcBorders>
              <w:top w:val="nil"/>
              <w:left w:val="nil"/>
              <w:bottom w:val="single" w:sz="4" w:space="0" w:color="auto"/>
              <w:right w:val="single" w:sz="4" w:space="0" w:color="auto"/>
            </w:tcBorders>
            <w:shd w:val="clear" w:color="auto" w:fill="auto"/>
            <w:noWrap/>
            <w:hideMark/>
          </w:tcPr>
          <w:p w14:paraId="60F4685B"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50" w:type="dxa"/>
            <w:tcBorders>
              <w:top w:val="nil"/>
              <w:left w:val="nil"/>
              <w:bottom w:val="single" w:sz="4" w:space="0" w:color="auto"/>
              <w:right w:val="single" w:sz="4" w:space="0" w:color="auto"/>
            </w:tcBorders>
            <w:shd w:val="clear" w:color="auto" w:fill="auto"/>
            <w:noWrap/>
            <w:hideMark/>
          </w:tcPr>
          <w:p w14:paraId="1B546126"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920" w:type="dxa"/>
            <w:tcBorders>
              <w:top w:val="nil"/>
              <w:left w:val="nil"/>
              <w:bottom w:val="single" w:sz="4" w:space="0" w:color="auto"/>
              <w:right w:val="single" w:sz="4" w:space="0" w:color="auto"/>
            </w:tcBorders>
            <w:shd w:val="clear" w:color="auto" w:fill="auto"/>
            <w:noWrap/>
            <w:hideMark/>
          </w:tcPr>
          <w:p w14:paraId="0F1FAC79"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96" w:type="dxa"/>
            <w:tcBorders>
              <w:top w:val="nil"/>
              <w:left w:val="nil"/>
              <w:bottom w:val="single" w:sz="4" w:space="0" w:color="auto"/>
              <w:right w:val="single" w:sz="4" w:space="0" w:color="auto"/>
            </w:tcBorders>
            <w:shd w:val="clear" w:color="auto" w:fill="auto"/>
            <w:noWrap/>
            <w:hideMark/>
          </w:tcPr>
          <w:p w14:paraId="4D28643D"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0</w:t>
            </w:r>
          </w:p>
        </w:tc>
      </w:tr>
      <w:tr w:rsidR="009256A8" w:rsidRPr="009256A8" w14:paraId="363EA836" w14:textId="77777777" w:rsidTr="00F96DC9">
        <w:trPr>
          <w:trHeight w:val="77"/>
        </w:trPr>
        <w:tc>
          <w:tcPr>
            <w:tcW w:w="5949" w:type="dxa"/>
            <w:tcBorders>
              <w:top w:val="nil"/>
              <w:left w:val="single" w:sz="4" w:space="0" w:color="auto"/>
              <w:bottom w:val="single" w:sz="4" w:space="0" w:color="auto"/>
              <w:right w:val="single" w:sz="4" w:space="0" w:color="auto"/>
            </w:tcBorders>
            <w:shd w:val="clear" w:color="auto" w:fill="auto"/>
            <w:hideMark/>
          </w:tcPr>
          <w:p w14:paraId="3A764295" w14:textId="77777777" w:rsidR="009256A8" w:rsidRPr="009256A8" w:rsidRDefault="009256A8" w:rsidP="009256A8">
            <w:pPr>
              <w:spacing w:before="0" w:after="0"/>
              <w:ind w:firstLine="0"/>
              <w:rPr>
                <w:color w:val="000000"/>
                <w:sz w:val="16"/>
                <w:szCs w:val="16"/>
              </w:rPr>
            </w:pPr>
            <w:r w:rsidRPr="009256A8">
              <w:rPr>
                <w:color w:val="000000"/>
                <w:sz w:val="16"/>
                <w:szCs w:val="16"/>
              </w:rPr>
              <w:t>Вино. Преструктуриране и преобразуване на лозовите масиви</w:t>
            </w:r>
          </w:p>
        </w:tc>
        <w:tc>
          <w:tcPr>
            <w:tcW w:w="1360" w:type="dxa"/>
            <w:tcBorders>
              <w:top w:val="nil"/>
              <w:left w:val="nil"/>
              <w:bottom w:val="single" w:sz="4" w:space="0" w:color="auto"/>
              <w:right w:val="single" w:sz="4" w:space="0" w:color="auto"/>
            </w:tcBorders>
            <w:shd w:val="clear" w:color="auto" w:fill="auto"/>
            <w:noWrap/>
            <w:hideMark/>
          </w:tcPr>
          <w:p w14:paraId="65E52DA9"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50" w:type="dxa"/>
            <w:tcBorders>
              <w:top w:val="nil"/>
              <w:left w:val="nil"/>
              <w:bottom w:val="single" w:sz="4" w:space="0" w:color="auto"/>
              <w:right w:val="single" w:sz="4" w:space="0" w:color="auto"/>
            </w:tcBorders>
            <w:shd w:val="clear" w:color="auto" w:fill="auto"/>
            <w:noWrap/>
            <w:hideMark/>
          </w:tcPr>
          <w:p w14:paraId="24159CF0"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-24 377</w:t>
            </w:r>
          </w:p>
        </w:tc>
        <w:tc>
          <w:tcPr>
            <w:tcW w:w="920" w:type="dxa"/>
            <w:tcBorders>
              <w:top w:val="nil"/>
              <w:left w:val="nil"/>
              <w:bottom w:val="single" w:sz="4" w:space="0" w:color="auto"/>
              <w:right w:val="single" w:sz="4" w:space="0" w:color="auto"/>
            </w:tcBorders>
            <w:shd w:val="clear" w:color="auto" w:fill="auto"/>
            <w:noWrap/>
            <w:hideMark/>
          </w:tcPr>
          <w:p w14:paraId="6C327648"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96" w:type="dxa"/>
            <w:tcBorders>
              <w:top w:val="nil"/>
              <w:left w:val="nil"/>
              <w:bottom w:val="single" w:sz="4" w:space="0" w:color="auto"/>
              <w:right w:val="single" w:sz="4" w:space="0" w:color="auto"/>
            </w:tcBorders>
            <w:shd w:val="clear" w:color="auto" w:fill="auto"/>
            <w:noWrap/>
            <w:hideMark/>
          </w:tcPr>
          <w:p w14:paraId="66F092DA"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-24 377</w:t>
            </w:r>
          </w:p>
        </w:tc>
      </w:tr>
      <w:tr w:rsidR="009256A8" w:rsidRPr="009256A8" w14:paraId="530F8405" w14:textId="77777777" w:rsidTr="00F96DC9">
        <w:trPr>
          <w:trHeight w:val="240"/>
        </w:trPr>
        <w:tc>
          <w:tcPr>
            <w:tcW w:w="5949" w:type="dxa"/>
            <w:tcBorders>
              <w:top w:val="nil"/>
              <w:left w:val="single" w:sz="4" w:space="0" w:color="auto"/>
              <w:bottom w:val="single" w:sz="4" w:space="0" w:color="auto"/>
              <w:right w:val="single" w:sz="4" w:space="0" w:color="auto"/>
            </w:tcBorders>
            <w:shd w:val="clear" w:color="auto" w:fill="auto"/>
            <w:hideMark/>
          </w:tcPr>
          <w:p w14:paraId="1CC7F27E" w14:textId="77777777" w:rsidR="009256A8" w:rsidRPr="009256A8" w:rsidRDefault="009256A8" w:rsidP="009256A8">
            <w:pPr>
              <w:spacing w:before="0" w:after="0"/>
              <w:ind w:firstLine="0"/>
              <w:rPr>
                <w:color w:val="000000"/>
                <w:sz w:val="16"/>
                <w:szCs w:val="16"/>
              </w:rPr>
            </w:pPr>
            <w:r w:rsidRPr="009256A8">
              <w:rPr>
                <w:color w:val="000000"/>
                <w:sz w:val="16"/>
                <w:szCs w:val="16"/>
              </w:rPr>
              <w:t>Пчеларство</w:t>
            </w:r>
          </w:p>
        </w:tc>
        <w:tc>
          <w:tcPr>
            <w:tcW w:w="1360" w:type="dxa"/>
            <w:tcBorders>
              <w:top w:val="nil"/>
              <w:left w:val="nil"/>
              <w:bottom w:val="single" w:sz="4" w:space="0" w:color="auto"/>
              <w:right w:val="single" w:sz="4" w:space="0" w:color="auto"/>
            </w:tcBorders>
            <w:shd w:val="clear" w:color="auto" w:fill="auto"/>
            <w:noWrap/>
            <w:hideMark/>
          </w:tcPr>
          <w:p w14:paraId="3DAE7B34"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50" w:type="dxa"/>
            <w:tcBorders>
              <w:top w:val="nil"/>
              <w:left w:val="nil"/>
              <w:bottom w:val="single" w:sz="4" w:space="0" w:color="auto"/>
              <w:right w:val="single" w:sz="4" w:space="0" w:color="auto"/>
            </w:tcBorders>
            <w:shd w:val="clear" w:color="auto" w:fill="auto"/>
            <w:noWrap/>
            <w:hideMark/>
          </w:tcPr>
          <w:p w14:paraId="69B952E7"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920" w:type="dxa"/>
            <w:tcBorders>
              <w:top w:val="nil"/>
              <w:left w:val="nil"/>
              <w:bottom w:val="single" w:sz="4" w:space="0" w:color="auto"/>
              <w:right w:val="single" w:sz="4" w:space="0" w:color="auto"/>
            </w:tcBorders>
            <w:shd w:val="clear" w:color="auto" w:fill="auto"/>
            <w:noWrap/>
            <w:hideMark/>
          </w:tcPr>
          <w:p w14:paraId="05AE6008"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96" w:type="dxa"/>
            <w:tcBorders>
              <w:top w:val="nil"/>
              <w:left w:val="nil"/>
              <w:bottom w:val="single" w:sz="4" w:space="0" w:color="auto"/>
              <w:right w:val="single" w:sz="4" w:space="0" w:color="auto"/>
            </w:tcBorders>
            <w:shd w:val="clear" w:color="auto" w:fill="auto"/>
            <w:noWrap/>
            <w:hideMark/>
          </w:tcPr>
          <w:p w14:paraId="0DA6CCE7"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0</w:t>
            </w:r>
          </w:p>
        </w:tc>
      </w:tr>
      <w:tr w:rsidR="009256A8" w:rsidRPr="009256A8" w14:paraId="552A75C1" w14:textId="77777777" w:rsidTr="00F96DC9">
        <w:trPr>
          <w:trHeight w:val="77"/>
        </w:trPr>
        <w:tc>
          <w:tcPr>
            <w:tcW w:w="5949" w:type="dxa"/>
            <w:tcBorders>
              <w:top w:val="nil"/>
              <w:left w:val="single" w:sz="4" w:space="0" w:color="auto"/>
              <w:bottom w:val="single" w:sz="4" w:space="0" w:color="auto"/>
              <w:right w:val="single" w:sz="4" w:space="0" w:color="auto"/>
            </w:tcBorders>
            <w:shd w:val="clear" w:color="auto" w:fill="auto"/>
            <w:hideMark/>
          </w:tcPr>
          <w:p w14:paraId="1548A64F" w14:textId="77777777" w:rsidR="009256A8" w:rsidRPr="009256A8" w:rsidRDefault="009256A8" w:rsidP="009256A8">
            <w:pPr>
              <w:spacing w:before="0" w:after="0"/>
              <w:ind w:firstLine="0"/>
              <w:rPr>
                <w:color w:val="000000"/>
                <w:sz w:val="16"/>
                <w:szCs w:val="16"/>
              </w:rPr>
            </w:pPr>
            <w:r w:rsidRPr="009256A8">
              <w:rPr>
                <w:color w:val="000000"/>
                <w:sz w:val="16"/>
                <w:szCs w:val="16"/>
              </w:rPr>
              <w:t>Спешна финансова помощ на земеделски стопани, отглеждащи царевица</w:t>
            </w:r>
          </w:p>
        </w:tc>
        <w:tc>
          <w:tcPr>
            <w:tcW w:w="1360" w:type="dxa"/>
            <w:tcBorders>
              <w:top w:val="nil"/>
              <w:left w:val="nil"/>
              <w:bottom w:val="single" w:sz="4" w:space="0" w:color="auto"/>
              <w:right w:val="single" w:sz="4" w:space="0" w:color="auto"/>
            </w:tcBorders>
            <w:shd w:val="clear" w:color="auto" w:fill="auto"/>
            <w:noWrap/>
            <w:hideMark/>
          </w:tcPr>
          <w:p w14:paraId="1F20ED28"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50" w:type="dxa"/>
            <w:tcBorders>
              <w:top w:val="nil"/>
              <w:left w:val="nil"/>
              <w:bottom w:val="single" w:sz="4" w:space="0" w:color="auto"/>
              <w:right w:val="single" w:sz="4" w:space="0" w:color="auto"/>
            </w:tcBorders>
            <w:shd w:val="clear" w:color="auto" w:fill="auto"/>
            <w:noWrap/>
            <w:hideMark/>
          </w:tcPr>
          <w:p w14:paraId="4D36E3CF"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21 314 082</w:t>
            </w:r>
          </w:p>
        </w:tc>
        <w:tc>
          <w:tcPr>
            <w:tcW w:w="920" w:type="dxa"/>
            <w:tcBorders>
              <w:top w:val="nil"/>
              <w:left w:val="nil"/>
              <w:bottom w:val="single" w:sz="4" w:space="0" w:color="auto"/>
              <w:right w:val="single" w:sz="4" w:space="0" w:color="auto"/>
            </w:tcBorders>
            <w:shd w:val="clear" w:color="auto" w:fill="auto"/>
            <w:noWrap/>
            <w:hideMark/>
          </w:tcPr>
          <w:p w14:paraId="4DCE5297"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96" w:type="dxa"/>
            <w:tcBorders>
              <w:top w:val="nil"/>
              <w:left w:val="nil"/>
              <w:bottom w:val="single" w:sz="4" w:space="0" w:color="auto"/>
              <w:right w:val="single" w:sz="4" w:space="0" w:color="auto"/>
            </w:tcBorders>
            <w:shd w:val="clear" w:color="auto" w:fill="auto"/>
            <w:noWrap/>
            <w:hideMark/>
          </w:tcPr>
          <w:p w14:paraId="7F435540"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21 314 082</w:t>
            </w:r>
          </w:p>
        </w:tc>
      </w:tr>
      <w:tr w:rsidR="009256A8" w:rsidRPr="009256A8" w14:paraId="7C9648FE" w14:textId="77777777" w:rsidTr="00F96DC9">
        <w:trPr>
          <w:trHeight w:val="240"/>
        </w:trPr>
        <w:tc>
          <w:tcPr>
            <w:tcW w:w="5949" w:type="dxa"/>
            <w:tcBorders>
              <w:top w:val="nil"/>
              <w:left w:val="single" w:sz="4" w:space="0" w:color="auto"/>
              <w:bottom w:val="single" w:sz="4" w:space="0" w:color="auto"/>
              <w:right w:val="single" w:sz="4" w:space="0" w:color="auto"/>
            </w:tcBorders>
            <w:shd w:val="clear" w:color="auto" w:fill="auto"/>
            <w:hideMark/>
          </w:tcPr>
          <w:p w14:paraId="58F4508B" w14:textId="77777777" w:rsidR="009256A8" w:rsidRPr="009256A8" w:rsidRDefault="009256A8" w:rsidP="009256A8">
            <w:pPr>
              <w:spacing w:before="0" w:after="0"/>
              <w:ind w:firstLine="0"/>
              <w:rPr>
                <w:color w:val="000000"/>
                <w:sz w:val="16"/>
                <w:szCs w:val="16"/>
              </w:rPr>
            </w:pPr>
            <w:r w:rsidRPr="009256A8">
              <w:rPr>
                <w:color w:val="000000"/>
                <w:sz w:val="16"/>
                <w:szCs w:val="16"/>
              </w:rPr>
              <w:t>Възстановени суми*</w:t>
            </w:r>
          </w:p>
        </w:tc>
        <w:tc>
          <w:tcPr>
            <w:tcW w:w="1360" w:type="dxa"/>
            <w:tcBorders>
              <w:top w:val="nil"/>
              <w:left w:val="nil"/>
              <w:bottom w:val="single" w:sz="4" w:space="0" w:color="auto"/>
              <w:right w:val="single" w:sz="4" w:space="0" w:color="auto"/>
            </w:tcBorders>
            <w:shd w:val="clear" w:color="auto" w:fill="auto"/>
            <w:noWrap/>
            <w:hideMark/>
          </w:tcPr>
          <w:p w14:paraId="2FC2BFC3" w14:textId="77777777" w:rsidR="009256A8" w:rsidRPr="009256A8" w:rsidRDefault="009256A8" w:rsidP="009256A8">
            <w:pPr>
              <w:spacing w:before="0" w:after="0"/>
              <w:ind w:firstLine="0"/>
              <w:rPr>
                <w:color w:val="000000"/>
                <w:sz w:val="16"/>
                <w:szCs w:val="16"/>
              </w:rPr>
            </w:pPr>
            <w:r w:rsidRPr="009256A8">
              <w:rPr>
                <w:color w:val="000000"/>
                <w:sz w:val="16"/>
                <w:szCs w:val="16"/>
              </w:rPr>
              <w:t> </w:t>
            </w:r>
          </w:p>
        </w:tc>
        <w:tc>
          <w:tcPr>
            <w:tcW w:w="1050" w:type="dxa"/>
            <w:tcBorders>
              <w:top w:val="nil"/>
              <w:left w:val="nil"/>
              <w:bottom w:val="single" w:sz="4" w:space="0" w:color="auto"/>
              <w:right w:val="single" w:sz="4" w:space="0" w:color="auto"/>
            </w:tcBorders>
            <w:shd w:val="clear" w:color="auto" w:fill="auto"/>
            <w:noWrap/>
            <w:hideMark/>
          </w:tcPr>
          <w:p w14:paraId="5D435875"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-23 640</w:t>
            </w:r>
          </w:p>
        </w:tc>
        <w:tc>
          <w:tcPr>
            <w:tcW w:w="920" w:type="dxa"/>
            <w:tcBorders>
              <w:top w:val="nil"/>
              <w:left w:val="nil"/>
              <w:bottom w:val="single" w:sz="4" w:space="0" w:color="auto"/>
              <w:right w:val="single" w:sz="4" w:space="0" w:color="auto"/>
            </w:tcBorders>
            <w:shd w:val="clear" w:color="auto" w:fill="auto"/>
            <w:noWrap/>
            <w:hideMark/>
          </w:tcPr>
          <w:p w14:paraId="7BA55851"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-48 797</w:t>
            </w:r>
          </w:p>
        </w:tc>
        <w:tc>
          <w:tcPr>
            <w:tcW w:w="1096" w:type="dxa"/>
            <w:tcBorders>
              <w:top w:val="nil"/>
              <w:left w:val="nil"/>
              <w:bottom w:val="single" w:sz="4" w:space="0" w:color="auto"/>
              <w:right w:val="single" w:sz="4" w:space="0" w:color="auto"/>
            </w:tcBorders>
            <w:shd w:val="clear" w:color="auto" w:fill="auto"/>
            <w:noWrap/>
            <w:hideMark/>
          </w:tcPr>
          <w:p w14:paraId="113A1723" w14:textId="77777777" w:rsidR="009256A8" w:rsidRPr="009256A8" w:rsidRDefault="009256A8" w:rsidP="009256A8">
            <w:pPr>
              <w:spacing w:before="0" w:after="0"/>
              <w:ind w:firstLine="0"/>
              <w:jc w:val="right"/>
              <w:rPr>
                <w:color w:val="000000"/>
                <w:sz w:val="16"/>
                <w:szCs w:val="16"/>
              </w:rPr>
            </w:pPr>
            <w:r w:rsidRPr="009256A8">
              <w:rPr>
                <w:color w:val="000000"/>
                <w:sz w:val="16"/>
                <w:szCs w:val="16"/>
              </w:rPr>
              <w:t>-72 437</w:t>
            </w:r>
          </w:p>
        </w:tc>
      </w:tr>
      <w:tr w:rsidR="009256A8" w:rsidRPr="009256A8" w14:paraId="3C65081F" w14:textId="77777777" w:rsidTr="00F96DC9">
        <w:trPr>
          <w:trHeight w:val="240"/>
        </w:trPr>
        <w:tc>
          <w:tcPr>
            <w:tcW w:w="5949" w:type="dxa"/>
            <w:tcBorders>
              <w:top w:val="nil"/>
              <w:left w:val="single" w:sz="4" w:space="0" w:color="auto"/>
              <w:bottom w:val="single" w:sz="4" w:space="0" w:color="auto"/>
              <w:right w:val="single" w:sz="4" w:space="0" w:color="auto"/>
            </w:tcBorders>
            <w:shd w:val="clear" w:color="auto" w:fill="auto"/>
            <w:noWrap/>
            <w:hideMark/>
          </w:tcPr>
          <w:p w14:paraId="2C7B29B7" w14:textId="77777777" w:rsidR="009256A8" w:rsidRPr="009256A8" w:rsidRDefault="009256A8" w:rsidP="009256A8">
            <w:pPr>
              <w:spacing w:before="0" w:after="0"/>
              <w:ind w:firstLine="0"/>
              <w:rPr>
                <w:b/>
                <w:bCs/>
                <w:color w:val="000000"/>
                <w:sz w:val="16"/>
                <w:szCs w:val="16"/>
              </w:rPr>
            </w:pPr>
            <w:r w:rsidRPr="009256A8">
              <w:rPr>
                <w:b/>
                <w:bCs/>
                <w:color w:val="000000"/>
                <w:sz w:val="16"/>
                <w:szCs w:val="16"/>
              </w:rPr>
              <w:t>Общо</w:t>
            </w:r>
          </w:p>
        </w:tc>
        <w:tc>
          <w:tcPr>
            <w:tcW w:w="1360" w:type="dxa"/>
            <w:tcBorders>
              <w:top w:val="nil"/>
              <w:left w:val="nil"/>
              <w:bottom w:val="single" w:sz="4" w:space="0" w:color="auto"/>
              <w:right w:val="single" w:sz="4" w:space="0" w:color="auto"/>
            </w:tcBorders>
            <w:shd w:val="clear" w:color="auto" w:fill="auto"/>
            <w:noWrap/>
            <w:hideMark/>
          </w:tcPr>
          <w:p w14:paraId="0BFC2B9F" w14:textId="77777777" w:rsidR="009256A8" w:rsidRPr="009256A8" w:rsidRDefault="009256A8" w:rsidP="009256A8">
            <w:pPr>
              <w:spacing w:before="0" w:after="0"/>
              <w:ind w:firstLine="0"/>
              <w:rPr>
                <w:b/>
                <w:bCs/>
                <w:color w:val="000000"/>
                <w:sz w:val="16"/>
                <w:szCs w:val="16"/>
              </w:rPr>
            </w:pPr>
            <w:r w:rsidRPr="009256A8">
              <w:rPr>
                <w:b/>
                <w:bCs/>
                <w:color w:val="000000"/>
                <w:sz w:val="16"/>
                <w:szCs w:val="16"/>
              </w:rPr>
              <w:t> </w:t>
            </w:r>
          </w:p>
        </w:tc>
        <w:tc>
          <w:tcPr>
            <w:tcW w:w="1050" w:type="dxa"/>
            <w:tcBorders>
              <w:top w:val="nil"/>
              <w:left w:val="nil"/>
              <w:bottom w:val="single" w:sz="4" w:space="0" w:color="auto"/>
              <w:right w:val="single" w:sz="4" w:space="0" w:color="auto"/>
            </w:tcBorders>
            <w:shd w:val="clear" w:color="auto" w:fill="auto"/>
            <w:noWrap/>
            <w:hideMark/>
          </w:tcPr>
          <w:p w14:paraId="642239F1" w14:textId="77777777" w:rsidR="009256A8" w:rsidRPr="009256A8" w:rsidRDefault="009256A8" w:rsidP="009256A8">
            <w:pPr>
              <w:spacing w:before="0" w:after="0"/>
              <w:ind w:firstLine="0"/>
              <w:jc w:val="right"/>
              <w:rPr>
                <w:b/>
                <w:bCs/>
                <w:color w:val="000000"/>
                <w:sz w:val="16"/>
                <w:szCs w:val="16"/>
              </w:rPr>
            </w:pPr>
            <w:r w:rsidRPr="009256A8">
              <w:rPr>
                <w:b/>
                <w:bCs/>
                <w:color w:val="000000"/>
                <w:sz w:val="16"/>
                <w:szCs w:val="16"/>
              </w:rPr>
              <w:t>41 438 938</w:t>
            </w:r>
          </w:p>
        </w:tc>
        <w:tc>
          <w:tcPr>
            <w:tcW w:w="920" w:type="dxa"/>
            <w:tcBorders>
              <w:top w:val="nil"/>
              <w:left w:val="nil"/>
              <w:bottom w:val="single" w:sz="4" w:space="0" w:color="auto"/>
              <w:right w:val="single" w:sz="4" w:space="0" w:color="auto"/>
            </w:tcBorders>
            <w:shd w:val="clear" w:color="auto" w:fill="auto"/>
            <w:noWrap/>
            <w:hideMark/>
          </w:tcPr>
          <w:p w14:paraId="1015C1D3" w14:textId="77777777" w:rsidR="009256A8" w:rsidRPr="009256A8" w:rsidRDefault="009256A8" w:rsidP="009256A8">
            <w:pPr>
              <w:spacing w:before="0" w:after="0"/>
              <w:ind w:firstLine="0"/>
              <w:jc w:val="right"/>
              <w:rPr>
                <w:b/>
                <w:bCs/>
                <w:color w:val="000000"/>
                <w:sz w:val="16"/>
                <w:szCs w:val="16"/>
              </w:rPr>
            </w:pPr>
            <w:r w:rsidRPr="009256A8">
              <w:rPr>
                <w:b/>
                <w:bCs/>
                <w:color w:val="000000"/>
                <w:sz w:val="16"/>
                <w:szCs w:val="16"/>
              </w:rPr>
              <w:t>30 290 377</w:t>
            </w:r>
          </w:p>
        </w:tc>
        <w:tc>
          <w:tcPr>
            <w:tcW w:w="1096" w:type="dxa"/>
            <w:tcBorders>
              <w:top w:val="nil"/>
              <w:left w:val="nil"/>
              <w:bottom w:val="single" w:sz="4" w:space="0" w:color="auto"/>
              <w:right w:val="single" w:sz="4" w:space="0" w:color="auto"/>
            </w:tcBorders>
            <w:shd w:val="clear" w:color="auto" w:fill="auto"/>
            <w:noWrap/>
            <w:hideMark/>
          </w:tcPr>
          <w:p w14:paraId="2DB96504" w14:textId="77777777" w:rsidR="009256A8" w:rsidRPr="009256A8" w:rsidRDefault="009256A8" w:rsidP="009256A8">
            <w:pPr>
              <w:spacing w:before="0" w:after="0"/>
              <w:ind w:firstLine="0"/>
              <w:jc w:val="right"/>
              <w:rPr>
                <w:b/>
                <w:bCs/>
                <w:color w:val="000000"/>
                <w:sz w:val="16"/>
                <w:szCs w:val="16"/>
              </w:rPr>
            </w:pPr>
            <w:r w:rsidRPr="009256A8">
              <w:rPr>
                <w:b/>
                <w:bCs/>
                <w:color w:val="000000"/>
                <w:sz w:val="16"/>
                <w:szCs w:val="16"/>
              </w:rPr>
              <w:t>71 729 315</w:t>
            </w:r>
          </w:p>
        </w:tc>
      </w:tr>
    </w:tbl>
    <w:p w14:paraId="15DCC3D0" w14:textId="77777777" w:rsidR="00AF7273" w:rsidRPr="009C31EE" w:rsidRDefault="00AF7273" w:rsidP="00AF7273">
      <w:pPr>
        <w:pStyle w:val="Heading4"/>
      </w:pPr>
      <w:r>
        <w:t>Прилагани програми и схеми</w:t>
      </w:r>
    </w:p>
    <w:p w14:paraId="5022151F" w14:textId="77777777" w:rsidR="009256A8" w:rsidRDefault="009256A8" w:rsidP="009256A8">
      <w:pPr>
        <w:ind w:right="-567"/>
        <w:rPr>
          <w:b/>
          <w:bCs/>
          <w:sz w:val="24"/>
          <w:szCs w:val="24"/>
        </w:rPr>
      </w:pPr>
      <w:r>
        <w:rPr>
          <w:b/>
          <w:bCs/>
          <w:sz w:val="24"/>
          <w:szCs w:val="24"/>
        </w:rPr>
        <w:t>Схема „</w:t>
      </w:r>
      <w:r w:rsidRPr="52FB5B24">
        <w:rPr>
          <w:b/>
          <w:bCs/>
          <w:sz w:val="24"/>
          <w:szCs w:val="24"/>
        </w:rPr>
        <w:t xml:space="preserve">Училищен плод” и </w:t>
      </w:r>
      <w:r>
        <w:rPr>
          <w:b/>
          <w:bCs/>
          <w:sz w:val="24"/>
          <w:szCs w:val="24"/>
        </w:rPr>
        <w:t>„</w:t>
      </w:r>
      <w:r w:rsidRPr="52FB5B24">
        <w:rPr>
          <w:b/>
          <w:bCs/>
          <w:sz w:val="24"/>
          <w:szCs w:val="24"/>
        </w:rPr>
        <w:t>Училищно мляко”</w:t>
      </w:r>
    </w:p>
    <w:p w14:paraId="46911995" w14:textId="77777777" w:rsidR="009256A8" w:rsidRPr="00270C33" w:rsidRDefault="009256A8" w:rsidP="009256A8">
      <w:pPr>
        <w:spacing w:line="336" w:lineRule="auto"/>
        <w:ind w:right="-567"/>
        <w:jc w:val="both"/>
        <w:rPr>
          <w:bCs/>
          <w:sz w:val="24"/>
          <w:szCs w:val="24"/>
        </w:rPr>
      </w:pPr>
      <w:r w:rsidRPr="00270C33">
        <w:rPr>
          <w:bCs/>
          <w:sz w:val="24"/>
          <w:szCs w:val="24"/>
        </w:rPr>
        <w:t>Прилагането на схемите за предоставяне на плодове и зеленчуци и на мляко и млечни продукти в учебните заведения се финансират от Европейския фонд за гарантиране на земеделието, както и от държавния бюджет.</w:t>
      </w:r>
    </w:p>
    <w:p w14:paraId="478F425E" w14:textId="77777777" w:rsidR="009256A8" w:rsidRPr="00270C33" w:rsidRDefault="009256A8" w:rsidP="009256A8">
      <w:pPr>
        <w:spacing w:line="336" w:lineRule="auto"/>
        <w:ind w:right="-567"/>
        <w:jc w:val="both"/>
        <w:rPr>
          <w:bCs/>
          <w:sz w:val="24"/>
          <w:szCs w:val="24"/>
        </w:rPr>
      </w:pPr>
      <w:r w:rsidRPr="00270C33">
        <w:rPr>
          <w:bCs/>
          <w:sz w:val="24"/>
          <w:szCs w:val="24"/>
        </w:rPr>
        <w:t>Заявители по схемите могат да бъдат учебни заведения - детски градини, училища и центрове за специална образователна подкрепа; еднолични търговци, търговски дружества и кооперации, които са поели задължение към едно или повече учебни заведения за доставка на плодове и зеленчуци и/или на мляко и млечни продукти; производители на плодове и зеленчуци, включително организации и групи на производители на плодове и зеленчуци, признати със заповед на министъра на земеделието и храните  и общините - за учебните заведения, които се намират на тяхната територия. Заявителите трябва да отговарят на условия, подробно посочени в Наредбата</w:t>
      </w:r>
      <w:r>
        <w:rPr>
          <w:bCs/>
          <w:sz w:val="24"/>
          <w:szCs w:val="24"/>
        </w:rPr>
        <w:t xml:space="preserve"> </w:t>
      </w:r>
      <w:r w:rsidRPr="00A57CDD">
        <w:rPr>
          <w:bCs/>
          <w:sz w:val="24"/>
          <w:szCs w:val="24"/>
          <w:lang w:val="en-US"/>
        </w:rPr>
        <w:t>за условията и реда за прилагане на схем</w:t>
      </w:r>
      <w:r w:rsidRPr="00A57CDD">
        <w:rPr>
          <w:bCs/>
          <w:sz w:val="24"/>
          <w:szCs w:val="24"/>
        </w:rPr>
        <w:t>и</w:t>
      </w:r>
      <w:r w:rsidRPr="00A57CDD">
        <w:rPr>
          <w:bCs/>
          <w:sz w:val="24"/>
          <w:szCs w:val="24"/>
          <w:lang w:val="en-US"/>
        </w:rPr>
        <w:t xml:space="preserve"> за предоставяне на плодове и зеленчуци </w:t>
      </w:r>
      <w:r w:rsidRPr="00A57CDD">
        <w:rPr>
          <w:bCs/>
          <w:sz w:val="24"/>
          <w:szCs w:val="24"/>
        </w:rPr>
        <w:t xml:space="preserve">и на мляко и млечни продукти </w:t>
      </w:r>
      <w:r w:rsidRPr="00A57CDD">
        <w:rPr>
          <w:bCs/>
          <w:sz w:val="24"/>
          <w:szCs w:val="24"/>
          <w:lang w:val="en-US"/>
        </w:rPr>
        <w:t>в учебните заведения</w:t>
      </w:r>
      <w:r w:rsidRPr="00270C33">
        <w:rPr>
          <w:bCs/>
          <w:sz w:val="24"/>
          <w:szCs w:val="24"/>
        </w:rPr>
        <w:t>.</w:t>
      </w:r>
    </w:p>
    <w:p w14:paraId="5DF1F6CC" w14:textId="77777777" w:rsidR="009256A8" w:rsidRPr="00270C33" w:rsidRDefault="009256A8" w:rsidP="009256A8">
      <w:pPr>
        <w:spacing w:line="336" w:lineRule="auto"/>
        <w:ind w:right="-567"/>
        <w:jc w:val="both"/>
        <w:rPr>
          <w:bCs/>
          <w:sz w:val="24"/>
          <w:szCs w:val="24"/>
        </w:rPr>
      </w:pPr>
      <w:r w:rsidRPr="00270C33">
        <w:rPr>
          <w:bCs/>
          <w:sz w:val="24"/>
          <w:szCs w:val="24"/>
        </w:rPr>
        <w:t>Схемите имат за цел подобряване на хранителните навици на децата и учениците в дългосрочен план чрез повишаване консумацията на плодове, зеленчуци, мляко и млечни продукти при спазване на здравните изисквания; повишаване на информираността на децата, учениците и на техните родители, както и на учителите за принципите за здравословно хранене, както и подпомагане реализацията на плодове, зеленчуци, мляко и млечни продукти в Европейския съюз.</w:t>
      </w:r>
    </w:p>
    <w:p w14:paraId="2695EA78" w14:textId="77777777" w:rsidR="009256A8" w:rsidRPr="00270C33" w:rsidRDefault="009256A8" w:rsidP="009256A8">
      <w:pPr>
        <w:spacing w:line="336" w:lineRule="auto"/>
        <w:ind w:right="-567"/>
        <w:jc w:val="both"/>
        <w:rPr>
          <w:bCs/>
          <w:sz w:val="24"/>
          <w:szCs w:val="24"/>
        </w:rPr>
      </w:pPr>
      <w:r w:rsidRPr="00270C33">
        <w:rPr>
          <w:bCs/>
          <w:sz w:val="24"/>
          <w:szCs w:val="24"/>
        </w:rPr>
        <w:lastRenderedPageBreak/>
        <w:t>Продуктите по схемите се предоставят на децата от I до подготвителна група включително, в детските градини без децата, които се обучават в център за специална образователна подкрепа; децата от подготвителна група и учениците от І до IV клас включително в училищата, без децата и учениците, които се обучават в център за специална образователна подкрепа и на децата от подготвителна група и учениците от І до IV клас включително в центровете за специална образователна подкрепа. Децата трябва да посещават редовно учебните заведения. Децата и учениците не получават продукти по схемите по време на отсъствие от учебните заведения или при пребиваването във ваканционни лагери и по време на ваканции.</w:t>
      </w:r>
    </w:p>
    <w:p w14:paraId="6050C8D2" w14:textId="77777777" w:rsidR="009256A8" w:rsidRPr="00270C33" w:rsidRDefault="009256A8" w:rsidP="009256A8">
      <w:pPr>
        <w:spacing w:line="336" w:lineRule="auto"/>
        <w:ind w:right="-567"/>
        <w:jc w:val="both"/>
        <w:rPr>
          <w:bCs/>
          <w:sz w:val="24"/>
          <w:szCs w:val="24"/>
        </w:rPr>
      </w:pPr>
      <w:r w:rsidRPr="00270C33">
        <w:rPr>
          <w:bCs/>
          <w:sz w:val="24"/>
          <w:szCs w:val="24"/>
        </w:rPr>
        <w:t>Доставките на продукти по схемите могат да извършват предварително одобрените кандидати, в периода от 15 септември до 31 юли на съответната учебна година. Одобрените доставчици прилагат и съпътстваща мярка - предоставяне на пчелен мед на децата и учениците.</w:t>
      </w:r>
    </w:p>
    <w:p w14:paraId="16350838" w14:textId="01E3B907" w:rsidR="009256A8" w:rsidRPr="00270C33" w:rsidRDefault="009256A8" w:rsidP="009256A8">
      <w:pPr>
        <w:spacing w:line="336" w:lineRule="auto"/>
        <w:ind w:right="-567"/>
        <w:jc w:val="both"/>
        <w:rPr>
          <w:bCs/>
          <w:sz w:val="24"/>
          <w:szCs w:val="24"/>
        </w:rPr>
      </w:pPr>
      <w:r w:rsidRPr="00270C33">
        <w:rPr>
          <w:bCs/>
          <w:sz w:val="24"/>
          <w:szCs w:val="24"/>
        </w:rPr>
        <w:t>За учебната 202</w:t>
      </w:r>
      <w:r>
        <w:rPr>
          <w:bCs/>
          <w:sz w:val="24"/>
          <w:szCs w:val="24"/>
        </w:rPr>
        <w:t>5</w:t>
      </w:r>
      <w:r w:rsidRPr="00270C33">
        <w:rPr>
          <w:bCs/>
          <w:sz w:val="24"/>
          <w:szCs w:val="24"/>
        </w:rPr>
        <w:t>/202</w:t>
      </w:r>
      <w:r>
        <w:rPr>
          <w:bCs/>
          <w:sz w:val="24"/>
          <w:szCs w:val="24"/>
        </w:rPr>
        <w:t>6</w:t>
      </w:r>
      <w:r w:rsidRPr="00270C33">
        <w:rPr>
          <w:bCs/>
          <w:sz w:val="24"/>
          <w:szCs w:val="24"/>
        </w:rPr>
        <w:t xml:space="preserve"> г. по схема </w:t>
      </w:r>
      <w:r>
        <w:rPr>
          <w:bCs/>
          <w:sz w:val="24"/>
          <w:szCs w:val="24"/>
        </w:rPr>
        <w:t>„</w:t>
      </w:r>
      <w:r w:rsidRPr="00270C33">
        <w:rPr>
          <w:bCs/>
          <w:sz w:val="24"/>
          <w:szCs w:val="24"/>
        </w:rPr>
        <w:t>Училищен плод” са кандидатствали 97 заявители със заявени 3</w:t>
      </w:r>
      <w:r>
        <w:rPr>
          <w:bCs/>
          <w:sz w:val="24"/>
          <w:szCs w:val="24"/>
        </w:rPr>
        <w:t> </w:t>
      </w:r>
      <w:r w:rsidRPr="00270C33">
        <w:rPr>
          <w:bCs/>
          <w:sz w:val="24"/>
          <w:szCs w:val="24"/>
        </w:rPr>
        <w:t>5</w:t>
      </w:r>
      <w:r>
        <w:rPr>
          <w:bCs/>
          <w:sz w:val="24"/>
          <w:szCs w:val="24"/>
        </w:rPr>
        <w:t>68</w:t>
      </w:r>
      <w:r w:rsidRPr="00270C33">
        <w:rPr>
          <w:bCs/>
          <w:sz w:val="24"/>
          <w:szCs w:val="24"/>
        </w:rPr>
        <w:t xml:space="preserve"> бр. </w:t>
      </w:r>
      <w:r>
        <w:rPr>
          <w:bCs/>
          <w:sz w:val="24"/>
          <w:szCs w:val="24"/>
        </w:rPr>
        <w:t>у</w:t>
      </w:r>
      <w:r w:rsidRPr="00270C33">
        <w:rPr>
          <w:bCs/>
          <w:sz w:val="24"/>
          <w:szCs w:val="24"/>
        </w:rPr>
        <w:t xml:space="preserve">чебни заведения, а по схема </w:t>
      </w:r>
      <w:r>
        <w:rPr>
          <w:bCs/>
          <w:sz w:val="24"/>
          <w:szCs w:val="24"/>
        </w:rPr>
        <w:t>„</w:t>
      </w:r>
      <w:r w:rsidRPr="00270C33">
        <w:rPr>
          <w:bCs/>
          <w:sz w:val="24"/>
          <w:szCs w:val="24"/>
        </w:rPr>
        <w:t>Училищно мляко” 9</w:t>
      </w:r>
      <w:r>
        <w:rPr>
          <w:bCs/>
          <w:sz w:val="24"/>
          <w:szCs w:val="24"/>
        </w:rPr>
        <w:t>6</w:t>
      </w:r>
      <w:r w:rsidR="005C0DE4">
        <w:rPr>
          <w:bCs/>
          <w:sz w:val="24"/>
          <w:szCs w:val="24"/>
        </w:rPr>
        <w:t xml:space="preserve"> </w:t>
      </w:r>
      <w:r>
        <w:rPr>
          <w:bCs/>
          <w:sz w:val="24"/>
          <w:szCs w:val="24"/>
        </w:rPr>
        <w:t xml:space="preserve">заявители, </w:t>
      </w:r>
      <w:r w:rsidRPr="00270C33">
        <w:rPr>
          <w:bCs/>
          <w:sz w:val="24"/>
          <w:szCs w:val="24"/>
        </w:rPr>
        <w:t xml:space="preserve"> заявили 3</w:t>
      </w:r>
      <w:r>
        <w:rPr>
          <w:bCs/>
          <w:sz w:val="24"/>
          <w:szCs w:val="24"/>
        </w:rPr>
        <w:t> 553</w:t>
      </w:r>
      <w:r w:rsidRPr="00270C33">
        <w:rPr>
          <w:bCs/>
          <w:sz w:val="24"/>
          <w:szCs w:val="24"/>
        </w:rPr>
        <w:t xml:space="preserve"> бр. учебни заведения, като подадените заявления са до </w:t>
      </w:r>
      <w:r>
        <w:rPr>
          <w:bCs/>
          <w:sz w:val="24"/>
          <w:szCs w:val="24"/>
        </w:rPr>
        <w:t>2</w:t>
      </w:r>
      <w:r w:rsidRPr="00270C33">
        <w:rPr>
          <w:bCs/>
          <w:sz w:val="24"/>
          <w:szCs w:val="24"/>
        </w:rPr>
        <w:t xml:space="preserve"> юни 202</w:t>
      </w:r>
      <w:r>
        <w:rPr>
          <w:bCs/>
          <w:sz w:val="24"/>
          <w:szCs w:val="24"/>
        </w:rPr>
        <w:t>5</w:t>
      </w:r>
      <w:r w:rsidRPr="00270C33">
        <w:rPr>
          <w:bCs/>
          <w:sz w:val="24"/>
          <w:szCs w:val="24"/>
        </w:rPr>
        <w:t xml:space="preserve"> г.</w:t>
      </w:r>
    </w:p>
    <w:p w14:paraId="216C113B" w14:textId="77777777" w:rsidR="009256A8" w:rsidRPr="009C31EE" w:rsidRDefault="009256A8" w:rsidP="009256A8">
      <w:pPr>
        <w:ind w:right="-567"/>
        <w:rPr>
          <w:b/>
          <w:sz w:val="24"/>
          <w:szCs w:val="24"/>
        </w:rPr>
      </w:pPr>
      <w:r w:rsidRPr="009C31EE">
        <w:rPr>
          <w:b/>
          <w:sz w:val="24"/>
          <w:szCs w:val="24"/>
        </w:rPr>
        <w:t xml:space="preserve">Оперативни програми </w:t>
      </w:r>
    </w:p>
    <w:p w14:paraId="49DDCC5D" w14:textId="77777777" w:rsidR="009256A8" w:rsidRPr="00724548" w:rsidRDefault="009256A8" w:rsidP="00906258">
      <w:pPr>
        <w:spacing w:after="0" w:line="336" w:lineRule="auto"/>
        <w:ind w:right="-567"/>
        <w:jc w:val="both"/>
        <w:rPr>
          <w:sz w:val="24"/>
          <w:szCs w:val="24"/>
        </w:rPr>
      </w:pPr>
      <w:r w:rsidRPr="00724548">
        <w:rPr>
          <w:sz w:val="24"/>
          <w:szCs w:val="24"/>
        </w:rPr>
        <w:t>По схемата могат да кандидатстват и да получат финансово подпомагане признати организации на плодове и зеленчуци.</w:t>
      </w:r>
    </w:p>
    <w:p w14:paraId="5CF5F402" w14:textId="77777777" w:rsidR="009256A8" w:rsidRPr="005C0DE4" w:rsidRDefault="009256A8" w:rsidP="00906258">
      <w:pPr>
        <w:spacing w:before="0" w:after="0" w:line="336" w:lineRule="auto"/>
        <w:ind w:right="-567"/>
        <w:jc w:val="both"/>
        <w:rPr>
          <w:sz w:val="24"/>
          <w:szCs w:val="24"/>
        </w:rPr>
      </w:pPr>
      <w:r w:rsidRPr="005C0DE4">
        <w:rPr>
          <w:sz w:val="24"/>
          <w:szCs w:val="24"/>
        </w:rPr>
        <w:t>За да бъдат признати като такива, те трябва да отговарят на следните критерии за признаване:</w:t>
      </w:r>
    </w:p>
    <w:p w14:paraId="629EE3F7" w14:textId="77777777" w:rsidR="009256A8" w:rsidRPr="005C0DE4" w:rsidRDefault="009256A8" w:rsidP="009256A8">
      <w:pPr>
        <w:pStyle w:val="Footer"/>
        <w:numPr>
          <w:ilvl w:val="0"/>
          <w:numId w:val="24"/>
        </w:numPr>
        <w:spacing w:line="336" w:lineRule="auto"/>
        <w:ind w:left="851" w:right="-567" w:hanging="284"/>
        <w:jc w:val="both"/>
        <w:rPr>
          <w:sz w:val="24"/>
          <w:szCs w:val="24"/>
        </w:rPr>
      </w:pPr>
      <w:r w:rsidRPr="005C0DE4">
        <w:rPr>
          <w:sz w:val="24"/>
          <w:szCs w:val="24"/>
        </w:rPr>
        <w:t>Да са създадени по инициатива на техните членове за постигане на две или повече от целите по чл.33, пар.1 или чл.152, пар.1, буква в) на Регламент (ЕС) № 1308/2013;</w:t>
      </w:r>
    </w:p>
    <w:p w14:paraId="049C6283" w14:textId="77777777" w:rsidR="009256A8" w:rsidRPr="005C0DE4" w:rsidRDefault="009256A8" w:rsidP="009256A8">
      <w:pPr>
        <w:pStyle w:val="Footer"/>
        <w:numPr>
          <w:ilvl w:val="0"/>
          <w:numId w:val="24"/>
        </w:numPr>
        <w:spacing w:line="336" w:lineRule="auto"/>
        <w:ind w:left="851" w:right="-567" w:hanging="284"/>
        <w:jc w:val="both"/>
        <w:rPr>
          <w:sz w:val="24"/>
          <w:szCs w:val="24"/>
        </w:rPr>
      </w:pPr>
      <w:r w:rsidRPr="005C0DE4">
        <w:rPr>
          <w:sz w:val="24"/>
          <w:szCs w:val="24"/>
        </w:rPr>
        <w:t>Устройственият акт на организацията да урежда минималния срок за членуване  и определени задължения на членовете, санкции за нарушаване на задълженията, правила при напускане на член, върху чиято земя е извършена инвестицията;</w:t>
      </w:r>
    </w:p>
    <w:p w14:paraId="7E7BDEA7" w14:textId="77777777" w:rsidR="009256A8" w:rsidRPr="005C0DE4" w:rsidRDefault="009256A8" w:rsidP="009256A8">
      <w:pPr>
        <w:pStyle w:val="Footer"/>
        <w:numPr>
          <w:ilvl w:val="0"/>
          <w:numId w:val="24"/>
        </w:numPr>
        <w:spacing w:line="336" w:lineRule="auto"/>
        <w:ind w:left="851" w:right="-567" w:hanging="284"/>
        <w:jc w:val="both"/>
        <w:rPr>
          <w:sz w:val="24"/>
          <w:szCs w:val="24"/>
        </w:rPr>
      </w:pPr>
      <w:r w:rsidRPr="005C0DE4">
        <w:rPr>
          <w:sz w:val="24"/>
          <w:szCs w:val="24"/>
        </w:rPr>
        <w:t>Да имат минимум 6 членове;</w:t>
      </w:r>
    </w:p>
    <w:p w14:paraId="7119AD2B" w14:textId="77777777" w:rsidR="009256A8" w:rsidRPr="005C0DE4" w:rsidRDefault="009256A8" w:rsidP="009256A8">
      <w:pPr>
        <w:pStyle w:val="Footer"/>
        <w:numPr>
          <w:ilvl w:val="0"/>
          <w:numId w:val="24"/>
        </w:numPr>
        <w:spacing w:line="336" w:lineRule="auto"/>
        <w:ind w:left="851" w:right="-567" w:hanging="284"/>
        <w:jc w:val="both"/>
        <w:rPr>
          <w:sz w:val="24"/>
          <w:szCs w:val="24"/>
        </w:rPr>
      </w:pPr>
      <w:r w:rsidRPr="005C0DE4">
        <w:rPr>
          <w:sz w:val="24"/>
          <w:szCs w:val="24"/>
        </w:rPr>
        <w:t>Членовете на организацията всяка година предлагат на пазара продукция на стойност не по-малко от 50 000 лв.;</w:t>
      </w:r>
    </w:p>
    <w:p w14:paraId="0115383F" w14:textId="77777777" w:rsidR="009256A8" w:rsidRPr="005C0DE4" w:rsidRDefault="009256A8" w:rsidP="009256A8">
      <w:pPr>
        <w:pStyle w:val="Footer"/>
        <w:numPr>
          <w:ilvl w:val="0"/>
          <w:numId w:val="24"/>
        </w:numPr>
        <w:spacing w:line="336" w:lineRule="auto"/>
        <w:ind w:left="851" w:right="-567" w:hanging="284"/>
        <w:jc w:val="both"/>
        <w:rPr>
          <w:sz w:val="24"/>
          <w:szCs w:val="24"/>
        </w:rPr>
      </w:pPr>
      <w:r w:rsidRPr="005C0DE4">
        <w:rPr>
          <w:sz w:val="24"/>
          <w:szCs w:val="24"/>
        </w:rPr>
        <w:t xml:space="preserve">Да водят счетоводство за дейността, за която са признати, по реда на Закона за счетоводството и съхраняват счетоводните документи не по-малко от 5 години след изпълнението на оперативната програма; </w:t>
      </w:r>
    </w:p>
    <w:p w14:paraId="261B7279" w14:textId="77777777" w:rsidR="009256A8" w:rsidRPr="005C0DE4" w:rsidRDefault="009256A8" w:rsidP="009256A8">
      <w:pPr>
        <w:pStyle w:val="Footer"/>
        <w:numPr>
          <w:ilvl w:val="0"/>
          <w:numId w:val="24"/>
        </w:numPr>
        <w:spacing w:line="336" w:lineRule="auto"/>
        <w:ind w:left="851" w:right="-567" w:hanging="284"/>
        <w:jc w:val="both"/>
        <w:rPr>
          <w:sz w:val="24"/>
          <w:szCs w:val="24"/>
        </w:rPr>
      </w:pPr>
      <w:r w:rsidRPr="005C0DE4">
        <w:rPr>
          <w:sz w:val="24"/>
          <w:szCs w:val="24"/>
        </w:rPr>
        <w:t>Да разполагат или да подготвят персонал, инфраструктура и оборудване, необходими за предоставянето на професионална, материална и техническа подкрепа за своите членове;</w:t>
      </w:r>
    </w:p>
    <w:p w14:paraId="06035E88" w14:textId="77777777" w:rsidR="009256A8" w:rsidRPr="005C0DE4" w:rsidRDefault="009256A8" w:rsidP="009256A8">
      <w:pPr>
        <w:pStyle w:val="Footer"/>
        <w:numPr>
          <w:ilvl w:val="0"/>
          <w:numId w:val="24"/>
        </w:numPr>
        <w:spacing w:line="336" w:lineRule="auto"/>
        <w:ind w:left="851" w:right="-567" w:hanging="284"/>
        <w:jc w:val="both"/>
        <w:rPr>
          <w:sz w:val="24"/>
          <w:szCs w:val="24"/>
        </w:rPr>
      </w:pPr>
      <w:r w:rsidRPr="005C0DE4">
        <w:rPr>
          <w:sz w:val="24"/>
          <w:szCs w:val="24"/>
        </w:rPr>
        <w:t>Да не извършват пряка производствена дейност;</w:t>
      </w:r>
    </w:p>
    <w:p w14:paraId="4A4E4CD4" w14:textId="77777777" w:rsidR="009256A8" w:rsidRPr="005C0DE4" w:rsidRDefault="009256A8" w:rsidP="009256A8">
      <w:pPr>
        <w:pStyle w:val="Footer"/>
        <w:numPr>
          <w:ilvl w:val="0"/>
          <w:numId w:val="24"/>
        </w:numPr>
        <w:spacing w:line="336" w:lineRule="auto"/>
        <w:ind w:left="851" w:right="-567" w:hanging="284"/>
        <w:jc w:val="both"/>
        <w:rPr>
          <w:sz w:val="24"/>
          <w:szCs w:val="24"/>
        </w:rPr>
      </w:pPr>
      <w:r w:rsidRPr="005C0DE4">
        <w:rPr>
          <w:sz w:val="24"/>
          <w:szCs w:val="24"/>
        </w:rPr>
        <w:t xml:space="preserve">Да имат вътрешен правилник за дейността на организацията. </w:t>
      </w:r>
    </w:p>
    <w:p w14:paraId="38E632CD" w14:textId="77777777" w:rsidR="009256A8" w:rsidRPr="00724548" w:rsidRDefault="009256A8" w:rsidP="009256A8">
      <w:pPr>
        <w:spacing w:line="336" w:lineRule="auto"/>
        <w:ind w:right="-567"/>
        <w:jc w:val="both"/>
        <w:rPr>
          <w:sz w:val="24"/>
          <w:szCs w:val="24"/>
        </w:rPr>
      </w:pPr>
      <w:r w:rsidRPr="00724548">
        <w:rPr>
          <w:sz w:val="24"/>
          <w:szCs w:val="24"/>
        </w:rPr>
        <w:t>Бенефициери по схемата могат да бъдат признати организации на производители на плодове и зеленчуци или асоциации на организации на производители на плодове и зеленчуци.</w:t>
      </w:r>
    </w:p>
    <w:p w14:paraId="7237B318" w14:textId="77777777" w:rsidR="009256A8" w:rsidRPr="00724548" w:rsidRDefault="009256A8" w:rsidP="009256A8">
      <w:pPr>
        <w:spacing w:line="336" w:lineRule="auto"/>
        <w:ind w:right="-567"/>
        <w:jc w:val="both"/>
        <w:rPr>
          <w:sz w:val="24"/>
          <w:szCs w:val="24"/>
        </w:rPr>
      </w:pPr>
      <w:r w:rsidRPr="00724548">
        <w:rPr>
          <w:sz w:val="24"/>
          <w:szCs w:val="24"/>
        </w:rPr>
        <w:lastRenderedPageBreak/>
        <w:t xml:space="preserve">Признатите организации на производители на плодове и зеленчуци могат да кандидатстват за финансово подпомагане, като създадат оперативен фонд и представят в Разплащателната агенция оперативна програма съгласно изискванията на европейското законодателство. Размерът на финансовата помощ от ЕС е до 50 % от реално извършените разходи, като за страни с ниска степен на сдружаване в сектора той може да бъде увеличен до 60 %. Същата не може да превишава 4,1 % от стойността на реализираната на пазара продукция от организации на производители на плодове и зеленчуци/асоциацията на организации на производители на плодове и зеленчуци. Този процент може да бъде увеличен до 4,6 % за организации и до 4,7 % за асоциации, при условие че количеството, което превишава тези 4,1 % се използва единствено за мерки за предотвратяване и управление на кризи. Организациите на производители, създали оперативни фондове, могат да включат в оперативните си програми инвестиционни дейности, административни такива, дейности за предотвратяване и управление на кризи, дейности за обучение, екологични дейности и др. </w:t>
      </w:r>
    </w:p>
    <w:p w14:paraId="5DDE8AA4" w14:textId="75940BEC" w:rsidR="009256A8" w:rsidRPr="00724548" w:rsidRDefault="009256A8" w:rsidP="009256A8">
      <w:pPr>
        <w:spacing w:line="336" w:lineRule="auto"/>
        <w:ind w:right="-567"/>
        <w:jc w:val="both"/>
        <w:rPr>
          <w:sz w:val="24"/>
          <w:szCs w:val="24"/>
        </w:rPr>
      </w:pPr>
      <w:r w:rsidRPr="52FB5B24">
        <w:rPr>
          <w:sz w:val="24"/>
          <w:szCs w:val="24"/>
        </w:rPr>
        <w:t xml:space="preserve">Организациите могат да заявят и национална помощ, която да допълни финансирането от ЕС в размер до 80 на сто от собственото участие на организацията и на нейните членове в оперативния фонд съгласно чл. 35, параграф 1 на Регламент 1308/2013, но не повече от 10 на сто от годишната стойност на реализираната на пазара от организацията продукция. Оперативните програми следва да обхващат не по-малко от 3 и не повече от 5 години. </w:t>
      </w:r>
      <w:r>
        <w:rPr>
          <w:sz w:val="24"/>
          <w:szCs w:val="24"/>
        </w:rPr>
        <w:t>Към 30.06.2025</w:t>
      </w:r>
      <w:r w:rsidRPr="1775D614">
        <w:rPr>
          <w:sz w:val="24"/>
          <w:szCs w:val="24"/>
        </w:rPr>
        <w:t xml:space="preserve"> г. три организации на производители изпълняват оперативни програми с три годишен период на изпълнение</w:t>
      </w:r>
      <w:r>
        <w:rPr>
          <w:sz w:val="24"/>
          <w:szCs w:val="24"/>
        </w:rPr>
        <w:t xml:space="preserve"> по Стратегическия план за развитие  на земеделието и селските райони и една организация предстои да отчита последна година от оперативна програма за 2024 г</w:t>
      </w:r>
      <w:r w:rsidR="005C0DE4">
        <w:rPr>
          <w:sz w:val="24"/>
          <w:szCs w:val="24"/>
        </w:rPr>
        <w:t>.</w:t>
      </w:r>
      <w:r>
        <w:rPr>
          <w:sz w:val="24"/>
          <w:szCs w:val="24"/>
        </w:rPr>
        <w:t xml:space="preserve"> извън </w:t>
      </w:r>
      <w:r w:rsidR="005C0DE4" w:rsidRPr="00724548">
        <w:rPr>
          <w:sz w:val="24"/>
          <w:szCs w:val="24"/>
        </w:rPr>
        <w:t>Стратегическия план</w:t>
      </w:r>
      <w:r w:rsidRPr="1775D614">
        <w:rPr>
          <w:sz w:val="24"/>
          <w:szCs w:val="24"/>
        </w:rPr>
        <w:t xml:space="preserve">. </w:t>
      </w:r>
      <w:r>
        <w:rPr>
          <w:sz w:val="24"/>
          <w:szCs w:val="24"/>
        </w:rPr>
        <w:t>Прилага се</w:t>
      </w:r>
      <w:r w:rsidRPr="00724548">
        <w:rPr>
          <w:sz w:val="24"/>
          <w:szCs w:val="24"/>
        </w:rPr>
        <w:t xml:space="preserve"> Наредба № 13 от 01.09.2023 г.  за условията и реда за прилагане на интервенции от </w:t>
      </w:r>
      <w:bookmarkStart w:id="24" w:name="_Hlk206581080"/>
      <w:r w:rsidRPr="00724548">
        <w:rPr>
          <w:sz w:val="24"/>
          <w:szCs w:val="24"/>
        </w:rPr>
        <w:t xml:space="preserve">Стратегическия план </w:t>
      </w:r>
      <w:bookmarkEnd w:id="24"/>
      <w:r w:rsidRPr="00724548">
        <w:rPr>
          <w:sz w:val="24"/>
          <w:szCs w:val="24"/>
        </w:rPr>
        <w:t xml:space="preserve">за развитие на земеделието и селските райони за периода 2023 – 2027 г. в секторите „Плодове и зеленчуци“ и „Мляко и млечни продукти“. </w:t>
      </w:r>
    </w:p>
    <w:p w14:paraId="3D799736" w14:textId="77777777" w:rsidR="009256A8" w:rsidRDefault="009256A8" w:rsidP="009256A8">
      <w:pPr>
        <w:spacing w:line="336" w:lineRule="auto"/>
        <w:ind w:right="-567"/>
        <w:rPr>
          <w:b/>
          <w:bCs/>
          <w:sz w:val="24"/>
          <w:szCs w:val="24"/>
        </w:rPr>
      </w:pPr>
      <w:r w:rsidRPr="52FB5B24">
        <w:rPr>
          <w:b/>
          <w:bCs/>
          <w:sz w:val="24"/>
          <w:szCs w:val="24"/>
        </w:rPr>
        <w:t>Изпълнение на Национални програми за подпомагане на лозаро-винарския сектор за периода 2019-2023 г. и прилагане на интервенциите от Стратегическия план за развитие на земеделието за периода 2023-2027 година в лозаро-винарския сектор.</w:t>
      </w:r>
    </w:p>
    <w:p w14:paraId="7CAAC017" w14:textId="77777777" w:rsidR="009256A8" w:rsidRDefault="009256A8" w:rsidP="009256A8">
      <w:pPr>
        <w:spacing w:line="336" w:lineRule="auto"/>
        <w:ind w:right="-567"/>
        <w:jc w:val="both"/>
        <w:rPr>
          <w:b/>
          <w:bCs/>
          <w:sz w:val="24"/>
          <w:szCs w:val="24"/>
        </w:rPr>
      </w:pPr>
      <w:r>
        <w:rPr>
          <w:b/>
          <w:bCs/>
          <w:sz w:val="24"/>
          <w:szCs w:val="24"/>
        </w:rPr>
        <w:t>Мярка „</w:t>
      </w:r>
      <w:r w:rsidRPr="52FB5B24">
        <w:rPr>
          <w:b/>
          <w:bCs/>
          <w:sz w:val="24"/>
          <w:szCs w:val="24"/>
        </w:rPr>
        <w:t>Преструктуриране и ко</w:t>
      </w:r>
      <w:r>
        <w:rPr>
          <w:b/>
          <w:bCs/>
          <w:sz w:val="24"/>
          <w:szCs w:val="24"/>
        </w:rPr>
        <w:t>нверсия на лозя” и интервенция „</w:t>
      </w:r>
      <w:r w:rsidRPr="52FB5B24">
        <w:rPr>
          <w:b/>
          <w:bCs/>
          <w:sz w:val="24"/>
          <w:szCs w:val="24"/>
        </w:rPr>
        <w:t>Преструктуриране и конверсия на лозя”</w:t>
      </w:r>
    </w:p>
    <w:p w14:paraId="3D982B84" w14:textId="77777777" w:rsidR="009256A8" w:rsidRDefault="009256A8" w:rsidP="009256A8">
      <w:pPr>
        <w:spacing w:line="336" w:lineRule="auto"/>
        <w:ind w:right="-567"/>
        <w:jc w:val="both"/>
        <w:rPr>
          <w:sz w:val="24"/>
          <w:szCs w:val="24"/>
        </w:rPr>
      </w:pPr>
      <w:r>
        <w:rPr>
          <w:sz w:val="24"/>
          <w:szCs w:val="24"/>
        </w:rPr>
        <w:t>Целта е п</w:t>
      </w:r>
      <w:r w:rsidRPr="52FB5B24">
        <w:rPr>
          <w:sz w:val="24"/>
          <w:szCs w:val="24"/>
        </w:rPr>
        <w:t>овишаване на конкурентоспособността на производителите и преработвателите в лозаро</w:t>
      </w:r>
      <w:r>
        <w:rPr>
          <w:sz w:val="24"/>
          <w:szCs w:val="24"/>
        </w:rPr>
        <w:t>-</w:t>
      </w:r>
      <w:r w:rsidRPr="52FB5B24">
        <w:rPr>
          <w:sz w:val="24"/>
          <w:szCs w:val="24"/>
        </w:rPr>
        <w:t xml:space="preserve">винарския сектор. Изпълняваните дейности се очаква да допринесат за приспособяване на производството на винено грозде към търсенето на пазара, да повишат доходите на производителите, да запазят от обезлюдяване селските райони, чрез насърчаване на млади производители. Изпълнението на мярката ще спомогне и за преодоляване на неблагоприятната възрастова и сортова структура на лозята в България, която ограничава възможностите за устойчиво и конкурентно развитие на сектора. Изпълнението на предвижданите дейности ще допринесе за оптимизиране на използването на водните ресурси в лозарските стопанства чрез въвеждане на </w:t>
      </w:r>
      <w:r w:rsidRPr="52FB5B24">
        <w:rPr>
          <w:sz w:val="24"/>
          <w:szCs w:val="24"/>
        </w:rPr>
        <w:lastRenderedPageBreak/>
        <w:t>автоматизирани системи за напояване, с контролирано подаване и ниска консумация на вода, както и чрез извършването на редовен мониторинг на потреблението на вода.</w:t>
      </w:r>
    </w:p>
    <w:p w14:paraId="11CA35DB" w14:textId="77777777" w:rsidR="009256A8" w:rsidRDefault="009256A8" w:rsidP="009256A8">
      <w:pPr>
        <w:spacing w:line="336" w:lineRule="auto"/>
        <w:ind w:right="-567"/>
        <w:jc w:val="both"/>
        <w:rPr>
          <w:sz w:val="24"/>
          <w:szCs w:val="24"/>
        </w:rPr>
      </w:pPr>
      <w:r w:rsidRPr="52FB5B24">
        <w:rPr>
          <w:sz w:val="24"/>
          <w:szCs w:val="24"/>
        </w:rPr>
        <w:t>Създаването на нови лозови насаждения ще допринесе за повишаване на интереса към производството на вина със защитено наименование на произход (ЗНП), вина със защитено географско указание</w:t>
      </w:r>
      <w:r>
        <w:rPr>
          <w:sz w:val="24"/>
          <w:szCs w:val="24"/>
        </w:rPr>
        <w:t xml:space="preserve"> (ЗГУ)</w:t>
      </w:r>
      <w:r w:rsidRPr="52FB5B24">
        <w:rPr>
          <w:sz w:val="24"/>
          <w:szCs w:val="24"/>
        </w:rPr>
        <w:t xml:space="preserve"> и вина, произведено по метода на биологично производство.</w:t>
      </w:r>
    </w:p>
    <w:p w14:paraId="1580D04D" w14:textId="77777777" w:rsidR="009256A8" w:rsidRPr="00A777E6" w:rsidRDefault="009256A8" w:rsidP="009256A8">
      <w:pPr>
        <w:spacing w:line="336" w:lineRule="auto"/>
        <w:ind w:right="-567"/>
        <w:jc w:val="both"/>
        <w:rPr>
          <w:b/>
          <w:bCs/>
          <w:sz w:val="24"/>
          <w:szCs w:val="24"/>
        </w:rPr>
      </w:pPr>
      <w:r>
        <w:rPr>
          <w:b/>
          <w:bCs/>
          <w:sz w:val="24"/>
          <w:szCs w:val="24"/>
        </w:rPr>
        <w:t>Мярка „</w:t>
      </w:r>
      <w:r w:rsidRPr="52FB5B24">
        <w:rPr>
          <w:b/>
          <w:bCs/>
          <w:sz w:val="24"/>
          <w:szCs w:val="24"/>
        </w:rPr>
        <w:t>Инвестиции в предприятия”</w:t>
      </w:r>
      <w:r>
        <w:rPr>
          <w:b/>
          <w:bCs/>
          <w:sz w:val="24"/>
          <w:szCs w:val="24"/>
        </w:rPr>
        <w:t xml:space="preserve"> и интервенция „</w:t>
      </w:r>
      <w:r w:rsidRPr="52FB5B24">
        <w:rPr>
          <w:b/>
          <w:bCs/>
          <w:sz w:val="24"/>
          <w:szCs w:val="24"/>
        </w:rPr>
        <w:t>Инвестиции в лозаро-винарския сектор”</w:t>
      </w:r>
    </w:p>
    <w:p w14:paraId="09C3E73A" w14:textId="77777777" w:rsidR="009256A8" w:rsidRDefault="009256A8" w:rsidP="009256A8">
      <w:pPr>
        <w:spacing w:line="336" w:lineRule="auto"/>
        <w:ind w:right="-567"/>
        <w:jc w:val="both"/>
        <w:rPr>
          <w:sz w:val="24"/>
          <w:szCs w:val="24"/>
        </w:rPr>
      </w:pPr>
      <w:r w:rsidRPr="52FB5B24">
        <w:rPr>
          <w:sz w:val="24"/>
          <w:szCs w:val="24"/>
        </w:rPr>
        <w:t>Интервенцията допринася за подобряването на общите резултати на винарските предприятията и адаптирането им към изискванията на пазара, както и повишаване на тяхната конкурентоспособност. Предвижда се подпомагането на инвестиции за подобряване на материални и нематериални активи – съоръжения за преработка и/или инфраструктура на предприятията в лозаро-винарския сектор, строително-монтажни работи за подобряване на производствения капацитет на предприятието и неговите структури, както и на средствата за предлагане на пазара. Осъществяваните инвестиции ще допринесат и за повишаване на устойчивостта на процесите във винопроизводството, както и повишаване на глобалната енергийна ефективност.</w:t>
      </w:r>
    </w:p>
    <w:p w14:paraId="3B8A59F6" w14:textId="77777777" w:rsidR="009256A8" w:rsidRDefault="009256A8" w:rsidP="009256A8">
      <w:pPr>
        <w:spacing w:line="336" w:lineRule="auto"/>
        <w:ind w:right="-567"/>
        <w:jc w:val="both"/>
        <w:rPr>
          <w:b/>
          <w:bCs/>
          <w:sz w:val="24"/>
          <w:szCs w:val="24"/>
        </w:rPr>
      </w:pPr>
      <w:r w:rsidRPr="52FB5B24">
        <w:rPr>
          <w:b/>
          <w:bCs/>
          <w:sz w:val="24"/>
          <w:szCs w:val="24"/>
        </w:rPr>
        <w:t xml:space="preserve">Интервенция </w:t>
      </w:r>
      <w:r>
        <w:rPr>
          <w:b/>
          <w:bCs/>
          <w:sz w:val="24"/>
          <w:szCs w:val="24"/>
        </w:rPr>
        <w:t>„</w:t>
      </w:r>
      <w:r w:rsidRPr="52FB5B24">
        <w:rPr>
          <w:b/>
          <w:bCs/>
          <w:sz w:val="24"/>
          <w:szCs w:val="24"/>
        </w:rPr>
        <w:t>Застраховане на реколтата”</w:t>
      </w:r>
    </w:p>
    <w:p w14:paraId="45AA0D8E" w14:textId="77777777" w:rsidR="009256A8" w:rsidRDefault="009256A8" w:rsidP="009256A8">
      <w:pPr>
        <w:spacing w:line="336" w:lineRule="auto"/>
        <w:ind w:right="-567"/>
        <w:jc w:val="both"/>
        <w:rPr>
          <w:sz w:val="24"/>
          <w:szCs w:val="24"/>
        </w:rPr>
      </w:pPr>
      <w:r w:rsidRPr="52FB5B24">
        <w:rPr>
          <w:sz w:val="24"/>
          <w:szCs w:val="24"/>
        </w:rPr>
        <w:t>Основен приоритет на интервенцията е надграждане и диверсифициране на системата за управление на риска и управление на кризите. Застраховането е основен инструмент за управление на риска в земеделието. Основната цел на мярката е запазването на доходите на производителите на грозде при загуби в продукцията, свързани с природни бедствия, неблагоприятни климатични събития, болести или нашествия от вредители.</w:t>
      </w:r>
    </w:p>
    <w:p w14:paraId="27D6DC9A" w14:textId="77777777" w:rsidR="009256A8" w:rsidRDefault="009256A8" w:rsidP="009256A8">
      <w:pPr>
        <w:spacing w:line="336" w:lineRule="auto"/>
        <w:ind w:right="-567"/>
        <w:jc w:val="both"/>
        <w:rPr>
          <w:sz w:val="24"/>
          <w:szCs w:val="24"/>
        </w:rPr>
      </w:pPr>
      <w:r w:rsidRPr="52FB5B24">
        <w:rPr>
          <w:sz w:val="24"/>
          <w:szCs w:val="24"/>
        </w:rPr>
        <w:t xml:space="preserve">По  интервенцията  се подпомага застраховането на реколтата на всички сортове винени лозя от физически или юридически лица или от групи или организации на физически или юридически лица, които стопанисват засадените площи. </w:t>
      </w:r>
    </w:p>
    <w:p w14:paraId="78D9B584" w14:textId="77777777" w:rsidR="009256A8" w:rsidRDefault="009256A8" w:rsidP="009256A8">
      <w:pPr>
        <w:spacing w:line="336" w:lineRule="auto"/>
        <w:ind w:right="-567"/>
        <w:jc w:val="both"/>
        <w:rPr>
          <w:sz w:val="24"/>
          <w:szCs w:val="24"/>
        </w:rPr>
      </w:pPr>
      <w:r w:rsidRPr="52FB5B24">
        <w:rPr>
          <w:sz w:val="24"/>
          <w:szCs w:val="24"/>
        </w:rPr>
        <w:t>Кандидатите трябва да са застраховали реколтата си за един или няколко от следните рискове: неблагоприятни климатични условия като слана, буря, градушка, заледяване, силен или проливен дъжд, и тежка суша; природни бедствия, които унищожават повече от 30 на сто от средния добив; други застрахователни рискове - нашествия от вредител.</w:t>
      </w:r>
    </w:p>
    <w:p w14:paraId="53158449" w14:textId="77777777" w:rsidR="009256A8" w:rsidRDefault="009256A8" w:rsidP="009256A8">
      <w:pPr>
        <w:spacing w:line="336" w:lineRule="auto"/>
        <w:ind w:right="-567"/>
        <w:jc w:val="both"/>
        <w:rPr>
          <w:b/>
          <w:bCs/>
          <w:sz w:val="24"/>
          <w:szCs w:val="24"/>
        </w:rPr>
      </w:pPr>
      <w:r w:rsidRPr="52FB5B24">
        <w:rPr>
          <w:b/>
          <w:bCs/>
          <w:sz w:val="24"/>
          <w:szCs w:val="24"/>
        </w:rPr>
        <w:t xml:space="preserve">Интервенция </w:t>
      </w:r>
      <w:r>
        <w:rPr>
          <w:b/>
          <w:bCs/>
          <w:sz w:val="24"/>
          <w:szCs w:val="24"/>
        </w:rPr>
        <w:t>„</w:t>
      </w:r>
      <w:r w:rsidRPr="52FB5B24">
        <w:rPr>
          <w:b/>
          <w:bCs/>
          <w:sz w:val="24"/>
          <w:szCs w:val="24"/>
        </w:rPr>
        <w:t>Събиране на реколтата на зелено”</w:t>
      </w:r>
    </w:p>
    <w:p w14:paraId="7B80BDC1" w14:textId="77777777" w:rsidR="009256A8" w:rsidRDefault="009256A8" w:rsidP="009256A8">
      <w:pPr>
        <w:spacing w:line="336" w:lineRule="auto"/>
        <w:ind w:right="-567"/>
        <w:jc w:val="both"/>
        <w:rPr>
          <w:sz w:val="24"/>
          <w:szCs w:val="24"/>
        </w:rPr>
      </w:pPr>
      <w:r w:rsidRPr="52FB5B24">
        <w:rPr>
          <w:sz w:val="24"/>
          <w:szCs w:val="24"/>
        </w:rPr>
        <w:t>По интервенцията  се подпомага пълното ръчно отстраняване на гроздовете, докато все още не са узрели, като по този начин добивът от съответната заявена площ се намалява до нула. Интервенцията може да се прилага за всички сортове винени лозя съгласно Официалната сортова листа на Република България, като подпомагането допринася за възстановяване на равновесието между търсенето и предлагането на пазара на вино в ЕС с оглед предотвратяването на пазарни кризи.</w:t>
      </w:r>
    </w:p>
    <w:p w14:paraId="14FCA222" w14:textId="77777777" w:rsidR="009256A8" w:rsidRDefault="009256A8" w:rsidP="009256A8">
      <w:pPr>
        <w:spacing w:line="336" w:lineRule="auto"/>
        <w:ind w:right="-567"/>
        <w:jc w:val="both"/>
        <w:rPr>
          <w:sz w:val="24"/>
          <w:szCs w:val="24"/>
        </w:rPr>
      </w:pPr>
      <w:r w:rsidRPr="52FB5B24">
        <w:rPr>
          <w:sz w:val="24"/>
          <w:szCs w:val="24"/>
        </w:rPr>
        <w:lastRenderedPageBreak/>
        <w:t>Допустими за подпомагане са разходи за ръчно събиране на EN 814 EN реколтата на зелено върху площи в добро агротехническо състояние, при условие, че не се нарушава доброто вегетативно състояния на лозето, няма никакви негативни фитосанитарни последици и отрицателни отражения върху околната среда.</w:t>
      </w:r>
    </w:p>
    <w:p w14:paraId="3AE4A022" w14:textId="77777777" w:rsidR="009256A8" w:rsidRDefault="009256A8" w:rsidP="009256A8">
      <w:pPr>
        <w:spacing w:line="336" w:lineRule="auto"/>
        <w:ind w:right="-567"/>
        <w:jc w:val="both"/>
        <w:rPr>
          <w:b/>
          <w:bCs/>
          <w:sz w:val="24"/>
          <w:szCs w:val="24"/>
        </w:rPr>
      </w:pPr>
      <w:r w:rsidRPr="52FB5B24">
        <w:rPr>
          <w:b/>
          <w:bCs/>
          <w:sz w:val="24"/>
          <w:szCs w:val="24"/>
        </w:rPr>
        <w:t xml:space="preserve">Интервенция </w:t>
      </w:r>
      <w:r>
        <w:rPr>
          <w:b/>
          <w:bCs/>
          <w:sz w:val="24"/>
          <w:szCs w:val="24"/>
        </w:rPr>
        <w:t>„</w:t>
      </w:r>
      <w:r w:rsidRPr="52FB5B24">
        <w:rPr>
          <w:b/>
          <w:bCs/>
          <w:sz w:val="24"/>
          <w:szCs w:val="24"/>
        </w:rPr>
        <w:t>Информиране в държавите членки”</w:t>
      </w:r>
    </w:p>
    <w:p w14:paraId="6FE01183" w14:textId="77777777" w:rsidR="009256A8" w:rsidRPr="0067661E" w:rsidRDefault="009256A8" w:rsidP="009256A8">
      <w:pPr>
        <w:spacing w:line="336" w:lineRule="auto"/>
        <w:ind w:right="-567"/>
        <w:jc w:val="both"/>
        <w:rPr>
          <w:sz w:val="24"/>
          <w:szCs w:val="24"/>
          <w:lang w:val="en-US"/>
        </w:rPr>
      </w:pPr>
      <w:r w:rsidRPr="52FB5B24">
        <w:rPr>
          <w:sz w:val="24"/>
          <w:szCs w:val="24"/>
        </w:rPr>
        <w:t xml:space="preserve">Основна цел на интервенцията е повишаване на конкурентоспособността на производителите и преработвателите в лозаро-винарския сектор. Прилага се за информиране на потребителите на територията на ЕС относно отговорната консумация на вино и риска, свързан с вредната консумация на алкохол и схемата на Европейския съюз за </w:t>
      </w:r>
      <w:r>
        <w:rPr>
          <w:sz w:val="24"/>
          <w:szCs w:val="24"/>
        </w:rPr>
        <w:t>ЗНП</w:t>
      </w:r>
      <w:r w:rsidRPr="52FB5B24">
        <w:rPr>
          <w:sz w:val="24"/>
          <w:szCs w:val="24"/>
        </w:rPr>
        <w:t xml:space="preserve"> и ЗГУ по отношение на специфичното качество, репутацията или други характеристики на виното, дължащи се на специфичната му географска среда или неговия произход. </w:t>
      </w:r>
    </w:p>
    <w:p w14:paraId="020CD4A4" w14:textId="77777777" w:rsidR="009256A8" w:rsidRDefault="009256A8" w:rsidP="009256A8">
      <w:pPr>
        <w:spacing w:line="336" w:lineRule="auto"/>
        <w:ind w:right="-567"/>
        <w:jc w:val="both"/>
        <w:rPr>
          <w:sz w:val="24"/>
          <w:szCs w:val="24"/>
        </w:rPr>
      </w:pPr>
      <w:r w:rsidRPr="52FB5B24">
        <w:rPr>
          <w:sz w:val="24"/>
          <w:szCs w:val="24"/>
        </w:rPr>
        <w:t>Изпълнението на интервенцията ще допринесе за повишаване на информираността на потребителите за отговорната консумация на вино и за обхвата на схемите на Съюза за качество, включващи наименованията за произход и географските указания. Повишаването на информираността на българските и европейските потребители ще допринесе за засилване на разпознаваемостта на вината, като част от полаганите от Съюза усилия за повишаване на проследимостта и контрола при осигуряване на безопасността на продуктите и тяхното качество. Сред възможностите, предоставяни от интервенцията е създаването и поддържането на информационна платформа, която да съдържа информация за отговорната консумация на вино, за значението и ролята на районите за производство на вина със ЗНП и ЗГУ включително и биологични такива, процеса на производство, присъщите характеристики на вината със ЗНП и ЗГУ, тероар, типичността, историята, специфичните практики. Тази платформа ще е инструмент с широк спектър на приложение, който ще дава възможност за пълно проследяване на процесите в сектора и на произведените вина със ЗНП и ЗГУ, включително и биологични такива, вкл. за отглежданите винени сортове лозя и разпределението им по лозаро-винарски райони. Организирането на тематични дегустации и провеждането на семинари насочени към представители на ресторантьорството и хотелиерството, както и към целеви групи потребители ще допринесе за запознаването им с районите за производство на вина със ЗНП и ЗГУ, с качеството и отличимостта на продуктите и ще допринесат за постигане на специфичната цел на мярката.</w:t>
      </w:r>
    </w:p>
    <w:p w14:paraId="41464968" w14:textId="77777777" w:rsidR="009256A8" w:rsidRPr="009C31EE" w:rsidRDefault="009256A8" w:rsidP="009256A8">
      <w:pPr>
        <w:spacing w:line="336" w:lineRule="auto"/>
        <w:ind w:right="-567"/>
        <w:jc w:val="both"/>
        <w:rPr>
          <w:b/>
          <w:bCs/>
          <w:sz w:val="24"/>
          <w:szCs w:val="24"/>
        </w:rPr>
      </w:pPr>
      <w:r w:rsidRPr="52FB5B24">
        <w:rPr>
          <w:b/>
          <w:bCs/>
          <w:sz w:val="24"/>
          <w:szCs w:val="24"/>
        </w:rPr>
        <w:t xml:space="preserve">Интервенция </w:t>
      </w:r>
      <w:r>
        <w:rPr>
          <w:b/>
          <w:bCs/>
          <w:sz w:val="24"/>
          <w:szCs w:val="24"/>
        </w:rPr>
        <w:t>„</w:t>
      </w:r>
      <w:r w:rsidRPr="52FB5B24">
        <w:rPr>
          <w:b/>
          <w:bCs/>
          <w:sz w:val="24"/>
          <w:szCs w:val="24"/>
        </w:rPr>
        <w:t>Популяризиране в трети държави”</w:t>
      </w:r>
    </w:p>
    <w:p w14:paraId="407AEC9B" w14:textId="77777777" w:rsidR="009256A8" w:rsidRPr="005547FA" w:rsidRDefault="009256A8" w:rsidP="009256A8">
      <w:pPr>
        <w:spacing w:line="336" w:lineRule="auto"/>
        <w:ind w:right="-567"/>
        <w:jc w:val="both"/>
        <w:rPr>
          <w:sz w:val="24"/>
          <w:szCs w:val="24"/>
        </w:rPr>
      </w:pPr>
      <w:r w:rsidRPr="52FB5B24">
        <w:rPr>
          <w:sz w:val="24"/>
          <w:szCs w:val="24"/>
        </w:rPr>
        <w:t xml:space="preserve">Основна цел на интервенцията е повишаване на конкурентоспособността на производителите и преработвателите в лозаро-винарския сектор. Целта на интервенцията е популяризиране на вина, включително сертифицирани биологични, със ЗНП, със </w:t>
      </w:r>
      <w:r>
        <w:rPr>
          <w:sz w:val="24"/>
          <w:szCs w:val="24"/>
        </w:rPr>
        <w:t xml:space="preserve">ЗГУ </w:t>
      </w:r>
      <w:r w:rsidRPr="52FB5B24">
        <w:rPr>
          <w:sz w:val="24"/>
          <w:szCs w:val="24"/>
        </w:rPr>
        <w:t>или сортови вина без ЗГУ/ЗНП, чрез дейности свързани с реклама, изложения, демонстрации, фестивали, бизнес срещи и други на територията на трети държави.</w:t>
      </w:r>
    </w:p>
    <w:p w14:paraId="46D3CE46" w14:textId="77777777" w:rsidR="009256A8" w:rsidRPr="005547FA" w:rsidRDefault="009256A8" w:rsidP="009256A8">
      <w:pPr>
        <w:spacing w:line="336" w:lineRule="auto"/>
        <w:ind w:right="-567"/>
        <w:jc w:val="both"/>
        <w:rPr>
          <w:b/>
          <w:bCs/>
          <w:sz w:val="24"/>
          <w:szCs w:val="24"/>
        </w:rPr>
      </w:pPr>
      <w:r w:rsidRPr="00410775">
        <w:rPr>
          <w:b/>
          <w:bCs/>
          <w:sz w:val="24"/>
          <w:szCs w:val="24"/>
        </w:rPr>
        <w:t xml:space="preserve">Интервенция </w:t>
      </w:r>
      <w:r>
        <w:rPr>
          <w:b/>
          <w:bCs/>
          <w:sz w:val="24"/>
          <w:szCs w:val="24"/>
        </w:rPr>
        <w:t>„</w:t>
      </w:r>
      <w:r w:rsidRPr="00410775">
        <w:rPr>
          <w:b/>
          <w:bCs/>
          <w:sz w:val="24"/>
          <w:szCs w:val="24"/>
        </w:rPr>
        <w:t>Инвестиции в екологични съоръжения".</w:t>
      </w:r>
    </w:p>
    <w:p w14:paraId="469D36B6" w14:textId="77777777" w:rsidR="009256A8" w:rsidRPr="009C31EE" w:rsidRDefault="009256A8" w:rsidP="009256A8">
      <w:pPr>
        <w:spacing w:line="336" w:lineRule="auto"/>
        <w:ind w:right="-567"/>
        <w:jc w:val="both"/>
        <w:rPr>
          <w:sz w:val="24"/>
          <w:szCs w:val="24"/>
        </w:rPr>
      </w:pPr>
      <w:r w:rsidRPr="52FB5B24">
        <w:rPr>
          <w:sz w:val="24"/>
          <w:szCs w:val="24"/>
        </w:rPr>
        <w:lastRenderedPageBreak/>
        <w:t xml:space="preserve">Основите цели на интервенцията са </w:t>
      </w:r>
      <w:r>
        <w:rPr>
          <w:sz w:val="24"/>
          <w:szCs w:val="24"/>
        </w:rPr>
        <w:t>п</w:t>
      </w:r>
      <w:r w:rsidRPr="52FB5B24">
        <w:rPr>
          <w:sz w:val="24"/>
          <w:szCs w:val="24"/>
        </w:rPr>
        <w:t>овишаване на конкурентоспособността на производителите и преработвателите в лозаро-винарския сектор и производство на енергия от възобновяеми източници от селското стопанство.</w:t>
      </w:r>
    </w:p>
    <w:p w14:paraId="1848B172" w14:textId="77777777" w:rsidR="009256A8" w:rsidRPr="009C31EE" w:rsidRDefault="009256A8" w:rsidP="009256A8">
      <w:pPr>
        <w:spacing w:line="336" w:lineRule="auto"/>
        <w:ind w:right="-567"/>
        <w:jc w:val="both"/>
      </w:pPr>
      <w:r w:rsidRPr="52FB5B24">
        <w:rPr>
          <w:sz w:val="24"/>
          <w:szCs w:val="24"/>
        </w:rPr>
        <w:t>Предвидената интервенция цели да допринесе за повишаване на устойчивостта на винарските предприятия. В рамките на интервенцията се предвижда подпомагане насочено към намаляване на екологичния отпечатък от дейността на предприятието за производство на вино – източници на възобновяема енергия, пречиствателни станции, инсталации за компостиране и преработка на други отпадни продукти.</w:t>
      </w:r>
    </w:p>
    <w:p w14:paraId="37CC2746" w14:textId="77777777" w:rsidR="009256A8" w:rsidRPr="009C31EE" w:rsidRDefault="009256A8" w:rsidP="009256A8">
      <w:pPr>
        <w:spacing w:line="336" w:lineRule="auto"/>
        <w:ind w:right="-567"/>
        <w:rPr>
          <w:b/>
          <w:bCs/>
          <w:sz w:val="24"/>
          <w:szCs w:val="24"/>
        </w:rPr>
      </w:pPr>
      <w:r w:rsidRPr="52FB5B24">
        <w:rPr>
          <w:b/>
          <w:bCs/>
          <w:sz w:val="24"/>
          <w:szCs w:val="24"/>
        </w:rPr>
        <w:t>Промоционални програми</w:t>
      </w:r>
    </w:p>
    <w:p w14:paraId="2E0B7F7F" w14:textId="77777777" w:rsidR="009256A8" w:rsidRPr="005547FA" w:rsidRDefault="009256A8" w:rsidP="009256A8">
      <w:pPr>
        <w:spacing w:line="336" w:lineRule="auto"/>
        <w:ind w:right="-567"/>
        <w:jc w:val="both"/>
        <w:rPr>
          <w:sz w:val="24"/>
          <w:szCs w:val="24"/>
        </w:rPr>
      </w:pPr>
      <w:r w:rsidRPr="00187C75">
        <w:rPr>
          <w:sz w:val="24"/>
          <w:szCs w:val="24"/>
        </w:rPr>
        <w:t>Дейността на промоционалните програми е популяризиране и рекламиране на земеделски продукти, произведени в България, с цел стабилизиране и стимулиране на икономиката ни и увеличаване на износа.</w:t>
      </w:r>
      <w:r>
        <w:rPr>
          <w:sz w:val="24"/>
          <w:szCs w:val="24"/>
        </w:rPr>
        <w:t xml:space="preserve"> </w:t>
      </w:r>
      <w:r w:rsidRPr="00187C75">
        <w:rPr>
          <w:sz w:val="24"/>
          <w:szCs w:val="24"/>
        </w:rPr>
        <w:t xml:space="preserve">Промоционалните програми са добре познат инструмент на българските земеделски производители, с помощта на който да представят или утвърдят нашите продукти на нови или съществуващи пазари. </w:t>
      </w:r>
    </w:p>
    <w:p w14:paraId="0A270787" w14:textId="77777777" w:rsidR="009256A8" w:rsidRPr="009C31EE" w:rsidRDefault="009256A8" w:rsidP="009256A8">
      <w:pPr>
        <w:spacing w:before="240" w:line="336" w:lineRule="auto"/>
        <w:ind w:right="-567"/>
        <w:rPr>
          <w:b/>
          <w:sz w:val="24"/>
          <w:szCs w:val="24"/>
        </w:rPr>
      </w:pPr>
      <w:r>
        <w:rPr>
          <w:b/>
          <w:sz w:val="24"/>
          <w:szCs w:val="24"/>
        </w:rPr>
        <w:t>Подпомагане в сектора на пчеларството</w:t>
      </w:r>
    </w:p>
    <w:p w14:paraId="16587819" w14:textId="77777777" w:rsidR="009256A8" w:rsidRDefault="009256A8" w:rsidP="009256A8">
      <w:pPr>
        <w:spacing w:line="336" w:lineRule="auto"/>
        <w:ind w:right="-567"/>
        <w:jc w:val="both"/>
        <w:rPr>
          <w:sz w:val="24"/>
          <w:szCs w:val="24"/>
        </w:rPr>
      </w:pPr>
      <w:r w:rsidRPr="00723FF6">
        <w:rPr>
          <w:sz w:val="24"/>
          <w:szCs w:val="24"/>
        </w:rPr>
        <w:t>Интервенциите в сектора на пчеларството действат по силата</w:t>
      </w:r>
      <w:r>
        <w:rPr>
          <w:sz w:val="24"/>
          <w:szCs w:val="24"/>
        </w:rPr>
        <w:t xml:space="preserve"> </w:t>
      </w:r>
      <w:r w:rsidRPr="00723FF6">
        <w:rPr>
          <w:sz w:val="24"/>
          <w:szCs w:val="24"/>
        </w:rPr>
        <w:t>на чл. 55 от Регламент 2021/2115 (ЕС) на Европейския парламент и на Съвета от 2 декември 2021 г. за установяване на правила за подпомагане на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(OB, L 435 от 6.12.2021 г.) (Регламент (ЕС) 2021/2115) в сектора на пчеларството, включени в Стратегическия план за развитие на земеделието и селските райони на Република България за периода 2023–2027 г.</w:t>
      </w:r>
    </w:p>
    <w:p w14:paraId="5B041772" w14:textId="77777777" w:rsidR="009256A8" w:rsidRPr="00723FF6" w:rsidRDefault="009256A8" w:rsidP="009256A8">
      <w:pPr>
        <w:spacing w:line="336" w:lineRule="auto"/>
        <w:ind w:right="-567"/>
        <w:jc w:val="both"/>
        <w:rPr>
          <w:sz w:val="24"/>
          <w:szCs w:val="24"/>
        </w:rPr>
      </w:pPr>
      <w:r w:rsidRPr="00723FF6">
        <w:rPr>
          <w:sz w:val="24"/>
          <w:szCs w:val="24"/>
        </w:rPr>
        <w:t>Финансова помощ се предоставя за интервенции, които допринасят за постигане на специфичните цели на Стратегическия план:</w:t>
      </w:r>
    </w:p>
    <w:p w14:paraId="47044B60" w14:textId="77777777" w:rsidR="009256A8" w:rsidRPr="00723FF6" w:rsidRDefault="009256A8" w:rsidP="009256A8">
      <w:pPr>
        <w:spacing w:line="336" w:lineRule="auto"/>
        <w:ind w:right="-567"/>
        <w:jc w:val="both"/>
        <w:rPr>
          <w:sz w:val="24"/>
          <w:szCs w:val="24"/>
        </w:rPr>
      </w:pPr>
      <w:r w:rsidRPr="00723FF6">
        <w:rPr>
          <w:sz w:val="24"/>
          <w:szCs w:val="24"/>
        </w:rPr>
        <w:t xml:space="preserve"> 1. подобряване на ориентацията на пазара и увеличаване на конкурентоспособността на стопанствата в краткосрочен и дългосрочен план, включително по-голям фокус върху научноизследователската дейност, технологиите и цифровизацията; </w:t>
      </w:r>
    </w:p>
    <w:p w14:paraId="0ACC8F59" w14:textId="77777777" w:rsidR="009256A8" w:rsidRPr="00723FF6" w:rsidRDefault="009256A8" w:rsidP="009256A8">
      <w:pPr>
        <w:spacing w:line="336" w:lineRule="auto"/>
        <w:ind w:right="-567"/>
        <w:jc w:val="both"/>
        <w:rPr>
          <w:sz w:val="24"/>
          <w:szCs w:val="24"/>
        </w:rPr>
      </w:pPr>
      <w:r w:rsidRPr="00723FF6">
        <w:rPr>
          <w:sz w:val="24"/>
          <w:szCs w:val="24"/>
        </w:rPr>
        <w:t>2. спиране на загубата на биологично разнообразие и обръщане на тази тенденция, подобряване на екосистемните услуги и опазване на местообитанията и ландшафта.</w:t>
      </w:r>
    </w:p>
    <w:p w14:paraId="64A40B44" w14:textId="77777777" w:rsidR="009256A8" w:rsidRPr="005547FA" w:rsidRDefault="009256A8" w:rsidP="009256A8">
      <w:pPr>
        <w:spacing w:line="336" w:lineRule="auto"/>
        <w:ind w:right="-567"/>
        <w:jc w:val="both"/>
        <w:rPr>
          <w:color w:val="000000"/>
          <w:sz w:val="24"/>
          <w:szCs w:val="24"/>
        </w:rPr>
      </w:pPr>
      <w:r w:rsidRPr="005547FA">
        <w:rPr>
          <w:color w:val="000000"/>
          <w:sz w:val="24"/>
          <w:szCs w:val="24"/>
        </w:rPr>
        <w:t>С решение C(2022)8749 на Комисията от 7 декември 2022 г. е одобрен Стратегически план за развитие на земеделието и селските райони на Република България за периода 2023-2027 г. Одобреният бюджет за България по интервенциите в сектор „Пчеларство“ за периода 2023-2027 г. е 10 091 365 лв. за всяка година.</w:t>
      </w:r>
    </w:p>
    <w:p w14:paraId="7B50A4F2" w14:textId="6F686A61" w:rsidR="009256A8" w:rsidRPr="009256A8" w:rsidRDefault="009256A8" w:rsidP="009256A8">
      <w:pPr>
        <w:spacing w:line="336" w:lineRule="auto"/>
        <w:ind w:right="-567"/>
        <w:jc w:val="both"/>
        <w:rPr>
          <w:color w:val="000000"/>
          <w:sz w:val="24"/>
          <w:szCs w:val="24"/>
          <w:lang w:val="en-US"/>
        </w:rPr>
      </w:pPr>
      <w:r w:rsidRPr="009256A8">
        <w:rPr>
          <w:color w:val="000000"/>
          <w:sz w:val="24"/>
          <w:szCs w:val="24"/>
        </w:rPr>
        <w:lastRenderedPageBreak/>
        <w:t>Към 30.06.2025 г. за подписани 1</w:t>
      </w:r>
      <w:r w:rsidR="00AE24BF">
        <w:rPr>
          <w:color w:val="000000"/>
          <w:sz w:val="24"/>
          <w:szCs w:val="24"/>
        </w:rPr>
        <w:t xml:space="preserve"> </w:t>
      </w:r>
      <w:r w:rsidRPr="009256A8">
        <w:rPr>
          <w:color w:val="000000"/>
          <w:sz w:val="24"/>
          <w:szCs w:val="24"/>
        </w:rPr>
        <w:t>319 бр. договори по подадени заявления за финансова помощ от първи прием. Общата стойност на финансовата помощ е в размер на 6 157 339 лв. Продължава обработката на областно ниво на подадените 219 бр. заявления от втори прием</w:t>
      </w:r>
      <w:r>
        <w:rPr>
          <w:color w:val="000000"/>
          <w:sz w:val="24"/>
          <w:szCs w:val="24"/>
          <w:lang w:val="en-US"/>
        </w:rPr>
        <w:t>.</w:t>
      </w:r>
    </w:p>
    <w:p w14:paraId="045129EA" w14:textId="53E46056" w:rsidR="009256A8" w:rsidRPr="00705F7E" w:rsidRDefault="009256A8" w:rsidP="009256A8">
      <w:pPr>
        <w:pStyle w:val="Heading4"/>
      </w:pPr>
      <w:r w:rsidRPr="00705F7E">
        <w:t>Външни фактори, които могат да окажат въздействие върху постигането на целите на програмата</w:t>
      </w:r>
    </w:p>
    <w:p w14:paraId="65AD9961" w14:textId="38C1B34D" w:rsidR="00BA38E8" w:rsidRPr="005561FE" w:rsidRDefault="009256A8" w:rsidP="009256A8">
      <w:pPr>
        <w:spacing w:line="336" w:lineRule="auto"/>
        <w:ind w:right="-567"/>
        <w:jc w:val="both"/>
        <w:rPr>
          <w:color w:val="000000"/>
          <w:sz w:val="24"/>
          <w:szCs w:val="24"/>
        </w:rPr>
      </w:pPr>
      <w:r w:rsidRPr="005561FE">
        <w:rPr>
          <w:color w:val="000000"/>
          <w:sz w:val="24"/>
          <w:szCs w:val="24"/>
        </w:rPr>
        <w:t>Смущения на пазара, предизвикани от значителни повишения или спадове в цените на вътрешните или външните пазари, в резултат на които Комисията може да приеме делегирани актове за изпълнение и прилагане на извънредни мерки. Обективни причини при изпълнение на договорените дейности, непреодолими за страните, например: природни бедствия, глобални и локални бедствия (вкл. с национално значение). Субективни причини, изразяващи се в невъзможност на кандидатите да извършат инвестиционните разходи, невъзможност да подадат заявления за плащане, липса на национално съфинансиране по някои от мерките. Липса на финансиране от националния бюджет на разходите за ДДС като недопустим разход за финансиране с европейски средства.</w:t>
      </w:r>
      <w:r w:rsidR="00AF7273" w:rsidRPr="005561FE">
        <w:rPr>
          <w:color w:val="000000"/>
          <w:sz w:val="24"/>
          <w:szCs w:val="24"/>
        </w:rPr>
        <w:tab/>
      </w:r>
    </w:p>
    <w:p w14:paraId="4FE20929" w14:textId="77777777" w:rsidR="00AF7273" w:rsidRPr="00705F7E" w:rsidRDefault="00AF7273" w:rsidP="00AF7273">
      <w:pPr>
        <w:pStyle w:val="Heading3"/>
        <w:ind w:right="-567"/>
      </w:pPr>
      <w:bookmarkStart w:id="25" w:name="_Toc47536008"/>
      <w:r w:rsidRPr="00705F7E">
        <w:t>Отчет на показателите за изпълнение на програмата</w:t>
      </w:r>
      <w:bookmarkEnd w:id="25"/>
    </w:p>
    <w:p w14:paraId="2D864B74" w14:textId="495C3F83" w:rsidR="00BA38E8" w:rsidRDefault="00AF7273" w:rsidP="00A777E6">
      <w:pPr>
        <w:spacing w:line="336" w:lineRule="auto"/>
        <w:ind w:right="-567"/>
        <w:jc w:val="both"/>
        <w:rPr>
          <w:sz w:val="24"/>
          <w:szCs w:val="24"/>
        </w:rPr>
      </w:pPr>
      <w:r w:rsidRPr="1775D614">
        <w:rPr>
          <w:color w:val="000000" w:themeColor="text1"/>
          <w:sz w:val="24"/>
          <w:szCs w:val="24"/>
        </w:rPr>
        <w:t xml:space="preserve">Заложените в програмния бюджет показатели за изпълнение на бюджетната програма са изцяло финансови. </w:t>
      </w:r>
      <w:r w:rsidR="009256A8">
        <w:rPr>
          <w:sz w:val="24"/>
          <w:szCs w:val="24"/>
        </w:rPr>
        <w:t>Изпълнението</w:t>
      </w:r>
      <w:r w:rsidRPr="1775D614">
        <w:rPr>
          <w:sz w:val="24"/>
          <w:szCs w:val="24"/>
        </w:rPr>
        <w:t xml:space="preserve"> без разходите за ДДС e </w:t>
      </w:r>
      <w:r w:rsidR="009256A8">
        <w:rPr>
          <w:sz w:val="24"/>
          <w:szCs w:val="24"/>
        </w:rPr>
        <w:t>40</w:t>
      </w:r>
      <w:r w:rsidRPr="1775D614">
        <w:rPr>
          <w:sz w:val="24"/>
          <w:szCs w:val="24"/>
        </w:rPr>
        <w:t>% (</w:t>
      </w:r>
      <w:r w:rsidR="009256A8">
        <w:rPr>
          <w:sz w:val="24"/>
          <w:szCs w:val="24"/>
        </w:rPr>
        <w:t>50,49</w:t>
      </w:r>
      <w:r w:rsidRPr="1775D614">
        <w:rPr>
          <w:sz w:val="24"/>
          <w:szCs w:val="24"/>
        </w:rPr>
        <w:t xml:space="preserve"> млн. лв. от </w:t>
      </w:r>
      <w:r w:rsidR="009256A8">
        <w:rPr>
          <w:sz w:val="24"/>
          <w:szCs w:val="24"/>
        </w:rPr>
        <w:t>126,6</w:t>
      </w:r>
      <w:r>
        <w:rPr>
          <w:sz w:val="24"/>
          <w:szCs w:val="24"/>
        </w:rPr>
        <w:t xml:space="preserve"> </w:t>
      </w:r>
      <w:r w:rsidRPr="1775D614">
        <w:rPr>
          <w:sz w:val="24"/>
          <w:szCs w:val="24"/>
        </w:rPr>
        <w:t>млн. лв.)</w:t>
      </w:r>
      <w:r w:rsidR="00131219">
        <w:rPr>
          <w:sz w:val="24"/>
          <w:szCs w:val="24"/>
        </w:rPr>
        <w:t>.</w:t>
      </w:r>
    </w:p>
    <w:p w14:paraId="140967A7" w14:textId="77777777" w:rsidR="00AF7273" w:rsidRPr="002F13BD" w:rsidRDefault="00AF7273" w:rsidP="00131219">
      <w:pPr>
        <w:ind w:right="-567"/>
        <w:jc w:val="both"/>
        <w:rPr>
          <w:i/>
          <w:color w:val="000000"/>
        </w:rPr>
      </w:pPr>
      <w:r w:rsidRPr="002F13BD">
        <w:rPr>
          <w:i/>
          <w:color w:val="000000"/>
        </w:rPr>
        <w:t>Приложение № 6.2 – Отчет на показателите за изпълнение по бюджетната програма</w:t>
      </w:r>
    </w:p>
    <w:tbl>
      <w:tblPr>
        <w:tblW w:w="10620" w:type="dxa"/>
        <w:tblCellMar>
          <w:left w:w="70" w:type="dxa"/>
          <w:right w:w="70" w:type="dxa"/>
        </w:tblCellMar>
        <w:tblLook w:val="04A0" w:firstRow="1" w:lastRow="0" w:firstColumn="1" w:lastColumn="0" w:noHBand="0" w:noVBand="1"/>
      </w:tblPr>
      <w:tblGrid>
        <w:gridCol w:w="6780"/>
        <w:gridCol w:w="1060"/>
        <w:gridCol w:w="1440"/>
        <w:gridCol w:w="1340"/>
      </w:tblGrid>
      <w:tr w:rsidR="00AF7273" w:rsidRPr="009256A8" w14:paraId="3AFDB597" w14:textId="77777777" w:rsidTr="00BA38E8">
        <w:trPr>
          <w:trHeight w:val="312"/>
          <w:tblHeader/>
        </w:trPr>
        <w:tc>
          <w:tcPr>
            <w:tcW w:w="6780" w:type="dxa"/>
            <w:tcBorders>
              <w:top w:val="single" w:sz="8" w:space="0" w:color="auto"/>
              <w:left w:val="single" w:sz="8" w:space="0" w:color="auto"/>
              <w:bottom w:val="nil"/>
              <w:right w:val="single" w:sz="8" w:space="0" w:color="auto"/>
            </w:tcBorders>
            <w:shd w:val="clear" w:color="000000" w:fill="DCE6F1"/>
            <w:vAlign w:val="center"/>
            <w:hideMark/>
          </w:tcPr>
          <w:p w14:paraId="47DA2239" w14:textId="77777777" w:rsidR="00AF7273" w:rsidRPr="009256A8" w:rsidRDefault="00AF7273" w:rsidP="00DB7F5A">
            <w:pPr>
              <w:spacing w:before="0" w:after="0"/>
              <w:ind w:firstLine="0"/>
              <w:jc w:val="center"/>
              <w:rPr>
                <w:b/>
                <w:bCs/>
                <w:color w:val="000000"/>
                <w:sz w:val="16"/>
                <w:szCs w:val="16"/>
              </w:rPr>
            </w:pPr>
            <w:r w:rsidRPr="009256A8">
              <w:rPr>
                <w:b/>
                <w:bCs/>
                <w:color w:val="000000"/>
                <w:sz w:val="16"/>
                <w:szCs w:val="16"/>
              </w:rPr>
              <w:t xml:space="preserve">8400.01.02 Бюджетна програма </w:t>
            </w:r>
            <w:r w:rsidR="00DB7F5A" w:rsidRPr="009256A8">
              <w:rPr>
                <w:b/>
                <w:bCs/>
                <w:color w:val="000000"/>
                <w:sz w:val="16"/>
                <w:szCs w:val="16"/>
              </w:rPr>
              <w:t>„</w:t>
            </w:r>
            <w:r w:rsidRPr="009256A8">
              <w:rPr>
                <w:b/>
                <w:bCs/>
                <w:color w:val="000000"/>
                <w:sz w:val="16"/>
                <w:szCs w:val="16"/>
              </w:rPr>
              <w:t>Селскостопански пазарни механизми”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165FB329" w14:textId="77777777" w:rsidR="00AF7273" w:rsidRPr="009256A8" w:rsidRDefault="00AF7273" w:rsidP="00AF7273">
            <w:pPr>
              <w:spacing w:before="0" w:after="0"/>
              <w:ind w:firstLine="0"/>
              <w:jc w:val="center"/>
              <w:rPr>
                <w:b/>
                <w:bCs/>
                <w:color w:val="000000"/>
                <w:sz w:val="16"/>
                <w:szCs w:val="16"/>
              </w:rPr>
            </w:pPr>
            <w:r w:rsidRPr="009256A8">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7068E630" w14:textId="77777777" w:rsidR="00AF7273" w:rsidRPr="009256A8" w:rsidRDefault="00AF7273" w:rsidP="00AF7273">
            <w:pPr>
              <w:spacing w:before="0" w:after="0"/>
              <w:ind w:firstLine="0"/>
              <w:jc w:val="center"/>
              <w:rPr>
                <w:b/>
                <w:bCs/>
                <w:color w:val="000000"/>
                <w:sz w:val="16"/>
                <w:szCs w:val="16"/>
              </w:rPr>
            </w:pPr>
            <w:r w:rsidRPr="009256A8">
              <w:rPr>
                <w:b/>
                <w:bCs/>
                <w:color w:val="000000"/>
                <w:sz w:val="16"/>
                <w:szCs w:val="16"/>
              </w:rPr>
              <w:t>Целева стойност</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353A56B" w14:textId="77777777" w:rsidR="00AF7273" w:rsidRPr="009256A8" w:rsidRDefault="00AF7273" w:rsidP="00AF7273">
            <w:pPr>
              <w:spacing w:before="0" w:after="0"/>
              <w:ind w:firstLine="0"/>
              <w:jc w:val="center"/>
              <w:rPr>
                <w:b/>
                <w:bCs/>
                <w:color w:val="000000"/>
                <w:sz w:val="16"/>
                <w:szCs w:val="16"/>
              </w:rPr>
            </w:pPr>
            <w:r w:rsidRPr="009256A8">
              <w:rPr>
                <w:b/>
                <w:bCs/>
                <w:color w:val="000000"/>
                <w:sz w:val="16"/>
                <w:szCs w:val="16"/>
              </w:rPr>
              <w:t>Отчет</w:t>
            </w:r>
          </w:p>
        </w:tc>
      </w:tr>
      <w:tr w:rsidR="00AF7273" w:rsidRPr="009256A8" w14:paraId="4175BA5B" w14:textId="77777777" w:rsidTr="00AF7273">
        <w:trPr>
          <w:trHeight w:val="324"/>
        </w:trPr>
        <w:tc>
          <w:tcPr>
            <w:tcW w:w="6780" w:type="dxa"/>
            <w:tcBorders>
              <w:top w:val="nil"/>
              <w:left w:val="single" w:sz="8" w:space="0" w:color="auto"/>
              <w:bottom w:val="single" w:sz="8" w:space="0" w:color="auto"/>
              <w:right w:val="single" w:sz="8" w:space="0" w:color="auto"/>
            </w:tcBorders>
            <w:shd w:val="clear" w:color="000000" w:fill="DCE6F1"/>
            <w:vAlign w:val="center"/>
            <w:hideMark/>
          </w:tcPr>
          <w:p w14:paraId="322C32C8" w14:textId="77777777" w:rsidR="00AF7273" w:rsidRPr="009256A8" w:rsidRDefault="00AF7273" w:rsidP="00AF7273">
            <w:pPr>
              <w:spacing w:before="0" w:after="0"/>
              <w:ind w:firstLine="0"/>
              <w:jc w:val="center"/>
              <w:rPr>
                <w:b/>
                <w:bCs/>
                <w:i/>
                <w:iCs/>
                <w:color w:val="000000"/>
                <w:sz w:val="16"/>
                <w:szCs w:val="16"/>
              </w:rPr>
            </w:pPr>
            <w:r w:rsidRPr="009256A8">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64A4F3BA" w14:textId="77777777" w:rsidR="00AF7273" w:rsidRPr="009256A8" w:rsidRDefault="00AF7273" w:rsidP="00AF7273">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272714F1" w14:textId="77777777" w:rsidR="00AF7273" w:rsidRPr="009256A8" w:rsidRDefault="00AF7273" w:rsidP="00AF7273">
            <w:pPr>
              <w:spacing w:before="0" w:after="0"/>
              <w:ind w:firstLine="0"/>
              <w:rPr>
                <w:b/>
                <w:bCs/>
                <w:color w:val="000000"/>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215B2A62" w14:textId="77777777" w:rsidR="00AF7273" w:rsidRPr="009256A8" w:rsidRDefault="00AF7273" w:rsidP="00AF7273">
            <w:pPr>
              <w:spacing w:before="0" w:after="0"/>
              <w:ind w:firstLine="0"/>
              <w:rPr>
                <w:b/>
                <w:bCs/>
                <w:color w:val="000000"/>
                <w:sz w:val="16"/>
                <w:szCs w:val="16"/>
              </w:rPr>
            </w:pPr>
          </w:p>
        </w:tc>
      </w:tr>
      <w:tr w:rsidR="009256A8" w:rsidRPr="009256A8" w14:paraId="758AB1F2" w14:textId="77777777" w:rsidTr="002E524A">
        <w:trPr>
          <w:trHeight w:val="312"/>
        </w:trPr>
        <w:tc>
          <w:tcPr>
            <w:tcW w:w="6780" w:type="dxa"/>
            <w:tcBorders>
              <w:top w:val="single" w:sz="4" w:space="0" w:color="auto"/>
              <w:left w:val="single" w:sz="8" w:space="0" w:color="auto"/>
              <w:bottom w:val="single" w:sz="4" w:space="0" w:color="auto"/>
              <w:right w:val="single" w:sz="4" w:space="0" w:color="auto"/>
            </w:tcBorders>
            <w:shd w:val="clear" w:color="auto" w:fill="auto"/>
            <w:hideMark/>
          </w:tcPr>
          <w:p w14:paraId="5C7B1D35" w14:textId="1D326239" w:rsidR="009256A8" w:rsidRPr="009256A8" w:rsidRDefault="009256A8" w:rsidP="009256A8">
            <w:pPr>
              <w:spacing w:before="0" w:after="0"/>
              <w:ind w:firstLine="0"/>
              <w:rPr>
                <w:sz w:val="16"/>
                <w:szCs w:val="16"/>
              </w:rPr>
            </w:pPr>
            <w:r w:rsidRPr="009256A8">
              <w:rPr>
                <w:sz w:val="16"/>
                <w:szCs w:val="16"/>
              </w:rPr>
              <w:t>Интервенции в секторите на плодовете и зеленчуците и на млякото и млечните продукти</w:t>
            </w:r>
          </w:p>
        </w:tc>
        <w:tc>
          <w:tcPr>
            <w:tcW w:w="1060" w:type="dxa"/>
            <w:tcBorders>
              <w:top w:val="single" w:sz="4" w:space="0" w:color="auto"/>
              <w:left w:val="nil"/>
              <w:bottom w:val="single" w:sz="4" w:space="0" w:color="auto"/>
              <w:right w:val="single" w:sz="4" w:space="0" w:color="auto"/>
            </w:tcBorders>
            <w:shd w:val="clear" w:color="auto" w:fill="auto"/>
            <w:hideMark/>
          </w:tcPr>
          <w:p w14:paraId="7A1C6686" w14:textId="58E21279" w:rsidR="009256A8" w:rsidRPr="009256A8" w:rsidRDefault="009256A8" w:rsidP="009256A8">
            <w:pPr>
              <w:spacing w:before="0" w:after="0"/>
              <w:ind w:firstLine="0"/>
              <w:jc w:val="center"/>
              <w:rPr>
                <w:sz w:val="16"/>
                <w:szCs w:val="16"/>
              </w:rPr>
            </w:pPr>
            <w:r w:rsidRPr="009256A8">
              <w:rPr>
                <w:sz w:val="16"/>
                <w:szCs w:val="16"/>
              </w:rPr>
              <w:t>хил. лв.</w:t>
            </w:r>
          </w:p>
        </w:tc>
        <w:tc>
          <w:tcPr>
            <w:tcW w:w="1440" w:type="dxa"/>
            <w:tcBorders>
              <w:top w:val="single" w:sz="4" w:space="0" w:color="auto"/>
              <w:left w:val="nil"/>
              <w:bottom w:val="single" w:sz="4" w:space="0" w:color="auto"/>
              <w:right w:val="single" w:sz="4" w:space="0" w:color="auto"/>
            </w:tcBorders>
            <w:shd w:val="clear" w:color="auto" w:fill="auto"/>
            <w:hideMark/>
          </w:tcPr>
          <w:p w14:paraId="2E960E94" w14:textId="30783241" w:rsidR="009256A8" w:rsidRPr="009256A8" w:rsidRDefault="009256A8" w:rsidP="009256A8">
            <w:pPr>
              <w:spacing w:before="0" w:after="0"/>
              <w:ind w:firstLine="0"/>
              <w:jc w:val="right"/>
              <w:rPr>
                <w:sz w:val="16"/>
                <w:szCs w:val="16"/>
              </w:rPr>
            </w:pPr>
            <w:r w:rsidRPr="009256A8">
              <w:rPr>
                <w:sz w:val="16"/>
                <w:szCs w:val="16"/>
              </w:rPr>
              <w:t>3 300</w:t>
            </w:r>
          </w:p>
        </w:tc>
        <w:tc>
          <w:tcPr>
            <w:tcW w:w="1340" w:type="dxa"/>
            <w:tcBorders>
              <w:top w:val="single" w:sz="4" w:space="0" w:color="auto"/>
              <w:left w:val="nil"/>
              <w:bottom w:val="single" w:sz="4" w:space="0" w:color="auto"/>
              <w:right w:val="single" w:sz="4" w:space="0" w:color="auto"/>
            </w:tcBorders>
            <w:shd w:val="clear" w:color="auto" w:fill="auto"/>
            <w:hideMark/>
          </w:tcPr>
          <w:p w14:paraId="4DBA0CD2" w14:textId="620CBE98" w:rsidR="009256A8" w:rsidRPr="009256A8" w:rsidRDefault="009256A8" w:rsidP="009256A8">
            <w:pPr>
              <w:spacing w:before="0" w:after="0"/>
              <w:ind w:firstLine="0"/>
              <w:jc w:val="right"/>
              <w:rPr>
                <w:sz w:val="16"/>
                <w:szCs w:val="16"/>
              </w:rPr>
            </w:pPr>
            <w:r w:rsidRPr="009256A8">
              <w:rPr>
                <w:sz w:val="16"/>
                <w:szCs w:val="16"/>
              </w:rPr>
              <w:t>403</w:t>
            </w:r>
          </w:p>
        </w:tc>
      </w:tr>
      <w:tr w:rsidR="009256A8" w:rsidRPr="009256A8" w14:paraId="31B909FD" w14:textId="77777777" w:rsidTr="002E524A">
        <w:trPr>
          <w:trHeight w:val="312"/>
        </w:trPr>
        <w:tc>
          <w:tcPr>
            <w:tcW w:w="6780" w:type="dxa"/>
            <w:tcBorders>
              <w:top w:val="nil"/>
              <w:left w:val="single" w:sz="8" w:space="0" w:color="auto"/>
              <w:bottom w:val="single" w:sz="4" w:space="0" w:color="auto"/>
              <w:right w:val="single" w:sz="4" w:space="0" w:color="auto"/>
            </w:tcBorders>
            <w:shd w:val="clear" w:color="auto" w:fill="auto"/>
            <w:hideMark/>
          </w:tcPr>
          <w:p w14:paraId="64D99310" w14:textId="6744BB16" w:rsidR="009256A8" w:rsidRPr="009256A8" w:rsidRDefault="009256A8" w:rsidP="009256A8">
            <w:pPr>
              <w:spacing w:before="0" w:after="0"/>
              <w:ind w:firstLine="0"/>
              <w:rPr>
                <w:sz w:val="16"/>
                <w:szCs w:val="16"/>
              </w:rPr>
            </w:pPr>
            <w:r w:rsidRPr="009256A8">
              <w:rPr>
                <w:sz w:val="16"/>
                <w:szCs w:val="16"/>
              </w:rPr>
              <w:t>Преструктуриране и конверсия на лозя</w:t>
            </w:r>
          </w:p>
        </w:tc>
        <w:tc>
          <w:tcPr>
            <w:tcW w:w="1060" w:type="dxa"/>
            <w:tcBorders>
              <w:top w:val="nil"/>
              <w:left w:val="nil"/>
              <w:bottom w:val="single" w:sz="4" w:space="0" w:color="auto"/>
              <w:right w:val="single" w:sz="4" w:space="0" w:color="auto"/>
            </w:tcBorders>
            <w:shd w:val="clear" w:color="auto" w:fill="auto"/>
            <w:hideMark/>
          </w:tcPr>
          <w:p w14:paraId="09EBBA49" w14:textId="2E4BB884" w:rsidR="009256A8" w:rsidRPr="009256A8" w:rsidRDefault="009256A8" w:rsidP="009256A8">
            <w:pPr>
              <w:spacing w:before="0" w:after="0"/>
              <w:ind w:firstLine="0"/>
              <w:jc w:val="center"/>
              <w:rPr>
                <w:sz w:val="16"/>
                <w:szCs w:val="16"/>
              </w:rPr>
            </w:pPr>
            <w:r w:rsidRPr="009256A8">
              <w:rPr>
                <w:sz w:val="16"/>
                <w:szCs w:val="16"/>
              </w:rPr>
              <w:t>хил. лв.</w:t>
            </w:r>
          </w:p>
        </w:tc>
        <w:tc>
          <w:tcPr>
            <w:tcW w:w="1440" w:type="dxa"/>
            <w:tcBorders>
              <w:top w:val="nil"/>
              <w:left w:val="nil"/>
              <w:bottom w:val="single" w:sz="4" w:space="0" w:color="auto"/>
              <w:right w:val="single" w:sz="4" w:space="0" w:color="auto"/>
            </w:tcBorders>
            <w:shd w:val="clear" w:color="auto" w:fill="auto"/>
            <w:hideMark/>
          </w:tcPr>
          <w:p w14:paraId="33564475" w14:textId="55A1B924" w:rsidR="009256A8" w:rsidRPr="009256A8" w:rsidRDefault="009256A8" w:rsidP="009256A8">
            <w:pPr>
              <w:spacing w:before="0" w:after="0"/>
              <w:ind w:firstLine="0"/>
              <w:jc w:val="right"/>
              <w:rPr>
                <w:sz w:val="16"/>
                <w:szCs w:val="16"/>
              </w:rPr>
            </w:pPr>
            <w:r w:rsidRPr="009256A8">
              <w:rPr>
                <w:sz w:val="16"/>
                <w:szCs w:val="16"/>
              </w:rPr>
              <w:t>24 000</w:t>
            </w:r>
          </w:p>
        </w:tc>
        <w:tc>
          <w:tcPr>
            <w:tcW w:w="1340" w:type="dxa"/>
            <w:tcBorders>
              <w:top w:val="nil"/>
              <w:left w:val="nil"/>
              <w:bottom w:val="single" w:sz="4" w:space="0" w:color="auto"/>
              <w:right w:val="single" w:sz="4" w:space="0" w:color="auto"/>
            </w:tcBorders>
            <w:shd w:val="clear" w:color="auto" w:fill="auto"/>
            <w:hideMark/>
          </w:tcPr>
          <w:p w14:paraId="0F8D105A" w14:textId="51E0EA05" w:rsidR="009256A8" w:rsidRPr="009256A8" w:rsidRDefault="009256A8" w:rsidP="009256A8">
            <w:pPr>
              <w:spacing w:before="0" w:after="0"/>
              <w:ind w:firstLine="0"/>
              <w:jc w:val="right"/>
              <w:rPr>
                <w:sz w:val="16"/>
                <w:szCs w:val="16"/>
              </w:rPr>
            </w:pPr>
            <w:r w:rsidRPr="009256A8">
              <w:rPr>
                <w:sz w:val="16"/>
                <w:szCs w:val="16"/>
              </w:rPr>
              <w:t>11 021</w:t>
            </w:r>
          </w:p>
        </w:tc>
      </w:tr>
      <w:tr w:rsidR="009256A8" w:rsidRPr="009256A8" w14:paraId="17FDAA7C" w14:textId="77777777" w:rsidTr="002E524A">
        <w:trPr>
          <w:trHeight w:val="312"/>
        </w:trPr>
        <w:tc>
          <w:tcPr>
            <w:tcW w:w="6780" w:type="dxa"/>
            <w:tcBorders>
              <w:top w:val="nil"/>
              <w:left w:val="single" w:sz="8" w:space="0" w:color="auto"/>
              <w:bottom w:val="single" w:sz="4" w:space="0" w:color="auto"/>
              <w:right w:val="single" w:sz="4" w:space="0" w:color="auto"/>
            </w:tcBorders>
            <w:shd w:val="clear" w:color="auto" w:fill="auto"/>
            <w:hideMark/>
          </w:tcPr>
          <w:p w14:paraId="22C0F8B7" w14:textId="627C32CD" w:rsidR="009256A8" w:rsidRPr="009256A8" w:rsidRDefault="009256A8" w:rsidP="009256A8">
            <w:pPr>
              <w:spacing w:before="0" w:after="0"/>
              <w:ind w:firstLine="0"/>
              <w:rPr>
                <w:sz w:val="16"/>
                <w:szCs w:val="16"/>
              </w:rPr>
            </w:pPr>
            <w:r w:rsidRPr="009256A8">
              <w:rPr>
                <w:sz w:val="16"/>
                <w:szCs w:val="16"/>
              </w:rPr>
              <w:t>Инвестиции в лозаро-винарския сектор</w:t>
            </w:r>
          </w:p>
        </w:tc>
        <w:tc>
          <w:tcPr>
            <w:tcW w:w="1060" w:type="dxa"/>
            <w:tcBorders>
              <w:top w:val="nil"/>
              <w:left w:val="nil"/>
              <w:bottom w:val="single" w:sz="4" w:space="0" w:color="auto"/>
              <w:right w:val="single" w:sz="4" w:space="0" w:color="auto"/>
            </w:tcBorders>
            <w:shd w:val="clear" w:color="auto" w:fill="auto"/>
            <w:hideMark/>
          </w:tcPr>
          <w:p w14:paraId="60125B19" w14:textId="47BAB00F" w:rsidR="009256A8" w:rsidRPr="009256A8" w:rsidRDefault="009256A8" w:rsidP="009256A8">
            <w:pPr>
              <w:spacing w:before="0" w:after="0"/>
              <w:ind w:firstLine="0"/>
              <w:jc w:val="center"/>
              <w:rPr>
                <w:sz w:val="16"/>
                <w:szCs w:val="16"/>
              </w:rPr>
            </w:pPr>
            <w:r w:rsidRPr="009256A8">
              <w:rPr>
                <w:sz w:val="16"/>
                <w:szCs w:val="16"/>
              </w:rPr>
              <w:t>хил. лв.</w:t>
            </w:r>
          </w:p>
        </w:tc>
        <w:tc>
          <w:tcPr>
            <w:tcW w:w="1440" w:type="dxa"/>
            <w:tcBorders>
              <w:top w:val="nil"/>
              <w:left w:val="nil"/>
              <w:bottom w:val="single" w:sz="4" w:space="0" w:color="auto"/>
              <w:right w:val="single" w:sz="4" w:space="0" w:color="auto"/>
            </w:tcBorders>
            <w:shd w:val="clear" w:color="auto" w:fill="auto"/>
            <w:hideMark/>
          </w:tcPr>
          <w:p w14:paraId="3B3DA706" w14:textId="2027CC14" w:rsidR="009256A8" w:rsidRPr="009256A8" w:rsidRDefault="009256A8" w:rsidP="009256A8">
            <w:pPr>
              <w:spacing w:before="0" w:after="0"/>
              <w:ind w:firstLine="0"/>
              <w:jc w:val="right"/>
              <w:rPr>
                <w:sz w:val="16"/>
                <w:szCs w:val="16"/>
              </w:rPr>
            </w:pPr>
            <w:r w:rsidRPr="009256A8">
              <w:rPr>
                <w:sz w:val="16"/>
                <w:szCs w:val="16"/>
              </w:rPr>
              <w:t>19 000</w:t>
            </w:r>
          </w:p>
        </w:tc>
        <w:tc>
          <w:tcPr>
            <w:tcW w:w="1340" w:type="dxa"/>
            <w:tcBorders>
              <w:top w:val="nil"/>
              <w:left w:val="nil"/>
              <w:bottom w:val="single" w:sz="4" w:space="0" w:color="auto"/>
              <w:right w:val="single" w:sz="4" w:space="0" w:color="auto"/>
            </w:tcBorders>
            <w:shd w:val="clear" w:color="auto" w:fill="auto"/>
            <w:hideMark/>
          </w:tcPr>
          <w:p w14:paraId="473D5BF5" w14:textId="1B184A32" w:rsidR="009256A8" w:rsidRPr="009256A8" w:rsidRDefault="009256A8" w:rsidP="009256A8">
            <w:pPr>
              <w:spacing w:before="0" w:after="0"/>
              <w:ind w:firstLine="0"/>
              <w:jc w:val="right"/>
              <w:rPr>
                <w:sz w:val="16"/>
                <w:szCs w:val="16"/>
              </w:rPr>
            </w:pPr>
            <w:r w:rsidRPr="009256A8">
              <w:rPr>
                <w:sz w:val="16"/>
                <w:szCs w:val="16"/>
              </w:rPr>
              <w:t>3 754</w:t>
            </w:r>
          </w:p>
        </w:tc>
      </w:tr>
      <w:tr w:rsidR="009256A8" w:rsidRPr="009256A8" w14:paraId="685B1694" w14:textId="77777777" w:rsidTr="009256A8">
        <w:trPr>
          <w:trHeight w:val="513"/>
        </w:trPr>
        <w:tc>
          <w:tcPr>
            <w:tcW w:w="6780" w:type="dxa"/>
            <w:tcBorders>
              <w:top w:val="nil"/>
              <w:left w:val="single" w:sz="8" w:space="0" w:color="auto"/>
              <w:bottom w:val="single" w:sz="4" w:space="0" w:color="auto"/>
              <w:right w:val="single" w:sz="4" w:space="0" w:color="auto"/>
            </w:tcBorders>
            <w:shd w:val="clear" w:color="auto" w:fill="auto"/>
            <w:hideMark/>
          </w:tcPr>
          <w:p w14:paraId="798220C6" w14:textId="5D2A3897" w:rsidR="009256A8" w:rsidRPr="009256A8" w:rsidRDefault="009256A8" w:rsidP="009256A8">
            <w:pPr>
              <w:spacing w:before="0" w:after="0"/>
              <w:ind w:firstLine="0"/>
              <w:rPr>
                <w:sz w:val="16"/>
                <w:szCs w:val="16"/>
              </w:rPr>
            </w:pPr>
            <w:r w:rsidRPr="009256A8">
              <w:rPr>
                <w:sz w:val="16"/>
                <w:szCs w:val="16"/>
              </w:rPr>
              <w:t>Други интервенции в лозаро-винарския сектор: застраховане на реколтата, събиране на реколтата на зелено, насърчаване на винения туризъм, информиране и популяризиране</w:t>
            </w:r>
          </w:p>
        </w:tc>
        <w:tc>
          <w:tcPr>
            <w:tcW w:w="1060" w:type="dxa"/>
            <w:tcBorders>
              <w:top w:val="nil"/>
              <w:left w:val="nil"/>
              <w:bottom w:val="single" w:sz="4" w:space="0" w:color="auto"/>
              <w:right w:val="single" w:sz="4" w:space="0" w:color="auto"/>
            </w:tcBorders>
            <w:shd w:val="clear" w:color="auto" w:fill="auto"/>
            <w:hideMark/>
          </w:tcPr>
          <w:p w14:paraId="103041F2" w14:textId="58705C9F" w:rsidR="009256A8" w:rsidRPr="009256A8" w:rsidRDefault="009256A8" w:rsidP="009256A8">
            <w:pPr>
              <w:spacing w:before="0" w:after="0"/>
              <w:ind w:firstLine="0"/>
              <w:jc w:val="center"/>
              <w:rPr>
                <w:sz w:val="16"/>
                <w:szCs w:val="16"/>
              </w:rPr>
            </w:pPr>
            <w:r w:rsidRPr="009256A8">
              <w:rPr>
                <w:sz w:val="16"/>
                <w:szCs w:val="16"/>
              </w:rPr>
              <w:t>хил. лв.</w:t>
            </w:r>
          </w:p>
        </w:tc>
        <w:tc>
          <w:tcPr>
            <w:tcW w:w="1440" w:type="dxa"/>
            <w:tcBorders>
              <w:top w:val="nil"/>
              <w:left w:val="nil"/>
              <w:bottom w:val="single" w:sz="4" w:space="0" w:color="auto"/>
              <w:right w:val="single" w:sz="4" w:space="0" w:color="auto"/>
            </w:tcBorders>
            <w:shd w:val="clear" w:color="auto" w:fill="auto"/>
            <w:hideMark/>
          </w:tcPr>
          <w:p w14:paraId="265E97B0" w14:textId="75314D9C" w:rsidR="009256A8" w:rsidRPr="009256A8" w:rsidRDefault="009256A8" w:rsidP="009256A8">
            <w:pPr>
              <w:spacing w:before="0" w:after="0"/>
              <w:ind w:firstLine="0"/>
              <w:jc w:val="right"/>
              <w:rPr>
                <w:sz w:val="16"/>
                <w:szCs w:val="16"/>
              </w:rPr>
            </w:pPr>
            <w:r w:rsidRPr="009256A8">
              <w:rPr>
                <w:sz w:val="16"/>
                <w:szCs w:val="16"/>
              </w:rPr>
              <w:t>7 900</w:t>
            </w:r>
          </w:p>
        </w:tc>
        <w:tc>
          <w:tcPr>
            <w:tcW w:w="1340" w:type="dxa"/>
            <w:tcBorders>
              <w:top w:val="nil"/>
              <w:left w:val="nil"/>
              <w:bottom w:val="single" w:sz="4" w:space="0" w:color="auto"/>
              <w:right w:val="single" w:sz="4" w:space="0" w:color="auto"/>
            </w:tcBorders>
            <w:shd w:val="clear" w:color="auto" w:fill="auto"/>
            <w:hideMark/>
          </w:tcPr>
          <w:p w14:paraId="15EE0C50" w14:textId="37EF123F" w:rsidR="009256A8" w:rsidRPr="009256A8" w:rsidRDefault="009256A8" w:rsidP="009256A8">
            <w:pPr>
              <w:spacing w:before="0" w:after="0"/>
              <w:ind w:firstLine="0"/>
              <w:jc w:val="right"/>
              <w:rPr>
                <w:sz w:val="16"/>
                <w:szCs w:val="16"/>
              </w:rPr>
            </w:pPr>
            <w:r w:rsidRPr="009256A8">
              <w:rPr>
                <w:sz w:val="16"/>
                <w:szCs w:val="16"/>
              </w:rPr>
              <w:t>0</w:t>
            </w:r>
          </w:p>
        </w:tc>
      </w:tr>
      <w:tr w:rsidR="009256A8" w:rsidRPr="009256A8" w14:paraId="4C2EEE3A" w14:textId="77777777" w:rsidTr="009256A8">
        <w:trPr>
          <w:trHeight w:val="279"/>
        </w:trPr>
        <w:tc>
          <w:tcPr>
            <w:tcW w:w="6780" w:type="dxa"/>
            <w:tcBorders>
              <w:top w:val="nil"/>
              <w:left w:val="single" w:sz="8" w:space="0" w:color="auto"/>
              <w:bottom w:val="single" w:sz="4" w:space="0" w:color="auto"/>
              <w:right w:val="single" w:sz="4" w:space="0" w:color="auto"/>
            </w:tcBorders>
            <w:shd w:val="clear" w:color="auto" w:fill="auto"/>
            <w:hideMark/>
          </w:tcPr>
          <w:p w14:paraId="097E0A7B" w14:textId="197EFDC8" w:rsidR="009256A8" w:rsidRPr="009256A8" w:rsidRDefault="009256A8" w:rsidP="009256A8">
            <w:pPr>
              <w:spacing w:before="0" w:after="0"/>
              <w:ind w:firstLine="0"/>
              <w:rPr>
                <w:sz w:val="16"/>
                <w:szCs w:val="16"/>
              </w:rPr>
            </w:pPr>
            <w:r w:rsidRPr="009256A8">
              <w:rPr>
                <w:sz w:val="16"/>
                <w:szCs w:val="16"/>
              </w:rPr>
              <w:t>Промоционални програми</w:t>
            </w:r>
          </w:p>
        </w:tc>
        <w:tc>
          <w:tcPr>
            <w:tcW w:w="1060" w:type="dxa"/>
            <w:tcBorders>
              <w:top w:val="nil"/>
              <w:left w:val="nil"/>
              <w:bottom w:val="single" w:sz="4" w:space="0" w:color="auto"/>
              <w:right w:val="single" w:sz="4" w:space="0" w:color="auto"/>
            </w:tcBorders>
            <w:shd w:val="clear" w:color="auto" w:fill="auto"/>
            <w:hideMark/>
          </w:tcPr>
          <w:p w14:paraId="4364B493" w14:textId="580B05D9" w:rsidR="009256A8" w:rsidRPr="009256A8" w:rsidRDefault="009256A8" w:rsidP="009256A8">
            <w:pPr>
              <w:spacing w:before="0" w:after="0"/>
              <w:ind w:firstLine="0"/>
              <w:jc w:val="center"/>
              <w:rPr>
                <w:sz w:val="16"/>
                <w:szCs w:val="16"/>
              </w:rPr>
            </w:pPr>
            <w:r w:rsidRPr="009256A8">
              <w:rPr>
                <w:sz w:val="16"/>
                <w:szCs w:val="16"/>
              </w:rPr>
              <w:t>хил. лв.</w:t>
            </w:r>
          </w:p>
        </w:tc>
        <w:tc>
          <w:tcPr>
            <w:tcW w:w="1440" w:type="dxa"/>
            <w:tcBorders>
              <w:top w:val="nil"/>
              <w:left w:val="nil"/>
              <w:bottom w:val="single" w:sz="4" w:space="0" w:color="auto"/>
              <w:right w:val="single" w:sz="4" w:space="0" w:color="auto"/>
            </w:tcBorders>
            <w:shd w:val="clear" w:color="auto" w:fill="auto"/>
            <w:hideMark/>
          </w:tcPr>
          <w:p w14:paraId="09704578" w14:textId="38E73D60" w:rsidR="009256A8" w:rsidRPr="009256A8" w:rsidRDefault="009256A8" w:rsidP="009256A8">
            <w:pPr>
              <w:spacing w:before="0" w:after="0"/>
              <w:ind w:firstLine="0"/>
              <w:jc w:val="right"/>
              <w:rPr>
                <w:sz w:val="16"/>
                <w:szCs w:val="16"/>
              </w:rPr>
            </w:pPr>
            <w:r w:rsidRPr="009256A8">
              <w:rPr>
                <w:sz w:val="16"/>
                <w:szCs w:val="16"/>
              </w:rPr>
              <w:t>6 000</w:t>
            </w:r>
          </w:p>
        </w:tc>
        <w:tc>
          <w:tcPr>
            <w:tcW w:w="1340" w:type="dxa"/>
            <w:tcBorders>
              <w:top w:val="nil"/>
              <w:left w:val="nil"/>
              <w:bottom w:val="single" w:sz="4" w:space="0" w:color="auto"/>
              <w:right w:val="single" w:sz="4" w:space="0" w:color="auto"/>
            </w:tcBorders>
            <w:shd w:val="clear" w:color="auto" w:fill="auto"/>
            <w:hideMark/>
          </w:tcPr>
          <w:p w14:paraId="3325CCCF" w14:textId="675371BD" w:rsidR="009256A8" w:rsidRPr="009256A8" w:rsidRDefault="009256A8" w:rsidP="009256A8">
            <w:pPr>
              <w:spacing w:before="0" w:after="0"/>
              <w:ind w:firstLine="0"/>
              <w:jc w:val="right"/>
              <w:rPr>
                <w:sz w:val="16"/>
                <w:szCs w:val="16"/>
              </w:rPr>
            </w:pPr>
            <w:r w:rsidRPr="009256A8">
              <w:rPr>
                <w:sz w:val="16"/>
                <w:szCs w:val="16"/>
              </w:rPr>
              <w:t>0</w:t>
            </w:r>
          </w:p>
        </w:tc>
      </w:tr>
      <w:tr w:rsidR="009256A8" w:rsidRPr="009256A8" w14:paraId="33B30443" w14:textId="77777777" w:rsidTr="002E524A">
        <w:trPr>
          <w:trHeight w:val="312"/>
        </w:trPr>
        <w:tc>
          <w:tcPr>
            <w:tcW w:w="6780" w:type="dxa"/>
            <w:tcBorders>
              <w:top w:val="nil"/>
              <w:left w:val="single" w:sz="8" w:space="0" w:color="auto"/>
              <w:bottom w:val="single" w:sz="4" w:space="0" w:color="auto"/>
              <w:right w:val="single" w:sz="4" w:space="0" w:color="auto"/>
            </w:tcBorders>
            <w:shd w:val="clear" w:color="auto" w:fill="auto"/>
            <w:hideMark/>
          </w:tcPr>
          <w:p w14:paraId="3F75F66B" w14:textId="2056EC1F" w:rsidR="009256A8" w:rsidRPr="009256A8" w:rsidRDefault="009256A8" w:rsidP="009256A8">
            <w:pPr>
              <w:spacing w:before="0" w:after="0"/>
              <w:ind w:firstLine="0"/>
              <w:rPr>
                <w:sz w:val="16"/>
                <w:szCs w:val="16"/>
              </w:rPr>
            </w:pPr>
            <w:r w:rsidRPr="009256A8">
              <w:rPr>
                <w:sz w:val="16"/>
                <w:szCs w:val="16"/>
              </w:rPr>
              <w:t>Интервенции в сектор "Пчеларство"</w:t>
            </w:r>
          </w:p>
        </w:tc>
        <w:tc>
          <w:tcPr>
            <w:tcW w:w="1060" w:type="dxa"/>
            <w:tcBorders>
              <w:top w:val="nil"/>
              <w:left w:val="nil"/>
              <w:bottom w:val="single" w:sz="4" w:space="0" w:color="auto"/>
              <w:right w:val="single" w:sz="4" w:space="0" w:color="auto"/>
            </w:tcBorders>
            <w:shd w:val="clear" w:color="auto" w:fill="auto"/>
            <w:hideMark/>
          </w:tcPr>
          <w:p w14:paraId="2B7B4E6C" w14:textId="2AB3494C" w:rsidR="009256A8" w:rsidRPr="009256A8" w:rsidRDefault="009256A8" w:rsidP="009256A8">
            <w:pPr>
              <w:spacing w:before="0" w:after="0"/>
              <w:ind w:firstLine="0"/>
              <w:jc w:val="center"/>
              <w:rPr>
                <w:sz w:val="16"/>
                <w:szCs w:val="16"/>
              </w:rPr>
            </w:pPr>
            <w:r w:rsidRPr="009256A8">
              <w:rPr>
                <w:sz w:val="16"/>
                <w:szCs w:val="16"/>
              </w:rPr>
              <w:t>хил. лв.</w:t>
            </w:r>
          </w:p>
        </w:tc>
        <w:tc>
          <w:tcPr>
            <w:tcW w:w="1440" w:type="dxa"/>
            <w:tcBorders>
              <w:top w:val="nil"/>
              <w:left w:val="nil"/>
              <w:bottom w:val="single" w:sz="4" w:space="0" w:color="auto"/>
              <w:right w:val="single" w:sz="4" w:space="0" w:color="auto"/>
            </w:tcBorders>
            <w:shd w:val="clear" w:color="auto" w:fill="auto"/>
            <w:hideMark/>
          </w:tcPr>
          <w:p w14:paraId="347C6020" w14:textId="62147BF4" w:rsidR="009256A8" w:rsidRPr="009256A8" w:rsidRDefault="009256A8" w:rsidP="009256A8">
            <w:pPr>
              <w:spacing w:before="0" w:after="0"/>
              <w:ind w:firstLine="0"/>
              <w:jc w:val="right"/>
              <w:rPr>
                <w:sz w:val="16"/>
                <w:szCs w:val="16"/>
              </w:rPr>
            </w:pPr>
            <w:r w:rsidRPr="009256A8">
              <w:rPr>
                <w:sz w:val="16"/>
                <w:szCs w:val="16"/>
              </w:rPr>
              <w:t>10 000</w:t>
            </w:r>
          </w:p>
        </w:tc>
        <w:tc>
          <w:tcPr>
            <w:tcW w:w="1340" w:type="dxa"/>
            <w:tcBorders>
              <w:top w:val="nil"/>
              <w:left w:val="nil"/>
              <w:bottom w:val="single" w:sz="4" w:space="0" w:color="auto"/>
              <w:right w:val="single" w:sz="4" w:space="0" w:color="auto"/>
            </w:tcBorders>
            <w:shd w:val="clear" w:color="auto" w:fill="auto"/>
            <w:hideMark/>
          </w:tcPr>
          <w:p w14:paraId="22806BC4" w14:textId="3B27AD86" w:rsidR="009256A8" w:rsidRPr="009256A8" w:rsidRDefault="009256A8" w:rsidP="009256A8">
            <w:pPr>
              <w:spacing w:before="0" w:after="0"/>
              <w:ind w:firstLine="0"/>
              <w:jc w:val="right"/>
              <w:rPr>
                <w:sz w:val="16"/>
                <w:szCs w:val="16"/>
              </w:rPr>
            </w:pPr>
            <w:r w:rsidRPr="009256A8">
              <w:rPr>
                <w:sz w:val="16"/>
                <w:szCs w:val="16"/>
              </w:rPr>
              <w:t>0</w:t>
            </w:r>
          </w:p>
        </w:tc>
      </w:tr>
      <w:tr w:rsidR="009256A8" w:rsidRPr="009256A8" w14:paraId="271CB5C8" w14:textId="77777777" w:rsidTr="002E524A">
        <w:trPr>
          <w:trHeight w:val="312"/>
        </w:trPr>
        <w:tc>
          <w:tcPr>
            <w:tcW w:w="6780" w:type="dxa"/>
            <w:tcBorders>
              <w:top w:val="nil"/>
              <w:left w:val="single" w:sz="8" w:space="0" w:color="auto"/>
              <w:bottom w:val="single" w:sz="4" w:space="0" w:color="auto"/>
              <w:right w:val="single" w:sz="4" w:space="0" w:color="auto"/>
            </w:tcBorders>
            <w:shd w:val="clear" w:color="auto" w:fill="auto"/>
            <w:hideMark/>
          </w:tcPr>
          <w:p w14:paraId="75B751CF" w14:textId="28BB5175" w:rsidR="009256A8" w:rsidRPr="009256A8" w:rsidRDefault="009256A8" w:rsidP="009256A8">
            <w:pPr>
              <w:spacing w:before="0" w:after="0"/>
              <w:ind w:firstLine="0"/>
              <w:rPr>
                <w:sz w:val="16"/>
                <w:szCs w:val="16"/>
              </w:rPr>
            </w:pPr>
            <w:r w:rsidRPr="009256A8">
              <w:rPr>
                <w:sz w:val="16"/>
                <w:szCs w:val="16"/>
              </w:rPr>
              <w:t>Училищен плод и Училищно мляко /без ДДС/</w:t>
            </w:r>
          </w:p>
        </w:tc>
        <w:tc>
          <w:tcPr>
            <w:tcW w:w="1060" w:type="dxa"/>
            <w:tcBorders>
              <w:top w:val="nil"/>
              <w:left w:val="nil"/>
              <w:bottom w:val="single" w:sz="4" w:space="0" w:color="auto"/>
              <w:right w:val="single" w:sz="4" w:space="0" w:color="auto"/>
            </w:tcBorders>
            <w:shd w:val="clear" w:color="auto" w:fill="auto"/>
            <w:hideMark/>
          </w:tcPr>
          <w:p w14:paraId="14CA5961" w14:textId="28E05F10" w:rsidR="009256A8" w:rsidRPr="009256A8" w:rsidRDefault="009256A8" w:rsidP="009256A8">
            <w:pPr>
              <w:spacing w:before="0" w:after="0"/>
              <w:ind w:firstLine="0"/>
              <w:jc w:val="center"/>
              <w:rPr>
                <w:sz w:val="16"/>
                <w:szCs w:val="16"/>
              </w:rPr>
            </w:pPr>
            <w:r w:rsidRPr="009256A8">
              <w:rPr>
                <w:sz w:val="16"/>
                <w:szCs w:val="16"/>
              </w:rPr>
              <w:t>хил. лв.</w:t>
            </w:r>
          </w:p>
        </w:tc>
        <w:tc>
          <w:tcPr>
            <w:tcW w:w="1440" w:type="dxa"/>
            <w:tcBorders>
              <w:top w:val="nil"/>
              <w:left w:val="nil"/>
              <w:bottom w:val="single" w:sz="4" w:space="0" w:color="auto"/>
              <w:right w:val="single" w:sz="4" w:space="0" w:color="auto"/>
            </w:tcBorders>
            <w:shd w:val="clear" w:color="auto" w:fill="auto"/>
            <w:hideMark/>
          </w:tcPr>
          <w:p w14:paraId="31D3965C" w14:textId="4DDF45D0" w:rsidR="009256A8" w:rsidRPr="009256A8" w:rsidRDefault="009256A8" w:rsidP="009256A8">
            <w:pPr>
              <w:spacing w:before="0" w:after="0"/>
              <w:ind w:firstLine="0"/>
              <w:jc w:val="right"/>
              <w:rPr>
                <w:sz w:val="16"/>
                <w:szCs w:val="16"/>
              </w:rPr>
            </w:pPr>
            <w:r w:rsidRPr="009256A8">
              <w:rPr>
                <w:sz w:val="16"/>
                <w:szCs w:val="16"/>
              </w:rPr>
              <w:t>56 400</w:t>
            </w:r>
          </w:p>
        </w:tc>
        <w:tc>
          <w:tcPr>
            <w:tcW w:w="1340" w:type="dxa"/>
            <w:tcBorders>
              <w:top w:val="nil"/>
              <w:left w:val="nil"/>
              <w:bottom w:val="single" w:sz="4" w:space="0" w:color="auto"/>
              <w:right w:val="single" w:sz="4" w:space="0" w:color="auto"/>
            </w:tcBorders>
            <w:shd w:val="clear" w:color="auto" w:fill="auto"/>
            <w:hideMark/>
          </w:tcPr>
          <w:p w14:paraId="1D3C2323" w14:textId="769AD028" w:rsidR="009256A8" w:rsidRPr="009256A8" w:rsidRDefault="009256A8" w:rsidP="009256A8">
            <w:pPr>
              <w:spacing w:before="0" w:after="0"/>
              <w:ind w:firstLine="0"/>
              <w:jc w:val="right"/>
              <w:rPr>
                <w:sz w:val="16"/>
                <w:szCs w:val="16"/>
              </w:rPr>
            </w:pPr>
            <w:r w:rsidRPr="009256A8">
              <w:rPr>
                <w:sz w:val="16"/>
                <w:szCs w:val="16"/>
              </w:rPr>
              <w:t>35 310</w:t>
            </w:r>
          </w:p>
        </w:tc>
      </w:tr>
      <w:tr w:rsidR="009256A8" w:rsidRPr="009256A8" w14:paraId="128E7BA7" w14:textId="77777777" w:rsidTr="002E524A">
        <w:trPr>
          <w:trHeight w:val="312"/>
        </w:trPr>
        <w:tc>
          <w:tcPr>
            <w:tcW w:w="6780" w:type="dxa"/>
            <w:tcBorders>
              <w:top w:val="nil"/>
              <w:left w:val="single" w:sz="8" w:space="0" w:color="auto"/>
              <w:bottom w:val="single" w:sz="4" w:space="0" w:color="auto"/>
              <w:right w:val="single" w:sz="4" w:space="0" w:color="auto"/>
            </w:tcBorders>
            <w:shd w:val="clear" w:color="auto" w:fill="auto"/>
            <w:hideMark/>
          </w:tcPr>
          <w:p w14:paraId="137678C0" w14:textId="5ED7C8EC" w:rsidR="009256A8" w:rsidRPr="009256A8" w:rsidRDefault="009256A8" w:rsidP="009256A8">
            <w:pPr>
              <w:spacing w:before="0" w:after="0"/>
              <w:ind w:firstLine="0"/>
              <w:rPr>
                <w:sz w:val="16"/>
                <w:szCs w:val="16"/>
              </w:rPr>
            </w:pPr>
            <w:r w:rsidRPr="009256A8">
              <w:rPr>
                <w:sz w:val="16"/>
                <w:szCs w:val="16"/>
              </w:rPr>
              <w:t>Разходи за ДДС по схема "Училищен плод" и схема "Училищно мляко"</w:t>
            </w:r>
          </w:p>
        </w:tc>
        <w:tc>
          <w:tcPr>
            <w:tcW w:w="1060" w:type="dxa"/>
            <w:tcBorders>
              <w:top w:val="nil"/>
              <w:left w:val="nil"/>
              <w:bottom w:val="single" w:sz="4" w:space="0" w:color="auto"/>
              <w:right w:val="single" w:sz="4" w:space="0" w:color="auto"/>
            </w:tcBorders>
            <w:shd w:val="clear" w:color="auto" w:fill="auto"/>
            <w:hideMark/>
          </w:tcPr>
          <w:p w14:paraId="43030EFA" w14:textId="2180409A" w:rsidR="009256A8" w:rsidRPr="009256A8" w:rsidRDefault="009256A8" w:rsidP="009256A8">
            <w:pPr>
              <w:spacing w:before="0" w:after="0"/>
              <w:ind w:firstLine="0"/>
              <w:jc w:val="center"/>
              <w:rPr>
                <w:sz w:val="16"/>
                <w:szCs w:val="16"/>
              </w:rPr>
            </w:pPr>
            <w:r w:rsidRPr="009256A8">
              <w:rPr>
                <w:sz w:val="16"/>
                <w:szCs w:val="16"/>
              </w:rPr>
              <w:t>хил. лв.</w:t>
            </w:r>
          </w:p>
        </w:tc>
        <w:tc>
          <w:tcPr>
            <w:tcW w:w="1440" w:type="dxa"/>
            <w:tcBorders>
              <w:top w:val="nil"/>
              <w:left w:val="nil"/>
              <w:bottom w:val="single" w:sz="4" w:space="0" w:color="auto"/>
              <w:right w:val="single" w:sz="4" w:space="0" w:color="auto"/>
            </w:tcBorders>
            <w:shd w:val="clear" w:color="auto" w:fill="auto"/>
            <w:hideMark/>
          </w:tcPr>
          <w:p w14:paraId="6762739F" w14:textId="07E57A61" w:rsidR="009256A8" w:rsidRPr="009256A8" w:rsidRDefault="009256A8" w:rsidP="009256A8">
            <w:pPr>
              <w:spacing w:before="0" w:after="0"/>
              <w:ind w:firstLine="0"/>
              <w:jc w:val="right"/>
              <w:rPr>
                <w:sz w:val="16"/>
                <w:szCs w:val="16"/>
              </w:rPr>
            </w:pPr>
            <w:r w:rsidRPr="009256A8">
              <w:rPr>
                <w:sz w:val="16"/>
                <w:szCs w:val="16"/>
              </w:rPr>
              <w:t>12 000</w:t>
            </w:r>
          </w:p>
        </w:tc>
        <w:tc>
          <w:tcPr>
            <w:tcW w:w="1340" w:type="dxa"/>
            <w:tcBorders>
              <w:top w:val="nil"/>
              <w:left w:val="nil"/>
              <w:bottom w:val="single" w:sz="4" w:space="0" w:color="auto"/>
              <w:right w:val="single" w:sz="4" w:space="0" w:color="auto"/>
            </w:tcBorders>
            <w:shd w:val="clear" w:color="auto" w:fill="auto"/>
            <w:hideMark/>
          </w:tcPr>
          <w:p w14:paraId="46FA7CB1" w14:textId="2250BE5F" w:rsidR="009256A8" w:rsidRPr="009256A8" w:rsidRDefault="009256A8" w:rsidP="009256A8">
            <w:pPr>
              <w:spacing w:before="0" w:after="0"/>
              <w:ind w:firstLine="0"/>
              <w:jc w:val="right"/>
              <w:rPr>
                <w:sz w:val="16"/>
                <w:szCs w:val="16"/>
              </w:rPr>
            </w:pPr>
            <w:r w:rsidRPr="009256A8">
              <w:rPr>
                <w:sz w:val="16"/>
                <w:szCs w:val="16"/>
              </w:rPr>
              <w:t>7 032</w:t>
            </w:r>
          </w:p>
        </w:tc>
      </w:tr>
    </w:tbl>
    <w:p w14:paraId="3737CF39" w14:textId="77777777" w:rsidR="00820D30" w:rsidRPr="00705F7E" w:rsidRDefault="00820D30" w:rsidP="00820D30">
      <w:pPr>
        <w:pStyle w:val="Heading3"/>
      </w:pPr>
      <w:r w:rsidRPr="00705F7E">
        <w:t>Отчет на ведомствените и администрирани разходи по програмата</w:t>
      </w:r>
      <w:bookmarkEnd w:id="23"/>
    </w:p>
    <w:p w14:paraId="7315979E" w14:textId="77777777" w:rsidR="00820D30" w:rsidRDefault="00B0603F" w:rsidP="009E396C">
      <w:pPr>
        <w:spacing w:line="336" w:lineRule="auto"/>
        <w:ind w:right="-567"/>
        <w:jc w:val="both"/>
        <w:rPr>
          <w:color w:val="000000"/>
          <w:sz w:val="24"/>
          <w:szCs w:val="24"/>
        </w:rPr>
      </w:pPr>
      <w:r w:rsidRPr="00265AAE">
        <w:rPr>
          <w:sz w:val="24"/>
          <w:szCs w:val="24"/>
        </w:rPr>
        <w:t>Приложение № 7</w:t>
      </w:r>
      <w:r w:rsidRPr="00265AAE">
        <w:rPr>
          <w:sz w:val="24"/>
          <w:szCs w:val="24"/>
          <w:lang w:val="en-US"/>
        </w:rPr>
        <w:t>.</w:t>
      </w:r>
      <w:r>
        <w:rPr>
          <w:sz w:val="24"/>
          <w:szCs w:val="24"/>
        </w:rPr>
        <w:t>2</w:t>
      </w:r>
      <w:r w:rsidR="00AF7397">
        <w:rPr>
          <w:sz w:val="24"/>
          <w:szCs w:val="24"/>
        </w:rPr>
        <w:t xml:space="preserve"> </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По отношение на сметката за средствата от ЕС, в сравнение с горните таблици приложението включва само плащанията за сметка на националния бюджет, с изключение на училищните схеми, където се включва и европейското финансиране, а също така не включва резултата от прихващанията на различни финансови корекции.</w:t>
      </w:r>
    </w:p>
    <w:p w14:paraId="1E668767" w14:textId="15685EA0" w:rsidR="00BA38E8" w:rsidRDefault="00820D30" w:rsidP="00A777E6">
      <w:pPr>
        <w:spacing w:line="336" w:lineRule="auto"/>
        <w:ind w:right="-567"/>
        <w:jc w:val="both"/>
        <w:rPr>
          <w:color w:val="000000"/>
          <w:sz w:val="24"/>
          <w:szCs w:val="24"/>
        </w:rPr>
      </w:pPr>
      <w:r>
        <w:rPr>
          <w:color w:val="000000"/>
          <w:sz w:val="24"/>
          <w:szCs w:val="24"/>
        </w:rPr>
        <w:t xml:space="preserve">Касовото изпълнение на администрираните разходни показатели по ССЕС е </w:t>
      </w:r>
      <w:r w:rsidR="00007E15">
        <w:rPr>
          <w:color w:val="000000"/>
          <w:sz w:val="24"/>
          <w:szCs w:val="24"/>
        </w:rPr>
        <w:t>35,74</w:t>
      </w:r>
      <w:r>
        <w:rPr>
          <w:color w:val="000000"/>
          <w:sz w:val="24"/>
          <w:szCs w:val="24"/>
        </w:rPr>
        <w:t xml:space="preserve"> млн. лв. или </w:t>
      </w:r>
      <w:r w:rsidR="00007E15">
        <w:rPr>
          <w:color w:val="000000"/>
          <w:sz w:val="24"/>
          <w:szCs w:val="24"/>
        </w:rPr>
        <w:t>45</w:t>
      </w:r>
      <w:r>
        <w:rPr>
          <w:color w:val="000000"/>
          <w:sz w:val="24"/>
          <w:szCs w:val="24"/>
        </w:rPr>
        <w:t>% от уточнения план.</w:t>
      </w:r>
    </w:p>
    <w:p w14:paraId="5E654FC2" w14:textId="77777777" w:rsidR="00820D30" w:rsidRPr="002F13BD" w:rsidRDefault="00820D30" w:rsidP="00820D30">
      <w:pPr>
        <w:spacing w:line="288" w:lineRule="auto"/>
        <w:jc w:val="both"/>
        <w:rPr>
          <w:i/>
          <w:color w:val="000000"/>
        </w:rPr>
      </w:pPr>
      <w:r w:rsidRPr="002F13BD">
        <w:rPr>
          <w:b/>
          <w:i/>
        </w:rPr>
        <w:lastRenderedPageBreak/>
        <w:t>Приложение № 7</w:t>
      </w:r>
      <w:r w:rsidRPr="002F13BD">
        <w:rPr>
          <w:b/>
          <w:i/>
          <w:lang w:val="en-US"/>
        </w:rPr>
        <w:t>.</w:t>
      </w:r>
      <w:r w:rsidRPr="002F13BD">
        <w:rPr>
          <w:b/>
          <w:i/>
        </w:rPr>
        <w:t>2</w:t>
      </w:r>
      <w:r w:rsidRPr="002F13BD">
        <w:rPr>
          <w:i/>
        </w:rPr>
        <w:t xml:space="preserve"> - Отчет на разходите по бюджетна програма „</w:t>
      </w:r>
      <w:r w:rsidRPr="002F13BD">
        <w:rPr>
          <w:bCs/>
          <w:i/>
          <w:color w:val="000000"/>
        </w:rPr>
        <w:t>Селскостопански пазарни механизми</w:t>
      </w:r>
      <w:r w:rsidRPr="002F13BD">
        <w:rPr>
          <w:i/>
        </w:rPr>
        <w:t>”</w:t>
      </w:r>
    </w:p>
    <w:tbl>
      <w:tblPr>
        <w:tblW w:w="10233" w:type="dxa"/>
        <w:tblCellMar>
          <w:left w:w="70" w:type="dxa"/>
          <w:right w:w="70" w:type="dxa"/>
        </w:tblCellMar>
        <w:tblLook w:val="04A0" w:firstRow="1" w:lastRow="0" w:firstColumn="1" w:lastColumn="0" w:noHBand="0" w:noVBand="1"/>
      </w:tblPr>
      <w:tblGrid>
        <w:gridCol w:w="416"/>
        <w:gridCol w:w="6237"/>
        <w:gridCol w:w="1240"/>
        <w:gridCol w:w="1240"/>
        <w:gridCol w:w="1100"/>
      </w:tblGrid>
      <w:tr w:rsidR="00007E15" w:rsidRPr="00007E15" w14:paraId="16375083" w14:textId="77777777" w:rsidTr="00007E15">
        <w:trPr>
          <w:trHeight w:val="315"/>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6A30C82D" w14:textId="77777777" w:rsidR="00007E15" w:rsidRPr="00007E15" w:rsidRDefault="00007E15" w:rsidP="00007E15">
            <w:pPr>
              <w:spacing w:before="0" w:after="0"/>
              <w:ind w:firstLine="0"/>
              <w:jc w:val="center"/>
              <w:rPr>
                <w:b/>
                <w:bCs/>
                <w:color w:val="000000"/>
                <w:sz w:val="16"/>
                <w:szCs w:val="16"/>
              </w:rPr>
            </w:pPr>
            <w:bookmarkStart w:id="26" w:name="_Toc47536010"/>
            <w:r w:rsidRPr="00007E15">
              <w:rPr>
                <w:b/>
                <w:bCs/>
                <w:color w:val="000000"/>
                <w:sz w:val="16"/>
                <w:szCs w:val="16"/>
              </w:rPr>
              <w:t>№</w:t>
            </w:r>
          </w:p>
        </w:tc>
        <w:tc>
          <w:tcPr>
            <w:tcW w:w="6237" w:type="dxa"/>
            <w:tcBorders>
              <w:top w:val="single" w:sz="8" w:space="0" w:color="auto"/>
              <w:left w:val="nil"/>
              <w:bottom w:val="nil"/>
              <w:right w:val="single" w:sz="8" w:space="0" w:color="auto"/>
            </w:tcBorders>
            <w:shd w:val="clear" w:color="000000" w:fill="DCE6F1"/>
            <w:noWrap/>
            <w:vAlign w:val="center"/>
            <w:hideMark/>
          </w:tcPr>
          <w:p w14:paraId="6C7C53D1" w14:textId="77777777" w:rsidR="00007E15" w:rsidRPr="00007E15" w:rsidRDefault="00007E15" w:rsidP="00007E15">
            <w:pPr>
              <w:spacing w:before="0" w:after="0"/>
              <w:ind w:firstLine="0"/>
              <w:jc w:val="center"/>
              <w:rPr>
                <w:b/>
                <w:bCs/>
                <w:color w:val="000000"/>
                <w:sz w:val="16"/>
                <w:szCs w:val="16"/>
              </w:rPr>
            </w:pPr>
            <w:r w:rsidRPr="00007E15">
              <w:rPr>
                <w:b/>
                <w:bCs/>
                <w:color w:val="000000"/>
                <w:sz w:val="16"/>
                <w:szCs w:val="16"/>
              </w:rPr>
              <w:t>8400.01.02 Бюджетна програма “Селскостопански пазарни механизми”</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78A86139" w14:textId="77777777" w:rsidR="00007E15" w:rsidRPr="00007E15" w:rsidRDefault="00007E15" w:rsidP="00007E15">
            <w:pPr>
              <w:spacing w:before="0" w:after="0"/>
              <w:ind w:firstLine="0"/>
              <w:jc w:val="center"/>
              <w:rPr>
                <w:b/>
                <w:bCs/>
                <w:color w:val="000000"/>
                <w:sz w:val="16"/>
                <w:szCs w:val="16"/>
              </w:rPr>
            </w:pPr>
            <w:r w:rsidRPr="00007E15">
              <w:rPr>
                <w:b/>
                <w:bCs/>
                <w:color w:val="000000"/>
                <w:sz w:val="16"/>
                <w:szCs w:val="16"/>
              </w:rPr>
              <w:t>Закон</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6EA6C1EA" w14:textId="77777777" w:rsidR="00007E15" w:rsidRPr="00007E15" w:rsidRDefault="00007E15" w:rsidP="00007E15">
            <w:pPr>
              <w:spacing w:before="0" w:after="0"/>
              <w:ind w:firstLine="0"/>
              <w:jc w:val="center"/>
              <w:rPr>
                <w:b/>
                <w:bCs/>
                <w:color w:val="000000"/>
                <w:sz w:val="16"/>
                <w:szCs w:val="16"/>
              </w:rPr>
            </w:pPr>
            <w:r w:rsidRPr="00007E15">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E6A11BE" w14:textId="77777777" w:rsidR="00007E15" w:rsidRPr="00007E15" w:rsidRDefault="00007E15" w:rsidP="00007E15">
            <w:pPr>
              <w:spacing w:before="0" w:after="0"/>
              <w:ind w:firstLine="0"/>
              <w:jc w:val="center"/>
              <w:rPr>
                <w:b/>
                <w:bCs/>
                <w:color w:val="000000"/>
                <w:sz w:val="16"/>
                <w:szCs w:val="16"/>
              </w:rPr>
            </w:pPr>
            <w:r w:rsidRPr="00007E15">
              <w:rPr>
                <w:b/>
                <w:bCs/>
                <w:color w:val="000000"/>
                <w:sz w:val="16"/>
                <w:szCs w:val="16"/>
              </w:rPr>
              <w:t>Отчет</w:t>
            </w:r>
          </w:p>
        </w:tc>
      </w:tr>
      <w:tr w:rsidR="00007E15" w:rsidRPr="00007E15" w14:paraId="1DB8B337" w14:textId="77777777" w:rsidTr="00007E15">
        <w:trPr>
          <w:trHeight w:val="6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631864B0" w14:textId="77777777" w:rsidR="00007E15" w:rsidRPr="00007E15" w:rsidRDefault="00007E15" w:rsidP="00007E15">
            <w:pPr>
              <w:spacing w:before="0" w:after="0"/>
              <w:ind w:firstLine="0"/>
              <w:rPr>
                <w:b/>
                <w:bCs/>
                <w:color w:val="000000"/>
                <w:sz w:val="16"/>
                <w:szCs w:val="16"/>
              </w:rPr>
            </w:pPr>
          </w:p>
        </w:tc>
        <w:tc>
          <w:tcPr>
            <w:tcW w:w="6237" w:type="dxa"/>
            <w:tcBorders>
              <w:top w:val="nil"/>
              <w:left w:val="nil"/>
              <w:bottom w:val="single" w:sz="8" w:space="0" w:color="auto"/>
              <w:right w:val="single" w:sz="8" w:space="0" w:color="auto"/>
            </w:tcBorders>
            <w:shd w:val="clear" w:color="000000" w:fill="DCE6F1"/>
            <w:noWrap/>
            <w:vAlign w:val="center"/>
            <w:hideMark/>
          </w:tcPr>
          <w:p w14:paraId="39DBAF7F" w14:textId="77777777" w:rsidR="00007E15" w:rsidRPr="00007E15" w:rsidRDefault="00007E15" w:rsidP="00007E15">
            <w:pPr>
              <w:spacing w:before="0" w:after="0"/>
              <w:ind w:firstLine="0"/>
              <w:jc w:val="center"/>
              <w:rPr>
                <w:b/>
                <w:bCs/>
                <w:color w:val="000000"/>
                <w:sz w:val="16"/>
                <w:szCs w:val="16"/>
              </w:rPr>
            </w:pPr>
            <w:r w:rsidRPr="00007E15">
              <w:rPr>
                <w:b/>
                <w:bCs/>
                <w:color w:val="000000"/>
                <w:sz w:val="16"/>
                <w:szCs w:val="16"/>
              </w:rPr>
              <w:t>(в лева)</w:t>
            </w: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BE862C5" w14:textId="77777777" w:rsidR="00007E15" w:rsidRPr="00007E15" w:rsidRDefault="00007E15" w:rsidP="00007E15">
            <w:pPr>
              <w:spacing w:before="0" w:after="0"/>
              <w:ind w:firstLine="0"/>
              <w:rPr>
                <w:b/>
                <w:bCs/>
                <w:color w:val="000000"/>
                <w:sz w:val="16"/>
                <w:szCs w:val="16"/>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5D21EBEB" w14:textId="77777777" w:rsidR="00007E15" w:rsidRPr="00007E15" w:rsidRDefault="00007E15" w:rsidP="00007E15">
            <w:pPr>
              <w:spacing w:before="0" w:after="0"/>
              <w:ind w:firstLine="0"/>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14:paraId="796473BB" w14:textId="77777777" w:rsidR="00007E15" w:rsidRPr="00007E15" w:rsidRDefault="00007E15" w:rsidP="00007E15">
            <w:pPr>
              <w:spacing w:before="0" w:after="0"/>
              <w:ind w:firstLine="0"/>
              <w:rPr>
                <w:b/>
                <w:bCs/>
                <w:color w:val="000000"/>
                <w:sz w:val="16"/>
                <w:szCs w:val="16"/>
              </w:rPr>
            </w:pPr>
          </w:p>
        </w:tc>
      </w:tr>
      <w:tr w:rsidR="00007E15" w:rsidRPr="00007E15" w14:paraId="1F1ACDDF" w14:textId="77777777" w:rsidTr="00007E15">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51BFF635" w14:textId="77777777" w:rsidR="00007E15" w:rsidRPr="00007E15" w:rsidRDefault="00007E15" w:rsidP="00007E15">
            <w:pPr>
              <w:spacing w:before="0" w:after="0"/>
              <w:ind w:firstLine="0"/>
              <w:jc w:val="both"/>
              <w:rPr>
                <w:b/>
                <w:bCs/>
                <w:color w:val="000000"/>
                <w:sz w:val="16"/>
                <w:szCs w:val="16"/>
              </w:rPr>
            </w:pPr>
            <w:r w:rsidRPr="00007E15">
              <w:rPr>
                <w:b/>
                <w:bCs/>
                <w:color w:val="000000"/>
                <w:sz w:val="16"/>
                <w:szCs w:val="16"/>
              </w:rPr>
              <w:t>І.</w:t>
            </w:r>
          </w:p>
        </w:tc>
        <w:tc>
          <w:tcPr>
            <w:tcW w:w="6237" w:type="dxa"/>
            <w:tcBorders>
              <w:top w:val="nil"/>
              <w:left w:val="nil"/>
              <w:bottom w:val="single" w:sz="8" w:space="0" w:color="auto"/>
              <w:right w:val="single" w:sz="8" w:space="0" w:color="auto"/>
            </w:tcBorders>
            <w:shd w:val="clear" w:color="000000" w:fill="DCE6F1"/>
            <w:noWrap/>
            <w:vAlign w:val="center"/>
            <w:hideMark/>
          </w:tcPr>
          <w:p w14:paraId="4C55360E" w14:textId="77777777" w:rsidR="00007E15" w:rsidRPr="00007E15" w:rsidRDefault="00007E15" w:rsidP="00007E15">
            <w:pPr>
              <w:spacing w:before="0" w:after="0"/>
              <w:ind w:firstLine="0"/>
              <w:rPr>
                <w:b/>
                <w:bCs/>
                <w:color w:val="000000"/>
                <w:sz w:val="16"/>
                <w:szCs w:val="16"/>
              </w:rPr>
            </w:pPr>
            <w:r w:rsidRPr="00007E15">
              <w:rPr>
                <w:b/>
                <w:bCs/>
                <w:color w:val="000000"/>
                <w:sz w:val="16"/>
                <w:szCs w:val="16"/>
              </w:rPr>
              <w:t>Общо ведомствени разходи:</w:t>
            </w:r>
          </w:p>
        </w:tc>
        <w:tc>
          <w:tcPr>
            <w:tcW w:w="1240" w:type="dxa"/>
            <w:tcBorders>
              <w:top w:val="nil"/>
              <w:left w:val="nil"/>
              <w:bottom w:val="single" w:sz="8" w:space="0" w:color="auto"/>
              <w:right w:val="single" w:sz="8" w:space="0" w:color="auto"/>
            </w:tcBorders>
            <w:shd w:val="clear" w:color="000000" w:fill="DCE6F1"/>
            <w:noWrap/>
            <w:vAlign w:val="center"/>
            <w:hideMark/>
          </w:tcPr>
          <w:p w14:paraId="7C079904"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2 636 100</w:t>
            </w:r>
          </w:p>
        </w:tc>
        <w:tc>
          <w:tcPr>
            <w:tcW w:w="1240" w:type="dxa"/>
            <w:tcBorders>
              <w:top w:val="nil"/>
              <w:left w:val="nil"/>
              <w:bottom w:val="single" w:sz="8" w:space="0" w:color="auto"/>
              <w:right w:val="single" w:sz="8" w:space="0" w:color="auto"/>
            </w:tcBorders>
            <w:shd w:val="clear" w:color="000000" w:fill="DCE6F1"/>
            <w:noWrap/>
            <w:vAlign w:val="center"/>
            <w:hideMark/>
          </w:tcPr>
          <w:p w14:paraId="4A8617CD"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2 636 100</w:t>
            </w:r>
          </w:p>
        </w:tc>
        <w:tc>
          <w:tcPr>
            <w:tcW w:w="1100" w:type="dxa"/>
            <w:tcBorders>
              <w:top w:val="nil"/>
              <w:left w:val="nil"/>
              <w:bottom w:val="single" w:sz="8" w:space="0" w:color="auto"/>
              <w:right w:val="single" w:sz="8" w:space="0" w:color="auto"/>
            </w:tcBorders>
            <w:shd w:val="clear" w:color="000000" w:fill="DCE6F1"/>
            <w:noWrap/>
            <w:vAlign w:val="center"/>
            <w:hideMark/>
          </w:tcPr>
          <w:p w14:paraId="154BFC4D"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775 088</w:t>
            </w:r>
          </w:p>
        </w:tc>
      </w:tr>
      <w:tr w:rsidR="00007E15" w:rsidRPr="00007E15" w14:paraId="11EBD77C" w14:textId="77777777" w:rsidTr="00007E15">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258AAD1" w14:textId="77777777" w:rsidR="00007E15" w:rsidRPr="00007E15" w:rsidRDefault="00007E15" w:rsidP="00007E15">
            <w:pPr>
              <w:spacing w:before="0" w:after="0"/>
              <w:ind w:firstLine="0"/>
              <w:jc w:val="both"/>
              <w:rPr>
                <w:color w:val="000000"/>
                <w:sz w:val="16"/>
                <w:szCs w:val="16"/>
              </w:rPr>
            </w:pPr>
            <w:r w:rsidRPr="00007E15">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14:paraId="7E9E06B6" w14:textId="77777777" w:rsidR="00007E15" w:rsidRPr="00007E15" w:rsidRDefault="00007E15" w:rsidP="00007E15">
            <w:pPr>
              <w:spacing w:before="0" w:after="0"/>
              <w:ind w:firstLine="0"/>
              <w:rPr>
                <w:color w:val="000000"/>
                <w:sz w:val="16"/>
                <w:szCs w:val="16"/>
              </w:rPr>
            </w:pPr>
            <w:r w:rsidRPr="00007E15">
              <w:rPr>
                <w:color w:val="000000"/>
                <w:sz w:val="16"/>
                <w:szCs w:val="16"/>
              </w:rPr>
              <w:t xml:space="preserve">   Персонал</w:t>
            </w:r>
          </w:p>
        </w:tc>
        <w:tc>
          <w:tcPr>
            <w:tcW w:w="1240" w:type="dxa"/>
            <w:tcBorders>
              <w:top w:val="nil"/>
              <w:left w:val="nil"/>
              <w:bottom w:val="single" w:sz="8" w:space="0" w:color="auto"/>
              <w:right w:val="single" w:sz="8" w:space="0" w:color="auto"/>
            </w:tcBorders>
            <w:shd w:val="clear" w:color="auto" w:fill="auto"/>
            <w:noWrap/>
            <w:vAlign w:val="center"/>
            <w:hideMark/>
          </w:tcPr>
          <w:p w14:paraId="0F747ED0"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2 636 100</w:t>
            </w:r>
          </w:p>
        </w:tc>
        <w:tc>
          <w:tcPr>
            <w:tcW w:w="1240" w:type="dxa"/>
            <w:tcBorders>
              <w:top w:val="nil"/>
              <w:left w:val="nil"/>
              <w:bottom w:val="single" w:sz="8" w:space="0" w:color="auto"/>
              <w:right w:val="single" w:sz="8" w:space="0" w:color="auto"/>
            </w:tcBorders>
            <w:shd w:val="clear" w:color="auto" w:fill="auto"/>
            <w:noWrap/>
            <w:vAlign w:val="center"/>
            <w:hideMark/>
          </w:tcPr>
          <w:p w14:paraId="0331AD6F"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2 636 100</w:t>
            </w:r>
          </w:p>
        </w:tc>
        <w:tc>
          <w:tcPr>
            <w:tcW w:w="1100" w:type="dxa"/>
            <w:tcBorders>
              <w:top w:val="nil"/>
              <w:left w:val="nil"/>
              <w:bottom w:val="single" w:sz="8" w:space="0" w:color="auto"/>
              <w:right w:val="single" w:sz="8" w:space="0" w:color="auto"/>
            </w:tcBorders>
            <w:shd w:val="clear" w:color="auto" w:fill="auto"/>
            <w:noWrap/>
            <w:vAlign w:val="center"/>
            <w:hideMark/>
          </w:tcPr>
          <w:p w14:paraId="23D733D2"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775 088</w:t>
            </w:r>
          </w:p>
        </w:tc>
      </w:tr>
      <w:tr w:rsidR="00007E15" w:rsidRPr="00007E15" w14:paraId="6544C558" w14:textId="77777777" w:rsidTr="00007E15">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1FB67283" w14:textId="77777777" w:rsidR="00007E15" w:rsidRPr="00007E15" w:rsidRDefault="00007E15" w:rsidP="00007E15">
            <w:pPr>
              <w:spacing w:before="0" w:after="0"/>
              <w:ind w:firstLine="0"/>
              <w:jc w:val="both"/>
              <w:rPr>
                <w:b/>
                <w:bCs/>
                <w:color w:val="000000"/>
                <w:sz w:val="16"/>
                <w:szCs w:val="16"/>
              </w:rPr>
            </w:pPr>
            <w:r w:rsidRPr="00007E15">
              <w:rPr>
                <w:b/>
                <w:bCs/>
                <w:color w:val="000000"/>
                <w:sz w:val="16"/>
                <w:szCs w:val="16"/>
              </w:rPr>
              <w:t>1</w:t>
            </w:r>
          </w:p>
        </w:tc>
        <w:tc>
          <w:tcPr>
            <w:tcW w:w="6237" w:type="dxa"/>
            <w:tcBorders>
              <w:top w:val="nil"/>
              <w:left w:val="nil"/>
              <w:bottom w:val="single" w:sz="8" w:space="0" w:color="auto"/>
              <w:right w:val="single" w:sz="8" w:space="0" w:color="auto"/>
            </w:tcBorders>
            <w:shd w:val="clear" w:color="000000" w:fill="DCE6F1"/>
            <w:vAlign w:val="center"/>
            <w:hideMark/>
          </w:tcPr>
          <w:p w14:paraId="3553C37D" w14:textId="77777777" w:rsidR="00007E15" w:rsidRPr="00007E15" w:rsidRDefault="00007E15" w:rsidP="00007E15">
            <w:pPr>
              <w:spacing w:before="0" w:after="0"/>
              <w:ind w:firstLine="0"/>
              <w:rPr>
                <w:b/>
                <w:bCs/>
                <w:color w:val="000000"/>
                <w:sz w:val="16"/>
                <w:szCs w:val="16"/>
              </w:rPr>
            </w:pPr>
            <w:r w:rsidRPr="00007E15">
              <w:rPr>
                <w:b/>
                <w:bCs/>
                <w:color w:val="000000"/>
                <w:sz w:val="16"/>
                <w:szCs w:val="16"/>
              </w:rPr>
              <w:t>Ведомствени разходи по бюджета на ПРБ:</w:t>
            </w:r>
          </w:p>
        </w:tc>
        <w:tc>
          <w:tcPr>
            <w:tcW w:w="1240" w:type="dxa"/>
            <w:tcBorders>
              <w:top w:val="nil"/>
              <w:left w:val="nil"/>
              <w:bottom w:val="single" w:sz="8" w:space="0" w:color="auto"/>
              <w:right w:val="single" w:sz="8" w:space="0" w:color="auto"/>
            </w:tcBorders>
            <w:shd w:val="clear" w:color="000000" w:fill="DCE6F1"/>
            <w:noWrap/>
            <w:vAlign w:val="center"/>
            <w:hideMark/>
          </w:tcPr>
          <w:p w14:paraId="697F5937"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2 636 100</w:t>
            </w:r>
          </w:p>
        </w:tc>
        <w:tc>
          <w:tcPr>
            <w:tcW w:w="1240" w:type="dxa"/>
            <w:tcBorders>
              <w:top w:val="nil"/>
              <w:left w:val="nil"/>
              <w:bottom w:val="single" w:sz="8" w:space="0" w:color="auto"/>
              <w:right w:val="single" w:sz="8" w:space="0" w:color="auto"/>
            </w:tcBorders>
            <w:shd w:val="clear" w:color="000000" w:fill="DCE6F1"/>
            <w:noWrap/>
            <w:vAlign w:val="center"/>
            <w:hideMark/>
          </w:tcPr>
          <w:p w14:paraId="558E85C5"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2 636 100</w:t>
            </w:r>
          </w:p>
        </w:tc>
        <w:tc>
          <w:tcPr>
            <w:tcW w:w="1100" w:type="dxa"/>
            <w:tcBorders>
              <w:top w:val="nil"/>
              <w:left w:val="nil"/>
              <w:bottom w:val="single" w:sz="8" w:space="0" w:color="auto"/>
              <w:right w:val="single" w:sz="8" w:space="0" w:color="auto"/>
            </w:tcBorders>
            <w:shd w:val="clear" w:color="000000" w:fill="DCE6F1"/>
            <w:noWrap/>
            <w:vAlign w:val="center"/>
            <w:hideMark/>
          </w:tcPr>
          <w:p w14:paraId="57AEBAE5"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775 088</w:t>
            </w:r>
          </w:p>
        </w:tc>
      </w:tr>
      <w:tr w:rsidR="00007E15" w:rsidRPr="00007E15" w14:paraId="5C474F2C" w14:textId="77777777" w:rsidTr="00007E15">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A53BF3A" w14:textId="77777777" w:rsidR="00007E15" w:rsidRPr="00007E15" w:rsidRDefault="00007E15" w:rsidP="00007E15">
            <w:pPr>
              <w:spacing w:before="0" w:after="0"/>
              <w:ind w:firstLine="0"/>
              <w:jc w:val="both"/>
              <w:rPr>
                <w:color w:val="000000"/>
                <w:sz w:val="16"/>
                <w:szCs w:val="16"/>
              </w:rPr>
            </w:pPr>
            <w:r w:rsidRPr="00007E15">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19DBCA05" w14:textId="77777777" w:rsidR="00007E15" w:rsidRPr="00007E15" w:rsidRDefault="00007E15" w:rsidP="00007E15">
            <w:pPr>
              <w:spacing w:before="0" w:after="0"/>
              <w:ind w:firstLine="0"/>
              <w:rPr>
                <w:color w:val="000000"/>
                <w:sz w:val="16"/>
                <w:szCs w:val="16"/>
              </w:rPr>
            </w:pPr>
            <w:r w:rsidRPr="00007E15">
              <w:rPr>
                <w:color w:val="000000"/>
                <w:sz w:val="16"/>
                <w:szCs w:val="16"/>
              </w:rPr>
              <w:t xml:space="preserve">   Персонал</w:t>
            </w:r>
          </w:p>
        </w:tc>
        <w:tc>
          <w:tcPr>
            <w:tcW w:w="1240" w:type="dxa"/>
            <w:tcBorders>
              <w:top w:val="nil"/>
              <w:left w:val="nil"/>
              <w:bottom w:val="single" w:sz="8" w:space="0" w:color="auto"/>
              <w:right w:val="single" w:sz="8" w:space="0" w:color="auto"/>
            </w:tcBorders>
            <w:shd w:val="clear" w:color="auto" w:fill="auto"/>
            <w:noWrap/>
            <w:vAlign w:val="center"/>
            <w:hideMark/>
          </w:tcPr>
          <w:p w14:paraId="1FE1F344"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2 636 100</w:t>
            </w:r>
          </w:p>
        </w:tc>
        <w:tc>
          <w:tcPr>
            <w:tcW w:w="1240" w:type="dxa"/>
            <w:tcBorders>
              <w:top w:val="nil"/>
              <w:left w:val="nil"/>
              <w:bottom w:val="single" w:sz="8" w:space="0" w:color="auto"/>
              <w:right w:val="single" w:sz="8" w:space="0" w:color="auto"/>
            </w:tcBorders>
            <w:shd w:val="clear" w:color="auto" w:fill="auto"/>
            <w:noWrap/>
            <w:vAlign w:val="center"/>
            <w:hideMark/>
          </w:tcPr>
          <w:p w14:paraId="3A3E3C30"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2 636 100</w:t>
            </w:r>
          </w:p>
        </w:tc>
        <w:tc>
          <w:tcPr>
            <w:tcW w:w="1100" w:type="dxa"/>
            <w:tcBorders>
              <w:top w:val="nil"/>
              <w:left w:val="nil"/>
              <w:bottom w:val="single" w:sz="8" w:space="0" w:color="auto"/>
              <w:right w:val="single" w:sz="8" w:space="0" w:color="auto"/>
            </w:tcBorders>
            <w:shd w:val="clear" w:color="auto" w:fill="auto"/>
            <w:noWrap/>
            <w:vAlign w:val="center"/>
            <w:hideMark/>
          </w:tcPr>
          <w:p w14:paraId="0097D808"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775 088</w:t>
            </w:r>
          </w:p>
        </w:tc>
      </w:tr>
      <w:tr w:rsidR="00007E15" w:rsidRPr="00007E15" w14:paraId="291137EC" w14:textId="77777777" w:rsidTr="00007E15">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36B52187" w14:textId="77777777" w:rsidR="00007E15" w:rsidRPr="00007E15" w:rsidRDefault="00007E15" w:rsidP="00007E15">
            <w:pPr>
              <w:spacing w:before="0" w:after="0"/>
              <w:ind w:firstLine="0"/>
              <w:jc w:val="both"/>
              <w:rPr>
                <w:b/>
                <w:bCs/>
                <w:color w:val="000000"/>
                <w:sz w:val="16"/>
                <w:szCs w:val="16"/>
              </w:rPr>
            </w:pPr>
            <w:r w:rsidRPr="00007E15">
              <w:rPr>
                <w:b/>
                <w:bCs/>
                <w:color w:val="000000"/>
                <w:sz w:val="16"/>
                <w:szCs w:val="16"/>
              </w:rPr>
              <w:t>2</w:t>
            </w:r>
          </w:p>
        </w:tc>
        <w:tc>
          <w:tcPr>
            <w:tcW w:w="6237" w:type="dxa"/>
            <w:tcBorders>
              <w:top w:val="nil"/>
              <w:left w:val="nil"/>
              <w:bottom w:val="single" w:sz="8" w:space="0" w:color="auto"/>
              <w:right w:val="single" w:sz="8" w:space="0" w:color="auto"/>
            </w:tcBorders>
            <w:shd w:val="clear" w:color="000000" w:fill="DCE6F1"/>
            <w:noWrap/>
            <w:vAlign w:val="center"/>
            <w:hideMark/>
          </w:tcPr>
          <w:p w14:paraId="5DD4157A" w14:textId="77777777" w:rsidR="00007E15" w:rsidRPr="00007E15" w:rsidRDefault="00007E15" w:rsidP="00007E15">
            <w:pPr>
              <w:spacing w:before="0" w:after="0"/>
              <w:ind w:firstLine="0"/>
              <w:rPr>
                <w:b/>
                <w:bCs/>
                <w:color w:val="000000"/>
                <w:sz w:val="16"/>
                <w:szCs w:val="16"/>
              </w:rPr>
            </w:pPr>
            <w:r w:rsidRPr="00007E15">
              <w:rPr>
                <w:b/>
                <w:bCs/>
                <w:color w:val="000000"/>
                <w:sz w:val="16"/>
                <w:szCs w:val="16"/>
              </w:rPr>
              <w:t>Ведомствени разходи по други бюджети, сметки за средства от ЕС и чужди средства</w:t>
            </w:r>
          </w:p>
        </w:tc>
        <w:tc>
          <w:tcPr>
            <w:tcW w:w="1240" w:type="dxa"/>
            <w:tcBorders>
              <w:top w:val="nil"/>
              <w:left w:val="nil"/>
              <w:bottom w:val="single" w:sz="8" w:space="0" w:color="auto"/>
              <w:right w:val="single" w:sz="8" w:space="0" w:color="auto"/>
            </w:tcBorders>
            <w:shd w:val="clear" w:color="000000" w:fill="DCE6F1"/>
            <w:noWrap/>
            <w:vAlign w:val="center"/>
            <w:hideMark/>
          </w:tcPr>
          <w:p w14:paraId="2C48D691"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0</w:t>
            </w:r>
          </w:p>
        </w:tc>
        <w:tc>
          <w:tcPr>
            <w:tcW w:w="1240" w:type="dxa"/>
            <w:tcBorders>
              <w:top w:val="nil"/>
              <w:left w:val="nil"/>
              <w:bottom w:val="single" w:sz="8" w:space="0" w:color="auto"/>
              <w:right w:val="single" w:sz="8" w:space="0" w:color="auto"/>
            </w:tcBorders>
            <w:shd w:val="clear" w:color="000000" w:fill="DCE6F1"/>
            <w:noWrap/>
            <w:vAlign w:val="center"/>
            <w:hideMark/>
          </w:tcPr>
          <w:p w14:paraId="015C4C13"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14:paraId="4CDF2EBF"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0</w:t>
            </w:r>
          </w:p>
        </w:tc>
      </w:tr>
      <w:tr w:rsidR="00007E15" w:rsidRPr="00007E15" w14:paraId="7086D396" w14:textId="77777777" w:rsidTr="00007E15">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149B1235" w14:textId="77777777" w:rsidR="00007E15" w:rsidRPr="00007E15" w:rsidRDefault="00007E15" w:rsidP="00007E15">
            <w:pPr>
              <w:spacing w:before="0" w:after="0"/>
              <w:ind w:firstLine="0"/>
              <w:jc w:val="both"/>
              <w:rPr>
                <w:b/>
                <w:bCs/>
                <w:color w:val="000000"/>
                <w:sz w:val="16"/>
                <w:szCs w:val="16"/>
              </w:rPr>
            </w:pPr>
            <w:r w:rsidRPr="00007E15">
              <w:rPr>
                <w:b/>
                <w:bCs/>
                <w:color w:val="000000"/>
                <w:sz w:val="16"/>
                <w:szCs w:val="16"/>
              </w:rPr>
              <w:t>ІІ.</w:t>
            </w:r>
          </w:p>
        </w:tc>
        <w:tc>
          <w:tcPr>
            <w:tcW w:w="6237" w:type="dxa"/>
            <w:tcBorders>
              <w:top w:val="nil"/>
              <w:left w:val="nil"/>
              <w:bottom w:val="single" w:sz="8" w:space="0" w:color="auto"/>
              <w:right w:val="single" w:sz="8" w:space="0" w:color="auto"/>
            </w:tcBorders>
            <w:shd w:val="clear" w:color="000000" w:fill="DCE6F1"/>
            <w:vAlign w:val="center"/>
            <w:hideMark/>
          </w:tcPr>
          <w:p w14:paraId="1C163AF2" w14:textId="77777777" w:rsidR="00007E15" w:rsidRPr="00007E15" w:rsidRDefault="00007E15" w:rsidP="00007E15">
            <w:pPr>
              <w:spacing w:before="0" w:after="0"/>
              <w:ind w:firstLine="0"/>
              <w:rPr>
                <w:b/>
                <w:bCs/>
                <w:color w:val="000000"/>
                <w:sz w:val="16"/>
                <w:szCs w:val="16"/>
              </w:rPr>
            </w:pPr>
            <w:r w:rsidRPr="00007E15">
              <w:rPr>
                <w:b/>
                <w:bCs/>
                <w:color w:val="000000"/>
                <w:sz w:val="16"/>
                <w:szCs w:val="16"/>
              </w:rPr>
              <w:t xml:space="preserve">Администрирани разходни параграфи по бюджета </w:t>
            </w:r>
          </w:p>
        </w:tc>
        <w:tc>
          <w:tcPr>
            <w:tcW w:w="1240" w:type="dxa"/>
            <w:tcBorders>
              <w:top w:val="nil"/>
              <w:left w:val="nil"/>
              <w:bottom w:val="single" w:sz="8" w:space="0" w:color="auto"/>
              <w:right w:val="single" w:sz="8" w:space="0" w:color="auto"/>
            </w:tcBorders>
            <w:shd w:val="clear" w:color="000000" w:fill="DCE6F1"/>
            <w:noWrap/>
            <w:vAlign w:val="center"/>
            <w:hideMark/>
          </w:tcPr>
          <w:p w14:paraId="1BE01887"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12 000 000</w:t>
            </w:r>
          </w:p>
        </w:tc>
        <w:tc>
          <w:tcPr>
            <w:tcW w:w="1240" w:type="dxa"/>
            <w:tcBorders>
              <w:top w:val="nil"/>
              <w:left w:val="nil"/>
              <w:bottom w:val="single" w:sz="8" w:space="0" w:color="auto"/>
              <w:right w:val="single" w:sz="8" w:space="0" w:color="auto"/>
            </w:tcBorders>
            <w:shd w:val="clear" w:color="000000" w:fill="DCE6F1"/>
            <w:noWrap/>
            <w:vAlign w:val="center"/>
            <w:hideMark/>
          </w:tcPr>
          <w:p w14:paraId="7F19B8DF"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12 000 000</w:t>
            </w:r>
          </w:p>
        </w:tc>
        <w:tc>
          <w:tcPr>
            <w:tcW w:w="1100" w:type="dxa"/>
            <w:tcBorders>
              <w:top w:val="nil"/>
              <w:left w:val="nil"/>
              <w:bottom w:val="single" w:sz="8" w:space="0" w:color="auto"/>
              <w:right w:val="single" w:sz="8" w:space="0" w:color="auto"/>
            </w:tcBorders>
            <w:shd w:val="clear" w:color="000000" w:fill="DCE6F1"/>
            <w:noWrap/>
            <w:vAlign w:val="center"/>
            <w:hideMark/>
          </w:tcPr>
          <w:p w14:paraId="18D64E4E"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8 099 445</w:t>
            </w:r>
          </w:p>
        </w:tc>
      </w:tr>
      <w:tr w:rsidR="00007E15" w:rsidRPr="00007E15" w14:paraId="5D7461A1" w14:textId="77777777" w:rsidTr="00007E15">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F7005BE" w14:textId="77777777" w:rsidR="00007E15" w:rsidRPr="00007E15" w:rsidRDefault="00007E15" w:rsidP="00007E15">
            <w:pPr>
              <w:spacing w:before="0" w:after="0"/>
              <w:ind w:firstLine="0"/>
              <w:jc w:val="both"/>
              <w:rPr>
                <w:color w:val="000000"/>
                <w:sz w:val="16"/>
                <w:szCs w:val="16"/>
              </w:rPr>
            </w:pPr>
            <w:r w:rsidRPr="00007E15">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07994BBA" w14:textId="77777777" w:rsidR="00007E15" w:rsidRPr="00007E15" w:rsidRDefault="00007E15" w:rsidP="00007E15">
            <w:pPr>
              <w:spacing w:before="0" w:after="0"/>
              <w:ind w:firstLine="0"/>
              <w:rPr>
                <w:color w:val="000000"/>
                <w:sz w:val="16"/>
                <w:szCs w:val="16"/>
              </w:rPr>
            </w:pPr>
            <w:r w:rsidRPr="00007E15">
              <w:rPr>
                <w:color w:val="000000"/>
                <w:sz w:val="16"/>
                <w:szCs w:val="16"/>
              </w:rPr>
              <w:t xml:space="preserve">    Субсидии по схемите и мерките на Селскостопанските пазарни механизми</w:t>
            </w:r>
          </w:p>
        </w:tc>
        <w:tc>
          <w:tcPr>
            <w:tcW w:w="1240" w:type="dxa"/>
            <w:tcBorders>
              <w:top w:val="nil"/>
              <w:left w:val="nil"/>
              <w:bottom w:val="single" w:sz="8" w:space="0" w:color="auto"/>
              <w:right w:val="single" w:sz="8" w:space="0" w:color="auto"/>
            </w:tcBorders>
            <w:shd w:val="clear" w:color="auto" w:fill="auto"/>
            <w:noWrap/>
            <w:vAlign w:val="center"/>
            <w:hideMark/>
          </w:tcPr>
          <w:p w14:paraId="1EFAE23C"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12 000 000</w:t>
            </w:r>
          </w:p>
        </w:tc>
        <w:tc>
          <w:tcPr>
            <w:tcW w:w="1240" w:type="dxa"/>
            <w:tcBorders>
              <w:top w:val="nil"/>
              <w:left w:val="nil"/>
              <w:bottom w:val="single" w:sz="8" w:space="0" w:color="auto"/>
              <w:right w:val="single" w:sz="8" w:space="0" w:color="auto"/>
            </w:tcBorders>
            <w:shd w:val="clear" w:color="auto" w:fill="auto"/>
            <w:noWrap/>
            <w:vAlign w:val="center"/>
            <w:hideMark/>
          </w:tcPr>
          <w:p w14:paraId="19C5CC19"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12 000 000</w:t>
            </w:r>
          </w:p>
        </w:tc>
        <w:tc>
          <w:tcPr>
            <w:tcW w:w="1100" w:type="dxa"/>
            <w:tcBorders>
              <w:top w:val="nil"/>
              <w:left w:val="nil"/>
              <w:bottom w:val="single" w:sz="8" w:space="0" w:color="auto"/>
              <w:right w:val="single" w:sz="8" w:space="0" w:color="auto"/>
            </w:tcBorders>
            <w:shd w:val="clear" w:color="auto" w:fill="auto"/>
            <w:noWrap/>
            <w:vAlign w:val="center"/>
            <w:hideMark/>
          </w:tcPr>
          <w:p w14:paraId="5433ACAE"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8 099 445</w:t>
            </w:r>
          </w:p>
        </w:tc>
      </w:tr>
      <w:tr w:rsidR="00007E15" w:rsidRPr="00007E15" w14:paraId="1D80AD35" w14:textId="77777777" w:rsidTr="00007E15">
        <w:trPr>
          <w:trHeight w:val="435"/>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0557EF17" w14:textId="77777777" w:rsidR="00007E15" w:rsidRPr="00007E15" w:rsidRDefault="00007E15" w:rsidP="00007E15">
            <w:pPr>
              <w:spacing w:before="0" w:after="0"/>
              <w:ind w:firstLine="0"/>
              <w:jc w:val="both"/>
              <w:rPr>
                <w:b/>
                <w:bCs/>
                <w:color w:val="000000"/>
                <w:sz w:val="16"/>
                <w:szCs w:val="16"/>
              </w:rPr>
            </w:pPr>
            <w:r w:rsidRPr="00007E15">
              <w:rPr>
                <w:b/>
                <w:bCs/>
                <w:color w:val="000000"/>
                <w:sz w:val="16"/>
                <w:szCs w:val="16"/>
              </w:rPr>
              <w:t>ІІІ.</w:t>
            </w:r>
          </w:p>
        </w:tc>
        <w:tc>
          <w:tcPr>
            <w:tcW w:w="6237" w:type="dxa"/>
            <w:tcBorders>
              <w:top w:val="nil"/>
              <w:left w:val="nil"/>
              <w:bottom w:val="single" w:sz="8" w:space="0" w:color="auto"/>
              <w:right w:val="single" w:sz="8" w:space="0" w:color="auto"/>
            </w:tcBorders>
            <w:shd w:val="clear" w:color="000000" w:fill="DCE6F1"/>
            <w:vAlign w:val="center"/>
            <w:hideMark/>
          </w:tcPr>
          <w:p w14:paraId="197BEF9E" w14:textId="77777777" w:rsidR="00007E15" w:rsidRPr="00007E15" w:rsidRDefault="00007E15" w:rsidP="00007E15">
            <w:pPr>
              <w:spacing w:before="0" w:after="0"/>
              <w:ind w:firstLine="0"/>
              <w:rPr>
                <w:b/>
                <w:bCs/>
                <w:color w:val="000000"/>
                <w:sz w:val="16"/>
                <w:szCs w:val="16"/>
              </w:rPr>
            </w:pPr>
            <w:r w:rsidRPr="00007E15">
              <w:rPr>
                <w:b/>
                <w:bCs/>
                <w:color w:val="000000"/>
                <w:sz w:val="16"/>
                <w:szCs w:val="16"/>
              </w:rPr>
              <w:t>Администрирани разходни параграфи по други бюджети, сметки за средства от ЕС и чужди средства</w:t>
            </w:r>
          </w:p>
        </w:tc>
        <w:tc>
          <w:tcPr>
            <w:tcW w:w="1240" w:type="dxa"/>
            <w:tcBorders>
              <w:top w:val="nil"/>
              <w:left w:val="nil"/>
              <w:bottom w:val="single" w:sz="8" w:space="0" w:color="auto"/>
              <w:right w:val="single" w:sz="8" w:space="0" w:color="auto"/>
            </w:tcBorders>
            <w:shd w:val="clear" w:color="000000" w:fill="DCE6F1"/>
            <w:noWrap/>
            <w:vAlign w:val="center"/>
            <w:hideMark/>
          </w:tcPr>
          <w:p w14:paraId="42A444F5"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78 805 200</w:t>
            </w:r>
          </w:p>
        </w:tc>
        <w:tc>
          <w:tcPr>
            <w:tcW w:w="1240" w:type="dxa"/>
            <w:tcBorders>
              <w:top w:val="nil"/>
              <w:left w:val="nil"/>
              <w:bottom w:val="single" w:sz="8" w:space="0" w:color="auto"/>
              <w:right w:val="single" w:sz="8" w:space="0" w:color="auto"/>
            </w:tcBorders>
            <w:shd w:val="clear" w:color="000000" w:fill="DCE6F1"/>
            <w:noWrap/>
            <w:vAlign w:val="center"/>
            <w:hideMark/>
          </w:tcPr>
          <w:p w14:paraId="32F64C90"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78 805 200</w:t>
            </w:r>
          </w:p>
        </w:tc>
        <w:tc>
          <w:tcPr>
            <w:tcW w:w="1100" w:type="dxa"/>
            <w:tcBorders>
              <w:top w:val="nil"/>
              <w:left w:val="nil"/>
              <w:bottom w:val="single" w:sz="8" w:space="0" w:color="auto"/>
              <w:right w:val="single" w:sz="8" w:space="0" w:color="auto"/>
            </w:tcBorders>
            <w:shd w:val="clear" w:color="000000" w:fill="DCE6F1"/>
            <w:noWrap/>
            <w:vAlign w:val="center"/>
            <w:hideMark/>
          </w:tcPr>
          <w:p w14:paraId="2DE3F6D2"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35 737 739</w:t>
            </w:r>
          </w:p>
        </w:tc>
      </w:tr>
      <w:tr w:rsidR="00007E15" w:rsidRPr="00007E15" w14:paraId="301365DA" w14:textId="77777777" w:rsidTr="00007E15">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C8198B4" w14:textId="77777777" w:rsidR="00007E15" w:rsidRPr="00007E15" w:rsidRDefault="00007E15" w:rsidP="00007E15">
            <w:pPr>
              <w:spacing w:before="0" w:after="0"/>
              <w:ind w:firstLine="0"/>
              <w:jc w:val="both"/>
              <w:rPr>
                <w:color w:val="000000"/>
                <w:sz w:val="16"/>
                <w:szCs w:val="16"/>
              </w:rPr>
            </w:pPr>
            <w:r w:rsidRPr="00007E15">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42CC120C" w14:textId="77777777" w:rsidR="00007E15" w:rsidRPr="00007E15" w:rsidRDefault="00007E15" w:rsidP="00007E15">
            <w:pPr>
              <w:spacing w:before="0" w:after="0"/>
              <w:ind w:firstLine="0"/>
              <w:rPr>
                <w:color w:val="000000"/>
                <w:sz w:val="16"/>
                <w:szCs w:val="16"/>
              </w:rPr>
            </w:pPr>
            <w:r w:rsidRPr="00007E15">
              <w:rPr>
                <w:color w:val="000000"/>
                <w:sz w:val="16"/>
                <w:szCs w:val="16"/>
              </w:rPr>
              <w:t xml:space="preserve">   Субсидии с характер на текущи трансфери за училищни схеми, пчеларство, промоционални програми и други по ССЕС на ДФЗ</w:t>
            </w:r>
          </w:p>
        </w:tc>
        <w:tc>
          <w:tcPr>
            <w:tcW w:w="1240" w:type="dxa"/>
            <w:tcBorders>
              <w:top w:val="nil"/>
              <w:left w:val="nil"/>
              <w:bottom w:val="single" w:sz="8" w:space="0" w:color="auto"/>
              <w:right w:val="single" w:sz="8" w:space="0" w:color="auto"/>
            </w:tcBorders>
            <w:shd w:val="clear" w:color="auto" w:fill="auto"/>
            <w:noWrap/>
            <w:vAlign w:val="center"/>
            <w:hideMark/>
          </w:tcPr>
          <w:p w14:paraId="29DD3C7D" w14:textId="77777777" w:rsidR="00007E15" w:rsidRPr="00007E15" w:rsidRDefault="00007E15" w:rsidP="00007E15">
            <w:pPr>
              <w:spacing w:before="0" w:after="0"/>
              <w:ind w:firstLine="0"/>
              <w:jc w:val="right"/>
              <w:rPr>
                <w:sz w:val="16"/>
                <w:szCs w:val="16"/>
              </w:rPr>
            </w:pPr>
            <w:r w:rsidRPr="00007E15">
              <w:rPr>
                <w:sz w:val="16"/>
                <w:szCs w:val="16"/>
              </w:rPr>
              <w:t>71 722 300</w:t>
            </w:r>
          </w:p>
        </w:tc>
        <w:tc>
          <w:tcPr>
            <w:tcW w:w="1240" w:type="dxa"/>
            <w:tcBorders>
              <w:top w:val="nil"/>
              <w:left w:val="nil"/>
              <w:bottom w:val="single" w:sz="8" w:space="0" w:color="auto"/>
              <w:right w:val="single" w:sz="8" w:space="0" w:color="auto"/>
            </w:tcBorders>
            <w:shd w:val="clear" w:color="auto" w:fill="auto"/>
            <w:noWrap/>
            <w:vAlign w:val="center"/>
            <w:hideMark/>
          </w:tcPr>
          <w:p w14:paraId="276650FE" w14:textId="77777777" w:rsidR="00007E15" w:rsidRPr="00007E15" w:rsidRDefault="00007E15" w:rsidP="00007E15">
            <w:pPr>
              <w:spacing w:before="0" w:after="0"/>
              <w:ind w:firstLine="0"/>
              <w:jc w:val="right"/>
              <w:rPr>
                <w:sz w:val="16"/>
                <w:szCs w:val="16"/>
              </w:rPr>
            </w:pPr>
            <w:r w:rsidRPr="00007E15">
              <w:rPr>
                <w:sz w:val="16"/>
                <w:szCs w:val="16"/>
              </w:rPr>
              <w:t>71 722 300</w:t>
            </w:r>
          </w:p>
        </w:tc>
        <w:tc>
          <w:tcPr>
            <w:tcW w:w="1100" w:type="dxa"/>
            <w:tcBorders>
              <w:top w:val="nil"/>
              <w:left w:val="nil"/>
              <w:bottom w:val="single" w:sz="8" w:space="0" w:color="auto"/>
              <w:right w:val="single" w:sz="8" w:space="0" w:color="auto"/>
            </w:tcBorders>
            <w:shd w:val="clear" w:color="auto" w:fill="auto"/>
            <w:noWrap/>
            <w:vAlign w:val="center"/>
            <w:hideMark/>
          </w:tcPr>
          <w:p w14:paraId="1B3DE1FD" w14:textId="77777777" w:rsidR="00007E15" w:rsidRPr="00007E15" w:rsidRDefault="00007E15" w:rsidP="00007E15">
            <w:pPr>
              <w:spacing w:before="0" w:after="0"/>
              <w:ind w:firstLine="0"/>
              <w:jc w:val="right"/>
              <w:rPr>
                <w:sz w:val="16"/>
                <w:szCs w:val="16"/>
              </w:rPr>
            </w:pPr>
            <w:r w:rsidRPr="00007E15">
              <w:rPr>
                <w:sz w:val="16"/>
                <w:szCs w:val="16"/>
              </w:rPr>
              <w:t>35 266 638</w:t>
            </w:r>
          </w:p>
        </w:tc>
      </w:tr>
      <w:tr w:rsidR="00007E15" w:rsidRPr="00007E15" w14:paraId="0695CF6B" w14:textId="77777777" w:rsidTr="00007E15">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33725D9" w14:textId="77777777" w:rsidR="00007E15" w:rsidRPr="00007E15" w:rsidRDefault="00007E15" w:rsidP="00007E15">
            <w:pPr>
              <w:spacing w:before="0" w:after="0"/>
              <w:ind w:firstLine="0"/>
              <w:jc w:val="both"/>
              <w:rPr>
                <w:color w:val="000000"/>
                <w:sz w:val="16"/>
                <w:szCs w:val="16"/>
              </w:rPr>
            </w:pPr>
            <w:r w:rsidRPr="00007E15">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25B3E4E1" w14:textId="77777777" w:rsidR="00007E15" w:rsidRPr="00007E15" w:rsidRDefault="00007E15" w:rsidP="00007E15">
            <w:pPr>
              <w:spacing w:before="0" w:after="0"/>
              <w:ind w:firstLine="0"/>
              <w:rPr>
                <w:color w:val="000000"/>
                <w:sz w:val="16"/>
                <w:szCs w:val="16"/>
              </w:rPr>
            </w:pPr>
            <w:r w:rsidRPr="00007E15">
              <w:rPr>
                <w:color w:val="000000"/>
                <w:sz w:val="16"/>
                <w:szCs w:val="16"/>
              </w:rPr>
              <w:t xml:space="preserve">   Субсидии за инвестиции в секторите "Вино", "Пчеларство" и други по ССЕС на ДФЗ</w:t>
            </w:r>
          </w:p>
        </w:tc>
        <w:tc>
          <w:tcPr>
            <w:tcW w:w="1240" w:type="dxa"/>
            <w:tcBorders>
              <w:top w:val="nil"/>
              <w:left w:val="nil"/>
              <w:bottom w:val="single" w:sz="8" w:space="0" w:color="auto"/>
              <w:right w:val="single" w:sz="8" w:space="0" w:color="auto"/>
            </w:tcBorders>
            <w:shd w:val="clear" w:color="auto" w:fill="auto"/>
            <w:noWrap/>
            <w:vAlign w:val="center"/>
            <w:hideMark/>
          </w:tcPr>
          <w:p w14:paraId="016046B6" w14:textId="77777777" w:rsidR="00007E15" w:rsidRPr="00007E15" w:rsidRDefault="00007E15" w:rsidP="00007E15">
            <w:pPr>
              <w:spacing w:before="0" w:after="0"/>
              <w:ind w:firstLine="0"/>
              <w:jc w:val="right"/>
              <w:rPr>
                <w:sz w:val="16"/>
                <w:szCs w:val="16"/>
              </w:rPr>
            </w:pPr>
            <w:r w:rsidRPr="00007E15">
              <w:rPr>
                <w:sz w:val="16"/>
                <w:szCs w:val="16"/>
              </w:rPr>
              <w:t>7 082 900</w:t>
            </w:r>
          </w:p>
        </w:tc>
        <w:tc>
          <w:tcPr>
            <w:tcW w:w="1240" w:type="dxa"/>
            <w:tcBorders>
              <w:top w:val="nil"/>
              <w:left w:val="nil"/>
              <w:bottom w:val="single" w:sz="8" w:space="0" w:color="auto"/>
              <w:right w:val="single" w:sz="8" w:space="0" w:color="auto"/>
            </w:tcBorders>
            <w:shd w:val="clear" w:color="auto" w:fill="auto"/>
            <w:noWrap/>
            <w:vAlign w:val="center"/>
            <w:hideMark/>
          </w:tcPr>
          <w:p w14:paraId="658565B8" w14:textId="77777777" w:rsidR="00007E15" w:rsidRPr="00007E15" w:rsidRDefault="00007E15" w:rsidP="00007E15">
            <w:pPr>
              <w:spacing w:before="0" w:after="0"/>
              <w:ind w:firstLine="0"/>
              <w:jc w:val="right"/>
              <w:rPr>
                <w:sz w:val="16"/>
                <w:szCs w:val="16"/>
              </w:rPr>
            </w:pPr>
            <w:r w:rsidRPr="00007E15">
              <w:rPr>
                <w:sz w:val="16"/>
                <w:szCs w:val="16"/>
              </w:rPr>
              <w:t>7 082 900</w:t>
            </w:r>
          </w:p>
        </w:tc>
        <w:tc>
          <w:tcPr>
            <w:tcW w:w="1100" w:type="dxa"/>
            <w:tcBorders>
              <w:top w:val="nil"/>
              <w:left w:val="nil"/>
              <w:bottom w:val="single" w:sz="8" w:space="0" w:color="auto"/>
              <w:right w:val="single" w:sz="8" w:space="0" w:color="auto"/>
            </w:tcBorders>
            <w:shd w:val="clear" w:color="auto" w:fill="auto"/>
            <w:noWrap/>
            <w:vAlign w:val="center"/>
            <w:hideMark/>
          </w:tcPr>
          <w:p w14:paraId="499C2720" w14:textId="77777777" w:rsidR="00007E15" w:rsidRPr="00007E15" w:rsidRDefault="00007E15" w:rsidP="00007E15">
            <w:pPr>
              <w:spacing w:before="0" w:after="0"/>
              <w:ind w:firstLine="0"/>
              <w:jc w:val="right"/>
              <w:rPr>
                <w:sz w:val="16"/>
                <w:szCs w:val="16"/>
              </w:rPr>
            </w:pPr>
            <w:r w:rsidRPr="00007E15">
              <w:rPr>
                <w:sz w:val="16"/>
                <w:szCs w:val="16"/>
              </w:rPr>
              <w:t>283 674</w:t>
            </w:r>
          </w:p>
        </w:tc>
      </w:tr>
      <w:tr w:rsidR="00007E15" w:rsidRPr="00007E15" w14:paraId="4D12657C" w14:textId="77777777" w:rsidTr="00007E15">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C42F8B7" w14:textId="77777777" w:rsidR="00007E15" w:rsidRPr="00007E15" w:rsidRDefault="00007E15" w:rsidP="00007E15">
            <w:pPr>
              <w:spacing w:before="0" w:after="0"/>
              <w:ind w:firstLine="0"/>
              <w:jc w:val="both"/>
              <w:rPr>
                <w:color w:val="000000"/>
                <w:sz w:val="16"/>
                <w:szCs w:val="16"/>
              </w:rPr>
            </w:pPr>
            <w:r w:rsidRPr="00007E15">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704C4AD6" w14:textId="77777777" w:rsidR="00007E15" w:rsidRPr="00007E15" w:rsidRDefault="00007E15" w:rsidP="00007E15">
            <w:pPr>
              <w:spacing w:before="0" w:after="0"/>
              <w:ind w:firstLine="0"/>
              <w:rPr>
                <w:color w:val="000000"/>
                <w:sz w:val="16"/>
                <w:szCs w:val="16"/>
              </w:rPr>
            </w:pPr>
            <w:r w:rsidRPr="00007E15">
              <w:rPr>
                <w:color w:val="000000"/>
                <w:sz w:val="16"/>
                <w:szCs w:val="16"/>
              </w:rPr>
              <w:t xml:space="preserve">   Субсидии за инвестиции от бенефициери-бюджетни предприятия</w:t>
            </w:r>
          </w:p>
        </w:tc>
        <w:tc>
          <w:tcPr>
            <w:tcW w:w="1240" w:type="dxa"/>
            <w:tcBorders>
              <w:top w:val="nil"/>
              <w:left w:val="nil"/>
              <w:bottom w:val="single" w:sz="8" w:space="0" w:color="auto"/>
              <w:right w:val="single" w:sz="8" w:space="0" w:color="auto"/>
            </w:tcBorders>
            <w:shd w:val="clear" w:color="auto" w:fill="auto"/>
            <w:noWrap/>
            <w:vAlign w:val="center"/>
            <w:hideMark/>
          </w:tcPr>
          <w:p w14:paraId="39DFE316" w14:textId="77777777" w:rsidR="00007E15" w:rsidRPr="00007E15" w:rsidRDefault="00007E15" w:rsidP="00007E15">
            <w:pPr>
              <w:spacing w:before="0" w:after="0"/>
              <w:ind w:firstLine="0"/>
              <w:jc w:val="right"/>
              <w:rPr>
                <w:sz w:val="16"/>
                <w:szCs w:val="16"/>
              </w:rPr>
            </w:pPr>
            <w:r w:rsidRPr="00007E15">
              <w:rPr>
                <w:sz w:val="16"/>
                <w:szCs w:val="16"/>
              </w:rPr>
              <w:t>0</w:t>
            </w:r>
          </w:p>
        </w:tc>
        <w:tc>
          <w:tcPr>
            <w:tcW w:w="1240" w:type="dxa"/>
            <w:tcBorders>
              <w:top w:val="nil"/>
              <w:left w:val="nil"/>
              <w:bottom w:val="single" w:sz="8" w:space="0" w:color="auto"/>
              <w:right w:val="single" w:sz="8" w:space="0" w:color="auto"/>
            </w:tcBorders>
            <w:shd w:val="clear" w:color="auto" w:fill="auto"/>
            <w:noWrap/>
            <w:vAlign w:val="center"/>
            <w:hideMark/>
          </w:tcPr>
          <w:p w14:paraId="5D1799D5" w14:textId="77777777" w:rsidR="00007E15" w:rsidRPr="00007E15" w:rsidRDefault="00007E15" w:rsidP="00007E15">
            <w:pPr>
              <w:spacing w:before="0" w:after="0"/>
              <w:ind w:firstLine="0"/>
              <w:jc w:val="right"/>
              <w:rPr>
                <w:sz w:val="16"/>
                <w:szCs w:val="16"/>
              </w:rPr>
            </w:pPr>
            <w:r w:rsidRPr="00007E15">
              <w:rPr>
                <w:sz w:val="16"/>
                <w:szCs w:val="16"/>
              </w:rPr>
              <w:t>0</w:t>
            </w:r>
          </w:p>
        </w:tc>
        <w:tc>
          <w:tcPr>
            <w:tcW w:w="1100" w:type="dxa"/>
            <w:tcBorders>
              <w:top w:val="nil"/>
              <w:left w:val="nil"/>
              <w:bottom w:val="single" w:sz="8" w:space="0" w:color="auto"/>
              <w:right w:val="single" w:sz="8" w:space="0" w:color="auto"/>
            </w:tcBorders>
            <w:shd w:val="clear" w:color="auto" w:fill="auto"/>
            <w:noWrap/>
            <w:vAlign w:val="center"/>
            <w:hideMark/>
          </w:tcPr>
          <w:p w14:paraId="6D756E39" w14:textId="77777777" w:rsidR="00007E15" w:rsidRPr="00007E15" w:rsidRDefault="00007E15" w:rsidP="00007E15">
            <w:pPr>
              <w:spacing w:before="0" w:after="0"/>
              <w:ind w:firstLine="0"/>
              <w:jc w:val="right"/>
              <w:rPr>
                <w:sz w:val="16"/>
                <w:szCs w:val="16"/>
              </w:rPr>
            </w:pPr>
            <w:r w:rsidRPr="00007E15">
              <w:rPr>
                <w:sz w:val="16"/>
                <w:szCs w:val="16"/>
              </w:rPr>
              <w:t> </w:t>
            </w:r>
          </w:p>
        </w:tc>
      </w:tr>
      <w:tr w:rsidR="00007E15" w:rsidRPr="00007E15" w14:paraId="31277973" w14:textId="77777777" w:rsidTr="00007E15">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5CC2BB9" w14:textId="77777777" w:rsidR="00007E15" w:rsidRPr="00007E15" w:rsidRDefault="00007E15" w:rsidP="00007E15">
            <w:pPr>
              <w:spacing w:before="0" w:after="0"/>
              <w:ind w:firstLine="0"/>
              <w:jc w:val="both"/>
              <w:rPr>
                <w:color w:val="000000"/>
                <w:sz w:val="16"/>
                <w:szCs w:val="16"/>
              </w:rPr>
            </w:pPr>
            <w:r w:rsidRPr="00007E15">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14B644B5" w14:textId="77777777" w:rsidR="00007E15" w:rsidRPr="00007E15" w:rsidRDefault="00007E15" w:rsidP="00007E15">
            <w:pPr>
              <w:spacing w:before="0" w:after="0"/>
              <w:ind w:firstLine="0"/>
              <w:rPr>
                <w:color w:val="000000"/>
                <w:sz w:val="16"/>
                <w:szCs w:val="16"/>
              </w:rPr>
            </w:pPr>
            <w:r w:rsidRPr="00007E15">
              <w:rPr>
                <w:color w:val="000000"/>
                <w:sz w:val="16"/>
                <w:szCs w:val="16"/>
              </w:rPr>
              <w:t xml:space="preserve">   Предоставени трансфери за сметка на утвърдените разходи по ССЕС на ДФЗ, представляващи субсидии за развитие на училищни схеми, пчеларство, промоционални програми и други </w:t>
            </w:r>
          </w:p>
        </w:tc>
        <w:tc>
          <w:tcPr>
            <w:tcW w:w="1240" w:type="dxa"/>
            <w:tcBorders>
              <w:top w:val="nil"/>
              <w:left w:val="nil"/>
              <w:bottom w:val="single" w:sz="8" w:space="0" w:color="auto"/>
              <w:right w:val="single" w:sz="8" w:space="0" w:color="auto"/>
            </w:tcBorders>
            <w:shd w:val="clear" w:color="auto" w:fill="auto"/>
            <w:noWrap/>
            <w:vAlign w:val="center"/>
            <w:hideMark/>
          </w:tcPr>
          <w:p w14:paraId="2F7687D5" w14:textId="77777777" w:rsidR="00007E15" w:rsidRPr="00007E15" w:rsidRDefault="00007E15" w:rsidP="00007E15">
            <w:pPr>
              <w:spacing w:before="0" w:after="0"/>
              <w:ind w:firstLine="0"/>
              <w:jc w:val="right"/>
              <w:rPr>
                <w:sz w:val="16"/>
                <w:szCs w:val="16"/>
              </w:rPr>
            </w:pPr>
            <w:r w:rsidRPr="00007E15">
              <w:rPr>
                <w:sz w:val="16"/>
                <w:szCs w:val="16"/>
              </w:rPr>
              <w:t>0</w:t>
            </w:r>
          </w:p>
        </w:tc>
        <w:tc>
          <w:tcPr>
            <w:tcW w:w="1240" w:type="dxa"/>
            <w:tcBorders>
              <w:top w:val="nil"/>
              <w:left w:val="nil"/>
              <w:bottom w:val="single" w:sz="8" w:space="0" w:color="auto"/>
              <w:right w:val="single" w:sz="8" w:space="0" w:color="auto"/>
            </w:tcBorders>
            <w:shd w:val="clear" w:color="auto" w:fill="auto"/>
            <w:noWrap/>
            <w:vAlign w:val="center"/>
            <w:hideMark/>
          </w:tcPr>
          <w:p w14:paraId="7145B311" w14:textId="77777777" w:rsidR="00007E15" w:rsidRPr="00007E15" w:rsidRDefault="00007E15" w:rsidP="00007E15">
            <w:pPr>
              <w:spacing w:before="0" w:after="0"/>
              <w:ind w:firstLine="0"/>
              <w:jc w:val="right"/>
              <w:rPr>
                <w:sz w:val="16"/>
                <w:szCs w:val="16"/>
              </w:rPr>
            </w:pPr>
            <w:r w:rsidRPr="00007E15">
              <w:rPr>
                <w:sz w:val="16"/>
                <w:szCs w:val="16"/>
              </w:rPr>
              <w:t>0</w:t>
            </w:r>
          </w:p>
        </w:tc>
        <w:tc>
          <w:tcPr>
            <w:tcW w:w="1100" w:type="dxa"/>
            <w:tcBorders>
              <w:top w:val="nil"/>
              <w:left w:val="nil"/>
              <w:bottom w:val="single" w:sz="8" w:space="0" w:color="auto"/>
              <w:right w:val="single" w:sz="8" w:space="0" w:color="auto"/>
            </w:tcBorders>
            <w:shd w:val="clear" w:color="auto" w:fill="auto"/>
            <w:noWrap/>
            <w:vAlign w:val="center"/>
            <w:hideMark/>
          </w:tcPr>
          <w:p w14:paraId="19F39853" w14:textId="77777777" w:rsidR="00007E15" w:rsidRPr="00007E15" w:rsidRDefault="00007E15" w:rsidP="00007E15">
            <w:pPr>
              <w:spacing w:before="0" w:after="0"/>
              <w:ind w:firstLine="0"/>
              <w:jc w:val="right"/>
              <w:rPr>
                <w:sz w:val="16"/>
                <w:szCs w:val="16"/>
              </w:rPr>
            </w:pPr>
            <w:r w:rsidRPr="00007E15">
              <w:rPr>
                <w:sz w:val="16"/>
                <w:szCs w:val="16"/>
              </w:rPr>
              <w:t>187 427</w:t>
            </w:r>
          </w:p>
        </w:tc>
      </w:tr>
      <w:tr w:rsidR="00007E15" w:rsidRPr="00007E15" w14:paraId="10925C3A" w14:textId="77777777" w:rsidTr="00007E15">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26B0DB0" w14:textId="77777777" w:rsidR="00007E15" w:rsidRPr="00007E15" w:rsidRDefault="00007E15" w:rsidP="00007E15">
            <w:pPr>
              <w:spacing w:before="0" w:after="0"/>
              <w:ind w:firstLine="0"/>
              <w:jc w:val="both"/>
              <w:rPr>
                <w:color w:val="000000"/>
                <w:sz w:val="16"/>
                <w:szCs w:val="16"/>
              </w:rPr>
            </w:pPr>
            <w:r w:rsidRPr="00007E15">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6FF8FBC4" w14:textId="77777777" w:rsidR="00007E15" w:rsidRPr="00007E15" w:rsidRDefault="00007E15" w:rsidP="00007E15">
            <w:pPr>
              <w:spacing w:before="0" w:after="0"/>
              <w:ind w:firstLine="0"/>
              <w:rPr>
                <w:color w:val="000000"/>
                <w:sz w:val="16"/>
                <w:szCs w:val="16"/>
              </w:rPr>
            </w:pPr>
            <w:r w:rsidRPr="00007E15">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по схемите и мерките на Селскостопанските пазарни механизми</w:t>
            </w:r>
          </w:p>
        </w:tc>
        <w:tc>
          <w:tcPr>
            <w:tcW w:w="1240" w:type="dxa"/>
            <w:tcBorders>
              <w:top w:val="nil"/>
              <w:left w:val="nil"/>
              <w:bottom w:val="single" w:sz="8" w:space="0" w:color="auto"/>
              <w:right w:val="single" w:sz="8" w:space="0" w:color="auto"/>
            </w:tcBorders>
            <w:shd w:val="clear" w:color="auto" w:fill="auto"/>
            <w:noWrap/>
            <w:vAlign w:val="center"/>
            <w:hideMark/>
          </w:tcPr>
          <w:p w14:paraId="3DDF7E72" w14:textId="77777777" w:rsidR="00007E15" w:rsidRPr="00007E15" w:rsidRDefault="00007E15" w:rsidP="00007E15">
            <w:pPr>
              <w:spacing w:before="0" w:after="0"/>
              <w:ind w:firstLine="0"/>
              <w:jc w:val="right"/>
              <w:rPr>
                <w:sz w:val="16"/>
                <w:szCs w:val="16"/>
              </w:rPr>
            </w:pPr>
            <w:r w:rsidRPr="00007E15">
              <w:rPr>
                <w:sz w:val="16"/>
                <w:szCs w:val="16"/>
              </w:rPr>
              <w:t> </w:t>
            </w:r>
          </w:p>
        </w:tc>
        <w:tc>
          <w:tcPr>
            <w:tcW w:w="1240" w:type="dxa"/>
            <w:tcBorders>
              <w:top w:val="nil"/>
              <w:left w:val="nil"/>
              <w:bottom w:val="single" w:sz="8" w:space="0" w:color="auto"/>
              <w:right w:val="single" w:sz="8" w:space="0" w:color="auto"/>
            </w:tcBorders>
            <w:shd w:val="clear" w:color="auto" w:fill="auto"/>
            <w:noWrap/>
            <w:vAlign w:val="center"/>
            <w:hideMark/>
          </w:tcPr>
          <w:p w14:paraId="4202B926" w14:textId="77777777" w:rsidR="00007E15" w:rsidRPr="00007E15" w:rsidRDefault="00007E15" w:rsidP="00007E15">
            <w:pPr>
              <w:spacing w:before="0" w:after="0"/>
              <w:ind w:firstLine="0"/>
              <w:jc w:val="right"/>
              <w:rPr>
                <w:sz w:val="16"/>
                <w:szCs w:val="16"/>
              </w:rPr>
            </w:pPr>
            <w:r w:rsidRPr="00007E15">
              <w:rPr>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7D85C98F" w14:textId="77777777" w:rsidR="00007E15" w:rsidRPr="00007E15" w:rsidRDefault="00007E15" w:rsidP="00007E15">
            <w:pPr>
              <w:spacing w:before="0" w:after="0"/>
              <w:ind w:firstLine="0"/>
              <w:jc w:val="right"/>
              <w:rPr>
                <w:sz w:val="16"/>
                <w:szCs w:val="16"/>
              </w:rPr>
            </w:pPr>
            <w:r w:rsidRPr="00007E15">
              <w:rPr>
                <w:sz w:val="16"/>
                <w:szCs w:val="16"/>
              </w:rPr>
              <w:t> </w:t>
            </w:r>
          </w:p>
        </w:tc>
      </w:tr>
      <w:tr w:rsidR="00007E15" w:rsidRPr="00007E15" w14:paraId="588B8AB2" w14:textId="77777777" w:rsidTr="00007E15">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59E8D87D" w14:textId="77777777" w:rsidR="00007E15" w:rsidRPr="00007E15" w:rsidRDefault="00007E15" w:rsidP="00007E15">
            <w:pPr>
              <w:spacing w:before="0" w:after="0"/>
              <w:ind w:firstLine="0"/>
              <w:jc w:val="both"/>
              <w:rPr>
                <w:b/>
                <w:bCs/>
                <w:color w:val="000000"/>
                <w:sz w:val="16"/>
                <w:szCs w:val="16"/>
              </w:rPr>
            </w:pPr>
            <w:r w:rsidRPr="00007E15">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54C60ED2" w14:textId="77777777" w:rsidR="00007E15" w:rsidRPr="00007E15" w:rsidRDefault="00007E15" w:rsidP="00007E15">
            <w:pPr>
              <w:spacing w:before="0" w:after="0"/>
              <w:ind w:firstLine="0"/>
              <w:rPr>
                <w:b/>
                <w:bCs/>
                <w:color w:val="000000"/>
                <w:sz w:val="16"/>
                <w:szCs w:val="16"/>
              </w:rPr>
            </w:pPr>
            <w:r w:rsidRPr="00007E15">
              <w:rPr>
                <w:b/>
                <w:bCs/>
                <w:color w:val="000000"/>
                <w:sz w:val="16"/>
                <w:szCs w:val="16"/>
              </w:rPr>
              <w:t>Общо администрирани разходи (ІІ.+ІІІ.):</w:t>
            </w:r>
          </w:p>
        </w:tc>
        <w:tc>
          <w:tcPr>
            <w:tcW w:w="1240" w:type="dxa"/>
            <w:tcBorders>
              <w:top w:val="nil"/>
              <w:left w:val="nil"/>
              <w:bottom w:val="single" w:sz="8" w:space="0" w:color="auto"/>
              <w:right w:val="single" w:sz="8" w:space="0" w:color="auto"/>
            </w:tcBorders>
            <w:shd w:val="clear" w:color="000000" w:fill="DCE6F1"/>
            <w:noWrap/>
            <w:vAlign w:val="center"/>
            <w:hideMark/>
          </w:tcPr>
          <w:p w14:paraId="4D337F35"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90 805 200</w:t>
            </w:r>
          </w:p>
        </w:tc>
        <w:tc>
          <w:tcPr>
            <w:tcW w:w="1240" w:type="dxa"/>
            <w:tcBorders>
              <w:top w:val="nil"/>
              <w:left w:val="nil"/>
              <w:bottom w:val="single" w:sz="8" w:space="0" w:color="auto"/>
              <w:right w:val="single" w:sz="8" w:space="0" w:color="auto"/>
            </w:tcBorders>
            <w:shd w:val="clear" w:color="000000" w:fill="DCE6F1"/>
            <w:noWrap/>
            <w:vAlign w:val="center"/>
            <w:hideMark/>
          </w:tcPr>
          <w:p w14:paraId="4BA3E3D4"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90 805 200</w:t>
            </w:r>
          </w:p>
        </w:tc>
        <w:tc>
          <w:tcPr>
            <w:tcW w:w="1100" w:type="dxa"/>
            <w:tcBorders>
              <w:top w:val="nil"/>
              <w:left w:val="nil"/>
              <w:bottom w:val="single" w:sz="8" w:space="0" w:color="auto"/>
              <w:right w:val="single" w:sz="8" w:space="0" w:color="auto"/>
            </w:tcBorders>
            <w:shd w:val="clear" w:color="000000" w:fill="DCE6F1"/>
            <w:noWrap/>
            <w:vAlign w:val="center"/>
            <w:hideMark/>
          </w:tcPr>
          <w:p w14:paraId="6968121B"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43 837 184</w:t>
            </w:r>
          </w:p>
        </w:tc>
      </w:tr>
      <w:tr w:rsidR="00007E15" w:rsidRPr="00007E15" w14:paraId="7C47275C" w14:textId="77777777" w:rsidTr="00007E15">
        <w:trPr>
          <w:trHeight w:val="6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7C54B649" w14:textId="77777777" w:rsidR="00007E15" w:rsidRPr="00007E15" w:rsidRDefault="00007E15" w:rsidP="00007E15">
            <w:pPr>
              <w:spacing w:before="0" w:after="0"/>
              <w:ind w:firstLine="0"/>
              <w:jc w:val="both"/>
              <w:rPr>
                <w:color w:val="000000"/>
                <w:sz w:val="16"/>
                <w:szCs w:val="16"/>
              </w:rPr>
            </w:pPr>
            <w:r w:rsidRPr="00007E15">
              <w:rPr>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58E216BD" w14:textId="77777777" w:rsidR="00007E15" w:rsidRPr="00007E15" w:rsidRDefault="00007E15" w:rsidP="00007E15">
            <w:pPr>
              <w:spacing w:before="0" w:after="0"/>
              <w:ind w:firstLine="0"/>
              <w:rPr>
                <w:color w:val="000000"/>
                <w:sz w:val="16"/>
                <w:szCs w:val="16"/>
              </w:rPr>
            </w:pPr>
            <w:r w:rsidRPr="00007E15">
              <w:rPr>
                <w:color w:val="000000"/>
                <w:sz w:val="16"/>
                <w:szCs w:val="16"/>
              </w:rPr>
              <w:t> </w:t>
            </w:r>
          </w:p>
        </w:tc>
        <w:tc>
          <w:tcPr>
            <w:tcW w:w="1240" w:type="dxa"/>
            <w:tcBorders>
              <w:top w:val="nil"/>
              <w:left w:val="nil"/>
              <w:bottom w:val="single" w:sz="8" w:space="0" w:color="auto"/>
              <w:right w:val="single" w:sz="8" w:space="0" w:color="auto"/>
            </w:tcBorders>
            <w:shd w:val="clear" w:color="000000" w:fill="DCE6F1"/>
            <w:noWrap/>
            <w:vAlign w:val="center"/>
            <w:hideMark/>
          </w:tcPr>
          <w:p w14:paraId="748F3330"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 </w:t>
            </w:r>
          </w:p>
        </w:tc>
        <w:tc>
          <w:tcPr>
            <w:tcW w:w="1240" w:type="dxa"/>
            <w:tcBorders>
              <w:top w:val="nil"/>
              <w:left w:val="nil"/>
              <w:bottom w:val="single" w:sz="8" w:space="0" w:color="auto"/>
              <w:right w:val="single" w:sz="8" w:space="0" w:color="auto"/>
            </w:tcBorders>
            <w:shd w:val="clear" w:color="000000" w:fill="DCE6F1"/>
            <w:noWrap/>
            <w:vAlign w:val="center"/>
            <w:hideMark/>
          </w:tcPr>
          <w:p w14:paraId="34ABB32C"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14:paraId="3A0566D7"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 </w:t>
            </w:r>
          </w:p>
        </w:tc>
      </w:tr>
      <w:tr w:rsidR="00007E15" w:rsidRPr="00007E15" w14:paraId="291AED8A" w14:textId="77777777" w:rsidTr="00007E15">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50BDEBC8" w14:textId="77777777" w:rsidR="00007E15" w:rsidRPr="00007E15" w:rsidRDefault="00007E15" w:rsidP="00007E15">
            <w:pPr>
              <w:spacing w:before="0" w:after="0"/>
              <w:ind w:firstLine="0"/>
              <w:jc w:val="both"/>
              <w:rPr>
                <w:b/>
                <w:bCs/>
                <w:color w:val="000000"/>
                <w:sz w:val="16"/>
                <w:szCs w:val="16"/>
              </w:rPr>
            </w:pPr>
            <w:r w:rsidRPr="00007E15">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210B3F22" w14:textId="77777777" w:rsidR="00007E15" w:rsidRPr="00007E15" w:rsidRDefault="00007E15" w:rsidP="00007E15">
            <w:pPr>
              <w:spacing w:before="0" w:after="0"/>
              <w:ind w:firstLine="0"/>
              <w:rPr>
                <w:b/>
                <w:bCs/>
                <w:color w:val="000000"/>
                <w:sz w:val="16"/>
                <w:szCs w:val="16"/>
              </w:rPr>
            </w:pPr>
            <w:r w:rsidRPr="00007E15">
              <w:rPr>
                <w:b/>
                <w:bCs/>
                <w:color w:val="000000"/>
                <w:sz w:val="16"/>
                <w:szCs w:val="16"/>
              </w:rPr>
              <w:t>Общо разходи по бюджета (І.1+ІІ.):</w:t>
            </w:r>
          </w:p>
        </w:tc>
        <w:tc>
          <w:tcPr>
            <w:tcW w:w="1240" w:type="dxa"/>
            <w:tcBorders>
              <w:top w:val="nil"/>
              <w:left w:val="nil"/>
              <w:bottom w:val="single" w:sz="8" w:space="0" w:color="auto"/>
              <w:right w:val="single" w:sz="8" w:space="0" w:color="auto"/>
            </w:tcBorders>
            <w:shd w:val="clear" w:color="000000" w:fill="DCE6F1"/>
            <w:noWrap/>
            <w:vAlign w:val="center"/>
            <w:hideMark/>
          </w:tcPr>
          <w:p w14:paraId="4781CF45"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14 636 100</w:t>
            </w:r>
          </w:p>
        </w:tc>
        <w:tc>
          <w:tcPr>
            <w:tcW w:w="1240" w:type="dxa"/>
            <w:tcBorders>
              <w:top w:val="nil"/>
              <w:left w:val="nil"/>
              <w:bottom w:val="single" w:sz="8" w:space="0" w:color="auto"/>
              <w:right w:val="single" w:sz="8" w:space="0" w:color="auto"/>
            </w:tcBorders>
            <w:shd w:val="clear" w:color="000000" w:fill="DCE6F1"/>
            <w:noWrap/>
            <w:vAlign w:val="center"/>
            <w:hideMark/>
          </w:tcPr>
          <w:p w14:paraId="59F974B0"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14 636 100</w:t>
            </w:r>
          </w:p>
        </w:tc>
        <w:tc>
          <w:tcPr>
            <w:tcW w:w="1100" w:type="dxa"/>
            <w:tcBorders>
              <w:top w:val="nil"/>
              <w:left w:val="nil"/>
              <w:bottom w:val="single" w:sz="8" w:space="0" w:color="auto"/>
              <w:right w:val="single" w:sz="8" w:space="0" w:color="auto"/>
            </w:tcBorders>
            <w:shd w:val="clear" w:color="000000" w:fill="DCE6F1"/>
            <w:noWrap/>
            <w:vAlign w:val="center"/>
            <w:hideMark/>
          </w:tcPr>
          <w:p w14:paraId="51FE6FFC"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8 874 533</w:t>
            </w:r>
          </w:p>
        </w:tc>
      </w:tr>
      <w:tr w:rsidR="00007E15" w:rsidRPr="00007E15" w14:paraId="15224BEB" w14:textId="77777777" w:rsidTr="00007E15">
        <w:trPr>
          <w:trHeight w:val="6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09179C8E" w14:textId="77777777" w:rsidR="00007E15" w:rsidRPr="00007E15" w:rsidRDefault="00007E15" w:rsidP="00007E15">
            <w:pPr>
              <w:spacing w:before="0" w:after="0"/>
              <w:ind w:firstLine="0"/>
              <w:jc w:val="both"/>
              <w:rPr>
                <w:color w:val="000000"/>
                <w:sz w:val="16"/>
                <w:szCs w:val="16"/>
              </w:rPr>
            </w:pPr>
            <w:r w:rsidRPr="00007E15">
              <w:rPr>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69DDA9C2" w14:textId="77777777" w:rsidR="00007E15" w:rsidRPr="00007E15" w:rsidRDefault="00007E15" w:rsidP="00007E15">
            <w:pPr>
              <w:spacing w:before="0" w:after="0"/>
              <w:ind w:firstLine="0"/>
              <w:rPr>
                <w:color w:val="000000"/>
                <w:sz w:val="16"/>
                <w:szCs w:val="16"/>
              </w:rPr>
            </w:pPr>
            <w:r w:rsidRPr="00007E15">
              <w:rPr>
                <w:color w:val="000000"/>
                <w:sz w:val="16"/>
                <w:szCs w:val="16"/>
              </w:rPr>
              <w:t> </w:t>
            </w:r>
          </w:p>
        </w:tc>
        <w:tc>
          <w:tcPr>
            <w:tcW w:w="1240" w:type="dxa"/>
            <w:tcBorders>
              <w:top w:val="nil"/>
              <w:left w:val="nil"/>
              <w:bottom w:val="single" w:sz="8" w:space="0" w:color="auto"/>
              <w:right w:val="single" w:sz="8" w:space="0" w:color="auto"/>
            </w:tcBorders>
            <w:shd w:val="clear" w:color="000000" w:fill="DCE6F1"/>
            <w:noWrap/>
            <w:vAlign w:val="center"/>
            <w:hideMark/>
          </w:tcPr>
          <w:p w14:paraId="77C65DD3"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 </w:t>
            </w:r>
          </w:p>
        </w:tc>
        <w:tc>
          <w:tcPr>
            <w:tcW w:w="1240" w:type="dxa"/>
            <w:tcBorders>
              <w:top w:val="nil"/>
              <w:left w:val="nil"/>
              <w:bottom w:val="single" w:sz="8" w:space="0" w:color="auto"/>
              <w:right w:val="single" w:sz="8" w:space="0" w:color="auto"/>
            </w:tcBorders>
            <w:shd w:val="clear" w:color="000000" w:fill="DCE6F1"/>
            <w:noWrap/>
            <w:vAlign w:val="center"/>
            <w:hideMark/>
          </w:tcPr>
          <w:p w14:paraId="100A6C81"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14:paraId="7AF14649"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 </w:t>
            </w:r>
          </w:p>
        </w:tc>
      </w:tr>
      <w:tr w:rsidR="00007E15" w:rsidRPr="00007E15" w14:paraId="0C2F9B70" w14:textId="77777777" w:rsidTr="00007E15">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5FC73157" w14:textId="77777777" w:rsidR="00007E15" w:rsidRPr="00007E15" w:rsidRDefault="00007E15" w:rsidP="00007E15">
            <w:pPr>
              <w:spacing w:before="0" w:after="0"/>
              <w:ind w:firstLine="0"/>
              <w:jc w:val="both"/>
              <w:rPr>
                <w:b/>
                <w:bCs/>
                <w:color w:val="000000"/>
                <w:sz w:val="16"/>
                <w:szCs w:val="16"/>
              </w:rPr>
            </w:pPr>
            <w:r w:rsidRPr="00007E15">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77BCAE91" w14:textId="77777777" w:rsidR="00007E15" w:rsidRPr="00007E15" w:rsidRDefault="00007E15" w:rsidP="00007E15">
            <w:pPr>
              <w:spacing w:before="0" w:after="0"/>
              <w:ind w:firstLine="0"/>
              <w:rPr>
                <w:b/>
                <w:bCs/>
                <w:color w:val="000000"/>
                <w:sz w:val="16"/>
                <w:szCs w:val="16"/>
              </w:rPr>
            </w:pPr>
            <w:r w:rsidRPr="00007E15">
              <w:rPr>
                <w:b/>
                <w:bCs/>
                <w:color w:val="000000"/>
                <w:sz w:val="16"/>
                <w:szCs w:val="16"/>
              </w:rPr>
              <w:t>Общо разходи (І.+ІІ.+ІІІ.):</w:t>
            </w:r>
          </w:p>
        </w:tc>
        <w:tc>
          <w:tcPr>
            <w:tcW w:w="1240" w:type="dxa"/>
            <w:tcBorders>
              <w:top w:val="nil"/>
              <w:left w:val="nil"/>
              <w:bottom w:val="single" w:sz="8" w:space="0" w:color="auto"/>
              <w:right w:val="single" w:sz="8" w:space="0" w:color="auto"/>
            </w:tcBorders>
            <w:shd w:val="clear" w:color="000000" w:fill="DCE6F1"/>
            <w:noWrap/>
            <w:vAlign w:val="center"/>
            <w:hideMark/>
          </w:tcPr>
          <w:p w14:paraId="1C81FA52"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93 441 300</w:t>
            </w:r>
          </w:p>
        </w:tc>
        <w:tc>
          <w:tcPr>
            <w:tcW w:w="1240" w:type="dxa"/>
            <w:tcBorders>
              <w:top w:val="nil"/>
              <w:left w:val="nil"/>
              <w:bottom w:val="single" w:sz="8" w:space="0" w:color="auto"/>
              <w:right w:val="single" w:sz="8" w:space="0" w:color="auto"/>
            </w:tcBorders>
            <w:shd w:val="clear" w:color="000000" w:fill="DCE6F1"/>
            <w:noWrap/>
            <w:vAlign w:val="center"/>
            <w:hideMark/>
          </w:tcPr>
          <w:p w14:paraId="416CE931"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93 441 300</w:t>
            </w:r>
          </w:p>
        </w:tc>
        <w:tc>
          <w:tcPr>
            <w:tcW w:w="1100" w:type="dxa"/>
            <w:tcBorders>
              <w:top w:val="nil"/>
              <w:left w:val="nil"/>
              <w:bottom w:val="single" w:sz="8" w:space="0" w:color="auto"/>
              <w:right w:val="single" w:sz="8" w:space="0" w:color="auto"/>
            </w:tcBorders>
            <w:shd w:val="clear" w:color="000000" w:fill="DCE6F1"/>
            <w:noWrap/>
            <w:vAlign w:val="center"/>
            <w:hideMark/>
          </w:tcPr>
          <w:p w14:paraId="0A3AC8A2" w14:textId="77777777" w:rsidR="00007E15" w:rsidRPr="00007E15" w:rsidRDefault="00007E15" w:rsidP="00007E15">
            <w:pPr>
              <w:spacing w:before="0" w:after="0"/>
              <w:ind w:firstLine="0"/>
              <w:jc w:val="right"/>
              <w:rPr>
                <w:b/>
                <w:bCs/>
                <w:color w:val="000000"/>
                <w:sz w:val="16"/>
                <w:szCs w:val="16"/>
              </w:rPr>
            </w:pPr>
            <w:r w:rsidRPr="00007E15">
              <w:rPr>
                <w:b/>
                <w:bCs/>
                <w:color w:val="000000"/>
                <w:sz w:val="16"/>
                <w:szCs w:val="16"/>
              </w:rPr>
              <w:t>44 612 272</w:t>
            </w:r>
          </w:p>
        </w:tc>
      </w:tr>
      <w:tr w:rsidR="00007E15" w:rsidRPr="00007E15" w14:paraId="1A8D143E" w14:textId="77777777" w:rsidTr="00007E15">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96ACE17" w14:textId="77777777" w:rsidR="00007E15" w:rsidRPr="00007E15" w:rsidRDefault="00007E15" w:rsidP="00007E15">
            <w:pPr>
              <w:spacing w:before="0" w:after="0"/>
              <w:ind w:firstLine="0"/>
              <w:jc w:val="both"/>
              <w:rPr>
                <w:color w:val="000000"/>
                <w:sz w:val="16"/>
                <w:szCs w:val="16"/>
              </w:rPr>
            </w:pPr>
            <w:r w:rsidRPr="00007E15">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14:paraId="3170F6E3" w14:textId="77777777" w:rsidR="00007E15" w:rsidRPr="00007E15" w:rsidRDefault="00007E15" w:rsidP="00007E15">
            <w:pPr>
              <w:spacing w:before="0" w:after="0"/>
              <w:ind w:firstLine="0"/>
              <w:rPr>
                <w:color w:val="000000"/>
                <w:sz w:val="16"/>
                <w:szCs w:val="16"/>
              </w:rPr>
            </w:pPr>
            <w:r w:rsidRPr="00007E15">
              <w:rPr>
                <w:color w:val="000000"/>
                <w:sz w:val="16"/>
                <w:szCs w:val="16"/>
              </w:rPr>
              <w:t>Численост на щатния персонал</w:t>
            </w:r>
          </w:p>
        </w:tc>
        <w:tc>
          <w:tcPr>
            <w:tcW w:w="1240" w:type="dxa"/>
            <w:tcBorders>
              <w:top w:val="nil"/>
              <w:left w:val="nil"/>
              <w:bottom w:val="single" w:sz="8" w:space="0" w:color="auto"/>
              <w:right w:val="single" w:sz="8" w:space="0" w:color="auto"/>
            </w:tcBorders>
            <w:shd w:val="clear" w:color="auto" w:fill="auto"/>
            <w:noWrap/>
            <w:vAlign w:val="center"/>
            <w:hideMark/>
          </w:tcPr>
          <w:p w14:paraId="55BC3496"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69</w:t>
            </w:r>
          </w:p>
        </w:tc>
        <w:tc>
          <w:tcPr>
            <w:tcW w:w="1240" w:type="dxa"/>
            <w:tcBorders>
              <w:top w:val="nil"/>
              <w:left w:val="nil"/>
              <w:bottom w:val="single" w:sz="8" w:space="0" w:color="auto"/>
              <w:right w:val="single" w:sz="8" w:space="0" w:color="auto"/>
            </w:tcBorders>
            <w:shd w:val="clear" w:color="auto" w:fill="auto"/>
            <w:noWrap/>
            <w:vAlign w:val="center"/>
            <w:hideMark/>
          </w:tcPr>
          <w:p w14:paraId="303A3B54"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69</w:t>
            </w:r>
          </w:p>
        </w:tc>
        <w:tc>
          <w:tcPr>
            <w:tcW w:w="1100" w:type="dxa"/>
            <w:tcBorders>
              <w:top w:val="nil"/>
              <w:left w:val="nil"/>
              <w:bottom w:val="single" w:sz="8" w:space="0" w:color="auto"/>
              <w:right w:val="single" w:sz="8" w:space="0" w:color="auto"/>
            </w:tcBorders>
            <w:shd w:val="clear" w:color="auto" w:fill="auto"/>
            <w:noWrap/>
            <w:vAlign w:val="center"/>
            <w:hideMark/>
          </w:tcPr>
          <w:p w14:paraId="4502E161"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56</w:t>
            </w:r>
          </w:p>
        </w:tc>
      </w:tr>
      <w:tr w:rsidR="00007E15" w:rsidRPr="00007E15" w14:paraId="1143B1AB" w14:textId="77777777" w:rsidTr="00007E15">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14E455F" w14:textId="77777777" w:rsidR="00007E15" w:rsidRPr="00007E15" w:rsidRDefault="00007E15" w:rsidP="00007E15">
            <w:pPr>
              <w:spacing w:before="0" w:after="0"/>
              <w:ind w:firstLine="0"/>
              <w:jc w:val="both"/>
              <w:rPr>
                <w:color w:val="000000"/>
                <w:sz w:val="16"/>
                <w:szCs w:val="16"/>
              </w:rPr>
            </w:pPr>
            <w:r w:rsidRPr="00007E15">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14:paraId="22C825DB" w14:textId="77777777" w:rsidR="00007E15" w:rsidRPr="00007E15" w:rsidRDefault="00007E15" w:rsidP="00007E15">
            <w:pPr>
              <w:spacing w:before="0" w:after="0"/>
              <w:ind w:firstLine="0"/>
              <w:rPr>
                <w:color w:val="000000"/>
                <w:sz w:val="16"/>
                <w:szCs w:val="16"/>
              </w:rPr>
            </w:pPr>
            <w:r w:rsidRPr="00007E15">
              <w:rPr>
                <w:color w:val="000000"/>
                <w:sz w:val="16"/>
                <w:szCs w:val="16"/>
              </w:rPr>
              <w:t>Численост на извънщатния персонал</w:t>
            </w:r>
          </w:p>
        </w:tc>
        <w:tc>
          <w:tcPr>
            <w:tcW w:w="1240" w:type="dxa"/>
            <w:tcBorders>
              <w:top w:val="nil"/>
              <w:left w:val="nil"/>
              <w:bottom w:val="single" w:sz="8" w:space="0" w:color="auto"/>
              <w:right w:val="single" w:sz="8" w:space="0" w:color="auto"/>
            </w:tcBorders>
            <w:shd w:val="clear" w:color="auto" w:fill="auto"/>
            <w:noWrap/>
            <w:vAlign w:val="center"/>
            <w:hideMark/>
          </w:tcPr>
          <w:p w14:paraId="7360FBF3"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 </w:t>
            </w:r>
          </w:p>
        </w:tc>
        <w:tc>
          <w:tcPr>
            <w:tcW w:w="1240" w:type="dxa"/>
            <w:tcBorders>
              <w:top w:val="nil"/>
              <w:left w:val="nil"/>
              <w:bottom w:val="single" w:sz="8" w:space="0" w:color="auto"/>
              <w:right w:val="single" w:sz="8" w:space="0" w:color="auto"/>
            </w:tcBorders>
            <w:shd w:val="clear" w:color="auto" w:fill="auto"/>
            <w:noWrap/>
            <w:vAlign w:val="center"/>
            <w:hideMark/>
          </w:tcPr>
          <w:p w14:paraId="6AAE9EB9"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480C0C61" w14:textId="77777777" w:rsidR="00007E15" w:rsidRPr="00007E15" w:rsidRDefault="00007E15" w:rsidP="00007E15">
            <w:pPr>
              <w:spacing w:before="0" w:after="0"/>
              <w:ind w:firstLine="0"/>
              <w:jc w:val="right"/>
              <w:rPr>
                <w:color w:val="000000"/>
                <w:sz w:val="16"/>
                <w:szCs w:val="16"/>
              </w:rPr>
            </w:pPr>
            <w:r w:rsidRPr="00007E15">
              <w:rPr>
                <w:color w:val="000000"/>
                <w:sz w:val="16"/>
                <w:szCs w:val="16"/>
              </w:rPr>
              <w:t> </w:t>
            </w:r>
          </w:p>
        </w:tc>
      </w:tr>
    </w:tbl>
    <w:p w14:paraId="7B0FE6DB" w14:textId="58443BF7" w:rsidR="00820D30" w:rsidRPr="005561FE" w:rsidRDefault="00820D30" w:rsidP="009E396C">
      <w:pPr>
        <w:pStyle w:val="Heading3"/>
        <w:ind w:right="-567"/>
      </w:pPr>
      <w:r>
        <w:t>Отговорност за изпълнението на програмата</w:t>
      </w:r>
      <w:bookmarkEnd w:id="26"/>
    </w:p>
    <w:p w14:paraId="2C185845" w14:textId="77777777" w:rsidR="00820D30" w:rsidRPr="005561FE" w:rsidRDefault="00820D30" w:rsidP="009E396C">
      <w:pPr>
        <w:spacing w:line="336" w:lineRule="auto"/>
        <w:ind w:right="-567"/>
        <w:contextualSpacing/>
        <w:jc w:val="both"/>
        <w:rPr>
          <w:color w:val="000000"/>
          <w:sz w:val="24"/>
          <w:szCs w:val="24"/>
        </w:rPr>
      </w:pPr>
      <w:r w:rsidRPr="005561FE">
        <w:rPr>
          <w:color w:val="000000"/>
          <w:sz w:val="24"/>
          <w:szCs w:val="24"/>
        </w:rPr>
        <w:t xml:space="preserve">Организационни структури, участващи в програмата и носещи отговорност за </w:t>
      </w:r>
      <w:r>
        <w:rPr>
          <w:color w:val="000000"/>
          <w:sz w:val="24"/>
          <w:szCs w:val="24"/>
        </w:rPr>
        <w:t>нейното изпълнение:</w:t>
      </w:r>
    </w:p>
    <w:tbl>
      <w:tblPr>
        <w:tblW w:w="10201" w:type="dxa"/>
        <w:tblLook w:val="04A0" w:firstRow="1" w:lastRow="0" w:firstColumn="1" w:lastColumn="0" w:noHBand="0" w:noVBand="1"/>
      </w:tblPr>
      <w:tblGrid>
        <w:gridCol w:w="5382"/>
        <w:gridCol w:w="4819"/>
      </w:tblGrid>
      <w:tr w:rsidR="00007E15" w14:paraId="7FCFEC08" w14:textId="77777777" w:rsidTr="00007E15">
        <w:tc>
          <w:tcPr>
            <w:tcW w:w="5382" w:type="dxa"/>
          </w:tcPr>
          <w:p w14:paraId="669EDB40" w14:textId="77777777" w:rsidR="00007E15" w:rsidRPr="005561FE" w:rsidRDefault="00007E15" w:rsidP="00007E15">
            <w:pPr>
              <w:numPr>
                <w:ilvl w:val="0"/>
                <w:numId w:val="3"/>
              </w:numPr>
              <w:tabs>
                <w:tab w:val="left" w:pos="851"/>
              </w:tabs>
              <w:spacing w:before="0" w:after="0"/>
              <w:ind w:left="447" w:right="174" w:firstLine="0"/>
              <w:contextualSpacing/>
              <w:rPr>
                <w:sz w:val="24"/>
                <w:szCs w:val="24"/>
              </w:rPr>
            </w:pPr>
            <w:r w:rsidRPr="005561FE">
              <w:rPr>
                <w:sz w:val="24"/>
                <w:szCs w:val="24"/>
              </w:rPr>
              <w:t>Дирекция „Селскостопански пазарни механизми“;</w:t>
            </w:r>
          </w:p>
          <w:p w14:paraId="774E1943" w14:textId="77777777" w:rsidR="00007E15" w:rsidRDefault="00007E15" w:rsidP="00007E15">
            <w:pPr>
              <w:numPr>
                <w:ilvl w:val="0"/>
                <w:numId w:val="3"/>
              </w:numPr>
              <w:tabs>
                <w:tab w:val="left" w:pos="851"/>
              </w:tabs>
              <w:spacing w:before="0" w:after="0"/>
              <w:ind w:left="447" w:right="174" w:firstLine="0"/>
              <w:contextualSpacing/>
              <w:rPr>
                <w:sz w:val="24"/>
                <w:szCs w:val="24"/>
              </w:rPr>
            </w:pPr>
            <w:r>
              <w:rPr>
                <w:sz w:val="24"/>
                <w:szCs w:val="24"/>
              </w:rPr>
              <w:t>Дирекции „Вътрешен одит”;</w:t>
            </w:r>
          </w:p>
          <w:p w14:paraId="0A2C1894" w14:textId="77777777" w:rsidR="00007E15" w:rsidRDefault="00007E15" w:rsidP="00007E15">
            <w:pPr>
              <w:numPr>
                <w:ilvl w:val="0"/>
                <w:numId w:val="3"/>
              </w:numPr>
              <w:tabs>
                <w:tab w:val="left" w:pos="851"/>
              </w:tabs>
              <w:spacing w:before="0" w:after="0"/>
              <w:ind w:left="447" w:right="174" w:firstLine="0"/>
              <w:contextualSpacing/>
              <w:rPr>
                <w:sz w:val="24"/>
                <w:szCs w:val="24"/>
              </w:rPr>
            </w:pPr>
            <w:r>
              <w:rPr>
                <w:sz w:val="24"/>
                <w:szCs w:val="24"/>
              </w:rPr>
              <w:t>Дирекция „Правна”;</w:t>
            </w:r>
          </w:p>
          <w:p w14:paraId="21ECFD93" w14:textId="1F826341" w:rsidR="00007E15" w:rsidRPr="00007E15" w:rsidRDefault="00007E15" w:rsidP="00007E15">
            <w:pPr>
              <w:numPr>
                <w:ilvl w:val="0"/>
                <w:numId w:val="3"/>
              </w:numPr>
              <w:tabs>
                <w:tab w:val="left" w:pos="851"/>
              </w:tabs>
              <w:spacing w:before="0" w:after="0"/>
              <w:ind w:left="447" w:right="174" w:firstLine="0"/>
              <w:contextualSpacing/>
              <w:rPr>
                <w:sz w:val="24"/>
                <w:szCs w:val="24"/>
                <w:lang w:eastAsia="en-US"/>
              </w:rPr>
            </w:pPr>
            <w:r>
              <w:rPr>
                <w:sz w:val="24"/>
                <w:szCs w:val="24"/>
              </w:rPr>
              <w:t xml:space="preserve">Дирекция </w:t>
            </w:r>
            <w:r w:rsidRPr="005561FE">
              <w:rPr>
                <w:sz w:val="24"/>
                <w:szCs w:val="24"/>
              </w:rPr>
              <w:t>„Фин</w:t>
            </w:r>
            <w:r>
              <w:rPr>
                <w:sz w:val="24"/>
                <w:szCs w:val="24"/>
              </w:rPr>
              <w:t>ансова”;</w:t>
            </w:r>
          </w:p>
        </w:tc>
        <w:tc>
          <w:tcPr>
            <w:tcW w:w="4819" w:type="dxa"/>
          </w:tcPr>
          <w:p w14:paraId="171AC17E" w14:textId="77777777" w:rsidR="00007E15" w:rsidRPr="005561FE" w:rsidRDefault="00007E15" w:rsidP="00007E15">
            <w:pPr>
              <w:numPr>
                <w:ilvl w:val="0"/>
                <w:numId w:val="3"/>
              </w:numPr>
              <w:tabs>
                <w:tab w:val="left" w:pos="326"/>
              </w:tabs>
              <w:spacing w:before="0" w:after="0"/>
              <w:ind w:left="0" w:right="-567" w:firstLine="0"/>
              <w:contextualSpacing/>
              <w:rPr>
                <w:sz w:val="24"/>
                <w:szCs w:val="24"/>
              </w:rPr>
            </w:pPr>
            <w:r>
              <w:rPr>
                <w:sz w:val="24"/>
                <w:szCs w:val="24"/>
              </w:rPr>
              <w:t>Дирекция „</w:t>
            </w:r>
            <w:r w:rsidRPr="0035343F">
              <w:rPr>
                <w:sz w:val="24"/>
                <w:szCs w:val="24"/>
              </w:rPr>
              <w:t>Интегрирани информационни системи“</w:t>
            </w:r>
            <w:r w:rsidRPr="005561FE">
              <w:rPr>
                <w:sz w:val="24"/>
                <w:szCs w:val="24"/>
              </w:rPr>
              <w:t>;</w:t>
            </w:r>
          </w:p>
          <w:p w14:paraId="787DC6ED" w14:textId="77777777" w:rsidR="00007E15" w:rsidRDefault="00007E15" w:rsidP="00007E15">
            <w:pPr>
              <w:numPr>
                <w:ilvl w:val="0"/>
                <w:numId w:val="3"/>
              </w:numPr>
              <w:tabs>
                <w:tab w:val="left" w:pos="326"/>
              </w:tabs>
              <w:spacing w:before="0" w:after="0"/>
              <w:ind w:left="0" w:right="-567" w:firstLine="0"/>
              <w:contextualSpacing/>
              <w:rPr>
                <w:sz w:val="24"/>
                <w:szCs w:val="24"/>
              </w:rPr>
            </w:pPr>
            <w:r w:rsidRPr="005561FE">
              <w:rPr>
                <w:sz w:val="24"/>
                <w:szCs w:val="24"/>
              </w:rPr>
              <w:t>Ди</w:t>
            </w:r>
            <w:r>
              <w:rPr>
                <w:sz w:val="24"/>
                <w:szCs w:val="24"/>
              </w:rPr>
              <w:t>рекция „Технически инспекторат”;</w:t>
            </w:r>
          </w:p>
          <w:p w14:paraId="0C456F3B" w14:textId="77777777" w:rsidR="00007E15" w:rsidRPr="00F81CB2" w:rsidRDefault="00007E15" w:rsidP="00007E15">
            <w:pPr>
              <w:numPr>
                <w:ilvl w:val="0"/>
                <w:numId w:val="3"/>
              </w:numPr>
              <w:tabs>
                <w:tab w:val="left" w:pos="326"/>
              </w:tabs>
              <w:spacing w:before="0" w:after="0"/>
              <w:ind w:left="0" w:right="-567" w:firstLine="0"/>
              <w:contextualSpacing/>
              <w:rPr>
                <w:sz w:val="24"/>
                <w:szCs w:val="24"/>
              </w:rPr>
            </w:pPr>
            <w:r w:rsidRPr="005561FE">
              <w:rPr>
                <w:sz w:val="24"/>
                <w:szCs w:val="24"/>
              </w:rPr>
              <w:t>Областни дирекции на ДФЗ</w:t>
            </w:r>
            <w:r>
              <w:rPr>
                <w:sz w:val="24"/>
                <w:szCs w:val="24"/>
              </w:rPr>
              <w:t>.</w:t>
            </w:r>
          </w:p>
          <w:p w14:paraId="1BC8C23A" w14:textId="77777777" w:rsidR="00007E15" w:rsidRDefault="00007E15" w:rsidP="00007E15">
            <w:pPr>
              <w:spacing w:before="0" w:after="0"/>
              <w:ind w:right="-567" w:firstLine="0"/>
              <w:contextualSpacing/>
              <w:jc w:val="both"/>
              <w:rPr>
                <w:i/>
                <w:sz w:val="24"/>
                <w:szCs w:val="24"/>
              </w:rPr>
            </w:pPr>
          </w:p>
        </w:tc>
      </w:tr>
    </w:tbl>
    <w:p w14:paraId="39A22A1F" w14:textId="77777777" w:rsidR="00F96DC9" w:rsidRDefault="00F96DC9" w:rsidP="00F96DC9">
      <w:pPr>
        <w:spacing w:before="0" w:after="0" w:line="360" w:lineRule="auto"/>
        <w:ind w:right="-567" w:firstLine="0"/>
        <w:jc w:val="both"/>
        <w:rPr>
          <w:i/>
          <w:sz w:val="24"/>
          <w:szCs w:val="24"/>
        </w:rPr>
      </w:pPr>
    </w:p>
    <w:p w14:paraId="5705B8F6" w14:textId="1549572E" w:rsidR="00820D30" w:rsidRPr="00C33F1F" w:rsidRDefault="00820D30" w:rsidP="00906258">
      <w:pPr>
        <w:spacing w:before="0" w:after="0" w:line="360" w:lineRule="auto"/>
        <w:ind w:right="-567"/>
        <w:jc w:val="both"/>
        <w:rPr>
          <w:i/>
          <w:sz w:val="24"/>
          <w:szCs w:val="24"/>
        </w:rPr>
      </w:pPr>
      <w:r w:rsidRPr="00C33F1F">
        <w:rPr>
          <w:i/>
          <w:sz w:val="24"/>
          <w:szCs w:val="24"/>
        </w:rPr>
        <w:t>Информация за наличността и качеството на данните</w:t>
      </w:r>
    </w:p>
    <w:p w14:paraId="11959F3E" w14:textId="77777777" w:rsidR="00C33F1F" w:rsidRPr="00F96DC9" w:rsidRDefault="00820D30" w:rsidP="00906258">
      <w:pPr>
        <w:pStyle w:val="Footer"/>
        <w:tabs>
          <w:tab w:val="left" w:pos="0"/>
        </w:tabs>
        <w:ind w:right="-567"/>
        <w:jc w:val="both"/>
        <w:rPr>
          <w:sz w:val="24"/>
          <w:szCs w:val="24"/>
        </w:rPr>
      </w:pPr>
      <w:r w:rsidRPr="00F96DC9">
        <w:rPr>
          <w:sz w:val="24"/>
          <w:szCs w:val="24"/>
        </w:rPr>
        <w:t>Всички данни са налични в дирекция „Селскостопански пазарни механизми” в пълен обем и в Интегрираната система за администриране и контрол (ИСАК).</w:t>
      </w:r>
    </w:p>
    <w:p w14:paraId="340ADA40" w14:textId="77777777" w:rsidR="00D93B3A" w:rsidRDefault="00D93B3A" w:rsidP="00880463">
      <w:pPr>
        <w:pStyle w:val="Footer"/>
        <w:tabs>
          <w:tab w:val="left" w:pos="851"/>
        </w:tabs>
        <w:spacing w:before="240" w:after="240"/>
        <w:rPr>
          <w:bCs/>
          <w:i/>
        </w:rPr>
      </w:pPr>
    </w:p>
    <w:p w14:paraId="1F63A317" w14:textId="77777777" w:rsidR="0047309C" w:rsidRDefault="00D22B61" w:rsidP="00306DB8">
      <w:pPr>
        <w:pStyle w:val="Heading2"/>
        <w:tabs>
          <w:tab w:val="clear" w:pos="1134"/>
          <w:tab w:val="left" w:pos="993"/>
        </w:tabs>
        <w:ind w:left="993" w:hanging="284"/>
        <w:rPr>
          <w:rFonts w:eastAsia="MS Minngs"/>
        </w:rPr>
      </w:pPr>
      <w:r>
        <w:rPr>
          <w:rFonts w:eastAsia="MS Minngs"/>
        </w:rPr>
        <w:br w:type="page"/>
      </w:r>
      <w:bookmarkStart w:id="27" w:name="_Toc47536011"/>
      <w:r w:rsidR="00C34C33">
        <w:rPr>
          <w:rFonts w:eastAsia="MS Minngs"/>
        </w:rPr>
        <w:lastRenderedPageBreak/>
        <w:t xml:space="preserve">ПРЕГЛЕД НА ИЗПЪЛНЕНИЕТО НА БЮДЖЕТНА ПРОГРАМА </w:t>
      </w:r>
      <w:r w:rsidR="0047309C" w:rsidRPr="000D2C99">
        <w:rPr>
          <w:rFonts w:eastAsia="MS Minngs"/>
        </w:rPr>
        <w:t>„</w:t>
      </w:r>
      <w:r w:rsidR="00C34C33">
        <w:rPr>
          <w:rFonts w:eastAsia="MS Minngs"/>
        </w:rPr>
        <w:t>ДИРЕКТНИ ПЛАЩАНИЯ И МЕРКИ ЗА СПЕЦИФИЧНО ПОДПОМАГАНЕ</w:t>
      </w:r>
      <w:r w:rsidR="0047309C" w:rsidRPr="000D2C99">
        <w:rPr>
          <w:rFonts w:eastAsia="MS Minngs"/>
        </w:rPr>
        <w:t>”</w:t>
      </w:r>
      <w:bookmarkEnd w:id="27"/>
    </w:p>
    <w:p w14:paraId="4C747B07" w14:textId="77777777" w:rsidR="0025420B" w:rsidRDefault="0025420B" w:rsidP="009E396C">
      <w:pPr>
        <w:pStyle w:val="Heading3"/>
        <w:ind w:right="-567"/>
        <w:rPr>
          <w:lang w:val="en-US"/>
        </w:rPr>
      </w:pPr>
      <w:bookmarkStart w:id="28" w:name="_Toc47536012"/>
      <w:r>
        <w:t>Степен на изпълнение на заложените в програмата цели</w:t>
      </w:r>
      <w:bookmarkEnd w:id="28"/>
    </w:p>
    <w:p w14:paraId="2BA094EF" w14:textId="68F3A35E" w:rsidR="0025420B" w:rsidRPr="00D467E9" w:rsidRDefault="0025420B" w:rsidP="00BF285A">
      <w:pPr>
        <w:spacing w:line="336" w:lineRule="auto"/>
        <w:ind w:right="-567"/>
        <w:jc w:val="both"/>
        <w:rPr>
          <w:color w:val="000000"/>
          <w:sz w:val="24"/>
          <w:szCs w:val="24"/>
          <w:lang w:val="en-US"/>
        </w:rPr>
      </w:pPr>
      <w:r w:rsidRPr="00990237">
        <w:rPr>
          <w:color w:val="000000"/>
          <w:sz w:val="24"/>
          <w:szCs w:val="24"/>
        </w:rPr>
        <w:t>През 20</w:t>
      </w:r>
      <w:r w:rsidR="00F81CB2">
        <w:rPr>
          <w:color w:val="000000"/>
          <w:sz w:val="24"/>
          <w:szCs w:val="24"/>
        </w:rPr>
        <w:t>2</w:t>
      </w:r>
      <w:r w:rsidR="001F1019">
        <w:rPr>
          <w:color w:val="000000"/>
          <w:sz w:val="24"/>
          <w:szCs w:val="24"/>
          <w:lang w:val="en-US"/>
        </w:rPr>
        <w:t>5</w:t>
      </w:r>
      <w:r w:rsidRPr="00990237">
        <w:rPr>
          <w:color w:val="000000"/>
          <w:sz w:val="24"/>
          <w:szCs w:val="24"/>
        </w:rPr>
        <w:t xml:space="preserve"> г. програмата е допринесла </w:t>
      </w:r>
      <w:r w:rsidR="00C22281">
        <w:rPr>
          <w:color w:val="000000"/>
          <w:sz w:val="24"/>
          <w:szCs w:val="24"/>
        </w:rPr>
        <w:t xml:space="preserve">за постигане на следните цели на </w:t>
      </w:r>
      <w:r w:rsidRPr="00990237">
        <w:rPr>
          <w:color w:val="000000"/>
          <w:sz w:val="24"/>
          <w:szCs w:val="24"/>
        </w:rPr>
        <w:t xml:space="preserve">политиката на Министерството на </w:t>
      </w:r>
      <w:r w:rsidR="00AF2575">
        <w:rPr>
          <w:color w:val="000000"/>
          <w:sz w:val="24"/>
          <w:szCs w:val="24"/>
        </w:rPr>
        <w:t>земеделието</w:t>
      </w:r>
      <w:r w:rsidR="00AF7397">
        <w:rPr>
          <w:color w:val="000000"/>
          <w:sz w:val="24"/>
          <w:szCs w:val="24"/>
        </w:rPr>
        <w:t xml:space="preserve"> </w:t>
      </w:r>
      <w:r w:rsidR="00CF5ECC" w:rsidRPr="00CF5ECC">
        <w:rPr>
          <w:color w:val="000000"/>
          <w:sz w:val="24"/>
          <w:szCs w:val="24"/>
        </w:rPr>
        <w:t xml:space="preserve">и храните </w:t>
      </w:r>
      <w:r w:rsidRPr="00990237">
        <w:rPr>
          <w:color w:val="000000"/>
          <w:sz w:val="24"/>
          <w:szCs w:val="24"/>
        </w:rPr>
        <w:t>в областта на земеделието и селските райони:</w:t>
      </w:r>
    </w:p>
    <w:p w14:paraId="4A7E630D" w14:textId="77777777" w:rsidR="0025420B" w:rsidRPr="00022054"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повишаване на стандарта на живот на фермерите;</w:t>
      </w:r>
    </w:p>
    <w:p w14:paraId="6DAAB579" w14:textId="77777777" w:rsidR="0025420B" w:rsidRPr="00022054"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повишаване на конкурентоспособността на българските селскостопански продукти;</w:t>
      </w:r>
    </w:p>
    <w:p w14:paraId="4900D54C" w14:textId="77777777" w:rsidR="0025420B" w:rsidRPr="00022054"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предоставяне на качествени административни услуги на земеделските производители;</w:t>
      </w:r>
    </w:p>
    <w:p w14:paraId="4003A5A4" w14:textId="77777777" w:rsidR="0025420B" w:rsidRPr="0025420B"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предоставяне на помощ на земеделските производители чрез директни плащания;</w:t>
      </w:r>
    </w:p>
    <w:p w14:paraId="66F66708" w14:textId="77777777" w:rsidR="0025420B" w:rsidRPr="0025420B" w:rsidRDefault="0025420B" w:rsidP="009E0C6F">
      <w:pPr>
        <w:numPr>
          <w:ilvl w:val="0"/>
          <w:numId w:val="3"/>
        </w:numPr>
        <w:tabs>
          <w:tab w:val="left" w:pos="851"/>
        </w:tabs>
        <w:spacing w:line="336" w:lineRule="auto"/>
        <w:ind w:left="567" w:right="-567" w:firstLine="0"/>
        <w:contextualSpacing/>
        <w:jc w:val="both"/>
        <w:rPr>
          <w:sz w:val="24"/>
          <w:szCs w:val="24"/>
        </w:rPr>
      </w:pPr>
      <w:r w:rsidRPr="0025420B">
        <w:rPr>
          <w:sz w:val="24"/>
          <w:szCs w:val="24"/>
        </w:rPr>
        <w:t>предоставяне на помощ на земеделските производители по схеми за специфично подпомагане.</w:t>
      </w:r>
    </w:p>
    <w:p w14:paraId="15DB91AC" w14:textId="77777777" w:rsidR="0025420B" w:rsidRDefault="0025420B" w:rsidP="00BF285A">
      <w:pPr>
        <w:pStyle w:val="Heading3"/>
        <w:rPr>
          <w:lang w:val="en-US"/>
        </w:rPr>
      </w:pPr>
      <w:bookmarkStart w:id="29" w:name="_Toc47536013"/>
      <w:r>
        <w:t>Предоставени услуги, изпълнени дейности и постигнати резултати</w:t>
      </w:r>
      <w:bookmarkEnd w:id="29"/>
    </w:p>
    <w:p w14:paraId="23703F50" w14:textId="354FD959" w:rsidR="00F81CB2" w:rsidRPr="0086287A" w:rsidRDefault="00F81CB2" w:rsidP="00F81CB2">
      <w:pPr>
        <w:spacing w:line="288" w:lineRule="auto"/>
        <w:jc w:val="both"/>
        <w:rPr>
          <w:color w:val="000000"/>
          <w:sz w:val="24"/>
          <w:szCs w:val="24"/>
          <w:lang w:val="en-US"/>
        </w:rPr>
      </w:pPr>
      <w:r w:rsidRPr="003120AA">
        <w:rPr>
          <w:b/>
          <w:i/>
        </w:rPr>
        <w:t xml:space="preserve">Таблица № </w:t>
      </w:r>
      <w:r w:rsidR="000A2C46">
        <w:rPr>
          <w:b/>
          <w:i/>
        </w:rPr>
        <w:t>11</w:t>
      </w:r>
      <w:r w:rsidRPr="003120AA">
        <w:rPr>
          <w:i/>
        </w:rPr>
        <w:t xml:space="preserve">– Директни плащания от ЕФГЗ към </w:t>
      </w:r>
      <w:r w:rsidR="003B13CD">
        <w:rPr>
          <w:i/>
          <w:lang w:val="en-US"/>
        </w:rPr>
        <w:t>30.06.2025</w:t>
      </w:r>
      <w:r w:rsidR="00AF7397">
        <w:rPr>
          <w:i/>
        </w:rPr>
        <w:t xml:space="preserve"> </w:t>
      </w:r>
      <w:r w:rsidRPr="00022F9C">
        <w:rPr>
          <w:i/>
        </w:rPr>
        <w:t xml:space="preserve">г. </w:t>
      </w:r>
      <w:r w:rsidRPr="00022F9C">
        <w:rPr>
          <w:i/>
          <w:lang w:val="en-US"/>
        </w:rPr>
        <w:t>(</w:t>
      </w:r>
      <w:r w:rsidRPr="00022F9C">
        <w:rPr>
          <w:i/>
        </w:rPr>
        <w:t>лв</w:t>
      </w:r>
      <w:proofErr w:type="gramStart"/>
      <w:r w:rsidRPr="00022F9C">
        <w:rPr>
          <w:i/>
        </w:rPr>
        <w:t>.</w:t>
      </w:r>
      <w:r w:rsidRPr="00022F9C">
        <w:rPr>
          <w:i/>
          <w:lang w:val="en-US"/>
        </w:rPr>
        <w:t>)</w:t>
      </w:r>
      <w:r w:rsidR="0086287A" w:rsidRPr="00022F9C">
        <w:rPr>
          <w:i/>
          <w:lang w:val="en-US"/>
        </w:rPr>
        <w:t>*</w:t>
      </w:r>
      <w:proofErr w:type="gramEnd"/>
    </w:p>
    <w:tbl>
      <w:tblPr>
        <w:tblW w:w="9521" w:type="dxa"/>
        <w:jc w:val="center"/>
        <w:tblCellMar>
          <w:left w:w="70" w:type="dxa"/>
          <w:right w:w="70" w:type="dxa"/>
        </w:tblCellMar>
        <w:tblLook w:val="04A0" w:firstRow="1" w:lastRow="0" w:firstColumn="1" w:lastColumn="0" w:noHBand="0" w:noVBand="1"/>
      </w:tblPr>
      <w:tblGrid>
        <w:gridCol w:w="6941"/>
        <w:gridCol w:w="1400"/>
        <w:gridCol w:w="1180"/>
      </w:tblGrid>
      <w:tr w:rsidR="00B77CC4" w:rsidRPr="00B77CC4" w14:paraId="02828276" w14:textId="77777777" w:rsidTr="00F068CB">
        <w:trPr>
          <w:trHeight w:val="264"/>
          <w:jc w:val="center"/>
        </w:trPr>
        <w:tc>
          <w:tcPr>
            <w:tcW w:w="6941" w:type="dxa"/>
            <w:tcBorders>
              <w:top w:val="single" w:sz="4" w:space="0" w:color="auto"/>
              <w:left w:val="single" w:sz="4" w:space="0" w:color="auto"/>
              <w:bottom w:val="single" w:sz="4" w:space="0" w:color="auto"/>
              <w:right w:val="single" w:sz="4" w:space="0" w:color="auto"/>
            </w:tcBorders>
            <w:shd w:val="clear" w:color="000000" w:fill="CCC0D9"/>
            <w:noWrap/>
            <w:vAlign w:val="center"/>
            <w:hideMark/>
          </w:tcPr>
          <w:p w14:paraId="2439B303" w14:textId="77777777" w:rsidR="00B77CC4" w:rsidRPr="00B77CC4" w:rsidRDefault="00B77CC4" w:rsidP="00B77CC4">
            <w:pPr>
              <w:spacing w:before="0" w:after="0"/>
              <w:ind w:firstLine="0"/>
              <w:rPr>
                <w:b/>
                <w:bCs/>
                <w:color w:val="000000"/>
              </w:rPr>
            </w:pPr>
            <w:bookmarkStart w:id="30" w:name="_Toc47536014"/>
            <w:r w:rsidRPr="00B77CC4">
              <w:rPr>
                <w:b/>
                <w:bCs/>
                <w:color w:val="000000"/>
              </w:rPr>
              <w:t>Схема</w:t>
            </w:r>
          </w:p>
        </w:tc>
        <w:tc>
          <w:tcPr>
            <w:tcW w:w="1400" w:type="dxa"/>
            <w:tcBorders>
              <w:top w:val="single" w:sz="4" w:space="0" w:color="auto"/>
              <w:left w:val="nil"/>
              <w:bottom w:val="single" w:sz="4" w:space="0" w:color="auto"/>
              <w:right w:val="single" w:sz="4" w:space="0" w:color="auto"/>
            </w:tcBorders>
            <w:shd w:val="clear" w:color="000000" w:fill="CCC0D9"/>
            <w:noWrap/>
            <w:vAlign w:val="center"/>
            <w:hideMark/>
          </w:tcPr>
          <w:p w14:paraId="5495307D" w14:textId="77777777" w:rsidR="00B77CC4" w:rsidRPr="00B77CC4" w:rsidRDefault="00B77CC4" w:rsidP="00B77CC4">
            <w:pPr>
              <w:spacing w:before="0" w:after="0"/>
              <w:ind w:firstLine="0"/>
              <w:rPr>
                <w:b/>
                <w:bCs/>
                <w:color w:val="000000"/>
              </w:rPr>
            </w:pPr>
            <w:r w:rsidRPr="00B77CC4">
              <w:rPr>
                <w:b/>
                <w:bCs/>
                <w:color w:val="000000"/>
              </w:rPr>
              <w:t>Код</w:t>
            </w:r>
          </w:p>
        </w:tc>
        <w:tc>
          <w:tcPr>
            <w:tcW w:w="1180" w:type="dxa"/>
            <w:tcBorders>
              <w:top w:val="single" w:sz="4" w:space="0" w:color="auto"/>
              <w:left w:val="nil"/>
              <w:bottom w:val="single" w:sz="4" w:space="0" w:color="auto"/>
              <w:right w:val="single" w:sz="4" w:space="0" w:color="auto"/>
            </w:tcBorders>
            <w:shd w:val="clear" w:color="000000" w:fill="CCC0D9"/>
            <w:noWrap/>
            <w:vAlign w:val="center"/>
            <w:hideMark/>
          </w:tcPr>
          <w:p w14:paraId="7A72004D" w14:textId="77777777" w:rsidR="00B77CC4" w:rsidRPr="00B77CC4" w:rsidRDefault="00B77CC4" w:rsidP="00B77CC4">
            <w:pPr>
              <w:spacing w:before="0" w:after="0"/>
              <w:ind w:firstLine="0"/>
              <w:jc w:val="center"/>
              <w:rPr>
                <w:b/>
                <w:bCs/>
                <w:color w:val="000000"/>
              </w:rPr>
            </w:pPr>
            <w:r w:rsidRPr="00B77CC4">
              <w:rPr>
                <w:b/>
                <w:bCs/>
                <w:color w:val="000000"/>
              </w:rPr>
              <w:t>Сума</w:t>
            </w:r>
          </w:p>
        </w:tc>
      </w:tr>
      <w:tr w:rsidR="00F068CB" w:rsidRPr="00B77CC4" w14:paraId="1F5B09BB" w14:textId="77777777" w:rsidTr="00F068CB">
        <w:trPr>
          <w:trHeight w:val="240"/>
          <w:jc w:val="center"/>
        </w:trPr>
        <w:tc>
          <w:tcPr>
            <w:tcW w:w="6941" w:type="dxa"/>
            <w:tcBorders>
              <w:top w:val="nil"/>
              <w:left w:val="single" w:sz="4" w:space="0" w:color="auto"/>
              <w:bottom w:val="single" w:sz="4" w:space="0" w:color="auto"/>
              <w:right w:val="single" w:sz="4" w:space="0" w:color="auto"/>
            </w:tcBorders>
            <w:shd w:val="clear" w:color="auto" w:fill="auto"/>
            <w:noWrap/>
            <w:hideMark/>
          </w:tcPr>
          <w:p w14:paraId="63D39F57" w14:textId="252627DF" w:rsidR="00F068CB" w:rsidRPr="00B77CC4" w:rsidRDefault="00F068CB" w:rsidP="00F068CB">
            <w:pPr>
              <w:spacing w:before="0" w:after="0"/>
              <w:ind w:firstLine="0"/>
              <w:rPr>
                <w:color w:val="000000"/>
                <w:sz w:val="18"/>
                <w:szCs w:val="18"/>
              </w:rPr>
            </w:pPr>
            <w:r w:rsidRPr="00527F31">
              <w:t xml:space="preserve">Основно подпомагане на доходите за устойчивост </w:t>
            </w:r>
          </w:p>
        </w:tc>
        <w:tc>
          <w:tcPr>
            <w:tcW w:w="1400" w:type="dxa"/>
            <w:tcBorders>
              <w:top w:val="nil"/>
              <w:left w:val="nil"/>
              <w:bottom w:val="single" w:sz="4" w:space="0" w:color="auto"/>
              <w:right w:val="single" w:sz="4" w:space="0" w:color="auto"/>
            </w:tcBorders>
            <w:shd w:val="clear" w:color="auto" w:fill="auto"/>
            <w:noWrap/>
            <w:hideMark/>
          </w:tcPr>
          <w:p w14:paraId="4894A878" w14:textId="43F9DC3A" w:rsidR="00F068CB" w:rsidRPr="00B77CC4" w:rsidRDefault="00F068CB" w:rsidP="00F068CB">
            <w:pPr>
              <w:spacing w:before="0" w:after="0"/>
              <w:ind w:firstLine="0"/>
              <w:rPr>
                <w:color w:val="000000"/>
                <w:sz w:val="18"/>
                <w:szCs w:val="18"/>
              </w:rPr>
            </w:pPr>
            <w:r w:rsidRPr="00527F31">
              <w:t>BISS</w:t>
            </w:r>
          </w:p>
        </w:tc>
        <w:tc>
          <w:tcPr>
            <w:tcW w:w="1180" w:type="dxa"/>
            <w:tcBorders>
              <w:top w:val="nil"/>
              <w:left w:val="nil"/>
              <w:bottom w:val="single" w:sz="4" w:space="0" w:color="auto"/>
              <w:right w:val="single" w:sz="4" w:space="0" w:color="auto"/>
            </w:tcBorders>
            <w:shd w:val="clear" w:color="auto" w:fill="auto"/>
            <w:noWrap/>
            <w:hideMark/>
          </w:tcPr>
          <w:p w14:paraId="0A0FE89A" w14:textId="1E244550" w:rsidR="00F068CB" w:rsidRPr="00B77CC4" w:rsidRDefault="00F068CB" w:rsidP="00F068CB">
            <w:pPr>
              <w:spacing w:before="0" w:after="0"/>
              <w:ind w:firstLine="0"/>
              <w:jc w:val="right"/>
              <w:rPr>
                <w:color w:val="000000"/>
                <w:sz w:val="18"/>
                <w:szCs w:val="18"/>
              </w:rPr>
            </w:pPr>
            <w:r w:rsidRPr="00527F31">
              <w:t>180 466 461</w:t>
            </w:r>
          </w:p>
        </w:tc>
      </w:tr>
      <w:tr w:rsidR="00F068CB" w:rsidRPr="00B77CC4" w14:paraId="28A080D5" w14:textId="77777777" w:rsidTr="00F068CB">
        <w:trPr>
          <w:trHeight w:val="240"/>
          <w:jc w:val="center"/>
        </w:trPr>
        <w:tc>
          <w:tcPr>
            <w:tcW w:w="6941" w:type="dxa"/>
            <w:tcBorders>
              <w:top w:val="nil"/>
              <w:left w:val="single" w:sz="4" w:space="0" w:color="auto"/>
              <w:bottom w:val="single" w:sz="4" w:space="0" w:color="auto"/>
              <w:right w:val="single" w:sz="4" w:space="0" w:color="auto"/>
            </w:tcBorders>
            <w:shd w:val="clear" w:color="auto" w:fill="auto"/>
            <w:noWrap/>
            <w:hideMark/>
          </w:tcPr>
          <w:p w14:paraId="0290FDBD" w14:textId="0A53F4EB" w:rsidR="00F068CB" w:rsidRPr="00B77CC4" w:rsidRDefault="00F068CB" w:rsidP="00F068CB">
            <w:pPr>
              <w:spacing w:before="0" w:after="0"/>
              <w:ind w:firstLine="0"/>
              <w:rPr>
                <w:color w:val="000000"/>
                <w:sz w:val="18"/>
                <w:szCs w:val="18"/>
              </w:rPr>
            </w:pPr>
            <w:r w:rsidRPr="00527F31">
              <w:t xml:space="preserve">Обвързано с производството подпомагане на доходите </w:t>
            </w:r>
          </w:p>
        </w:tc>
        <w:tc>
          <w:tcPr>
            <w:tcW w:w="1400" w:type="dxa"/>
            <w:tcBorders>
              <w:top w:val="nil"/>
              <w:left w:val="nil"/>
              <w:bottom w:val="single" w:sz="4" w:space="0" w:color="auto"/>
              <w:right w:val="single" w:sz="4" w:space="0" w:color="auto"/>
            </w:tcBorders>
            <w:shd w:val="clear" w:color="auto" w:fill="auto"/>
            <w:noWrap/>
            <w:hideMark/>
          </w:tcPr>
          <w:p w14:paraId="0F62F4FC" w14:textId="3DE3CF89" w:rsidR="00F068CB" w:rsidRPr="00B77CC4" w:rsidRDefault="00F068CB" w:rsidP="00F068CB">
            <w:pPr>
              <w:spacing w:before="0" w:after="0"/>
              <w:ind w:firstLine="0"/>
              <w:rPr>
                <w:color w:val="000000"/>
                <w:sz w:val="18"/>
                <w:szCs w:val="18"/>
              </w:rPr>
            </w:pPr>
            <w:r w:rsidRPr="00527F31">
              <w:t>CIS</w:t>
            </w:r>
          </w:p>
        </w:tc>
        <w:tc>
          <w:tcPr>
            <w:tcW w:w="1180" w:type="dxa"/>
            <w:tcBorders>
              <w:top w:val="nil"/>
              <w:left w:val="nil"/>
              <w:bottom w:val="single" w:sz="4" w:space="0" w:color="auto"/>
              <w:right w:val="single" w:sz="4" w:space="0" w:color="auto"/>
            </w:tcBorders>
            <w:shd w:val="clear" w:color="auto" w:fill="auto"/>
            <w:noWrap/>
            <w:hideMark/>
          </w:tcPr>
          <w:p w14:paraId="625D194D" w14:textId="22EDBB43" w:rsidR="00F068CB" w:rsidRPr="00B77CC4" w:rsidRDefault="00F068CB" w:rsidP="00F068CB">
            <w:pPr>
              <w:spacing w:before="0" w:after="0"/>
              <w:ind w:firstLine="0"/>
              <w:jc w:val="right"/>
              <w:rPr>
                <w:color w:val="000000"/>
                <w:sz w:val="18"/>
                <w:szCs w:val="18"/>
              </w:rPr>
            </w:pPr>
            <w:r w:rsidRPr="00527F31">
              <w:t>113 547 111</w:t>
            </w:r>
          </w:p>
        </w:tc>
      </w:tr>
      <w:tr w:rsidR="00F068CB" w:rsidRPr="00B77CC4" w14:paraId="232CA512" w14:textId="77777777" w:rsidTr="00F068CB">
        <w:trPr>
          <w:trHeight w:val="240"/>
          <w:jc w:val="center"/>
        </w:trPr>
        <w:tc>
          <w:tcPr>
            <w:tcW w:w="6941" w:type="dxa"/>
            <w:tcBorders>
              <w:top w:val="nil"/>
              <w:left w:val="single" w:sz="4" w:space="0" w:color="auto"/>
              <w:bottom w:val="single" w:sz="4" w:space="0" w:color="auto"/>
              <w:right w:val="single" w:sz="4" w:space="0" w:color="auto"/>
            </w:tcBorders>
            <w:shd w:val="clear" w:color="auto" w:fill="auto"/>
            <w:noWrap/>
            <w:hideMark/>
          </w:tcPr>
          <w:p w14:paraId="307B2766" w14:textId="479B1AF1" w:rsidR="00F068CB" w:rsidRPr="00B77CC4" w:rsidRDefault="00F068CB" w:rsidP="00F068CB">
            <w:pPr>
              <w:spacing w:before="0" w:after="0"/>
              <w:ind w:firstLine="0"/>
              <w:rPr>
                <w:color w:val="000000"/>
                <w:sz w:val="18"/>
                <w:szCs w:val="18"/>
              </w:rPr>
            </w:pPr>
            <w:r w:rsidRPr="00527F31">
              <w:t xml:space="preserve">Допълнително подпомагане на доходите за млади земеделски стопани </w:t>
            </w:r>
          </w:p>
        </w:tc>
        <w:tc>
          <w:tcPr>
            <w:tcW w:w="1400" w:type="dxa"/>
            <w:tcBorders>
              <w:top w:val="nil"/>
              <w:left w:val="nil"/>
              <w:bottom w:val="single" w:sz="4" w:space="0" w:color="auto"/>
              <w:right w:val="single" w:sz="4" w:space="0" w:color="auto"/>
            </w:tcBorders>
            <w:shd w:val="clear" w:color="auto" w:fill="auto"/>
            <w:noWrap/>
            <w:hideMark/>
          </w:tcPr>
          <w:p w14:paraId="7FA33A7C" w14:textId="623B2AFB" w:rsidR="00F068CB" w:rsidRPr="00B77CC4" w:rsidRDefault="00F068CB" w:rsidP="00F068CB">
            <w:pPr>
              <w:spacing w:before="0" w:after="0"/>
              <w:ind w:firstLine="0"/>
              <w:rPr>
                <w:color w:val="000000"/>
                <w:sz w:val="18"/>
                <w:szCs w:val="18"/>
              </w:rPr>
            </w:pPr>
            <w:r w:rsidRPr="00527F31">
              <w:t>CIS-YF</w:t>
            </w:r>
          </w:p>
        </w:tc>
        <w:tc>
          <w:tcPr>
            <w:tcW w:w="1180" w:type="dxa"/>
            <w:tcBorders>
              <w:top w:val="nil"/>
              <w:left w:val="nil"/>
              <w:bottom w:val="single" w:sz="4" w:space="0" w:color="auto"/>
              <w:right w:val="single" w:sz="4" w:space="0" w:color="auto"/>
            </w:tcBorders>
            <w:shd w:val="clear" w:color="auto" w:fill="auto"/>
            <w:noWrap/>
            <w:hideMark/>
          </w:tcPr>
          <w:p w14:paraId="34079D5C" w14:textId="2065D721" w:rsidR="00F068CB" w:rsidRPr="00B77CC4" w:rsidRDefault="00F068CB" w:rsidP="00F068CB">
            <w:pPr>
              <w:spacing w:before="0" w:after="0"/>
              <w:ind w:firstLine="0"/>
              <w:jc w:val="right"/>
              <w:rPr>
                <w:color w:val="000000"/>
                <w:sz w:val="18"/>
                <w:szCs w:val="18"/>
              </w:rPr>
            </w:pPr>
            <w:r w:rsidRPr="00527F31">
              <w:t>21 086 179</w:t>
            </w:r>
          </w:p>
        </w:tc>
      </w:tr>
      <w:tr w:rsidR="00F068CB" w:rsidRPr="00B77CC4" w14:paraId="46AB39FA" w14:textId="77777777" w:rsidTr="00F068CB">
        <w:trPr>
          <w:trHeight w:val="240"/>
          <w:jc w:val="center"/>
        </w:trPr>
        <w:tc>
          <w:tcPr>
            <w:tcW w:w="6941" w:type="dxa"/>
            <w:tcBorders>
              <w:top w:val="nil"/>
              <w:left w:val="single" w:sz="4" w:space="0" w:color="auto"/>
              <w:bottom w:val="single" w:sz="4" w:space="0" w:color="auto"/>
              <w:right w:val="single" w:sz="4" w:space="0" w:color="auto"/>
            </w:tcBorders>
            <w:shd w:val="clear" w:color="auto" w:fill="auto"/>
            <w:noWrap/>
            <w:hideMark/>
          </w:tcPr>
          <w:p w14:paraId="02C5646E" w14:textId="17602AC9" w:rsidR="00F068CB" w:rsidRPr="00B77CC4" w:rsidRDefault="00F068CB" w:rsidP="00F068CB">
            <w:pPr>
              <w:spacing w:before="0" w:after="0"/>
              <w:ind w:firstLine="0"/>
              <w:rPr>
                <w:color w:val="000000"/>
                <w:sz w:val="18"/>
                <w:szCs w:val="18"/>
              </w:rPr>
            </w:pPr>
            <w:r w:rsidRPr="00527F31">
              <w:t xml:space="preserve">Допълнително преразпределително подпомагане на доходите за устойчивост </w:t>
            </w:r>
          </w:p>
        </w:tc>
        <w:tc>
          <w:tcPr>
            <w:tcW w:w="1400" w:type="dxa"/>
            <w:tcBorders>
              <w:top w:val="nil"/>
              <w:left w:val="nil"/>
              <w:bottom w:val="single" w:sz="4" w:space="0" w:color="auto"/>
              <w:right w:val="single" w:sz="4" w:space="0" w:color="auto"/>
            </w:tcBorders>
            <w:shd w:val="clear" w:color="auto" w:fill="auto"/>
            <w:noWrap/>
            <w:hideMark/>
          </w:tcPr>
          <w:p w14:paraId="69AA8EF9" w14:textId="05938FD8" w:rsidR="00F068CB" w:rsidRPr="00B77CC4" w:rsidRDefault="00F068CB" w:rsidP="00F068CB">
            <w:pPr>
              <w:spacing w:before="0" w:after="0"/>
              <w:ind w:firstLine="0"/>
              <w:rPr>
                <w:color w:val="000000"/>
                <w:sz w:val="18"/>
                <w:szCs w:val="18"/>
              </w:rPr>
            </w:pPr>
            <w:r w:rsidRPr="00527F31">
              <w:t>CRISS</w:t>
            </w:r>
          </w:p>
        </w:tc>
        <w:tc>
          <w:tcPr>
            <w:tcW w:w="1180" w:type="dxa"/>
            <w:tcBorders>
              <w:top w:val="nil"/>
              <w:left w:val="nil"/>
              <w:bottom w:val="single" w:sz="4" w:space="0" w:color="auto"/>
              <w:right w:val="single" w:sz="4" w:space="0" w:color="auto"/>
            </w:tcBorders>
            <w:shd w:val="clear" w:color="auto" w:fill="auto"/>
            <w:noWrap/>
            <w:hideMark/>
          </w:tcPr>
          <w:p w14:paraId="4F3BDD72" w14:textId="2FBDAFFB" w:rsidR="00F068CB" w:rsidRPr="00B77CC4" w:rsidRDefault="00F068CB" w:rsidP="00F068CB">
            <w:pPr>
              <w:spacing w:before="0" w:after="0"/>
              <w:ind w:firstLine="0"/>
              <w:jc w:val="right"/>
              <w:rPr>
                <w:color w:val="000000"/>
                <w:sz w:val="18"/>
                <w:szCs w:val="18"/>
              </w:rPr>
            </w:pPr>
            <w:r w:rsidRPr="00527F31">
              <w:t>163 324 724</w:t>
            </w:r>
          </w:p>
        </w:tc>
      </w:tr>
      <w:tr w:rsidR="00F068CB" w:rsidRPr="00B77CC4" w14:paraId="0ED2BC41" w14:textId="77777777" w:rsidTr="00F068CB">
        <w:trPr>
          <w:trHeight w:val="240"/>
          <w:jc w:val="center"/>
        </w:trPr>
        <w:tc>
          <w:tcPr>
            <w:tcW w:w="6941" w:type="dxa"/>
            <w:tcBorders>
              <w:top w:val="nil"/>
              <w:left w:val="single" w:sz="4" w:space="0" w:color="auto"/>
              <w:bottom w:val="single" w:sz="4" w:space="0" w:color="auto"/>
              <w:right w:val="single" w:sz="4" w:space="0" w:color="auto"/>
            </w:tcBorders>
            <w:shd w:val="clear" w:color="auto" w:fill="auto"/>
            <w:noWrap/>
            <w:hideMark/>
          </w:tcPr>
          <w:p w14:paraId="31DC0450" w14:textId="0F906C7A" w:rsidR="00F068CB" w:rsidRPr="00B77CC4" w:rsidRDefault="00F068CB" w:rsidP="00F068CB">
            <w:pPr>
              <w:spacing w:before="0" w:after="0"/>
              <w:ind w:firstLine="0"/>
              <w:rPr>
                <w:color w:val="000000"/>
                <w:sz w:val="18"/>
                <w:szCs w:val="18"/>
              </w:rPr>
            </w:pPr>
            <w:r w:rsidRPr="00527F31">
              <w:t xml:space="preserve">Схеми за климата, околната среда и хуманното отношение към животните </w:t>
            </w:r>
          </w:p>
        </w:tc>
        <w:tc>
          <w:tcPr>
            <w:tcW w:w="1400" w:type="dxa"/>
            <w:tcBorders>
              <w:top w:val="nil"/>
              <w:left w:val="nil"/>
              <w:bottom w:val="single" w:sz="4" w:space="0" w:color="auto"/>
              <w:right w:val="single" w:sz="4" w:space="0" w:color="auto"/>
            </w:tcBorders>
            <w:shd w:val="clear" w:color="auto" w:fill="auto"/>
            <w:noWrap/>
            <w:hideMark/>
          </w:tcPr>
          <w:p w14:paraId="609E3864" w14:textId="7D700084" w:rsidR="00F068CB" w:rsidRPr="00B77CC4" w:rsidRDefault="00F068CB" w:rsidP="00F068CB">
            <w:pPr>
              <w:spacing w:before="0" w:after="0"/>
              <w:ind w:firstLine="0"/>
              <w:rPr>
                <w:color w:val="000000"/>
                <w:sz w:val="18"/>
                <w:szCs w:val="18"/>
              </w:rPr>
            </w:pPr>
            <w:r w:rsidRPr="00527F31">
              <w:t>Eco-scheme</w:t>
            </w:r>
          </w:p>
        </w:tc>
        <w:tc>
          <w:tcPr>
            <w:tcW w:w="1180" w:type="dxa"/>
            <w:tcBorders>
              <w:top w:val="nil"/>
              <w:left w:val="nil"/>
              <w:bottom w:val="single" w:sz="4" w:space="0" w:color="auto"/>
              <w:right w:val="single" w:sz="4" w:space="0" w:color="auto"/>
            </w:tcBorders>
            <w:shd w:val="clear" w:color="auto" w:fill="auto"/>
            <w:noWrap/>
            <w:hideMark/>
          </w:tcPr>
          <w:p w14:paraId="30E65189" w14:textId="7FC1021A" w:rsidR="00F068CB" w:rsidRPr="00B77CC4" w:rsidRDefault="00F068CB" w:rsidP="00F068CB">
            <w:pPr>
              <w:spacing w:before="0" w:after="0"/>
              <w:ind w:firstLine="0"/>
              <w:jc w:val="right"/>
              <w:rPr>
                <w:color w:val="000000"/>
                <w:sz w:val="18"/>
                <w:szCs w:val="18"/>
              </w:rPr>
            </w:pPr>
            <w:r w:rsidRPr="00527F31">
              <w:t>383 051 683</w:t>
            </w:r>
          </w:p>
        </w:tc>
      </w:tr>
      <w:tr w:rsidR="00F068CB" w:rsidRPr="00B77CC4" w14:paraId="7521A2A6" w14:textId="77777777" w:rsidTr="00F068CB">
        <w:trPr>
          <w:trHeight w:val="240"/>
          <w:jc w:val="center"/>
        </w:trPr>
        <w:tc>
          <w:tcPr>
            <w:tcW w:w="6941" w:type="dxa"/>
            <w:tcBorders>
              <w:top w:val="nil"/>
              <w:left w:val="single" w:sz="4" w:space="0" w:color="auto"/>
              <w:bottom w:val="single" w:sz="4" w:space="0" w:color="auto"/>
              <w:right w:val="single" w:sz="4" w:space="0" w:color="auto"/>
            </w:tcBorders>
            <w:shd w:val="clear" w:color="auto" w:fill="auto"/>
            <w:noWrap/>
            <w:hideMark/>
          </w:tcPr>
          <w:p w14:paraId="458CC807" w14:textId="3F36FF03" w:rsidR="00F068CB" w:rsidRPr="00B77CC4" w:rsidRDefault="00F068CB" w:rsidP="00F068CB">
            <w:pPr>
              <w:spacing w:before="0" w:after="0"/>
              <w:ind w:firstLine="0"/>
              <w:rPr>
                <w:color w:val="000000"/>
                <w:sz w:val="18"/>
                <w:szCs w:val="18"/>
              </w:rPr>
            </w:pPr>
            <w:r w:rsidRPr="00527F31">
              <w:t xml:space="preserve">Специално плащане за култура — памук </w:t>
            </w:r>
          </w:p>
        </w:tc>
        <w:tc>
          <w:tcPr>
            <w:tcW w:w="1400" w:type="dxa"/>
            <w:tcBorders>
              <w:top w:val="nil"/>
              <w:left w:val="nil"/>
              <w:bottom w:val="single" w:sz="4" w:space="0" w:color="auto"/>
              <w:right w:val="single" w:sz="4" w:space="0" w:color="auto"/>
            </w:tcBorders>
            <w:shd w:val="clear" w:color="auto" w:fill="auto"/>
            <w:noWrap/>
            <w:hideMark/>
          </w:tcPr>
          <w:p w14:paraId="44E29A25" w14:textId="65A4704B" w:rsidR="00F068CB" w:rsidRPr="00B77CC4" w:rsidRDefault="00F068CB" w:rsidP="00F068CB">
            <w:pPr>
              <w:spacing w:before="0" w:after="0"/>
              <w:ind w:firstLine="0"/>
              <w:rPr>
                <w:color w:val="000000"/>
                <w:sz w:val="18"/>
                <w:szCs w:val="18"/>
              </w:rPr>
            </w:pPr>
            <w:r w:rsidRPr="00527F31">
              <w:t>CSPC</w:t>
            </w:r>
          </w:p>
        </w:tc>
        <w:tc>
          <w:tcPr>
            <w:tcW w:w="1180" w:type="dxa"/>
            <w:tcBorders>
              <w:top w:val="nil"/>
              <w:left w:val="nil"/>
              <w:bottom w:val="single" w:sz="4" w:space="0" w:color="auto"/>
              <w:right w:val="single" w:sz="4" w:space="0" w:color="auto"/>
            </w:tcBorders>
            <w:shd w:val="clear" w:color="auto" w:fill="auto"/>
            <w:noWrap/>
            <w:hideMark/>
          </w:tcPr>
          <w:p w14:paraId="444062F8" w14:textId="5084096C" w:rsidR="00F068CB" w:rsidRPr="00B77CC4" w:rsidRDefault="00F068CB" w:rsidP="00F068CB">
            <w:pPr>
              <w:spacing w:before="0" w:after="0"/>
              <w:ind w:firstLine="0"/>
              <w:jc w:val="right"/>
              <w:rPr>
                <w:color w:val="000000"/>
                <w:sz w:val="18"/>
                <w:szCs w:val="18"/>
              </w:rPr>
            </w:pPr>
            <w:r w:rsidRPr="00527F31">
              <w:t>3 130 354</w:t>
            </w:r>
          </w:p>
        </w:tc>
      </w:tr>
      <w:tr w:rsidR="00F068CB" w:rsidRPr="00B77CC4" w14:paraId="748CD1F4" w14:textId="77777777" w:rsidTr="00F068CB">
        <w:trPr>
          <w:trHeight w:val="240"/>
          <w:jc w:val="center"/>
        </w:trPr>
        <w:tc>
          <w:tcPr>
            <w:tcW w:w="6941" w:type="dxa"/>
            <w:tcBorders>
              <w:top w:val="nil"/>
              <w:left w:val="single" w:sz="4" w:space="0" w:color="auto"/>
              <w:bottom w:val="single" w:sz="4" w:space="0" w:color="auto"/>
              <w:right w:val="single" w:sz="4" w:space="0" w:color="auto"/>
            </w:tcBorders>
            <w:shd w:val="clear" w:color="auto" w:fill="auto"/>
            <w:noWrap/>
            <w:hideMark/>
          </w:tcPr>
          <w:p w14:paraId="2669C35A" w14:textId="2FE8620E" w:rsidR="00F068CB" w:rsidRPr="00B77CC4" w:rsidRDefault="00F068CB" w:rsidP="00F068CB">
            <w:pPr>
              <w:spacing w:before="0" w:after="0"/>
              <w:ind w:firstLine="0"/>
              <w:rPr>
                <w:color w:val="000000"/>
                <w:sz w:val="18"/>
                <w:szCs w:val="18"/>
              </w:rPr>
            </w:pPr>
            <w:r w:rsidRPr="00527F31">
              <w:t>Доплащания за стари кампании</w:t>
            </w:r>
          </w:p>
        </w:tc>
        <w:tc>
          <w:tcPr>
            <w:tcW w:w="1400" w:type="dxa"/>
            <w:tcBorders>
              <w:top w:val="nil"/>
              <w:left w:val="nil"/>
              <w:bottom w:val="single" w:sz="4" w:space="0" w:color="auto"/>
              <w:right w:val="single" w:sz="4" w:space="0" w:color="auto"/>
            </w:tcBorders>
            <w:shd w:val="clear" w:color="auto" w:fill="auto"/>
            <w:noWrap/>
            <w:hideMark/>
          </w:tcPr>
          <w:p w14:paraId="42780FB7" w14:textId="01067F24" w:rsidR="00F068CB" w:rsidRPr="00B77CC4" w:rsidRDefault="00F068CB" w:rsidP="00F068CB">
            <w:pPr>
              <w:spacing w:before="0" w:after="0"/>
              <w:ind w:firstLine="0"/>
              <w:rPr>
                <w:color w:val="000000"/>
                <w:sz w:val="18"/>
                <w:szCs w:val="18"/>
              </w:rPr>
            </w:pPr>
          </w:p>
        </w:tc>
        <w:tc>
          <w:tcPr>
            <w:tcW w:w="1180" w:type="dxa"/>
            <w:tcBorders>
              <w:top w:val="nil"/>
              <w:left w:val="nil"/>
              <w:bottom w:val="single" w:sz="4" w:space="0" w:color="auto"/>
              <w:right w:val="single" w:sz="4" w:space="0" w:color="auto"/>
            </w:tcBorders>
            <w:shd w:val="clear" w:color="auto" w:fill="auto"/>
            <w:noWrap/>
            <w:hideMark/>
          </w:tcPr>
          <w:p w14:paraId="12FFA5EB" w14:textId="7D3B1012" w:rsidR="00F068CB" w:rsidRPr="00B77CC4" w:rsidRDefault="00F068CB" w:rsidP="00F068CB">
            <w:pPr>
              <w:spacing w:before="0" w:after="0"/>
              <w:ind w:firstLine="0"/>
              <w:jc w:val="right"/>
              <w:rPr>
                <w:color w:val="000000"/>
                <w:sz w:val="18"/>
                <w:szCs w:val="18"/>
              </w:rPr>
            </w:pPr>
            <w:r w:rsidRPr="00527F31">
              <w:t>334 807</w:t>
            </w:r>
          </w:p>
        </w:tc>
      </w:tr>
      <w:tr w:rsidR="00F068CB" w:rsidRPr="00B77CC4" w14:paraId="2505E0EF" w14:textId="77777777" w:rsidTr="00F068CB">
        <w:trPr>
          <w:trHeight w:val="240"/>
          <w:jc w:val="center"/>
        </w:trPr>
        <w:tc>
          <w:tcPr>
            <w:tcW w:w="6941" w:type="dxa"/>
            <w:tcBorders>
              <w:top w:val="nil"/>
              <w:left w:val="single" w:sz="4" w:space="0" w:color="auto"/>
              <w:bottom w:val="single" w:sz="4" w:space="0" w:color="auto"/>
              <w:right w:val="single" w:sz="4" w:space="0" w:color="auto"/>
            </w:tcBorders>
            <w:shd w:val="clear" w:color="auto" w:fill="auto"/>
            <w:noWrap/>
            <w:hideMark/>
          </w:tcPr>
          <w:p w14:paraId="595F7693" w14:textId="23A37753" w:rsidR="00F068CB" w:rsidRPr="00B77CC4" w:rsidRDefault="00F068CB" w:rsidP="00F068CB">
            <w:pPr>
              <w:spacing w:before="0" w:after="0"/>
              <w:ind w:firstLine="0"/>
              <w:rPr>
                <w:color w:val="000000"/>
                <w:sz w:val="18"/>
                <w:szCs w:val="18"/>
              </w:rPr>
            </w:pPr>
            <w:r w:rsidRPr="00527F31">
              <w:t>Възстановени суми</w:t>
            </w:r>
          </w:p>
        </w:tc>
        <w:tc>
          <w:tcPr>
            <w:tcW w:w="1400" w:type="dxa"/>
            <w:tcBorders>
              <w:top w:val="nil"/>
              <w:left w:val="nil"/>
              <w:bottom w:val="single" w:sz="4" w:space="0" w:color="auto"/>
              <w:right w:val="single" w:sz="4" w:space="0" w:color="auto"/>
            </w:tcBorders>
            <w:shd w:val="clear" w:color="auto" w:fill="auto"/>
            <w:noWrap/>
            <w:hideMark/>
          </w:tcPr>
          <w:p w14:paraId="3E54C5D6" w14:textId="51255E8D" w:rsidR="00F068CB" w:rsidRPr="00B77CC4" w:rsidRDefault="00F068CB" w:rsidP="00F068CB">
            <w:pPr>
              <w:spacing w:before="0" w:after="0"/>
              <w:ind w:firstLine="0"/>
              <w:rPr>
                <w:color w:val="000000"/>
                <w:sz w:val="18"/>
                <w:szCs w:val="18"/>
              </w:rPr>
            </w:pPr>
          </w:p>
        </w:tc>
        <w:tc>
          <w:tcPr>
            <w:tcW w:w="1180" w:type="dxa"/>
            <w:tcBorders>
              <w:top w:val="nil"/>
              <w:left w:val="nil"/>
              <w:bottom w:val="single" w:sz="4" w:space="0" w:color="auto"/>
              <w:right w:val="single" w:sz="4" w:space="0" w:color="auto"/>
            </w:tcBorders>
            <w:shd w:val="clear" w:color="auto" w:fill="auto"/>
            <w:noWrap/>
            <w:hideMark/>
          </w:tcPr>
          <w:p w14:paraId="553673D0" w14:textId="73E14C64" w:rsidR="00F068CB" w:rsidRPr="00B77CC4" w:rsidRDefault="00F068CB" w:rsidP="00F068CB">
            <w:pPr>
              <w:spacing w:before="0" w:after="0"/>
              <w:ind w:firstLine="0"/>
              <w:jc w:val="right"/>
              <w:rPr>
                <w:color w:val="000000"/>
                <w:sz w:val="18"/>
                <w:szCs w:val="18"/>
              </w:rPr>
            </w:pPr>
            <w:r w:rsidRPr="00527F31">
              <w:t>-4 006</w:t>
            </w:r>
          </w:p>
        </w:tc>
      </w:tr>
      <w:tr w:rsidR="00F068CB" w:rsidRPr="00B77CC4" w14:paraId="2FD702C4" w14:textId="77777777" w:rsidTr="00F068CB">
        <w:trPr>
          <w:trHeight w:val="240"/>
          <w:jc w:val="center"/>
        </w:trPr>
        <w:tc>
          <w:tcPr>
            <w:tcW w:w="6941" w:type="dxa"/>
            <w:tcBorders>
              <w:top w:val="nil"/>
              <w:left w:val="single" w:sz="4" w:space="0" w:color="auto"/>
              <w:bottom w:val="single" w:sz="4" w:space="0" w:color="auto"/>
              <w:right w:val="single" w:sz="4" w:space="0" w:color="auto"/>
            </w:tcBorders>
            <w:shd w:val="clear" w:color="auto" w:fill="auto"/>
            <w:noWrap/>
            <w:hideMark/>
          </w:tcPr>
          <w:p w14:paraId="6D92F9A7" w14:textId="1EE87FD9" w:rsidR="00F068CB" w:rsidRPr="00F068CB" w:rsidRDefault="00F068CB" w:rsidP="00F068CB">
            <w:pPr>
              <w:spacing w:before="0" w:after="0"/>
              <w:ind w:firstLine="0"/>
              <w:rPr>
                <w:b/>
                <w:bCs/>
                <w:color w:val="000000"/>
                <w:sz w:val="18"/>
                <w:szCs w:val="18"/>
              </w:rPr>
            </w:pPr>
            <w:r w:rsidRPr="00F068CB">
              <w:rPr>
                <w:b/>
                <w:bCs/>
              </w:rPr>
              <w:t>Общо</w:t>
            </w:r>
          </w:p>
        </w:tc>
        <w:tc>
          <w:tcPr>
            <w:tcW w:w="1400" w:type="dxa"/>
            <w:tcBorders>
              <w:top w:val="nil"/>
              <w:left w:val="nil"/>
              <w:bottom w:val="single" w:sz="4" w:space="0" w:color="auto"/>
              <w:right w:val="single" w:sz="4" w:space="0" w:color="auto"/>
            </w:tcBorders>
            <w:shd w:val="clear" w:color="auto" w:fill="auto"/>
            <w:noWrap/>
            <w:hideMark/>
          </w:tcPr>
          <w:p w14:paraId="3A806ACA" w14:textId="587D6905" w:rsidR="00F068CB" w:rsidRPr="00F068CB" w:rsidRDefault="00F068CB" w:rsidP="00F068CB">
            <w:pPr>
              <w:spacing w:before="0" w:after="0"/>
              <w:ind w:firstLine="0"/>
              <w:rPr>
                <w:b/>
                <w:bCs/>
                <w:color w:val="000000"/>
                <w:sz w:val="18"/>
                <w:szCs w:val="18"/>
              </w:rPr>
            </w:pPr>
          </w:p>
        </w:tc>
        <w:tc>
          <w:tcPr>
            <w:tcW w:w="1180" w:type="dxa"/>
            <w:tcBorders>
              <w:top w:val="nil"/>
              <w:left w:val="nil"/>
              <w:bottom w:val="single" w:sz="4" w:space="0" w:color="auto"/>
              <w:right w:val="single" w:sz="4" w:space="0" w:color="auto"/>
            </w:tcBorders>
            <w:shd w:val="clear" w:color="auto" w:fill="auto"/>
            <w:noWrap/>
            <w:hideMark/>
          </w:tcPr>
          <w:p w14:paraId="6B8D893E" w14:textId="5BF142E4" w:rsidR="00F068CB" w:rsidRPr="00F068CB" w:rsidRDefault="00F068CB" w:rsidP="00F068CB">
            <w:pPr>
              <w:spacing w:before="0" w:after="0"/>
              <w:ind w:firstLine="0"/>
              <w:jc w:val="right"/>
              <w:rPr>
                <w:b/>
                <w:bCs/>
                <w:color w:val="000000"/>
                <w:sz w:val="18"/>
                <w:szCs w:val="18"/>
              </w:rPr>
            </w:pPr>
            <w:r w:rsidRPr="00F068CB">
              <w:rPr>
                <w:b/>
                <w:bCs/>
              </w:rPr>
              <w:t>864 937 312</w:t>
            </w:r>
          </w:p>
        </w:tc>
      </w:tr>
    </w:tbl>
    <w:p w14:paraId="6691DAC3" w14:textId="77777777" w:rsidR="002F66EF" w:rsidRDefault="002F66EF" w:rsidP="00BF285A">
      <w:pPr>
        <w:spacing w:line="336" w:lineRule="auto"/>
        <w:jc w:val="both"/>
        <w:rPr>
          <w:color w:val="000000"/>
          <w:sz w:val="24"/>
          <w:szCs w:val="24"/>
        </w:rPr>
      </w:pPr>
      <w:r w:rsidRPr="002F66EF">
        <w:rPr>
          <w:color w:val="000000"/>
          <w:sz w:val="24"/>
          <w:szCs w:val="24"/>
        </w:rPr>
        <w:t xml:space="preserve">Финансовото подпомагане по </w:t>
      </w:r>
      <w:r w:rsidR="00387DA0">
        <w:rPr>
          <w:color w:val="000000"/>
          <w:sz w:val="24"/>
          <w:szCs w:val="24"/>
        </w:rPr>
        <w:t>програмата</w:t>
      </w:r>
      <w:r w:rsidRPr="002F66EF">
        <w:rPr>
          <w:color w:val="000000"/>
          <w:sz w:val="24"/>
          <w:szCs w:val="24"/>
        </w:rPr>
        <w:t xml:space="preserve"> се предоставя от ЕФГЗ</w:t>
      </w:r>
      <w:r w:rsidR="00387DA0">
        <w:rPr>
          <w:color w:val="000000"/>
          <w:sz w:val="24"/>
          <w:szCs w:val="24"/>
        </w:rPr>
        <w:t>.</w:t>
      </w:r>
    </w:p>
    <w:p w14:paraId="6EAD54A5" w14:textId="77777777" w:rsidR="00510DE1" w:rsidRDefault="00510DE1" w:rsidP="00510DE1">
      <w:pPr>
        <w:spacing w:line="336" w:lineRule="auto"/>
        <w:ind w:right="-567"/>
        <w:jc w:val="both"/>
        <w:rPr>
          <w:color w:val="000000"/>
          <w:sz w:val="24"/>
          <w:szCs w:val="24"/>
        </w:rPr>
      </w:pPr>
      <w:r>
        <w:rPr>
          <w:color w:val="000000"/>
          <w:sz w:val="24"/>
          <w:szCs w:val="24"/>
        </w:rPr>
        <w:t>През календарната 202</w:t>
      </w:r>
      <w:r>
        <w:rPr>
          <w:color w:val="000000"/>
          <w:sz w:val="24"/>
          <w:szCs w:val="24"/>
          <w:lang w:val="en-US"/>
        </w:rPr>
        <w:t>5</w:t>
      </w:r>
      <w:r>
        <w:rPr>
          <w:color w:val="000000"/>
          <w:sz w:val="24"/>
          <w:szCs w:val="24"/>
        </w:rPr>
        <w:t xml:space="preserve"> г. се извърши оторизация по подадените заявления за кампания 202</w:t>
      </w:r>
      <w:r>
        <w:rPr>
          <w:color w:val="000000"/>
          <w:sz w:val="24"/>
          <w:szCs w:val="24"/>
          <w:lang w:val="en-US"/>
        </w:rPr>
        <w:t>4</w:t>
      </w:r>
      <w:r>
        <w:rPr>
          <w:color w:val="000000"/>
          <w:sz w:val="24"/>
          <w:szCs w:val="24"/>
        </w:rPr>
        <w:t xml:space="preserve"> г., с изключение на </w:t>
      </w:r>
      <w:r>
        <w:rPr>
          <w:sz w:val="24"/>
          <w:szCs w:val="24"/>
        </w:rPr>
        <w:t>интервенцията за основно подпомагане на доходите за устойчивост (ОПДУ), плащанията за която бяха през месец декември 202</w:t>
      </w:r>
      <w:r>
        <w:rPr>
          <w:sz w:val="24"/>
          <w:szCs w:val="24"/>
          <w:lang w:val="en-US"/>
        </w:rPr>
        <w:t xml:space="preserve">4 </w:t>
      </w:r>
      <w:r>
        <w:rPr>
          <w:sz w:val="24"/>
          <w:szCs w:val="24"/>
        </w:rPr>
        <w:t>г. Плащанията за кампания 202</w:t>
      </w:r>
      <w:r>
        <w:rPr>
          <w:sz w:val="24"/>
          <w:szCs w:val="24"/>
          <w:lang w:val="en-US"/>
        </w:rPr>
        <w:t>5</w:t>
      </w:r>
      <w:r>
        <w:rPr>
          <w:sz w:val="24"/>
          <w:szCs w:val="24"/>
        </w:rPr>
        <w:t xml:space="preserve"> започнаха през декември 2025 г. с ОПДУ и всички интервенции за обвързано производство в сектора на животновъдството.</w:t>
      </w:r>
    </w:p>
    <w:p w14:paraId="0A952412" w14:textId="77777777" w:rsidR="00510DE1" w:rsidRDefault="00510DE1" w:rsidP="00510DE1">
      <w:pPr>
        <w:spacing w:line="336" w:lineRule="auto"/>
        <w:ind w:right="-567"/>
        <w:jc w:val="both"/>
        <w:rPr>
          <w:color w:val="000000"/>
          <w:sz w:val="24"/>
          <w:szCs w:val="24"/>
        </w:rPr>
      </w:pPr>
      <w:r>
        <w:rPr>
          <w:color w:val="000000"/>
          <w:sz w:val="24"/>
          <w:szCs w:val="24"/>
        </w:rPr>
        <w:t>В периода от 01.03.2025 до 0</w:t>
      </w:r>
      <w:r>
        <w:rPr>
          <w:color w:val="000000"/>
          <w:sz w:val="24"/>
          <w:szCs w:val="24"/>
          <w:lang w:val="en-US"/>
        </w:rPr>
        <w:t>9</w:t>
      </w:r>
      <w:r>
        <w:rPr>
          <w:color w:val="000000"/>
          <w:sz w:val="24"/>
          <w:szCs w:val="24"/>
        </w:rPr>
        <w:t>.0</w:t>
      </w:r>
      <w:r>
        <w:rPr>
          <w:color w:val="000000"/>
          <w:sz w:val="24"/>
          <w:szCs w:val="24"/>
          <w:lang w:val="en-US"/>
        </w:rPr>
        <w:t>6</w:t>
      </w:r>
      <w:r>
        <w:rPr>
          <w:color w:val="000000"/>
          <w:sz w:val="24"/>
          <w:szCs w:val="24"/>
        </w:rPr>
        <w:t>.2025 г. се извърши приема на заявления за кампания 2025, като по интервенциите за директни плащания бяха подадени следните заявления:</w:t>
      </w:r>
    </w:p>
    <w:p w14:paraId="16959032" w14:textId="77777777" w:rsidR="00510DE1" w:rsidRDefault="00510DE1" w:rsidP="00510DE1">
      <w:pPr>
        <w:spacing w:line="288" w:lineRule="auto"/>
        <w:jc w:val="both"/>
        <w:rPr>
          <w:color w:val="000000"/>
          <w:sz w:val="24"/>
          <w:szCs w:val="24"/>
          <w:lang w:val="en-US"/>
        </w:rPr>
      </w:pPr>
      <w:r>
        <w:rPr>
          <w:b/>
          <w:i/>
        </w:rPr>
        <w:t>Таблица № 12</w:t>
      </w:r>
      <w:r>
        <w:rPr>
          <w:i/>
        </w:rPr>
        <w:t xml:space="preserve">– Подадени заявления за кампания 2025 към </w:t>
      </w:r>
      <w:r>
        <w:rPr>
          <w:i/>
          <w:lang w:val="en-US"/>
        </w:rPr>
        <w:t>3</w:t>
      </w:r>
      <w:r>
        <w:rPr>
          <w:i/>
        </w:rPr>
        <w:t>0</w:t>
      </w:r>
      <w:r>
        <w:rPr>
          <w:i/>
          <w:lang w:val="en-US"/>
        </w:rPr>
        <w:t>.</w:t>
      </w:r>
      <w:r>
        <w:rPr>
          <w:i/>
        </w:rPr>
        <w:t>06</w:t>
      </w:r>
      <w:r>
        <w:rPr>
          <w:i/>
          <w:lang w:val="en-US"/>
        </w:rPr>
        <w:t>.202</w:t>
      </w:r>
      <w:r>
        <w:rPr>
          <w:i/>
        </w:rPr>
        <w:t xml:space="preserve">5 г. </w:t>
      </w:r>
    </w:p>
    <w:tbl>
      <w:tblPr>
        <w:tblW w:w="10484" w:type="dxa"/>
        <w:tblCellMar>
          <w:left w:w="70" w:type="dxa"/>
          <w:right w:w="70" w:type="dxa"/>
        </w:tblCellMar>
        <w:tblLook w:val="04A0" w:firstRow="1" w:lastRow="0" w:firstColumn="1" w:lastColumn="0" w:noHBand="0" w:noVBand="1"/>
      </w:tblPr>
      <w:tblGrid>
        <w:gridCol w:w="6799"/>
        <w:gridCol w:w="1134"/>
        <w:gridCol w:w="1275"/>
        <w:gridCol w:w="1276"/>
      </w:tblGrid>
      <w:tr w:rsidR="00510DE1" w:rsidRPr="00510DE1" w14:paraId="37C05356" w14:textId="77777777" w:rsidTr="00510DE1">
        <w:trPr>
          <w:cantSplit/>
          <w:trHeight w:val="600"/>
          <w:tblHeader/>
        </w:trPr>
        <w:tc>
          <w:tcPr>
            <w:tcW w:w="679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2C996D9" w14:textId="77777777" w:rsidR="00510DE1" w:rsidRPr="00510DE1" w:rsidRDefault="00510DE1" w:rsidP="00510DE1">
            <w:pPr>
              <w:spacing w:before="40" w:after="40"/>
              <w:ind w:firstLine="0"/>
              <w:jc w:val="center"/>
              <w:rPr>
                <w:color w:val="000000"/>
                <w:sz w:val="16"/>
                <w:szCs w:val="16"/>
              </w:rPr>
            </w:pPr>
            <w:r w:rsidRPr="00510DE1">
              <w:rPr>
                <w:bCs/>
                <w:color w:val="000000"/>
                <w:sz w:val="16"/>
                <w:szCs w:val="16"/>
              </w:rPr>
              <w:t>Име интервенция</w:t>
            </w:r>
          </w:p>
        </w:tc>
        <w:tc>
          <w:tcPr>
            <w:tcW w:w="1134"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AACBDA8" w14:textId="77777777" w:rsidR="00510DE1" w:rsidRPr="00510DE1" w:rsidRDefault="00510DE1" w:rsidP="00510DE1">
            <w:pPr>
              <w:spacing w:before="40" w:after="40"/>
              <w:ind w:firstLine="0"/>
              <w:jc w:val="center"/>
              <w:rPr>
                <w:color w:val="000000"/>
                <w:sz w:val="16"/>
                <w:szCs w:val="16"/>
              </w:rPr>
            </w:pPr>
            <w:r w:rsidRPr="00510DE1">
              <w:rPr>
                <w:bCs/>
                <w:color w:val="000000"/>
                <w:sz w:val="16"/>
                <w:szCs w:val="16"/>
              </w:rPr>
              <w:t>Интервенция</w:t>
            </w:r>
          </w:p>
        </w:tc>
        <w:tc>
          <w:tcPr>
            <w:tcW w:w="127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FF479B4" w14:textId="77777777" w:rsidR="00510DE1" w:rsidRPr="00510DE1" w:rsidRDefault="00510DE1" w:rsidP="00510DE1">
            <w:pPr>
              <w:spacing w:before="40" w:after="40"/>
              <w:ind w:firstLine="0"/>
              <w:jc w:val="center"/>
              <w:rPr>
                <w:color w:val="000000"/>
                <w:sz w:val="16"/>
                <w:szCs w:val="16"/>
              </w:rPr>
            </w:pPr>
            <w:r w:rsidRPr="00510DE1">
              <w:rPr>
                <w:bCs/>
                <w:color w:val="000000"/>
                <w:sz w:val="16"/>
                <w:szCs w:val="16"/>
              </w:rPr>
              <w:t>Брой подадени заявления</w:t>
            </w:r>
          </w:p>
        </w:tc>
        <w:tc>
          <w:tcPr>
            <w:tcW w:w="1276"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0EDA42F" w14:textId="77777777" w:rsidR="00510DE1" w:rsidRPr="00510DE1" w:rsidRDefault="00510DE1" w:rsidP="00510DE1">
            <w:pPr>
              <w:spacing w:before="40" w:after="40"/>
              <w:ind w:firstLine="0"/>
              <w:jc w:val="center"/>
              <w:rPr>
                <w:color w:val="000000"/>
                <w:sz w:val="16"/>
                <w:szCs w:val="16"/>
              </w:rPr>
            </w:pPr>
            <w:r w:rsidRPr="00510DE1">
              <w:rPr>
                <w:bCs/>
                <w:color w:val="000000"/>
                <w:sz w:val="16"/>
                <w:szCs w:val="16"/>
              </w:rPr>
              <w:t>Декларирани площи/животни</w:t>
            </w:r>
          </w:p>
        </w:tc>
      </w:tr>
      <w:tr w:rsidR="00510DE1" w:rsidRPr="00510DE1" w14:paraId="5251C32E" w14:textId="77777777" w:rsidTr="00510DE1">
        <w:trPr>
          <w:trHeight w:val="300"/>
        </w:trPr>
        <w:tc>
          <w:tcPr>
            <w:tcW w:w="6799" w:type="dxa"/>
            <w:tcBorders>
              <w:top w:val="nil"/>
              <w:left w:val="single" w:sz="4" w:space="0" w:color="auto"/>
              <w:bottom w:val="single" w:sz="4" w:space="0" w:color="auto"/>
              <w:right w:val="single" w:sz="4" w:space="0" w:color="auto"/>
            </w:tcBorders>
            <w:vAlign w:val="center"/>
            <w:hideMark/>
          </w:tcPr>
          <w:p w14:paraId="6849EB89" w14:textId="77777777" w:rsidR="00510DE1" w:rsidRPr="00510DE1" w:rsidRDefault="00510DE1" w:rsidP="00510DE1">
            <w:pPr>
              <w:spacing w:before="40" w:after="40"/>
              <w:ind w:firstLine="0"/>
              <w:rPr>
                <w:color w:val="000000"/>
                <w:sz w:val="16"/>
                <w:szCs w:val="16"/>
              </w:rPr>
            </w:pPr>
            <w:r w:rsidRPr="00510DE1">
              <w:rPr>
                <w:color w:val="000000"/>
                <w:sz w:val="16"/>
                <w:szCs w:val="16"/>
              </w:rPr>
              <w:t>Основно подпомагане на доходите за устойчивост (ОПДУ)</w:t>
            </w:r>
          </w:p>
        </w:tc>
        <w:tc>
          <w:tcPr>
            <w:tcW w:w="1134" w:type="dxa"/>
            <w:tcBorders>
              <w:top w:val="nil"/>
              <w:left w:val="nil"/>
              <w:bottom w:val="single" w:sz="4" w:space="0" w:color="auto"/>
              <w:right w:val="single" w:sz="4" w:space="0" w:color="auto"/>
            </w:tcBorders>
            <w:noWrap/>
            <w:vAlign w:val="center"/>
            <w:hideMark/>
          </w:tcPr>
          <w:p w14:paraId="76DDD9EE"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ОПДУ</w:t>
            </w:r>
          </w:p>
        </w:tc>
        <w:tc>
          <w:tcPr>
            <w:tcW w:w="1275" w:type="dxa"/>
            <w:tcBorders>
              <w:top w:val="nil"/>
              <w:left w:val="nil"/>
              <w:bottom w:val="single" w:sz="4" w:space="0" w:color="auto"/>
              <w:right w:val="single" w:sz="4" w:space="0" w:color="auto"/>
            </w:tcBorders>
            <w:noWrap/>
            <w:vAlign w:val="center"/>
            <w:hideMark/>
          </w:tcPr>
          <w:p w14:paraId="37FE86A2"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44</w:t>
            </w:r>
            <w:r w:rsidRPr="00510DE1">
              <w:rPr>
                <w:color w:val="000000"/>
                <w:sz w:val="16"/>
                <w:szCs w:val="16"/>
                <w:lang w:val="en-US"/>
              </w:rPr>
              <w:t xml:space="preserve"> </w:t>
            </w:r>
            <w:r w:rsidRPr="00510DE1">
              <w:rPr>
                <w:color w:val="000000"/>
                <w:sz w:val="16"/>
                <w:szCs w:val="16"/>
              </w:rPr>
              <w:t>529</w:t>
            </w:r>
          </w:p>
        </w:tc>
        <w:tc>
          <w:tcPr>
            <w:tcW w:w="1276" w:type="dxa"/>
            <w:tcBorders>
              <w:top w:val="nil"/>
              <w:left w:val="nil"/>
              <w:bottom w:val="single" w:sz="4" w:space="0" w:color="auto"/>
              <w:right w:val="single" w:sz="4" w:space="0" w:color="auto"/>
            </w:tcBorders>
            <w:noWrap/>
            <w:vAlign w:val="center"/>
            <w:hideMark/>
          </w:tcPr>
          <w:p w14:paraId="3A7FC267"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38</w:t>
            </w:r>
            <w:r w:rsidRPr="00510DE1">
              <w:rPr>
                <w:color w:val="000000"/>
                <w:sz w:val="16"/>
                <w:szCs w:val="16"/>
                <w:lang w:val="en-US"/>
              </w:rPr>
              <w:t xml:space="preserve"> </w:t>
            </w:r>
            <w:r w:rsidRPr="00510DE1">
              <w:rPr>
                <w:color w:val="000000"/>
                <w:sz w:val="16"/>
                <w:szCs w:val="16"/>
              </w:rPr>
              <w:t>40</w:t>
            </w:r>
            <w:r w:rsidRPr="00510DE1">
              <w:rPr>
                <w:color w:val="000000"/>
                <w:sz w:val="16"/>
                <w:szCs w:val="16"/>
                <w:lang w:val="en-US"/>
              </w:rPr>
              <w:t xml:space="preserve"> </w:t>
            </w:r>
            <w:r w:rsidRPr="00510DE1">
              <w:rPr>
                <w:color w:val="000000"/>
                <w:sz w:val="16"/>
                <w:szCs w:val="16"/>
              </w:rPr>
              <w:t>885</w:t>
            </w:r>
          </w:p>
        </w:tc>
      </w:tr>
      <w:tr w:rsidR="00510DE1" w:rsidRPr="00510DE1" w14:paraId="4EE7EE33"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25B9ACC8" w14:textId="77777777" w:rsidR="00510DE1" w:rsidRPr="00510DE1" w:rsidRDefault="00510DE1" w:rsidP="00510DE1">
            <w:pPr>
              <w:spacing w:before="40" w:after="40"/>
              <w:ind w:firstLine="0"/>
              <w:rPr>
                <w:color w:val="000000"/>
                <w:sz w:val="16"/>
                <w:szCs w:val="16"/>
              </w:rPr>
            </w:pPr>
            <w:r w:rsidRPr="00510DE1">
              <w:rPr>
                <w:color w:val="000000"/>
                <w:sz w:val="16"/>
                <w:szCs w:val="16"/>
              </w:rPr>
              <w:t>Допълнително преразпределително подпомагане на доходите за устойчивост (ДП-ОПДУ)</w:t>
            </w:r>
          </w:p>
        </w:tc>
        <w:tc>
          <w:tcPr>
            <w:tcW w:w="1134" w:type="dxa"/>
            <w:tcBorders>
              <w:top w:val="nil"/>
              <w:left w:val="nil"/>
              <w:bottom w:val="single" w:sz="4" w:space="0" w:color="auto"/>
              <w:right w:val="single" w:sz="4" w:space="0" w:color="auto"/>
            </w:tcBorders>
            <w:noWrap/>
            <w:vAlign w:val="center"/>
            <w:hideMark/>
          </w:tcPr>
          <w:p w14:paraId="5F262BCD"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ДП-ОПДУ</w:t>
            </w:r>
          </w:p>
        </w:tc>
        <w:tc>
          <w:tcPr>
            <w:tcW w:w="1275" w:type="dxa"/>
            <w:tcBorders>
              <w:top w:val="nil"/>
              <w:left w:val="nil"/>
              <w:bottom w:val="single" w:sz="4" w:space="0" w:color="auto"/>
              <w:right w:val="single" w:sz="4" w:space="0" w:color="auto"/>
            </w:tcBorders>
            <w:noWrap/>
            <w:vAlign w:val="center"/>
            <w:hideMark/>
          </w:tcPr>
          <w:p w14:paraId="566B4BAF"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43</w:t>
            </w:r>
            <w:r w:rsidRPr="00510DE1">
              <w:rPr>
                <w:color w:val="000000"/>
                <w:sz w:val="16"/>
                <w:szCs w:val="16"/>
                <w:lang w:val="en-US"/>
              </w:rPr>
              <w:t xml:space="preserve"> </w:t>
            </w:r>
            <w:r w:rsidRPr="00510DE1">
              <w:rPr>
                <w:color w:val="000000"/>
                <w:sz w:val="16"/>
                <w:szCs w:val="16"/>
              </w:rPr>
              <w:t>077</w:t>
            </w:r>
          </w:p>
        </w:tc>
        <w:tc>
          <w:tcPr>
            <w:tcW w:w="1276" w:type="dxa"/>
            <w:tcBorders>
              <w:top w:val="nil"/>
              <w:left w:val="nil"/>
              <w:bottom w:val="single" w:sz="4" w:space="0" w:color="auto"/>
              <w:right w:val="single" w:sz="4" w:space="0" w:color="auto"/>
            </w:tcBorders>
            <w:noWrap/>
            <w:vAlign w:val="center"/>
            <w:hideMark/>
          </w:tcPr>
          <w:p w14:paraId="6D436E36"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703</w:t>
            </w:r>
            <w:r w:rsidRPr="00510DE1">
              <w:rPr>
                <w:color w:val="000000"/>
                <w:sz w:val="16"/>
                <w:szCs w:val="16"/>
                <w:lang w:val="en-US"/>
              </w:rPr>
              <w:t xml:space="preserve"> </w:t>
            </w:r>
            <w:r w:rsidRPr="00510DE1">
              <w:rPr>
                <w:color w:val="000000"/>
                <w:sz w:val="16"/>
                <w:szCs w:val="16"/>
              </w:rPr>
              <w:t>895</w:t>
            </w:r>
          </w:p>
        </w:tc>
      </w:tr>
      <w:tr w:rsidR="00510DE1" w:rsidRPr="00510DE1" w14:paraId="39218545"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32A9F99D" w14:textId="77777777" w:rsidR="00510DE1" w:rsidRPr="00510DE1" w:rsidRDefault="00510DE1" w:rsidP="00510DE1">
            <w:pPr>
              <w:spacing w:before="40" w:after="40"/>
              <w:ind w:firstLine="0"/>
              <w:rPr>
                <w:color w:val="000000"/>
                <w:sz w:val="16"/>
                <w:szCs w:val="16"/>
              </w:rPr>
            </w:pPr>
            <w:r w:rsidRPr="00510DE1">
              <w:rPr>
                <w:color w:val="000000"/>
                <w:sz w:val="16"/>
                <w:szCs w:val="16"/>
              </w:rPr>
              <w:t>Плащане за малки земеделски стопани (ДЗС)</w:t>
            </w:r>
          </w:p>
        </w:tc>
        <w:tc>
          <w:tcPr>
            <w:tcW w:w="1134" w:type="dxa"/>
            <w:tcBorders>
              <w:top w:val="nil"/>
              <w:left w:val="nil"/>
              <w:bottom w:val="single" w:sz="4" w:space="0" w:color="auto"/>
              <w:right w:val="single" w:sz="4" w:space="0" w:color="auto"/>
            </w:tcBorders>
            <w:noWrap/>
            <w:vAlign w:val="center"/>
            <w:hideMark/>
          </w:tcPr>
          <w:p w14:paraId="3DD9C2C5"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ДЗС</w:t>
            </w:r>
          </w:p>
        </w:tc>
        <w:tc>
          <w:tcPr>
            <w:tcW w:w="1275" w:type="dxa"/>
            <w:tcBorders>
              <w:top w:val="nil"/>
              <w:left w:val="nil"/>
              <w:bottom w:val="single" w:sz="4" w:space="0" w:color="auto"/>
              <w:right w:val="single" w:sz="4" w:space="0" w:color="auto"/>
            </w:tcBorders>
            <w:noWrap/>
            <w:vAlign w:val="center"/>
            <w:hideMark/>
          </w:tcPr>
          <w:p w14:paraId="6611C506"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7</w:t>
            </w:r>
            <w:r w:rsidRPr="00510DE1">
              <w:rPr>
                <w:color w:val="000000"/>
                <w:sz w:val="16"/>
                <w:szCs w:val="16"/>
                <w:lang w:val="en-US"/>
              </w:rPr>
              <w:t xml:space="preserve"> </w:t>
            </w:r>
            <w:r w:rsidRPr="00510DE1">
              <w:rPr>
                <w:color w:val="000000"/>
                <w:sz w:val="16"/>
                <w:szCs w:val="16"/>
              </w:rPr>
              <w:t>015</w:t>
            </w:r>
          </w:p>
        </w:tc>
        <w:tc>
          <w:tcPr>
            <w:tcW w:w="1276" w:type="dxa"/>
            <w:tcBorders>
              <w:top w:val="nil"/>
              <w:left w:val="nil"/>
              <w:bottom w:val="single" w:sz="4" w:space="0" w:color="auto"/>
              <w:right w:val="single" w:sz="4" w:space="0" w:color="auto"/>
            </w:tcBorders>
            <w:noWrap/>
            <w:vAlign w:val="center"/>
            <w:hideMark/>
          </w:tcPr>
          <w:p w14:paraId="52C05FA1"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9</w:t>
            </w:r>
            <w:r w:rsidRPr="00510DE1">
              <w:rPr>
                <w:color w:val="000000"/>
                <w:sz w:val="16"/>
                <w:szCs w:val="16"/>
                <w:lang w:val="en-US"/>
              </w:rPr>
              <w:t xml:space="preserve"> </w:t>
            </w:r>
            <w:r w:rsidRPr="00510DE1">
              <w:rPr>
                <w:color w:val="000000"/>
                <w:sz w:val="16"/>
                <w:szCs w:val="16"/>
              </w:rPr>
              <w:t>401</w:t>
            </w:r>
          </w:p>
        </w:tc>
      </w:tr>
      <w:tr w:rsidR="00510DE1" w:rsidRPr="00510DE1" w14:paraId="56D65FDA" w14:textId="77777777" w:rsidTr="00510DE1">
        <w:trPr>
          <w:trHeight w:val="600"/>
        </w:trPr>
        <w:tc>
          <w:tcPr>
            <w:tcW w:w="6799" w:type="dxa"/>
            <w:tcBorders>
              <w:top w:val="nil"/>
              <w:left w:val="single" w:sz="4" w:space="0" w:color="auto"/>
              <w:bottom w:val="single" w:sz="4" w:space="0" w:color="auto"/>
              <w:right w:val="single" w:sz="4" w:space="0" w:color="auto"/>
            </w:tcBorders>
            <w:vAlign w:val="center"/>
            <w:hideMark/>
          </w:tcPr>
          <w:p w14:paraId="5602837A" w14:textId="77777777" w:rsidR="00510DE1" w:rsidRPr="00510DE1" w:rsidRDefault="00510DE1" w:rsidP="00510DE1">
            <w:pPr>
              <w:spacing w:before="40" w:after="40"/>
              <w:ind w:firstLine="0"/>
              <w:rPr>
                <w:color w:val="000000"/>
                <w:sz w:val="16"/>
                <w:szCs w:val="16"/>
              </w:rPr>
            </w:pPr>
            <w:r w:rsidRPr="00510DE1">
              <w:rPr>
                <w:color w:val="000000"/>
                <w:sz w:val="16"/>
                <w:szCs w:val="16"/>
              </w:rPr>
              <w:t>Допълнително подпомагане на доходите за млади земеделски стопани (МЗС)</w:t>
            </w:r>
          </w:p>
        </w:tc>
        <w:tc>
          <w:tcPr>
            <w:tcW w:w="1134" w:type="dxa"/>
            <w:tcBorders>
              <w:top w:val="nil"/>
              <w:left w:val="nil"/>
              <w:bottom w:val="single" w:sz="4" w:space="0" w:color="auto"/>
              <w:right w:val="single" w:sz="4" w:space="0" w:color="auto"/>
            </w:tcBorders>
            <w:noWrap/>
            <w:vAlign w:val="center"/>
            <w:hideMark/>
          </w:tcPr>
          <w:p w14:paraId="397AD03D"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МЗС</w:t>
            </w:r>
          </w:p>
        </w:tc>
        <w:tc>
          <w:tcPr>
            <w:tcW w:w="1275" w:type="dxa"/>
            <w:tcBorders>
              <w:top w:val="nil"/>
              <w:left w:val="nil"/>
              <w:bottom w:val="single" w:sz="4" w:space="0" w:color="auto"/>
              <w:right w:val="single" w:sz="4" w:space="0" w:color="auto"/>
            </w:tcBorders>
            <w:noWrap/>
            <w:vAlign w:val="center"/>
            <w:hideMark/>
          </w:tcPr>
          <w:p w14:paraId="379383BC"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2</w:t>
            </w:r>
            <w:r w:rsidRPr="00510DE1">
              <w:rPr>
                <w:color w:val="000000"/>
                <w:sz w:val="16"/>
                <w:szCs w:val="16"/>
                <w:lang w:val="en-US"/>
              </w:rPr>
              <w:t xml:space="preserve"> </w:t>
            </w:r>
            <w:r w:rsidRPr="00510DE1">
              <w:rPr>
                <w:color w:val="000000"/>
                <w:sz w:val="16"/>
                <w:szCs w:val="16"/>
              </w:rPr>
              <w:t>213</w:t>
            </w:r>
          </w:p>
        </w:tc>
        <w:tc>
          <w:tcPr>
            <w:tcW w:w="1276" w:type="dxa"/>
            <w:tcBorders>
              <w:top w:val="nil"/>
              <w:left w:val="nil"/>
              <w:bottom w:val="single" w:sz="4" w:space="0" w:color="auto"/>
              <w:right w:val="single" w:sz="4" w:space="0" w:color="auto"/>
            </w:tcBorders>
            <w:noWrap/>
            <w:vAlign w:val="center"/>
            <w:hideMark/>
          </w:tcPr>
          <w:p w14:paraId="31319964"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138</w:t>
            </w:r>
            <w:r w:rsidRPr="00510DE1">
              <w:rPr>
                <w:color w:val="000000"/>
                <w:sz w:val="16"/>
                <w:szCs w:val="16"/>
                <w:lang w:val="en-US"/>
              </w:rPr>
              <w:t xml:space="preserve"> </w:t>
            </w:r>
            <w:r w:rsidRPr="00510DE1">
              <w:rPr>
                <w:color w:val="000000"/>
                <w:sz w:val="16"/>
                <w:szCs w:val="16"/>
              </w:rPr>
              <w:t>314</w:t>
            </w:r>
          </w:p>
        </w:tc>
      </w:tr>
      <w:tr w:rsidR="00510DE1" w:rsidRPr="00510DE1" w14:paraId="23061CE0" w14:textId="77777777" w:rsidTr="00510DE1">
        <w:trPr>
          <w:trHeight w:val="300"/>
        </w:trPr>
        <w:tc>
          <w:tcPr>
            <w:tcW w:w="6799" w:type="dxa"/>
            <w:tcBorders>
              <w:top w:val="nil"/>
              <w:left w:val="single" w:sz="4" w:space="0" w:color="auto"/>
              <w:bottom w:val="single" w:sz="4" w:space="0" w:color="auto"/>
              <w:right w:val="single" w:sz="4" w:space="0" w:color="auto"/>
            </w:tcBorders>
            <w:vAlign w:val="center"/>
            <w:hideMark/>
          </w:tcPr>
          <w:p w14:paraId="792815D1" w14:textId="77777777" w:rsidR="00510DE1" w:rsidRPr="00510DE1" w:rsidRDefault="00510DE1" w:rsidP="00510DE1">
            <w:pPr>
              <w:spacing w:before="40" w:after="40"/>
              <w:ind w:firstLine="0"/>
              <w:rPr>
                <w:color w:val="000000"/>
                <w:sz w:val="16"/>
                <w:szCs w:val="16"/>
              </w:rPr>
            </w:pPr>
            <w:r w:rsidRPr="00510DE1">
              <w:rPr>
                <w:color w:val="000000"/>
                <w:sz w:val="16"/>
                <w:szCs w:val="16"/>
              </w:rPr>
              <w:lastRenderedPageBreak/>
              <w:t>Специално плащане за култура - памук (Памук)</w:t>
            </w:r>
          </w:p>
        </w:tc>
        <w:tc>
          <w:tcPr>
            <w:tcW w:w="1134" w:type="dxa"/>
            <w:tcBorders>
              <w:top w:val="nil"/>
              <w:left w:val="nil"/>
              <w:bottom w:val="single" w:sz="4" w:space="0" w:color="auto"/>
              <w:right w:val="single" w:sz="4" w:space="0" w:color="auto"/>
            </w:tcBorders>
            <w:noWrap/>
            <w:vAlign w:val="center"/>
            <w:hideMark/>
          </w:tcPr>
          <w:p w14:paraId="11D9FB26"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Памук</w:t>
            </w:r>
          </w:p>
        </w:tc>
        <w:tc>
          <w:tcPr>
            <w:tcW w:w="1275" w:type="dxa"/>
            <w:tcBorders>
              <w:top w:val="nil"/>
              <w:left w:val="nil"/>
              <w:bottom w:val="single" w:sz="4" w:space="0" w:color="auto"/>
              <w:right w:val="single" w:sz="4" w:space="0" w:color="auto"/>
            </w:tcBorders>
            <w:noWrap/>
            <w:vAlign w:val="center"/>
            <w:hideMark/>
          </w:tcPr>
          <w:p w14:paraId="72849CF8"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90</w:t>
            </w:r>
          </w:p>
        </w:tc>
        <w:tc>
          <w:tcPr>
            <w:tcW w:w="1276" w:type="dxa"/>
            <w:tcBorders>
              <w:top w:val="nil"/>
              <w:left w:val="nil"/>
              <w:bottom w:val="single" w:sz="4" w:space="0" w:color="auto"/>
              <w:right w:val="single" w:sz="4" w:space="0" w:color="auto"/>
            </w:tcBorders>
            <w:noWrap/>
            <w:vAlign w:val="center"/>
            <w:hideMark/>
          </w:tcPr>
          <w:p w14:paraId="6486D0D3"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3</w:t>
            </w:r>
            <w:r w:rsidRPr="00510DE1">
              <w:rPr>
                <w:color w:val="000000"/>
                <w:sz w:val="16"/>
                <w:szCs w:val="16"/>
                <w:lang w:val="en-US"/>
              </w:rPr>
              <w:t xml:space="preserve"> </w:t>
            </w:r>
            <w:r w:rsidRPr="00510DE1">
              <w:rPr>
                <w:color w:val="000000"/>
                <w:sz w:val="16"/>
                <w:szCs w:val="16"/>
              </w:rPr>
              <w:t>019</w:t>
            </w:r>
          </w:p>
        </w:tc>
      </w:tr>
      <w:tr w:rsidR="00510DE1" w:rsidRPr="00510DE1" w14:paraId="68797034"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3C8E7845" w14:textId="77777777" w:rsidR="00510DE1" w:rsidRPr="00510DE1" w:rsidRDefault="00510DE1" w:rsidP="00510DE1">
            <w:pPr>
              <w:spacing w:before="40" w:after="40"/>
              <w:ind w:firstLine="0"/>
              <w:rPr>
                <w:color w:val="000000"/>
                <w:sz w:val="16"/>
                <w:szCs w:val="16"/>
              </w:rPr>
            </w:pPr>
            <w:r w:rsidRPr="00510DE1">
              <w:rPr>
                <w:color w:val="000000"/>
                <w:sz w:val="16"/>
                <w:szCs w:val="16"/>
              </w:rPr>
              <w:t>Еко схема за биологично земеделие (селскостопански животни) – (Еко-БЖ)</w:t>
            </w:r>
          </w:p>
        </w:tc>
        <w:tc>
          <w:tcPr>
            <w:tcW w:w="1134" w:type="dxa"/>
            <w:tcBorders>
              <w:top w:val="nil"/>
              <w:left w:val="nil"/>
              <w:bottom w:val="single" w:sz="4" w:space="0" w:color="auto"/>
              <w:right w:val="single" w:sz="4" w:space="0" w:color="auto"/>
            </w:tcBorders>
            <w:noWrap/>
            <w:vAlign w:val="center"/>
            <w:hideMark/>
          </w:tcPr>
          <w:p w14:paraId="40A8C010"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Еко-БЖ</w:t>
            </w:r>
          </w:p>
        </w:tc>
        <w:tc>
          <w:tcPr>
            <w:tcW w:w="1275" w:type="dxa"/>
            <w:tcBorders>
              <w:top w:val="nil"/>
              <w:left w:val="nil"/>
              <w:bottom w:val="single" w:sz="4" w:space="0" w:color="auto"/>
              <w:right w:val="single" w:sz="4" w:space="0" w:color="auto"/>
            </w:tcBorders>
            <w:noWrap/>
            <w:vAlign w:val="center"/>
            <w:hideMark/>
          </w:tcPr>
          <w:p w14:paraId="24DD0D37"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532</w:t>
            </w:r>
          </w:p>
        </w:tc>
        <w:tc>
          <w:tcPr>
            <w:tcW w:w="1276" w:type="dxa"/>
            <w:tcBorders>
              <w:top w:val="nil"/>
              <w:left w:val="nil"/>
              <w:bottom w:val="single" w:sz="4" w:space="0" w:color="auto"/>
              <w:right w:val="single" w:sz="4" w:space="0" w:color="auto"/>
            </w:tcBorders>
            <w:noWrap/>
            <w:vAlign w:val="center"/>
            <w:hideMark/>
          </w:tcPr>
          <w:p w14:paraId="4F50C3EE"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69</w:t>
            </w:r>
            <w:r w:rsidRPr="00510DE1">
              <w:rPr>
                <w:color w:val="000000"/>
                <w:sz w:val="16"/>
                <w:szCs w:val="16"/>
                <w:lang w:val="en-US"/>
              </w:rPr>
              <w:t xml:space="preserve"> </w:t>
            </w:r>
            <w:r w:rsidRPr="00510DE1">
              <w:rPr>
                <w:color w:val="000000"/>
                <w:sz w:val="16"/>
                <w:szCs w:val="16"/>
              </w:rPr>
              <w:t>620</w:t>
            </w:r>
          </w:p>
        </w:tc>
      </w:tr>
      <w:tr w:rsidR="00510DE1" w:rsidRPr="00510DE1" w14:paraId="378AF230"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15D26691" w14:textId="77777777" w:rsidR="00510DE1" w:rsidRPr="00510DE1" w:rsidRDefault="00510DE1" w:rsidP="00510DE1">
            <w:pPr>
              <w:spacing w:before="40" w:after="40"/>
              <w:ind w:firstLine="0"/>
              <w:rPr>
                <w:color w:val="000000"/>
                <w:sz w:val="16"/>
                <w:szCs w:val="16"/>
              </w:rPr>
            </w:pPr>
            <w:r w:rsidRPr="00510DE1">
              <w:rPr>
                <w:color w:val="000000"/>
                <w:sz w:val="16"/>
                <w:szCs w:val="16"/>
              </w:rPr>
              <w:t>Еко схема за поддържане и подобряване на биологичното разнообразие и екологичната инфраструктура - (Еко-БРЕИ)</w:t>
            </w:r>
          </w:p>
        </w:tc>
        <w:tc>
          <w:tcPr>
            <w:tcW w:w="1134" w:type="dxa"/>
            <w:tcBorders>
              <w:top w:val="nil"/>
              <w:left w:val="nil"/>
              <w:bottom w:val="single" w:sz="4" w:space="0" w:color="auto"/>
              <w:right w:val="single" w:sz="4" w:space="0" w:color="auto"/>
            </w:tcBorders>
            <w:noWrap/>
            <w:vAlign w:val="center"/>
            <w:hideMark/>
          </w:tcPr>
          <w:p w14:paraId="43B57CD3"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Еко-БРЕИ</w:t>
            </w:r>
          </w:p>
        </w:tc>
        <w:tc>
          <w:tcPr>
            <w:tcW w:w="1275" w:type="dxa"/>
            <w:tcBorders>
              <w:top w:val="nil"/>
              <w:left w:val="nil"/>
              <w:bottom w:val="single" w:sz="4" w:space="0" w:color="auto"/>
              <w:right w:val="single" w:sz="4" w:space="0" w:color="auto"/>
            </w:tcBorders>
            <w:noWrap/>
            <w:vAlign w:val="center"/>
            <w:hideMark/>
          </w:tcPr>
          <w:p w14:paraId="248294AE"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5</w:t>
            </w:r>
            <w:r w:rsidRPr="00510DE1">
              <w:rPr>
                <w:color w:val="000000"/>
                <w:sz w:val="16"/>
                <w:szCs w:val="16"/>
                <w:lang w:val="en-US"/>
              </w:rPr>
              <w:t xml:space="preserve"> </w:t>
            </w:r>
            <w:r w:rsidRPr="00510DE1">
              <w:rPr>
                <w:color w:val="000000"/>
                <w:sz w:val="16"/>
                <w:szCs w:val="16"/>
              </w:rPr>
              <w:t>932</w:t>
            </w:r>
          </w:p>
        </w:tc>
        <w:tc>
          <w:tcPr>
            <w:tcW w:w="1276" w:type="dxa"/>
            <w:tcBorders>
              <w:top w:val="nil"/>
              <w:left w:val="nil"/>
              <w:bottom w:val="single" w:sz="4" w:space="0" w:color="auto"/>
              <w:right w:val="single" w:sz="4" w:space="0" w:color="auto"/>
            </w:tcBorders>
            <w:noWrap/>
            <w:vAlign w:val="center"/>
            <w:hideMark/>
          </w:tcPr>
          <w:p w14:paraId="408E8B83"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28</w:t>
            </w:r>
            <w:r w:rsidRPr="00510DE1">
              <w:rPr>
                <w:color w:val="000000"/>
                <w:sz w:val="16"/>
                <w:szCs w:val="16"/>
                <w:lang w:val="en-US"/>
              </w:rPr>
              <w:t xml:space="preserve"> </w:t>
            </w:r>
            <w:r w:rsidRPr="00510DE1">
              <w:rPr>
                <w:color w:val="000000"/>
                <w:sz w:val="16"/>
                <w:szCs w:val="16"/>
              </w:rPr>
              <w:t>359</w:t>
            </w:r>
          </w:p>
        </w:tc>
      </w:tr>
      <w:tr w:rsidR="00510DE1" w:rsidRPr="00510DE1" w14:paraId="61C1D521"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6879EDDB" w14:textId="77777777" w:rsidR="00510DE1" w:rsidRPr="00510DE1" w:rsidRDefault="00510DE1" w:rsidP="00510DE1">
            <w:pPr>
              <w:spacing w:before="40" w:after="40"/>
              <w:ind w:firstLine="0"/>
              <w:rPr>
                <w:color w:val="000000"/>
                <w:sz w:val="16"/>
                <w:szCs w:val="16"/>
              </w:rPr>
            </w:pPr>
            <w:r w:rsidRPr="00510DE1">
              <w:rPr>
                <w:color w:val="000000"/>
                <w:sz w:val="16"/>
                <w:szCs w:val="16"/>
              </w:rPr>
              <w:t>Еко схема за запазване и възстановяване на почвения потенциал – насърчаване на зелено торене и органично наторяване - (Еко-ЗВПП)</w:t>
            </w:r>
          </w:p>
        </w:tc>
        <w:tc>
          <w:tcPr>
            <w:tcW w:w="1134" w:type="dxa"/>
            <w:tcBorders>
              <w:top w:val="nil"/>
              <w:left w:val="nil"/>
              <w:bottom w:val="single" w:sz="4" w:space="0" w:color="auto"/>
              <w:right w:val="single" w:sz="4" w:space="0" w:color="auto"/>
            </w:tcBorders>
            <w:noWrap/>
            <w:vAlign w:val="center"/>
            <w:hideMark/>
          </w:tcPr>
          <w:p w14:paraId="28A6E345"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Еко-ЗВПП</w:t>
            </w:r>
          </w:p>
        </w:tc>
        <w:tc>
          <w:tcPr>
            <w:tcW w:w="1275" w:type="dxa"/>
            <w:tcBorders>
              <w:top w:val="nil"/>
              <w:left w:val="nil"/>
              <w:bottom w:val="single" w:sz="4" w:space="0" w:color="auto"/>
              <w:right w:val="single" w:sz="4" w:space="0" w:color="auto"/>
            </w:tcBorders>
            <w:noWrap/>
            <w:vAlign w:val="center"/>
            <w:hideMark/>
          </w:tcPr>
          <w:p w14:paraId="25699972"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9</w:t>
            </w:r>
            <w:r w:rsidRPr="00510DE1">
              <w:rPr>
                <w:color w:val="000000"/>
                <w:sz w:val="16"/>
                <w:szCs w:val="16"/>
                <w:lang w:val="en-US"/>
              </w:rPr>
              <w:t xml:space="preserve"> </w:t>
            </w:r>
            <w:r w:rsidRPr="00510DE1">
              <w:rPr>
                <w:color w:val="000000"/>
                <w:sz w:val="16"/>
                <w:szCs w:val="16"/>
              </w:rPr>
              <w:t>629</w:t>
            </w:r>
          </w:p>
        </w:tc>
        <w:tc>
          <w:tcPr>
            <w:tcW w:w="1276" w:type="dxa"/>
            <w:tcBorders>
              <w:top w:val="nil"/>
              <w:left w:val="nil"/>
              <w:bottom w:val="single" w:sz="4" w:space="0" w:color="auto"/>
              <w:right w:val="single" w:sz="4" w:space="0" w:color="auto"/>
            </w:tcBorders>
            <w:noWrap/>
            <w:vAlign w:val="center"/>
            <w:hideMark/>
          </w:tcPr>
          <w:p w14:paraId="5F3079E9"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2</w:t>
            </w:r>
            <w:r w:rsidRPr="00510DE1">
              <w:rPr>
                <w:color w:val="000000"/>
                <w:sz w:val="16"/>
                <w:szCs w:val="16"/>
                <w:lang w:val="en-US"/>
              </w:rPr>
              <w:t xml:space="preserve"> </w:t>
            </w:r>
            <w:r w:rsidRPr="00510DE1">
              <w:rPr>
                <w:color w:val="000000"/>
                <w:sz w:val="16"/>
                <w:szCs w:val="16"/>
              </w:rPr>
              <w:t>529</w:t>
            </w:r>
            <w:r w:rsidRPr="00510DE1">
              <w:rPr>
                <w:color w:val="000000"/>
                <w:sz w:val="16"/>
                <w:szCs w:val="16"/>
                <w:lang w:val="en-US"/>
              </w:rPr>
              <w:t xml:space="preserve"> </w:t>
            </w:r>
            <w:r w:rsidRPr="00510DE1">
              <w:rPr>
                <w:color w:val="000000"/>
                <w:sz w:val="16"/>
                <w:szCs w:val="16"/>
              </w:rPr>
              <w:t>150</w:t>
            </w:r>
          </w:p>
        </w:tc>
      </w:tr>
      <w:tr w:rsidR="00510DE1" w:rsidRPr="00510DE1" w14:paraId="0B9A2D48"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641A4BFF" w14:textId="77777777" w:rsidR="00510DE1" w:rsidRPr="00510DE1" w:rsidRDefault="00510DE1" w:rsidP="00510DE1">
            <w:pPr>
              <w:spacing w:before="40" w:after="40"/>
              <w:ind w:firstLine="0"/>
              <w:rPr>
                <w:color w:val="000000"/>
                <w:sz w:val="16"/>
                <w:szCs w:val="16"/>
              </w:rPr>
            </w:pPr>
            <w:r w:rsidRPr="00510DE1">
              <w:rPr>
                <w:color w:val="000000"/>
                <w:sz w:val="16"/>
                <w:szCs w:val="16"/>
              </w:rPr>
              <w:t>Еко схема за намаляване използването на пестициди - (Еко-НИП)</w:t>
            </w:r>
          </w:p>
        </w:tc>
        <w:tc>
          <w:tcPr>
            <w:tcW w:w="1134" w:type="dxa"/>
            <w:tcBorders>
              <w:top w:val="nil"/>
              <w:left w:val="nil"/>
              <w:bottom w:val="single" w:sz="4" w:space="0" w:color="auto"/>
              <w:right w:val="single" w:sz="4" w:space="0" w:color="auto"/>
            </w:tcBorders>
            <w:noWrap/>
            <w:vAlign w:val="center"/>
            <w:hideMark/>
          </w:tcPr>
          <w:p w14:paraId="5FE25CE3"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Еко-НИП</w:t>
            </w:r>
          </w:p>
        </w:tc>
        <w:tc>
          <w:tcPr>
            <w:tcW w:w="1275" w:type="dxa"/>
            <w:tcBorders>
              <w:top w:val="nil"/>
              <w:left w:val="nil"/>
              <w:bottom w:val="single" w:sz="4" w:space="0" w:color="auto"/>
              <w:right w:val="single" w:sz="4" w:space="0" w:color="auto"/>
            </w:tcBorders>
            <w:noWrap/>
            <w:vAlign w:val="center"/>
            <w:hideMark/>
          </w:tcPr>
          <w:p w14:paraId="0A1255D9"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17</w:t>
            </w:r>
            <w:r w:rsidRPr="00510DE1">
              <w:rPr>
                <w:color w:val="000000"/>
                <w:sz w:val="16"/>
                <w:szCs w:val="16"/>
                <w:lang w:val="en-US"/>
              </w:rPr>
              <w:t xml:space="preserve"> </w:t>
            </w:r>
            <w:r w:rsidRPr="00510DE1">
              <w:rPr>
                <w:color w:val="000000"/>
                <w:sz w:val="16"/>
                <w:szCs w:val="16"/>
              </w:rPr>
              <w:t>750</w:t>
            </w:r>
          </w:p>
        </w:tc>
        <w:tc>
          <w:tcPr>
            <w:tcW w:w="1276" w:type="dxa"/>
            <w:tcBorders>
              <w:top w:val="nil"/>
              <w:left w:val="nil"/>
              <w:bottom w:val="single" w:sz="4" w:space="0" w:color="auto"/>
              <w:right w:val="single" w:sz="4" w:space="0" w:color="auto"/>
            </w:tcBorders>
            <w:noWrap/>
            <w:vAlign w:val="center"/>
            <w:hideMark/>
          </w:tcPr>
          <w:p w14:paraId="7C741017"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30</w:t>
            </w:r>
            <w:r w:rsidRPr="00510DE1">
              <w:rPr>
                <w:color w:val="000000"/>
                <w:sz w:val="16"/>
                <w:szCs w:val="16"/>
                <w:lang w:val="en-US"/>
              </w:rPr>
              <w:t xml:space="preserve"> </w:t>
            </w:r>
            <w:r w:rsidRPr="00510DE1">
              <w:rPr>
                <w:color w:val="000000"/>
                <w:sz w:val="16"/>
                <w:szCs w:val="16"/>
              </w:rPr>
              <w:t>40</w:t>
            </w:r>
            <w:r w:rsidRPr="00510DE1">
              <w:rPr>
                <w:color w:val="000000"/>
                <w:sz w:val="16"/>
                <w:szCs w:val="16"/>
                <w:lang w:val="en-US"/>
              </w:rPr>
              <w:t xml:space="preserve"> </w:t>
            </w:r>
            <w:r w:rsidRPr="00510DE1">
              <w:rPr>
                <w:color w:val="000000"/>
                <w:sz w:val="16"/>
                <w:szCs w:val="16"/>
              </w:rPr>
              <w:t>687</w:t>
            </w:r>
          </w:p>
        </w:tc>
      </w:tr>
      <w:tr w:rsidR="00510DE1" w:rsidRPr="00510DE1" w14:paraId="25701534"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34C7DE6D" w14:textId="77777777" w:rsidR="00510DE1" w:rsidRPr="00510DE1" w:rsidRDefault="00510DE1" w:rsidP="00510DE1">
            <w:pPr>
              <w:spacing w:before="40" w:after="40"/>
              <w:ind w:firstLine="0"/>
              <w:rPr>
                <w:color w:val="000000"/>
                <w:sz w:val="16"/>
                <w:szCs w:val="16"/>
              </w:rPr>
            </w:pPr>
            <w:r w:rsidRPr="00510DE1">
              <w:rPr>
                <w:color w:val="000000"/>
                <w:sz w:val="16"/>
                <w:szCs w:val="16"/>
              </w:rPr>
              <w:t>Еко схема за екологично поддържане на трайните насаждения - (Еко-ТН)</w:t>
            </w:r>
          </w:p>
        </w:tc>
        <w:tc>
          <w:tcPr>
            <w:tcW w:w="1134" w:type="dxa"/>
            <w:tcBorders>
              <w:top w:val="nil"/>
              <w:left w:val="nil"/>
              <w:bottom w:val="single" w:sz="4" w:space="0" w:color="auto"/>
              <w:right w:val="single" w:sz="4" w:space="0" w:color="auto"/>
            </w:tcBorders>
            <w:noWrap/>
            <w:vAlign w:val="center"/>
            <w:hideMark/>
          </w:tcPr>
          <w:p w14:paraId="72ACC912"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Еко-ТН</w:t>
            </w:r>
          </w:p>
        </w:tc>
        <w:tc>
          <w:tcPr>
            <w:tcW w:w="1275" w:type="dxa"/>
            <w:tcBorders>
              <w:top w:val="nil"/>
              <w:left w:val="nil"/>
              <w:bottom w:val="single" w:sz="4" w:space="0" w:color="auto"/>
              <w:right w:val="single" w:sz="4" w:space="0" w:color="auto"/>
            </w:tcBorders>
            <w:noWrap/>
            <w:vAlign w:val="center"/>
            <w:hideMark/>
          </w:tcPr>
          <w:p w14:paraId="69AAB0B2"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5</w:t>
            </w:r>
            <w:r w:rsidRPr="00510DE1">
              <w:rPr>
                <w:color w:val="000000"/>
                <w:sz w:val="16"/>
                <w:szCs w:val="16"/>
                <w:lang w:val="en-US"/>
              </w:rPr>
              <w:t xml:space="preserve"> </w:t>
            </w:r>
            <w:r w:rsidRPr="00510DE1">
              <w:rPr>
                <w:color w:val="000000"/>
                <w:sz w:val="16"/>
                <w:szCs w:val="16"/>
              </w:rPr>
              <w:t>295</w:t>
            </w:r>
          </w:p>
        </w:tc>
        <w:tc>
          <w:tcPr>
            <w:tcW w:w="1276" w:type="dxa"/>
            <w:tcBorders>
              <w:top w:val="nil"/>
              <w:left w:val="nil"/>
              <w:bottom w:val="single" w:sz="4" w:space="0" w:color="auto"/>
              <w:right w:val="single" w:sz="4" w:space="0" w:color="auto"/>
            </w:tcBorders>
            <w:noWrap/>
            <w:vAlign w:val="center"/>
            <w:hideMark/>
          </w:tcPr>
          <w:p w14:paraId="544991ED"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40</w:t>
            </w:r>
            <w:r w:rsidRPr="00510DE1">
              <w:rPr>
                <w:color w:val="000000"/>
                <w:sz w:val="16"/>
                <w:szCs w:val="16"/>
                <w:lang w:val="en-US"/>
              </w:rPr>
              <w:t xml:space="preserve"> </w:t>
            </w:r>
            <w:r w:rsidRPr="00510DE1">
              <w:rPr>
                <w:color w:val="000000"/>
                <w:sz w:val="16"/>
                <w:szCs w:val="16"/>
              </w:rPr>
              <w:t>414</w:t>
            </w:r>
          </w:p>
        </w:tc>
      </w:tr>
      <w:tr w:rsidR="00510DE1" w:rsidRPr="00510DE1" w14:paraId="6BF8235F"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57EA3924" w14:textId="77777777" w:rsidR="00510DE1" w:rsidRPr="00510DE1" w:rsidRDefault="00510DE1" w:rsidP="00510DE1">
            <w:pPr>
              <w:spacing w:before="40" w:after="40"/>
              <w:ind w:firstLine="0"/>
              <w:rPr>
                <w:color w:val="000000"/>
                <w:sz w:val="16"/>
                <w:szCs w:val="16"/>
              </w:rPr>
            </w:pPr>
            <w:r w:rsidRPr="00510DE1">
              <w:rPr>
                <w:color w:val="000000"/>
                <w:sz w:val="16"/>
                <w:szCs w:val="16"/>
              </w:rPr>
              <w:t>Еко схема за екстензивно поддържане на постоянно затревените площи - (Еко-ПЗП)</w:t>
            </w:r>
          </w:p>
        </w:tc>
        <w:tc>
          <w:tcPr>
            <w:tcW w:w="1134" w:type="dxa"/>
            <w:tcBorders>
              <w:top w:val="nil"/>
              <w:left w:val="nil"/>
              <w:bottom w:val="single" w:sz="4" w:space="0" w:color="auto"/>
              <w:right w:val="single" w:sz="4" w:space="0" w:color="auto"/>
            </w:tcBorders>
            <w:noWrap/>
            <w:vAlign w:val="center"/>
            <w:hideMark/>
          </w:tcPr>
          <w:p w14:paraId="4F9EFE55"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Еко-ПЗП</w:t>
            </w:r>
          </w:p>
        </w:tc>
        <w:tc>
          <w:tcPr>
            <w:tcW w:w="1275" w:type="dxa"/>
            <w:tcBorders>
              <w:top w:val="nil"/>
              <w:left w:val="nil"/>
              <w:bottom w:val="single" w:sz="4" w:space="0" w:color="auto"/>
              <w:right w:val="single" w:sz="4" w:space="0" w:color="auto"/>
            </w:tcBorders>
            <w:noWrap/>
            <w:vAlign w:val="center"/>
            <w:hideMark/>
          </w:tcPr>
          <w:p w14:paraId="218FDE12"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3</w:t>
            </w:r>
            <w:r w:rsidRPr="00510DE1">
              <w:rPr>
                <w:color w:val="000000"/>
                <w:sz w:val="16"/>
                <w:szCs w:val="16"/>
                <w:lang w:val="en-US"/>
              </w:rPr>
              <w:t xml:space="preserve"> </w:t>
            </w:r>
            <w:r w:rsidRPr="00510DE1">
              <w:rPr>
                <w:color w:val="000000"/>
                <w:sz w:val="16"/>
                <w:szCs w:val="16"/>
              </w:rPr>
              <w:t>308</w:t>
            </w:r>
          </w:p>
        </w:tc>
        <w:tc>
          <w:tcPr>
            <w:tcW w:w="1276" w:type="dxa"/>
            <w:tcBorders>
              <w:top w:val="nil"/>
              <w:left w:val="nil"/>
              <w:bottom w:val="single" w:sz="4" w:space="0" w:color="auto"/>
              <w:right w:val="single" w:sz="4" w:space="0" w:color="auto"/>
            </w:tcBorders>
            <w:noWrap/>
            <w:vAlign w:val="center"/>
            <w:hideMark/>
          </w:tcPr>
          <w:p w14:paraId="27470E31"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200</w:t>
            </w:r>
            <w:r w:rsidRPr="00510DE1">
              <w:rPr>
                <w:color w:val="000000"/>
                <w:sz w:val="16"/>
                <w:szCs w:val="16"/>
                <w:lang w:val="en-US"/>
              </w:rPr>
              <w:t xml:space="preserve"> </w:t>
            </w:r>
            <w:r w:rsidRPr="00510DE1">
              <w:rPr>
                <w:color w:val="000000"/>
                <w:sz w:val="16"/>
                <w:szCs w:val="16"/>
              </w:rPr>
              <w:t>372</w:t>
            </w:r>
          </w:p>
        </w:tc>
      </w:tr>
      <w:tr w:rsidR="00510DE1" w:rsidRPr="00510DE1" w14:paraId="218CD986"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2971EED8" w14:textId="77777777" w:rsidR="00510DE1" w:rsidRPr="00510DE1" w:rsidRDefault="00510DE1" w:rsidP="00510DE1">
            <w:pPr>
              <w:spacing w:before="40" w:after="40"/>
              <w:ind w:firstLine="0"/>
              <w:rPr>
                <w:color w:val="000000"/>
                <w:sz w:val="16"/>
                <w:szCs w:val="16"/>
              </w:rPr>
            </w:pPr>
            <w:r w:rsidRPr="00510DE1">
              <w:rPr>
                <w:color w:val="000000"/>
                <w:sz w:val="16"/>
                <w:szCs w:val="16"/>
              </w:rPr>
              <w:t>Еко схема за поддържане и подобряване на биоразнообразието в горски екосистеми - (Еко-ГТ)</w:t>
            </w:r>
          </w:p>
        </w:tc>
        <w:tc>
          <w:tcPr>
            <w:tcW w:w="1134" w:type="dxa"/>
            <w:tcBorders>
              <w:top w:val="nil"/>
              <w:left w:val="nil"/>
              <w:bottom w:val="single" w:sz="4" w:space="0" w:color="auto"/>
              <w:right w:val="single" w:sz="4" w:space="0" w:color="auto"/>
            </w:tcBorders>
            <w:noWrap/>
            <w:vAlign w:val="center"/>
            <w:hideMark/>
          </w:tcPr>
          <w:p w14:paraId="12E4ADB6"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Еко-ГТ</w:t>
            </w:r>
          </w:p>
        </w:tc>
        <w:tc>
          <w:tcPr>
            <w:tcW w:w="1275" w:type="dxa"/>
            <w:tcBorders>
              <w:top w:val="nil"/>
              <w:left w:val="nil"/>
              <w:bottom w:val="single" w:sz="4" w:space="0" w:color="auto"/>
              <w:right w:val="single" w:sz="4" w:space="0" w:color="auto"/>
            </w:tcBorders>
            <w:noWrap/>
            <w:vAlign w:val="center"/>
            <w:hideMark/>
          </w:tcPr>
          <w:p w14:paraId="69E8DF67"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202</w:t>
            </w:r>
          </w:p>
        </w:tc>
        <w:tc>
          <w:tcPr>
            <w:tcW w:w="1276" w:type="dxa"/>
            <w:tcBorders>
              <w:top w:val="nil"/>
              <w:left w:val="nil"/>
              <w:bottom w:val="single" w:sz="4" w:space="0" w:color="auto"/>
              <w:right w:val="single" w:sz="4" w:space="0" w:color="auto"/>
            </w:tcBorders>
            <w:noWrap/>
            <w:vAlign w:val="center"/>
            <w:hideMark/>
          </w:tcPr>
          <w:p w14:paraId="25CF6CC7"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3 127</w:t>
            </w:r>
          </w:p>
        </w:tc>
      </w:tr>
      <w:tr w:rsidR="00510DE1" w:rsidRPr="00510DE1" w14:paraId="2A7EDDBA"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3381AB3E" w14:textId="77777777" w:rsidR="00510DE1" w:rsidRPr="00510DE1" w:rsidRDefault="00510DE1" w:rsidP="00510DE1">
            <w:pPr>
              <w:spacing w:before="40" w:after="40"/>
              <w:ind w:firstLine="0"/>
              <w:rPr>
                <w:color w:val="000000"/>
                <w:sz w:val="16"/>
                <w:szCs w:val="16"/>
              </w:rPr>
            </w:pPr>
            <w:r w:rsidRPr="00510DE1">
              <w:rPr>
                <w:color w:val="000000"/>
                <w:sz w:val="16"/>
                <w:szCs w:val="16"/>
              </w:rPr>
              <w:t>Еко схема за разнообразяване на отглежданите култури - (Еко-РОК)</w:t>
            </w:r>
          </w:p>
        </w:tc>
        <w:tc>
          <w:tcPr>
            <w:tcW w:w="1134" w:type="dxa"/>
            <w:tcBorders>
              <w:top w:val="nil"/>
              <w:left w:val="nil"/>
              <w:bottom w:val="single" w:sz="4" w:space="0" w:color="auto"/>
              <w:right w:val="single" w:sz="4" w:space="0" w:color="auto"/>
            </w:tcBorders>
            <w:noWrap/>
            <w:vAlign w:val="center"/>
            <w:hideMark/>
          </w:tcPr>
          <w:p w14:paraId="109340E5"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Еко-РОК</w:t>
            </w:r>
          </w:p>
        </w:tc>
        <w:tc>
          <w:tcPr>
            <w:tcW w:w="1275" w:type="dxa"/>
            <w:tcBorders>
              <w:top w:val="nil"/>
              <w:left w:val="nil"/>
              <w:bottom w:val="single" w:sz="4" w:space="0" w:color="auto"/>
              <w:right w:val="single" w:sz="4" w:space="0" w:color="auto"/>
            </w:tcBorders>
            <w:noWrap/>
            <w:vAlign w:val="center"/>
            <w:hideMark/>
          </w:tcPr>
          <w:p w14:paraId="7C2D3CB9"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21 772</w:t>
            </w:r>
          </w:p>
        </w:tc>
        <w:tc>
          <w:tcPr>
            <w:tcW w:w="1276" w:type="dxa"/>
            <w:tcBorders>
              <w:top w:val="nil"/>
              <w:left w:val="nil"/>
              <w:bottom w:val="single" w:sz="4" w:space="0" w:color="auto"/>
              <w:right w:val="single" w:sz="4" w:space="0" w:color="auto"/>
            </w:tcBorders>
            <w:noWrap/>
            <w:vAlign w:val="center"/>
            <w:hideMark/>
          </w:tcPr>
          <w:p w14:paraId="6E7F7380"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3 009 834</w:t>
            </w:r>
          </w:p>
        </w:tc>
      </w:tr>
      <w:tr w:rsidR="00510DE1" w:rsidRPr="00510DE1" w14:paraId="2C7DB1D3"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600CF585"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за млечни крави (МлК)</w:t>
            </w:r>
          </w:p>
        </w:tc>
        <w:tc>
          <w:tcPr>
            <w:tcW w:w="1134" w:type="dxa"/>
            <w:tcBorders>
              <w:top w:val="nil"/>
              <w:left w:val="nil"/>
              <w:bottom w:val="single" w:sz="4" w:space="0" w:color="auto"/>
              <w:right w:val="single" w:sz="4" w:space="0" w:color="auto"/>
            </w:tcBorders>
            <w:noWrap/>
            <w:vAlign w:val="center"/>
            <w:hideMark/>
          </w:tcPr>
          <w:p w14:paraId="6C33DE0F"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МлК</w:t>
            </w:r>
          </w:p>
        </w:tc>
        <w:tc>
          <w:tcPr>
            <w:tcW w:w="1275" w:type="dxa"/>
            <w:tcBorders>
              <w:top w:val="nil"/>
              <w:left w:val="nil"/>
              <w:bottom w:val="single" w:sz="4" w:space="0" w:color="auto"/>
              <w:right w:val="single" w:sz="4" w:space="0" w:color="auto"/>
            </w:tcBorders>
            <w:noWrap/>
            <w:vAlign w:val="center"/>
            <w:hideMark/>
          </w:tcPr>
          <w:p w14:paraId="1CDAD120"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2 312</w:t>
            </w:r>
          </w:p>
        </w:tc>
        <w:tc>
          <w:tcPr>
            <w:tcW w:w="1276" w:type="dxa"/>
            <w:tcBorders>
              <w:top w:val="nil"/>
              <w:left w:val="nil"/>
              <w:bottom w:val="single" w:sz="4" w:space="0" w:color="auto"/>
              <w:right w:val="single" w:sz="4" w:space="0" w:color="auto"/>
            </w:tcBorders>
            <w:noWrap/>
            <w:vAlign w:val="center"/>
            <w:hideMark/>
          </w:tcPr>
          <w:p w14:paraId="11956CDA"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68 526</w:t>
            </w:r>
          </w:p>
        </w:tc>
      </w:tr>
      <w:tr w:rsidR="00510DE1" w:rsidRPr="00510DE1" w14:paraId="581E0C1C"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6D1BC231"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за млечни крави включени в развъдни програми (МлК-РП)</w:t>
            </w:r>
          </w:p>
        </w:tc>
        <w:tc>
          <w:tcPr>
            <w:tcW w:w="1134" w:type="dxa"/>
            <w:tcBorders>
              <w:top w:val="nil"/>
              <w:left w:val="nil"/>
              <w:bottom w:val="single" w:sz="4" w:space="0" w:color="auto"/>
              <w:right w:val="single" w:sz="4" w:space="0" w:color="auto"/>
            </w:tcBorders>
            <w:noWrap/>
            <w:vAlign w:val="center"/>
            <w:hideMark/>
          </w:tcPr>
          <w:p w14:paraId="5CF5CA22"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МлК-РП</w:t>
            </w:r>
          </w:p>
        </w:tc>
        <w:tc>
          <w:tcPr>
            <w:tcW w:w="1275" w:type="dxa"/>
            <w:tcBorders>
              <w:top w:val="nil"/>
              <w:left w:val="nil"/>
              <w:bottom w:val="single" w:sz="4" w:space="0" w:color="auto"/>
              <w:right w:val="single" w:sz="4" w:space="0" w:color="auto"/>
            </w:tcBorders>
            <w:noWrap/>
            <w:vAlign w:val="center"/>
            <w:hideMark/>
          </w:tcPr>
          <w:p w14:paraId="5C586FC3"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703</w:t>
            </w:r>
          </w:p>
        </w:tc>
        <w:tc>
          <w:tcPr>
            <w:tcW w:w="1276" w:type="dxa"/>
            <w:tcBorders>
              <w:top w:val="nil"/>
              <w:left w:val="nil"/>
              <w:bottom w:val="single" w:sz="4" w:space="0" w:color="auto"/>
              <w:right w:val="single" w:sz="4" w:space="0" w:color="auto"/>
            </w:tcBorders>
            <w:noWrap/>
            <w:vAlign w:val="center"/>
            <w:hideMark/>
          </w:tcPr>
          <w:p w14:paraId="47C47DE1"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78 234</w:t>
            </w:r>
          </w:p>
        </w:tc>
      </w:tr>
      <w:tr w:rsidR="00510DE1" w:rsidRPr="00510DE1" w14:paraId="0732C835"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13C3732E"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за месодайни крави (МеК)</w:t>
            </w:r>
          </w:p>
        </w:tc>
        <w:tc>
          <w:tcPr>
            <w:tcW w:w="1134" w:type="dxa"/>
            <w:tcBorders>
              <w:top w:val="nil"/>
              <w:left w:val="nil"/>
              <w:bottom w:val="single" w:sz="4" w:space="0" w:color="auto"/>
              <w:right w:val="single" w:sz="4" w:space="0" w:color="auto"/>
            </w:tcBorders>
            <w:noWrap/>
            <w:vAlign w:val="center"/>
            <w:hideMark/>
          </w:tcPr>
          <w:p w14:paraId="4C26597E"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МеК</w:t>
            </w:r>
          </w:p>
        </w:tc>
        <w:tc>
          <w:tcPr>
            <w:tcW w:w="1275" w:type="dxa"/>
            <w:tcBorders>
              <w:top w:val="nil"/>
              <w:left w:val="nil"/>
              <w:bottom w:val="single" w:sz="4" w:space="0" w:color="auto"/>
              <w:right w:val="single" w:sz="4" w:space="0" w:color="auto"/>
            </w:tcBorders>
            <w:noWrap/>
            <w:vAlign w:val="center"/>
            <w:hideMark/>
          </w:tcPr>
          <w:p w14:paraId="76440FEF"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3 879</w:t>
            </w:r>
          </w:p>
        </w:tc>
        <w:tc>
          <w:tcPr>
            <w:tcW w:w="1276" w:type="dxa"/>
            <w:tcBorders>
              <w:top w:val="nil"/>
              <w:left w:val="nil"/>
              <w:bottom w:val="single" w:sz="4" w:space="0" w:color="auto"/>
              <w:right w:val="single" w:sz="4" w:space="0" w:color="auto"/>
            </w:tcBorders>
            <w:noWrap/>
            <w:vAlign w:val="center"/>
            <w:hideMark/>
          </w:tcPr>
          <w:p w14:paraId="2C2449DF"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116 728</w:t>
            </w:r>
          </w:p>
        </w:tc>
      </w:tr>
      <w:tr w:rsidR="00510DE1" w:rsidRPr="00510DE1" w14:paraId="26FF2BF6"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423744B6"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за месодайни крави, включени в развъдни програми (МеК-РП)</w:t>
            </w:r>
          </w:p>
        </w:tc>
        <w:tc>
          <w:tcPr>
            <w:tcW w:w="1134" w:type="dxa"/>
            <w:tcBorders>
              <w:top w:val="nil"/>
              <w:left w:val="nil"/>
              <w:bottom w:val="single" w:sz="4" w:space="0" w:color="auto"/>
              <w:right w:val="single" w:sz="4" w:space="0" w:color="auto"/>
            </w:tcBorders>
            <w:noWrap/>
            <w:vAlign w:val="center"/>
            <w:hideMark/>
          </w:tcPr>
          <w:p w14:paraId="5D53E171"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МеК-РП</w:t>
            </w:r>
          </w:p>
        </w:tc>
        <w:tc>
          <w:tcPr>
            <w:tcW w:w="1275" w:type="dxa"/>
            <w:tcBorders>
              <w:top w:val="nil"/>
              <w:left w:val="nil"/>
              <w:bottom w:val="single" w:sz="4" w:space="0" w:color="auto"/>
              <w:right w:val="single" w:sz="4" w:space="0" w:color="auto"/>
            </w:tcBorders>
            <w:noWrap/>
            <w:vAlign w:val="center"/>
            <w:hideMark/>
          </w:tcPr>
          <w:p w14:paraId="75FC9865"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246</w:t>
            </w:r>
          </w:p>
        </w:tc>
        <w:tc>
          <w:tcPr>
            <w:tcW w:w="1276" w:type="dxa"/>
            <w:tcBorders>
              <w:top w:val="nil"/>
              <w:left w:val="nil"/>
              <w:bottom w:val="single" w:sz="4" w:space="0" w:color="auto"/>
              <w:right w:val="single" w:sz="4" w:space="0" w:color="auto"/>
            </w:tcBorders>
            <w:noWrap/>
            <w:vAlign w:val="center"/>
            <w:hideMark/>
          </w:tcPr>
          <w:p w14:paraId="766F4D8E"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15 215</w:t>
            </w:r>
          </w:p>
        </w:tc>
      </w:tr>
      <w:tr w:rsidR="00510DE1" w:rsidRPr="00510DE1" w14:paraId="26225743"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26463B16"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за крави от застрашени от изчезване породи (К-ЗП)</w:t>
            </w:r>
          </w:p>
        </w:tc>
        <w:tc>
          <w:tcPr>
            <w:tcW w:w="1134" w:type="dxa"/>
            <w:tcBorders>
              <w:top w:val="nil"/>
              <w:left w:val="nil"/>
              <w:bottom w:val="single" w:sz="4" w:space="0" w:color="auto"/>
              <w:right w:val="single" w:sz="4" w:space="0" w:color="auto"/>
            </w:tcBorders>
            <w:noWrap/>
            <w:vAlign w:val="center"/>
            <w:hideMark/>
          </w:tcPr>
          <w:p w14:paraId="6F556FBD"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К-ЗП</w:t>
            </w:r>
          </w:p>
        </w:tc>
        <w:tc>
          <w:tcPr>
            <w:tcW w:w="1275" w:type="dxa"/>
            <w:tcBorders>
              <w:top w:val="nil"/>
              <w:left w:val="nil"/>
              <w:bottom w:val="single" w:sz="4" w:space="0" w:color="auto"/>
              <w:right w:val="single" w:sz="4" w:space="0" w:color="auto"/>
            </w:tcBorders>
            <w:noWrap/>
            <w:vAlign w:val="center"/>
            <w:hideMark/>
          </w:tcPr>
          <w:p w14:paraId="3BACA111"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524</w:t>
            </w:r>
          </w:p>
        </w:tc>
        <w:tc>
          <w:tcPr>
            <w:tcW w:w="1276" w:type="dxa"/>
            <w:tcBorders>
              <w:top w:val="nil"/>
              <w:left w:val="nil"/>
              <w:bottom w:val="single" w:sz="4" w:space="0" w:color="auto"/>
              <w:right w:val="single" w:sz="4" w:space="0" w:color="auto"/>
            </w:tcBorders>
            <w:noWrap/>
            <w:vAlign w:val="center"/>
            <w:hideMark/>
          </w:tcPr>
          <w:p w14:paraId="68ABE94E"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28 848</w:t>
            </w:r>
          </w:p>
        </w:tc>
      </w:tr>
      <w:tr w:rsidR="00510DE1" w:rsidRPr="00510DE1" w14:paraId="10F2809D"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0E7A7DD5"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за говеда в планински райони (Г-пл)</w:t>
            </w:r>
          </w:p>
        </w:tc>
        <w:tc>
          <w:tcPr>
            <w:tcW w:w="1134" w:type="dxa"/>
            <w:tcBorders>
              <w:top w:val="nil"/>
              <w:left w:val="nil"/>
              <w:bottom w:val="single" w:sz="4" w:space="0" w:color="auto"/>
              <w:right w:val="single" w:sz="4" w:space="0" w:color="auto"/>
            </w:tcBorders>
            <w:noWrap/>
            <w:vAlign w:val="center"/>
            <w:hideMark/>
          </w:tcPr>
          <w:p w14:paraId="0C3A1BB7"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Г-пл</w:t>
            </w:r>
          </w:p>
        </w:tc>
        <w:tc>
          <w:tcPr>
            <w:tcW w:w="1275" w:type="dxa"/>
            <w:tcBorders>
              <w:top w:val="nil"/>
              <w:left w:val="nil"/>
              <w:bottom w:val="single" w:sz="4" w:space="0" w:color="auto"/>
              <w:right w:val="single" w:sz="4" w:space="0" w:color="auto"/>
            </w:tcBorders>
            <w:noWrap/>
            <w:vAlign w:val="center"/>
            <w:hideMark/>
          </w:tcPr>
          <w:p w14:paraId="2C45EBF6"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577</w:t>
            </w:r>
          </w:p>
        </w:tc>
        <w:tc>
          <w:tcPr>
            <w:tcW w:w="1276" w:type="dxa"/>
            <w:tcBorders>
              <w:top w:val="nil"/>
              <w:left w:val="nil"/>
              <w:bottom w:val="single" w:sz="4" w:space="0" w:color="auto"/>
              <w:right w:val="single" w:sz="4" w:space="0" w:color="auto"/>
            </w:tcBorders>
            <w:noWrap/>
            <w:vAlign w:val="center"/>
            <w:hideMark/>
          </w:tcPr>
          <w:p w14:paraId="117A03DA"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4 117</w:t>
            </w:r>
          </w:p>
        </w:tc>
      </w:tr>
      <w:tr w:rsidR="00510DE1" w:rsidRPr="00510DE1" w14:paraId="0D775D95"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423CC646"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за биволи (Биволи)</w:t>
            </w:r>
          </w:p>
        </w:tc>
        <w:tc>
          <w:tcPr>
            <w:tcW w:w="1134" w:type="dxa"/>
            <w:tcBorders>
              <w:top w:val="nil"/>
              <w:left w:val="nil"/>
              <w:bottom w:val="single" w:sz="4" w:space="0" w:color="auto"/>
              <w:right w:val="single" w:sz="4" w:space="0" w:color="auto"/>
            </w:tcBorders>
            <w:noWrap/>
            <w:vAlign w:val="center"/>
            <w:hideMark/>
          </w:tcPr>
          <w:p w14:paraId="308F50F5"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Биволи</w:t>
            </w:r>
          </w:p>
        </w:tc>
        <w:tc>
          <w:tcPr>
            <w:tcW w:w="1275" w:type="dxa"/>
            <w:tcBorders>
              <w:top w:val="nil"/>
              <w:left w:val="nil"/>
              <w:bottom w:val="single" w:sz="4" w:space="0" w:color="auto"/>
              <w:right w:val="single" w:sz="4" w:space="0" w:color="auto"/>
            </w:tcBorders>
            <w:noWrap/>
            <w:vAlign w:val="center"/>
            <w:hideMark/>
          </w:tcPr>
          <w:p w14:paraId="0521A591"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233</w:t>
            </w:r>
          </w:p>
        </w:tc>
        <w:tc>
          <w:tcPr>
            <w:tcW w:w="1276" w:type="dxa"/>
            <w:tcBorders>
              <w:top w:val="nil"/>
              <w:left w:val="nil"/>
              <w:bottom w:val="single" w:sz="4" w:space="0" w:color="auto"/>
              <w:right w:val="single" w:sz="4" w:space="0" w:color="auto"/>
            </w:tcBorders>
            <w:noWrap/>
            <w:vAlign w:val="center"/>
            <w:hideMark/>
          </w:tcPr>
          <w:p w14:paraId="76D967FD"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12 965</w:t>
            </w:r>
          </w:p>
        </w:tc>
      </w:tr>
      <w:tr w:rsidR="00510DE1" w:rsidRPr="00510DE1" w14:paraId="23309548"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374DDC98"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за овце и кози, включени в развъдни програми (ДПЖ-РП)</w:t>
            </w:r>
          </w:p>
        </w:tc>
        <w:tc>
          <w:tcPr>
            <w:tcW w:w="1134" w:type="dxa"/>
            <w:tcBorders>
              <w:top w:val="nil"/>
              <w:left w:val="nil"/>
              <w:bottom w:val="single" w:sz="4" w:space="0" w:color="auto"/>
              <w:right w:val="single" w:sz="4" w:space="0" w:color="auto"/>
            </w:tcBorders>
            <w:noWrap/>
            <w:vAlign w:val="center"/>
            <w:hideMark/>
          </w:tcPr>
          <w:p w14:paraId="4114874A"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ДПЖ-РП</w:t>
            </w:r>
          </w:p>
        </w:tc>
        <w:tc>
          <w:tcPr>
            <w:tcW w:w="1275" w:type="dxa"/>
            <w:tcBorders>
              <w:top w:val="nil"/>
              <w:left w:val="nil"/>
              <w:bottom w:val="single" w:sz="4" w:space="0" w:color="auto"/>
              <w:right w:val="single" w:sz="4" w:space="0" w:color="auto"/>
            </w:tcBorders>
            <w:noWrap/>
            <w:vAlign w:val="center"/>
            <w:hideMark/>
          </w:tcPr>
          <w:p w14:paraId="4B96F414"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1 181</w:t>
            </w:r>
          </w:p>
        </w:tc>
        <w:tc>
          <w:tcPr>
            <w:tcW w:w="1276" w:type="dxa"/>
            <w:tcBorders>
              <w:top w:val="nil"/>
              <w:left w:val="nil"/>
              <w:bottom w:val="single" w:sz="4" w:space="0" w:color="auto"/>
              <w:right w:val="single" w:sz="4" w:space="0" w:color="auto"/>
            </w:tcBorders>
            <w:noWrap/>
            <w:vAlign w:val="center"/>
            <w:hideMark/>
          </w:tcPr>
          <w:p w14:paraId="791E8711"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219 453</w:t>
            </w:r>
          </w:p>
        </w:tc>
      </w:tr>
      <w:tr w:rsidR="00510DE1" w:rsidRPr="00510DE1" w14:paraId="40E2DBCB"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19DBB99C"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за овце и кози в планински райони (ДПЖ-пл)</w:t>
            </w:r>
          </w:p>
        </w:tc>
        <w:tc>
          <w:tcPr>
            <w:tcW w:w="1134" w:type="dxa"/>
            <w:tcBorders>
              <w:top w:val="nil"/>
              <w:left w:val="nil"/>
              <w:bottom w:val="single" w:sz="4" w:space="0" w:color="auto"/>
              <w:right w:val="single" w:sz="4" w:space="0" w:color="auto"/>
            </w:tcBorders>
            <w:noWrap/>
            <w:vAlign w:val="center"/>
            <w:hideMark/>
          </w:tcPr>
          <w:p w14:paraId="1D6C4FF8"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ДПЖ-пл</w:t>
            </w:r>
          </w:p>
        </w:tc>
        <w:tc>
          <w:tcPr>
            <w:tcW w:w="1275" w:type="dxa"/>
            <w:tcBorders>
              <w:top w:val="nil"/>
              <w:left w:val="nil"/>
              <w:bottom w:val="single" w:sz="4" w:space="0" w:color="auto"/>
              <w:right w:val="single" w:sz="4" w:space="0" w:color="auto"/>
            </w:tcBorders>
            <w:noWrap/>
            <w:vAlign w:val="center"/>
            <w:hideMark/>
          </w:tcPr>
          <w:p w14:paraId="5F449CB5"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1 251</w:t>
            </w:r>
          </w:p>
        </w:tc>
        <w:tc>
          <w:tcPr>
            <w:tcW w:w="1276" w:type="dxa"/>
            <w:tcBorders>
              <w:top w:val="nil"/>
              <w:left w:val="nil"/>
              <w:bottom w:val="single" w:sz="4" w:space="0" w:color="auto"/>
              <w:right w:val="single" w:sz="4" w:space="0" w:color="auto"/>
            </w:tcBorders>
            <w:noWrap/>
            <w:vAlign w:val="center"/>
            <w:hideMark/>
          </w:tcPr>
          <w:p w14:paraId="663CADC2"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34 463</w:t>
            </w:r>
          </w:p>
        </w:tc>
      </w:tr>
      <w:tr w:rsidR="00510DE1" w:rsidRPr="00510DE1" w14:paraId="7E1884EC"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5A16DF4C"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за овце и кози от местни породи, включени в развъдни програми (ДПЖ-МП)</w:t>
            </w:r>
          </w:p>
        </w:tc>
        <w:tc>
          <w:tcPr>
            <w:tcW w:w="1134" w:type="dxa"/>
            <w:tcBorders>
              <w:top w:val="nil"/>
              <w:left w:val="nil"/>
              <w:bottom w:val="single" w:sz="4" w:space="0" w:color="auto"/>
              <w:right w:val="single" w:sz="4" w:space="0" w:color="auto"/>
            </w:tcBorders>
            <w:noWrap/>
            <w:vAlign w:val="center"/>
            <w:hideMark/>
          </w:tcPr>
          <w:p w14:paraId="3A815DAC"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 xml:space="preserve">ДПЖ – </w:t>
            </w:r>
            <w:r w:rsidRPr="00510DE1">
              <w:rPr>
                <w:color w:val="000000"/>
                <w:sz w:val="16"/>
                <w:szCs w:val="16"/>
                <w:lang w:val="en-US"/>
              </w:rPr>
              <w:t>M</w:t>
            </w:r>
            <w:r w:rsidRPr="00510DE1">
              <w:rPr>
                <w:color w:val="000000"/>
                <w:sz w:val="16"/>
                <w:szCs w:val="16"/>
              </w:rPr>
              <w:t>П</w:t>
            </w:r>
          </w:p>
        </w:tc>
        <w:tc>
          <w:tcPr>
            <w:tcW w:w="1275" w:type="dxa"/>
            <w:tcBorders>
              <w:top w:val="nil"/>
              <w:left w:val="nil"/>
              <w:bottom w:val="single" w:sz="4" w:space="0" w:color="auto"/>
              <w:right w:val="single" w:sz="4" w:space="0" w:color="auto"/>
            </w:tcBorders>
            <w:noWrap/>
            <w:vAlign w:val="center"/>
            <w:hideMark/>
          </w:tcPr>
          <w:p w14:paraId="0FF35B04"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749</w:t>
            </w:r>
          </w:p>
        </w:tc>
        <w:tc>
          <w:tcPr>
            <w:tcW w:w="1276" w:type="dxa"/>
            <w:tcBorders>
              <w:top w:val="nil"/>
              <w:left w:val="nil"/>
              <w:bottom w:val="single" w:sz="4" w:space="0" w:color="auto"/>
              <w:right w:val="single" w:sz="4" w:space="0" w:color="auto"/>
            </w:tcBorders>
            <w:noWrap/>
            <w:vAlign w:val="center"/>
            <w:hideMark/>
          </w:tcPr>
          <w:p w14:paraId="05F75F87"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131 353</w:t>
            </w:r>
          </w:p>
        </w:tc>
      </w:tr>
      <w:tr w:rsidR="00510DE1" w:rsidRPr="00510DE1" w14:paraId="3D82BA1B"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0DB04B7F"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на доходите за плодове (ИП)</w:t>
            </w:r>
          </w:p>
        </w:tc>
        <w:tc>
          <w:tcPr>
            <w:tcW w:w="1134" w:type="dxa"/>
            <w:tcBorders>
              <w:top w:val="nil"/>
              <w:left w:val="nil"/>
              <w:bottom w:val="single" w:sz="4" w:space="0" w:color="auto"/>
              <w:right w:val="single" w:sz="4" w:space="0" w:color="auto"/>
            </w:tcBorders>
            <w:noWrap/>
            <w:vAlign w:val="center"/>
            <w:hideMark/>
          </w:tcPr>
          <w:p w14:paraId="3F4D010F"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ИП</w:t>
            </w:r>
          </w:p>
        </w:tc>
        <w:tc>
          <w:tcPr>
            <w:tcW w:w="1275" w:type="dxa"/>
            <w:tcBorders>
              <w:top w:val="nil"/>
              <w:left w:val="nil"/>
              <w:bottom w:val="single" w:sz="4" w:space="0" w:color="auto"/>
              <w:right w:val="single" w:sz="4" w:space="0" w:color="auto"/>
            </w:tcBorders>
            <w:noWrap/>
            <w:vAlign w:val="center"/>
            <w:hideMark/>
          </w:tcPr>
          <w:p w14:paraId="082E5F97"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7 025</w:t>
            </w:r>
          </w:p>
        </w:tc>
        <w:tc>
          <w:tcPr>
            <w:tcW w:w="1276" w:type="dxa"/>
            <w:tcBorders>
              <w:top w:val="nil"/>
              <w:left w:val="nil"/>
              <w:bottom w:val="single" w:sz="4" w:space="0" w:color="auto"/>
              <w:right w:val="single" w:sz="4" w:space="0" w:color="auto"/>
            </w:tcBorders>
            <w:noWrap/>
            <w:vAlign w:val="center"/>
            <w:hideMark/>
          </w:tcPr>
          <w:p w14:paraId="7615CDBD"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26 762</w:t>
            </w:r>
          </w:p>
        </w:tc>
      </w:tr>
      <w:tr w:rsidR="00510DE1" w:rsidRPr="00510DE1" w14:paraId="10F4BA84"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5B2A6DC1"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на доходите за плодови насаждения до встъпването им в плододаване (ИП-Н)</w:t>
            </w:r>
          </w:p>
        </w:tc>
        <w:tc>
          <w:tcPr>
            <w:tcW w:w="1134" w:type="dxa"/>
            <w:tcBorders>
              <w:top w:val="nil"/>
              <w:left w:val="nil"/>
              <w:bottom w:val="single" w:sz="4" w:space="0" w:color="auto"/>
              <w:right w:val="single" w:sz="4" w:space="0" w:color="auto"/>
            </w:tcBorders>
            <w:noWrap/>
            <w:vAlign w:val="center"/>
            <w:hideMark/>
          </w:tcPr>
          <w:p w14:paraId="05C17E0D"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ИП-Н</w:t>
            </w:r>
          </w:p>
        </w:tc>
        <w:tc>
          <w:tcPr>
            <w:tcW w:w="1275" w:type="dxa"/>
            <w:tcBorders>
              <w:top w:val="nil"/>
              <w:left w:val="nil"/>
              <w:bottom w:val="single" w:sz="4" w:space="0" w:color="auto"/>
              <w:right w:val="single" w:sz="4" w:space="0" w:color="auto"/>
            </w:tcBorders>
            <w:noWrap/>
            <w:vAlign w:val="center"/>
            <w:hideMark/>
          </w:tcPr>
          <w:p w14:paraId="6B0D72A4"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2 226</w:t>
            </w:r>
          </w:p>
        </w:tc>
        <w:tc>
          <w:tcPr>
            <w:tcW w:w="1276" w:type="dxa"/>
            <w:tcBorders>
              <w:top w:val="nil"/>
              <w:left w:val="nil"/>
              <w:bottom w:val="single" w:sz="4" w:space="0" w:color="auto"/>
              <w:right w:val="single" w:sz="4" w:space="0" w:color="auto"/>
            </w:tcBorders>
            <w:noWrap/>
            <w:vAlign w:val="center"/>
            <w:hideMark/>
          </w:tcPr>
          <w:p w14:paraId="7DF3E713"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4 464</w:t>
            </w:r>
          </w:p>
        </w:tc>
      </w:tr>
      <w:tr w:rsidR="00510DE1" w:rsidRPr="00510DE1" w14:paraId="48D2B958"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17A4221D"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на доходите за зеленчуци (домати, краставици, корнишони и патладжани) (ИЗ-ДККП)</w:t>
            </w:r>
          </w:p>
        </w:tc>
        <w:tc>
          <w:tcPr>
            <w:tcW w:w="1134" w:type="dxa"/>
            <w:tcBorders>
              <w:top w:val="nil"/>
              <w:left w:val="nil"/>
              <w:bottom w:val="single" w:sz="4" w:space="0" w:color="auto"/>
              <w:right w:val="single" w:sz="4" w:space="0" w:color="auto"/>
            </w:tcBorders>
            <w:noWrap/>
            <w:vAlign w:val="center"/>
            <w:hideMark/>
          </w:tcPr>
          <w:p w14:paraId="0EBD62F1"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ИЗ-ДККП</w:t>
            </w:r>
          </w:p>
        </w:tc>
        <w:tc>
          <w:tcPr>
            <w:tcW w:w="1275" w:type="dxa"/>
            <w:tcBorders>
              <w:top w:val="nil"/>
              <w:left w:val="nil"/>
              <w:bottom w:val="single" w:sz="4" w:space="0" w:color="auto"/>
              <w:right w:val="single" w:sz="4" w:space="0" w:color="auto"/>
            </w:tcBorders>
            <w:noWrap/>
            <w:vAlign w:val="center"/>
            <w:hideMark/>
          </w:tcPr>
          <w:p w14:paraId="12897811"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1 474</w:t>
            </w:r>
          </w:p>
        </w:tc>
        <w:tc>
          <w:tcPr>
            <w:tcW w:w="1276" w:type="dxa"/>
            <w:tcBorders>
              <w:top w:val="nil"/>
              <w:left w:val="nil"/>
              <w:bottom w:val="single" w:sz="4" w:space="0" w:color="auto"/>
              <w:right w:val="single" w:sz="4" w:space="0" w:color="auto"/>
            </w:tcBorders>
            <w:noWrap/>
            <w:vAlign w:val="center"/>
            <w:hideMark/>
          </w:tcPr>
          <w:p w14:paraId="3ECFE6B6"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3 026</w:t>
            </w:r>
          </w:p>
        </w:tc>
      </w:tr>
      <w:tr w:rsidR="00510DE1" w:rsidRPr="00510DE1" w14:paraId="6E64A699"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571D4E04"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производството подпомагане на доходите за зеленчуци (пипер) (ИЗ-П)</w:t>
            </w:r>
          </w:p>
        </w:tc>
        <w:tc>
          <w:tcPr>
            <w:tcW w:w="1134" w:type="dxa"/>
            <w:tcBorders>
              <w:top w:val="nil"/>
              <w:left w:val="nil"/>
              <w:bottom w:val="single" w:sz="4" w:space="0" w:color="auto"/>
              <w:right w:val="single" w:sz="4" w:space="0" w:color="auto"/>
            </w:tcBorders>
            <w:noWrap/>
            <w:vAlign w:val="center"/>
            <w:hideMark/>
          </w:tcPr>
          <w:p w14:paraId="1A46E29F"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ИЗ-П</w:t>
            </w:r>
          </w:p>
        </w:tc>
        <w:tc>
          <w:tcPr>
            <w:tcW w:w="1275" w:type="dxa"/>
            <w:tcBorders>
              <w:top w:val="nil"/>
              <w:left w:val="nil"/>
              <w:bottom w:val="single" w:sz="4" w:space="0" w:color="auto"/>
              <w:right w:val="single" w:sz="4" w:space="0" w:color="auto"/>
            </w:tcBorders>
            <w:noWrap/>
            <w:vAlign w:val="center"/>
            <w:hideMark/>
          </w:tcPr>
          <w:p w14:paraId="2C70A835"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960</w:t>
            </w:r>
          </w:p>
        </w:tc>
        <w:tc>
          <w:tcPr>
            <w:tcW w:w="1276" w:type="dxa"/>
            <w:tcBorders>
              <w:top w:val="nil"/>
              <w:left w:val="nil"/>
              <w:bottom w:val="single" w:sz="4" w:space="0" w:color="auto"/>
              <w:right w:val="single" w:sz="4" w:space="0" w:color="auto"/>
            </w:tcBorders>
            <w:noWrap/>
            <w:vAlign w:val="center"/>
            <w:hideMark/>
          </w:tcPr>
          <w:p w14:paraId="78F1C6CD"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2 071</w:t>
            </w:r>
          </w:p>
        </w:tc>
      </w:tr>
      <w:tr w:rsidR="00510DE1" w:rsidRPr="00510DE1" w14:paraId="79AF0B45"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26582CCD"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на доходите за зеленчуци (моркови, зеле, дини и пъпеши) (ИЗ-МЗДП)</w:t>
            </w:r>
          </w:p>
        </w:tc>
        <w:tc>
          <w:tcPr>
            <w:tcW w:w="1134" w:type="dxa"/>
            <w:tcBorders>
              <w:top w:val="nil"/>
              <w:left w:val="nil"/>
              <w:bottom w:val="single" w:sz="4" w:space="0" w:color="auto"/>
              <w:right w:val="single" w:sz="4" w:space="0" w:color="auto"/>
            </w:tcBorders>
            <w:noWrap/>
            <w:vAlign w:val="center"/>
            <w:hideMark/>
          </w:tcPr>
          <w:p w14:paraId="1FBB79A2"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ИЗ-МЗДП</w:t>
            </w:r>
          </w:p>
        </w:tc>
        <w:tc>
          <w:tcPr>
            <w:tcW w:w="1275" w:type="dxa"/>
            <w:tcBorders>
              <w:top w:val="nil"/>
              <w:left w:val="nil"/>
              <w:bottom w:val="single" w:sz="4" w:space="0" w:color="auto"/>
              <w:right w:val="single" w:sz="4" w:space="0" w:color="auto"/>
            </w:tcBorders>
            <w:noWrap/>
            <w:vAlign w:val="center"/>
            <w:hideMark/>
          </w:tcPr>
          <w:p w14:paraId="7636086D"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3 222</w:t>
            </w:r>
          </w:p>
        </w:tc>
        <w:tc>
          <w:tcPr>
            <w:tcW w:w="1276" w:type="dxa"/>
            <w:tcBorders>
              <w:top w:val="nil"/>
              <w:left w:val="nil"/>
              <w:bottom w:val="single" w:sz="4" w:space="0" w:color="auto"/>
              <w:right w:val="single" w:sz="4" w:space="0" w:color="auto"/>
            </w:tcBorders>
            <w:noWrap/>
            <w:vAlign w:val="center"/>
            <w:hideMark/>
          </w:tcPr>
          <w:p w14:paraId="11EE2FDE"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11 000</w:t>
            </w:r>
          </w:p>
        </w:tc>
      </w:tr>
      <w:tr w:rsidR="00510DE1" w:rsidRPr="00510DE1" w14:paraId="51214771"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4B505C0A"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на доходите за зеленчуци (лук и чесън)</w:t>
            </w:r>
          </w:p>
        </w:tc>
        <w:tc>
          <w:tcPr>
            <w:tcW w:w="1134" w:type="dxa"/>
            <w:tcBorders>
              <w:top w:val="nil"/>
              <w:left w:val="nil"/>
              <w:bottom w:val="single" w:sz="4" w:space="0" w:color="auto"/>
              <w:right w:val="single" w:sz="4" w:space="0" w:color="auto"/>
            </w:tcBorders>
            <w:noWrap/>
            <w:vAlign w:val="center"/>
            <w:hideMark/>
          </w:tcPr>
          <w:p w14:paraId="64E7BCC7"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ИЗ-ЛЧ</w:t>
            </w:r>
          </w:p>
        </w:tc>
        <w:tc>
          <w:tcPr>
            <w:tcW w:w="1275" w:type="dxa"/>
            <w:tcBorders>
              <w:top w:val="nil"/>
              <w:left w:val="nil"/>
              <w:bottom w:val="single" w:sz="4" w:space="0" w:color="auto"/>
              <w:right w:val="single" w:sz="4" w:space="0" w:color="auto"/>
            </w:tcBorders>
            <w:noWrap/>
            <w:vAlign w:val="center"/>
            <w:hideMark/>
          </w:tcPr>
          <w:p w14:paraId="294213A2"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656</w:t>
            </w:r>
          </w:p>
        </w:tc>
        <w:tc>
          <w:tcPr>
            <w:tcW w:w="1276" w:type="dxa"/>
            <w:tcBorders>
              <w:top w:val="nil"/>
              <w:left w:val="nil"/>
              <w:bottom w:val="single" w:sz="4" w:space="0" w:color="auto"/>
              <w:right w:val="single" w:sz="4" w:space="0" w:color="auto"/>
            </w:tcBorders>
            <w:noWrap/>
            <w:vAlign w:val="center"/>
            <w:hideMark/>
          </w:tcPr>
          <w:p w14:paraId="66F7F28F"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3 347</w:t>
            </w:r>
          </w:p>
        </w:tc>
      </w:tr>
      <w:tr w:rsidR="00510DE1" w:rsidRPr="00510DE1" w14:paraId="3664ECFA"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04BE9EAF"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на доходите за оранжерийно производство (ИОП)</w:t>
            </w:r>
          </w:p>
        </w:tc>
        <w:tc>
          <w:tcPr>
            <w:tcW w:w="1134" w:type="dxa"/>
            <w:tcBorders>
              <w:top w:val="nil"/>
              <w:left w:val="nil"/>
              <w:bottom w:val="single" w:sz="4" w:space="0" w:color="auto"/>
              <w:right w:val="single" w:sz="4" w:space="0" w:color="auto"/>
            </w:tcBorders>
            <w:noWrap/>
            <w:vAlign w:val="center"/>
            <w:hideMark/>
          </w:tcPr>
          <w:p w14:paraId="1FDA50E1"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ИОП</w:t>
            </w:r>
          </w:p>
        </w:tc>
        <w:tc>
          <w:tcPr>
            <w:tcW w:w="1275" w:type="dxa"/>
            <w:tcBorders>
              <w:top w:val="nil"/>
              <w:left w:val="nil"/>
              <w:bottom w:val="single" w:sz="4" w:space="0" w:color="auto"/>
              <w:right w:val="single" w:sz="4" w:space="0" w:color="auto"/>
            </w:tcBorders>
            <w:noWrap/>
            <w:vAlign w:val="center"/>
            <w:hideMark/>
          </w:tcPr>
          <w:p w14:paraId="155D8F26"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1 269</w:t>
            </w:r>
          </w:p>
        </w:tc>
        <w:tc>
          <w:tcPr>
            <w:tcW w:w="1276" w:type="dxa"/>
            <w:tcBorders>
              <w:top w:val="nil"/>
              <w:left w:val="nil"/>
              <w:bottom w:val="single" w:sz="4" w:space="0" w:color="auto"/>
              <w:right w:val="single" w:sz="4" w:space="0" w:color="auto"/>
            </w:tcBorders>
            <w:noWrap/>
            <w:vAlign w:val="center"/>
            <w:hideMark/>
          </w:tcPr>
          <w:p w14:paraId="41495C40"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938</w:t>
            </w:r>
          </w:p>
        </w:tc>
      </w:tr>
      <w:tr w:rsidR="00510DE1" w:rsidRPr="00510DE1" w14:paraId="5C6AEF76"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58E3F19C"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производството подпомагане на доходите за плодове и зеленчуци в планинските райони (ИЗП-пл)</w:t>
            </w:r>
          </w:p>
        </w:tc>
        <w:tc>
          <w:tcPr>
            <w:tcW w:w="1134" w:type="dxa"/>
            <w:tcBorders>
              <w:top w:val="nil"/>
              <w:left w:val="nil"/>
              <w:bottom w:val="single" w:sz="4" w:space="0" w:color="auto"/>
              <w:right w:val="single" w:sz="4" w:space="0" w:color="auto"/>
            </w:tcBorders>
            <w:noWrap/>
            <w:vAlign w:val="center"/>
            <w:hideMark/>
          </w:tcPr>
          <w:p w14:paraId="3BB8CFC1"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ИЗП-пл</w:t>
            </w:r>
          </w:p>
        </w:tc>
        <w:tc>
          <w:tcPr>
            <w:tcW w:w="1275" w:type="dxa"/>
            <w:tcBorders>
              <w:top w:val="nil"/>
              <w:left w:val="nil"/>
              <w:bottom w:val="single" w:sz="4" w:space="0" w:color="auto"/>
              <w:right w:val="single" w:sz="4" w:space="0" w:color="auto"/>
            </w:tcBorders>
            <w:noWrap/>
            <w:vAlign w:val="center"/>
            <w:hideMark/>
          </w:tcPr>
          <w:p w14:paraId="3C06F009"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170</w:t>
            </w:r>
          </w:p>
        </w:tc>
        <w:tc>
          <w:tcPr>
            <w:tcW w:w="1276" w:type="dxa"/>
            <w:tcBorders>
              <w:top w:val="nil"/>
              <w:left w:val="nil"/>
              <w:bottom w:val="single" w:sz="4" w:space="0" w:color="auto"/>
              <w:right w:val="single" w:sz="4" w:space="0" w:color="auto"/>
            </w:tcBorders>
            <w:noWrap/>
            <w:vAlign w:val="center"/>
            <w:hideMark/>
          </w:tcPr>
          <w:p w14:paraId="713369B3"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178</w:t>
            </w:r>
          </w:p>
        </w:tc>
      </w:tr>
      <w:tr w:rsidR="00510DE1" w:rsidRPr="00510DE1" w14:paraId="244E3250"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0D717064"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на доходите за протеинови култури (ИПК)</w:t>
            </w:r>
          </w:p>
        </w:tc>
        <w:tc>
          <w:tcPr>
            <w:tcW w:w="1134" w:type="dxa"/>
            <w:tcBorders>
              <w:top w:val="nil"/>
              <w:left w:val="nil"/>
              <w:bottom w:val="single" w:sz="4" w:space="0" w:color="auto"/>
              <w:right w:val="single" w:sz="4" w:space="0" w:color="auto"/>
            </w:tcBorders>
            <w:noWrap/>
            <w:vAlign w:val="center"/>
            <w:hideMark/>
          </w:tcPr>
          <w:p w14:paraId="53F15CBB"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ИПК</w:t>
            </w:r>
          </w:p>
        </w:tc>
        <w:tc>
          <w:tcPr>
            <w:tcW w:w="1275" w:type="dxa"/>
            <w:tcBorders>
              <w:top w:val="nil"/>
              <w:left w:val="nil"/>
              <w:bottom w:val="single" w:sz="4" w:space="0" w:color="auto"/>
              <w:right w:val="single" w:sz="4" w:space="0" w:color="auto"/>
            </w:tcBorders>
            <w:noWrap/>
            <w:vAlign w:val="center"/>
            <w:hideMark/>
          </w:tcPr>
          <w:p w14:paraId="6D7F58CF"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13 632</w:t>
            </w:r>
          </w:p>
        </w:tc>
        <w:tc>
          <w:tcPr>
            <w:tcW w:w="1276" w:type="dxa"/>
            <w:tcBorders>
              <w:top w:val="nil"/>
              <w:left w:val="nil"/>
              <w:bottom w:val="single" w:sz="4" w:space="0" w:color="auto"/>
              <w:right w:val="single" w:sz="4" w:space="0" w:color="auto"/>
            </w:tcBorders>
            <w:noWrap/>
            <w:vAlign w:val="center"/>
            <w:hideMark/>
          </w:tcPr>
          <w:p w14:paraId="497EE619"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124 620</w:t>
            </w:r>
          </w:p>
        </w:tc>
      </w:tr>
      <w:tr w:rsidR="00510DE1" w:rsidRPr="00510DE1" w14:paraId="3B6B0745" w14:textId="77777777" w:rsidTr="00510DE1">
        <w:trPr>
          <w:trHeight w:val="70"/>
        </w:trPr>
        <w:tc>
          <w:tcPr>
            <w:tcW w:w="6799" w:type="dxa"/>
            <w:tcBorders>
              <w:top w:val="nil"/>
              <w:left w:val="single" w:sz="4" w:space="0" w:color="auto"/>
              <w:bottom w:val="single" w:sz="4" w:space="0" w:color="auto"/>
              <w:right w:val="single" w:sz="4" w:space="0" w:color="auto"/>
            </w:tcBorders>
            <w:vAlign w:val="center"/>
            <w:hideMark/>
          </w:tcPr>
          <w:p w14:paraId="66ECE9BF" w14:textId="77777777" w:rsidR="00510DE1" w:rsidRPr="00510DE1" w:rsidRDefault="00510DE1" w:rsidP="00510DE1">
            <w:pPr>
              <w:spacing w:before="40" w:after="40"/>
              <w:ind w:firstLine="0"/>
              <w:rPr>
                <w:color w:val="000000"/>
                <w:sz w:val="16"/>
                <w:szCs w:val="16"/>
              </w:rPr>
            </w:pPr>
            <w:r w:rsidRPr="00510DE1">
              <w:rPr>
                <w:color w:val="000000"/>
                <w:sz w:val="16"/>
                <w:szCs w:val="16"/>
              </w:rPr>
              <w:t>Обвързано с производството подпомагане на доходите за производство на семена от картофи</w:t>
            </w:r>
          </w:p>
        </w:tc>
        <w:tc>
          <w:tcPr>
            <w:tcW w:w="1134" w:type="dxa"/>
            <w:tcBorders>
              <w:top w:val="nil"/>
              <w:left w:val="nil"/>
              <w:bottom w:val="single" w:sz="4" w:space="0" w:color="auto"/>
              <w:right w:val="single" w:sz="4" w:space="0" w:color="auto"/>
            </w:tcBorders>
            <w:noWrap/>
            <w:vAlign w:val="center"/>
            <w:hideMark/>
          </w:tcPr>
          <w:p w14:paraId="29D0378E" w14:textId="77777777" w:rsidR="00510DE1" w:rsidRPr="00510DE1" w:rsidRDefault="00510DE1" w:rsidP="00510DE1">
            <w:pPr>
              <w:spacing w:before="40" w:after="40"/>
              <w:ind w:firstLine="0"/>
              <w:jc w:val="center"/>
              <w:rPr>
                <w:color w:val="000000"/>
                <w:sz w:val="16"/>
                <w:szCs w:val="16"/>
              </w:rPr>
            </w:pPr>
            <w:r w:rsidRPr="00510DE1">
              <w:rPr>
                <w:color w:val="000000"/>
                <w:sz w:val="16"/>
                <w:szCs w:val="16"/>
              </w:rPr>
              <w:t>ИЗ-ПСК</w:t>
            </w:r>
          </w:p>
        </w:tc>
        <w:tc>
          <w:tcPr>
            <w:tcW w:w="1275" w:type="dxa"/>
            <w:tcBorders>
              <w:top w:val="nil"/>
              <w:left w:val="nil"/>
              <w:bottom w:val="single" w:sz="4" w:space="0" w:color="auto"/>
              <w:right w:val="single" w:sz="4" w:space="0" w:color="auto"/>
            </w:tcBorders>
            <w:noWrap/>
            <w:vAlign w:val="center"/>
            <w:hideMark/>
          </w:tcPr>
          <w:p w14:paraId="33EFFD08"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104</w:t>
            </w:r>
          </w:p>
        </w:tc>
        <w:tc>
          <w:tcPr>
            <w:tcW w:w="1276" w:type="dxa"/>
            <w:tcBorders>
              <w:top w:val="nil"/>
              <w:left w:val="nil"/>
              <w:bottom w:val="single" w:sz="4" w:space="0" w:color="auto"/>
              <w:right w:val="single" w:sz="4" w:space="0" w:color="auto"/>
            </w:tcBorders>
            <w:noWrap/>
            <w:vAlign w:val="center"/>
            <w:hideMark/>
          </w:tcPr>
          <w:p w14:paraId="18CAE976" w14:textId="77777777" w:rsidR="00510DE1" w:rsidRPr="00510DE1" w:rsidRDefault="00510DE1" w:rsidP="00510DE1">
            <w:pPr>
              <w:spacing w:before="40" w:after="40"/>
              <w:ind w:firstLine="0"/>
              <w:jc w:val="right"/>
              <w:rPr>
                <w:color w:val="000000"/>
                <w:sz w:val="16"/>
                <w:szCs w:val="16"/>
              </w:rPr>
            </w:pPr>
            <w:r w:rsidRPr="00510DE1">
              <w:rPr>
                <w:color w:val="000000"/>
                <w:sz w:val="16"/>
                <w:szCs w:val="16"/>
              </w:rPr>
              <w:t>1 270</w:t>
            </w:r>
          </w:p>
        </w:tc>
      </w:tr>
    </w:tbl>
    <w:p w14:paraId="2FB91A58" w14:textId="77777777" w:rsidR="0025420B" w:rsidRDefault="0025420B" w:rsidP="009E396C">
      <w:pPr>
        <w:pStyle w:val="Heading3"/>
        <w:ind w:right="-567"/>
        <w:rPr>
          <w:lang w:val="bg-BG"/>
        </w:rPr>
      </w:pPr>
      <w:r>
        <w:t>Отчет на показателите за изпълнение на програмата</w:t>
      </w:r>
      <w:bookmarkEnd w:id="30"/>
    </w:p>
    <w:p w14:paraId="6B345D9C" w14:textId="604F6DA3" w:rsidR="00DB46FD" w:rsidRPr="00C32352" w:rsidRDefault="00E6238E" w:rsidP="009E396C">
      <w:pPr>
        <w:spacing w:line="336" w:lineRule="auto"/>
        <w:ind w:right="-567"/>
        <w:jc w:val="both"/>
        <w:rPr>
          <w:color w:val="000000"/>
          <w:sz w:val="24"/>
          <w:szCs w:val="24"/>
        </w:rPr>
      </w:pPr>
      <w:r w:rsidRPr="00F51A08">
        <w:rPr>
          <w:color w:val="000000"/>
          <w:sz w:val="24"/>
          <w:szCs w:val="24"/>
        </w:rPr>
        <w:t>Заложените в програмния бюджет п</w:t>
      </w:r>
      <w:r>
        <w:rPr>
          <w:color w:val="000000"/>
          <w:sz w:val="24"/>
          <w:szCs w:val="24"/>
        </w:rPr>
        <w:t>оказатели</w:t>
      </w:r>
      <w:r w:rsidRPr="00F51A08">
        <w:rPr>
          <w:color w:val="000000"/>
          <w:sz w:val="24"/>
          <w:szCs w:val="24"/>
        </w:rPr>
        <w:t xml:space="preserve"> за изпълнение на бюджетната програма са изцяло финансови</w:t>
      </w:r>
      <w:r>
        <w:rPr>
          <w:color w:val="000000"/>
          <w:sz w:val="24"/>
          <w:szCs w:val="24"/>
        </w:rPr>
        <w:t xml:space="preserve">, </w:t>
      </w:r>
      <w:r w:rsidR="00CE4CF2">
        <w:rPr>
          <w:color w:val="000000"/>
          <w:sz w:val="24"/>
          <w:szCs w:val="24"/>
        </w:rPr>
        <w:t>а</w:t>
      </w:r>
      <w:r w:rsidR="00717C54">
        <w:rPr>
          <w:color w:val="000000"/>
          <w:sz w:val="24"/>
          <w:szCs w:val="24"/>
        </w:rPr>
        <w:t xml:space="preserve"> </w:t>
      </w:r>
      <w:r w:rsidR="00CE4CF2">
        <w:rPr>
          <w:color w:val="000000"/>
          <w:sz w:val="24"/>
          <w:szCs w:val="24"/>
        </w:rPr>
        <w:t xml:space="preserve">изпълнението е </w:t>
      </w:r>
      <w:r w:rsidR="00F068CB">
        <w:rPr>
          <w:color w:val="000000"/>
          <w:sz w:val="24"/>
          <w:szCs w:val="24"/>
        </w:rPr>
        <w:t>57</w:t>
      </w:r>
      <w:r w:rsidR="00CE4CF2">
        <w:rPr>
          <w:color w:val="000000"/>
          <w:sz w:val="24"/>
          <w:szCs w:val="24"/>
        </w:rPr>
        <w:t>%</w:t>
      </w:r>
      <w:r w:rsidR="00CF5EAF">
        <w:rPr>
          <w:color w:val="000000"/>
          <w:sz w:val="24"/>
          <w:szCs w:val="24"/>
        </w:rPr>
        <w:t>.</w:t>
      </w:r>
    </w:p>
    <w:p w14:paraId="52F819FD" w14:textId="77777777" w:rsidR="003356D9" w:rsidRPr="003356D9" w:rsidRDefault="003356D9" w:rsidP="003356D9">
      <w:pPr>
        <w:spacing w:line="288" w:lineRule="auto"/>
        <w:jc w:val="both"/>
        <w:rPr>
          <w:i/>
          <w:color w:val="000000"/>
        </w:rPr>
      </w:pPr>
      <w:r w:rsidRPr="003356D9">
        <w:rPr>
          <w:b/>
          <w:i/>
          <w:color w:val="000000"/>
        </w:rPr>
        <w:t xml:space="preserve">Приложение № 6.3 </w:t>
      </w:r>
      <w:r w:rsidRPr="002F13BD">
        <w:rPr>
          <w:i/>
          <w:color w:val="000000"/>
        </w:rPr>
        <w:t>– Отчет на показателите за изпълнение по бюджетната програма</w:t>
      </w:r>
    </w:p>
    <w:tbl>
      <w:tblPr>
        <w:tblW w:w="1022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9"/>
        <w:gridCol w:w="1060"/>
        <w:gridCol w:w="1440"/>
        <w:gridCol w:w="1360"/>
      </w:tblGrid>
      <w:tr w:rsidR="0025420B" w:rsidRPr="00F068CB" w14:paraId="540F8874" w14:textId="77777777" w:rsidTr="00D33B0A">
        <w:trPr>
          <w:trHeight w:val="312"/>
        </w:trPr>
        <w:tc>
          <w:tcPr>
            <w:tcW w:w="6369" w:type="dxa"/>
            <w:shd w:val="clear" w:color="000000" w:fill="DCE6F1"/>
            <w:vAlign w:val="center"/>
            <w:hideMark/>
          </w:tcPr>
          <w:p w14:paraId="1309E38B" w14:textId="77777777" w:rsidR="0025420B" w:rsidRPr="00F068CB" w:rsidRDefault="0025420B" w:rsidP="00590190">
            <w:pPr>
              <w:spacing w:before="0" w:after="0"/>
              <w:ind w:firstLine="0"/>
              <w:jc w:val="center"/>
              <w:rPr>
                <w:b/>
                <w:bCs/>
                <w:color w:val="000000"/>
                <w:sz w:val="16"/>
                <w:szCs w:val="16"/>
              </w:rPr>
            </w:pPr>
            <w:r w:rsidRPr="00F068CB">
              <w:rPr>
                <w:b/>
                <w:bCs/>
                <w:color w:val="000000"/>
                <w:sz w:val="16"/>
                <w:szCs w:val="16"/>
              </w:rPr>
              <w:t xml:space="preserve">8400.01.03 Бюджетна програма </w:t>
            </w:r>
            <w:r w:rsidR="00590190" w:rsidRPr="00F068CB">
              <w:rPr>
                <w:b/>
                <w:bCs/>
                <w:color w:val="000000"/>
                <w:sz w:val="16"/>
                <w:szCs w:val="16"/>
              </w:rPr>
              <w:t>„</w:t>
            </w:r>
            <w:r w:rsidRPr="00F068CB">
              <w:rPr>
                <w:b/>
                <w:bCs/>
                <w:color w:val="000000"/>
                <w:sz w:val="16"/>
                <w:szCs w:val="16"/>
              </w:rPr>
              <w:t>Директни плащания и мерки за специфично подпомагане”</w:t>
            </w:r>
          </w:p>
        </w:tc>
        <w:tc>
          <w:tcPr>
            <w:tcW w:w="1060" w:type="dxa"/>
            <w:vMerge w:val="restart"/>
            <w:shd w:val="clear" w:color="000000" w:fill="DCE6F1"/>
            <w:vAlign w:val="center"/>
            <w:hideMark/>
          </w:tcPr>
          <w:p w14:paraId="7D6AFCCC" w14:textId="77777777" w:rsidR="0025420B" w:rsidRPr="00F068CB" w:rsidRDefault="0025420B" w:rsidP="00DC6CFF">
            <w:pPr>
              <w:spacing w:before="0" w:after="0"/>
              <w:ind w:firstLine="0"/>
              <w:jc w:val="center"/>
              <w:rPr>
                <w:b/>
                <w:bCs/>
                <w:color w:val="000000"/>
                <w:sz w:val="16"/>
                <w:szCs w:val="16"/>
              </w:rPr>
            </w:pPr>
            <w:r w:rsidRPr="00F068CB">
              <w:rPr>
                <w:b/>
                <w:bCs/>
                <w:color w:val="000000"/>
                <w:sz w:val="16"/>
                <w:szCs w:val="16"/>
              </w:rPr>
              <w:t>Мерна единица</w:t>
            </w:r>
          </w:p>
        </w:tc>
        <w:tc>
          <w:tcPr>
            <w:tcW w:w="1440" w:type="dxa"/>
            <w:vMerge w:val="restart"/>
            <w:shd w:val="clear" w:color="000000" w:fill="DCE6F1"/>
            <w:vAlign w:val="center"/>
            <w:hideMark/>
          </w:tcPr>
          <w:p w14:paraId="0C710BE2" w14:textId="77777777" w:rsidR="0025420B" w:rsidRPr="00F068CB" w:rsidRDefault="0025420B" w:rsidP="00DC6CFF">
            <w:pPr>
              <w:spacing w:before="0" w:after="0"/>
              <w:ind w:firstLine="0"/>
              <w:jc w:val="center"/>
              <w:rPr>
                <w:b/>
                <w:bCs/>
                <w:color w:val="000000"/>
                <w:sz w:val="16"/>
                <w:szCs w:val="16"/>
              </w:rPr>
            </w:pPr>
            <w:r w:rsidRPr="00F068CB">
              <w:rPr>
                <w:b/>
                <w:bCs/>
                <w:color w:val="000000"/>
                <w:sz w:val="16"/>
                <w:szCs w:val="16"/>
              </w:rPr>
              <w:t>Целева стойност</w:t>
            </w:r>
          </w:p>
        </w:tc>
        <w:tc>
          <w:tcPr>
            <w:tcW w:w="1360" w:type="dxa"/>
            <w:vMerge w:val="restart"/>
            <w:shd w:val="clear" w:color="000000" w:fill="DCE6F1"/>
            <w:vAlign w:val="center"/>
            <w:hideMark/>
          </w:tcPr>
          <w:p w14:paraId="67E1949F" w14:textId="77777777" w:rsidR="0025420B" w:rsidRPr="00F068CB" w:rsidRDefault="0025420B" w:rsidP="00DC6CFF">
            <w:pPr>
              <w:spacing w:before="0" w:after="0"/>
              <w:ind w:firstLine="0"/>
              <w:jc w:val="center"/>
              <w:rPr>
                <w:b/>
                <w:bCs/>
                <w:color w:val="000000"/>
                <w:sz w:val="16"/>
                <w:szCs w:val="16"/>
              </w:rPr>
            </w:pPr>
            <w:r w:rsidRPr="00F068CB">
              <w:rPr>
                <w:b/>
                <w:bCs/>
                <w:color w:val="000000"/>
                <w:sz w:val="16"/>
                <w:szCs w:val="16"/>
              </w:rPr>
              <w:t>Отчет</w:t>
            </w:r>
          </w:p>
        </w:tc>
      </w:tr>
      <w:tr w:rsidR="0025420B" w:rsidRPr="00F068CB" w14:paraId="7623C2D1" w14:textId="77777777" w:rsidTr="00D33B0A">
        <w:trPr>
          <w:trHeight w:val="324"/>
        </w:trPr>
        <w:tc>
          <w:tcPr>
            <w:tcW w:w="6369" w:type="dxa"/>
            <w:shd w:val="clear" w:color="000000" w:fill="DCE6F1"/>
            <w:vAlign w:val="center"/>
            <w:hideMark/>
          </w:tcPr>
          <w:p w14:paraId="72F2AB2C" w14:textId="77777777" w:rsidR="0025420B" w:rsidRPr="00F068CB" w:rsidRDefault="0025420B" w:rsidP="00DC6CFF">
            <w:pPr>
              <w:spacing w:before="0" w:after="0"/>
              <w:ind w:firstLine="0"/>
              <w:jc w:val="center"/>
              <w:rPr>
                <w:b/>
                <w:bCs/>
                <w:i/>
                <w:iCs/>
                <w:color w:val="000000"/>
                <w:sz w:val="16"/>
                <w:szCs w:val="16"/>
              </w:rPr>
            </w:pPr>
            <w:r w:rsidRPr="00F068CB">
              <w:rPr>
                <w:b/>
                <w:bCs/>
                <w:i/>
                <w:iCs/>
                <w:color w:val="000000"/>
                <w:sz w:val="16"/>
                <w:szCs w:val="16"/>
              </w:rPr>
              <w:t>Показатели за изпълнение</w:t>
            </w:r>
          </w:p>
        </w:tc>
        <w:tc>
          <w:tcPr>
            <w:tcW w:w="1060" w:type="dxa"/>
            <w:vMerge/>
            <w:vAlign w:val="center"/>
            <w:hideMark/>
          </w:tcPr>
          <w:p w14:paraId="629D9970" w14:textId="77777777" w:rsidR="0025420B" w:rsidRPr="00F068CB" w:rsidRDefault="0025420B" w:rsidP="00DC6CFF">
            <w:pPr>
              <w:spacing w:before="0" w:after="0"/>
              <w:ind w:firstLine="0"/>
              <w:rPr>
                <w:b/>
                <w:bCs/>
                <w:color w:val="000000"/>
                <w:sz w:val="16"/>
                <w:szCs w:val="16"/>
              </w:rPr>
            </w:pPr>
          </w:p>
        </w:tc>
        <w:tc>
          <w:tcPr>
            <w:tcW w:w="1440" w:type="dxa"/>
            <w:vMerge/>
            <w:vAlign w:val="center"/>
            <w:hideMark/>
          </w:tcPr>
          <w:p w14:paraId="5314519A" w14:textId="77777777" w:rsidR="0025420B" w:rsidRPr="00F068CB" w:rsidRDefault="0025420B" w:rsidP="00DC6CFF">
            <w:pPr>
              <w:spacing w:before="0" w:after="0"/>
              <w:ind w:firstLine="0"/>
              <w:rPr>
                <w:b/>
                <w:bCs/>
                <w:color w:val="000000"/>
                <w:sz w:val="16"/>
                <w:szCs w:val="16"/>
              </w:rPr>
            </w:pPr>
          </w:p>
        </w:tc>
        <w:tc>
          <w:tcPr>
            <w:tcW w:w="1360" w:type="dxa"/>
            <w:vMerge/>
            <w:vAlign w:val="center"/>
            <w:hideMark/>
          </w:tcPr>
          <w:p w14:paraId="4D8B5AB5" w14:textId="77777777" w:rsidR="0025420B" w:rsidRPr="00F068CB" w:rsidRDefault="0025420B" w:rsidP="00DC6CFF">
            <w:pPr>
              <w:spacing w:before="0" w:after="0"/>
              <w:ind w:firstLine="0"/>
              <w:rPr>
                <w:b/>
                <w:bCs/>
                <w:color w:val="000000"/>
                <w:sz w:val="16"/>
                <w:szCs w:val="16"/>
              </w:rPr>
            </w:pPr>
          </w:p>
        </w:tc>
      </w:tr>
      <w:tr w:rsidR="00F068CB" w:rsidRPr="00F068CB" w14:paraId="53903576" w14:textId="77777777" w:rsidTr="00F068CB">
        <w:trPr>
          <w:trHeight w:val="312"/>
        </w:trPr>
        <w:tc>
          <w:tcPr>
            <w:tcW w:w="6369" w:type="dxa"/>
            <w:shd w:val="clear" w:color="auto" w:fill="auto"/>
            <w:vAlign w:val="center"/>
            <w:hideMark/>
          </w:tcPr>
          <w:p w14:paraId="54F5CFCC" w14:textId="77777777" w:rsidR="00F068CB" w:rsidRPr="00F068CB" w:rsidRDefault="00F068CB" w:rsidP="00F068CB">
            <w:pPr>
              <w:spacing w:before="0" w:after="0"/>
              <w:ind w:firstLine="0"/>
              <w:rPr>
                <w:sz w:val="16"/>
                <w:szCs w:val="16"/>
              </w:rPr>
            </w:pPr>
            <w:r w:rsidRPr="00F068CB">
              <w:rPr>
                <w:sz w:val="16"/>
                <w:szCs w:val="16"/>
              </w:rPr>
              <w:t>Отделени от производството директни плащания</w:t>
            </w:r>
          </w:p>
        </w:tc>
        <w:tc>
          <w:tcPr>
            <w:tcW w:w="1060" w:type="dxa"/>
            <w:shd w:val="clear" w:color="auto" w:fill="auto"/>
            <w:vAlign w:val="center"/>
            <w:hideMark/>
          </w:tcPr>
          <w:p w14:paraId="7531B952" w14:textId="77777777" w:rsidR="00F068CB" w:rsidRPr="00F068CB" w:rsidRDefault="00F068CB" w:rsidP="00F068CB">
            <w:pPr>
              <w:spacing w:before="0" w:after="0"/>
              <w:ind w:firstLine="0"/>
              <w:jc w:val="center"/>
              <w:rPr>
                <w:sz w:val="16"/>
                <w:szCs w:val="16"/>
              </w:rPr>
            </w:pPr>
            <w:r w:rsidRPr="00F068CB">
              <w:rPr>
                <w:sz w:val="16"/>
                <w:szCs w:val="16"/>
              </w:rPr>
              <w:t>хил. лв.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F746E" w14:textId="0228E736" w:rsidR="00F068CB" w:rsidRPr="00F068CB" w:rsidRDefault="00F068CB" w:rsidP="00F068CB">
            <w:pPr>
              <w:spacing w:before="0" w:after="0"/>
              <w:ind w:firstLine="0"/>
              <w:jc w:val="right"/>
              <w:rPr>
                <w:sz w:val="16"/>
                <w:szCs w:val="16"/>
              </w:rPr>
            </w:pPr>
            <w:r w:rsidRPr="00F068CB">
              <w:rPr>
                <w:sz w:val="16"/>
                <w:szCs w:val="16"/>
              </w:rPr>
              <w:t>230 000</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14:paraId="73425A54" w14:textId="43FE58B0" w:rsidR="00F068CB" w:rsidRPr="00F068CB" w:rsidRDefault="00F068CB" w:rsidP="00F068CB">
            <w:pPr>
              <w:spacing w:before="0" w:after="0"/>
              <w:ind w:firstLine="0"/>
              <w:jc w:val="right"/>
              <w:rPr>
                <w:sz w:val="16"/>
                <w:szCs w:val="16"/>
              </w:rPr>
            </w:pPr>
            <w:r w:rsidRPr="00F068CB">
              <w:rPr>
                <w:sz w:val="16"/>
                <w:szCs w:val="16"/>
              </w:rPr>
              <w:t>184 746</w:t>
            </w:r>
          </w:p>
        </w:tc>
      </w:tr>
      <w:tr w:rsidR="00F068CB" w:rsidRPr="00F068CB" w14:paraId="32FEEB22" w14:textId="77777777" w:rsidTr="00F068CB">
        <w:trPr>
          <w:trHeight w:val="324"/>
        </w:trPr>
        <w:tc>
          <w:tcPr>
            <w:tcW w:w="6369" w:type="dxa"/>
            <w:shd w:val="clear" w:color="auto" w:fill="auto"/>
            <w:vAlign w:val="center"/>
            <w:hideMark/>
          </w:tcPr>
          <w:p w14:paraId="5E5FCDE7" w14:textId="77777777" w:rsidR="00F068CB" w:rsidRPr="00F068CB" w:rsidRDefault="00F068CB" w:rsidP="00F068CB">
            <w:pPr>
              <w:spacing w:before="0" w:after="0"/>
              <w:ind w:firstLine="0"/>
              <w:rPr>
                <w:sz w:val="16"/>
                <w:szCs w:val="16"/>
              </w:rPr>
            </w:pPr>
            <w:r w:rsidRPr="00F068CB">
              <w:rPr>
                <w:sz w:val="16"/>
                <w:szCs w:val="16"/>
              </w:rPr>
              <w:t>Други директни плащания</w:t>
            </w:r>
          </w:p>
        </w:tc>
        <w:tc>
          <w:tcPr>
            <w:tcW w:w="1060" w:type="dxa"/>
            <w:shd w:val="clear" w:color="auto" w:fill="auto"/>
            <w:vAlign w:val="center"/>
            <w:hideMark/>
          </w:tcPr>
          <w:p w14:paraId="1C6AEF30" w14:textId="77777777" w:rsidR="00F068CB" w:rsidRPr="00F068CB" w:rsidRDefault="00F068CB" w:rsidP="00F068CB">
            <w:pPr>
              <w:spacing w:before="0" w:after="0"/>
              <w:ind w:firstLine="0"/>
              <w:jc w:val="center"/>
              <w:rPr>
                <w:sz w:val="16"/>
                <w:szCs w:val="16"/>
              </w:rPr>
            </w:pPr>
            <w:r w:rsidRPr="00F068CB">
              <w:rPr>
                <w:sz w:val="16"/>
                <w:szCs w:val="16"/>
              </w:rPr>
              <w:t>хил. лв.</w:t>
            </w:r>
          </w:p>
        </w:tc>
        <w:tc>
          <w:tcPr>
            <w:tcW w:w="1440" w:type="dxa"/>
            <w:tcBorders>
              <w:top w:val="nil"/>
              <w:left w:val="single" w:sz="4" w:space="0" w:color="auto"/>
              <w:bottom w:val="single" w:sz="8" w:space="0" w:color="auto"/>
              <w:right w:val="single" w:sz="4" w:space="0" w:color="auto"/>
            </w:tcBorders>
            <w:shd w:val="clear" w:color="auto" w:fill="auto"/>
            <w:vAlign w:val="center"/>
            <w:hideMark/>
          </w:tcPr>
          <w:p w14:paraId="4D66B6DD" w14:textId="1D4368B1" w:rsidR="00F068CB" w:rsidRPr="00F068CB" w:rsidRDefault="00F068CB" w:rsidP="00F068CB">
            <w:pPr>
              <w:spacing w:before="0" w:after="0"/>
              <w:jc w:val="right"/>
              <w:rPr>
                <w:sz w:val="16"/>
                <w:szCs w:val="16"/>
              </w:rPr>
            </w:pPr>
            <w:r w:rsidRPr="00F068CB">
              <w:rPr>
                <w:sz w:val="16"/>
                <w:szCs w:val="16"/>
              </w:rPr>
              <w:t>1 300 000</w:t>
            </w:r>
          </w:p>
        </w:tc>
        <w:tc>
          <w:tcPr>
            <w:tcW w:w="1360" w:type="dxa"/>
            <w:tcBorders>
              <w:top w:val="nil"/>
              <w:left w:val="nil"/>
              <w:bottom w:val="single" w:sz="8" w:space="0" w:color="auto"/>
              <w:right w:val="single" w:sz="8" w:space="0" w:color="auto"/>
            </w:tcBorders>
            <w:shd w:val="clear" w:color="auto" w:fill="auto"/>
            <w:vAlign w:val="center"/>
            <w:hideMark/>
          </w:tcPr>
          <w:p w14:paraId="78821F7D" w14:textId="213BB977" w:rsidR="00F068CB" w:rsidRPr="00F068CB" w:rsidRDefault="00F068CB" w:rsidP="00F068CB">
            <w:pPr>
              <w:jc w:val="right"/>
              <w:rPr>
                <w:sz w:val="16"/>
                <w:szCs w:val="16"/>
              </w:rPr>
            </w:pPr>
            <w:r w:rsidRPr="00F068CB">
              <w:rPr>
                <w:sz w:val="16"/>
                <w:szCs w:val="16"/>
              </w:rPr>
              <w:t>680 191</w:t>
            </w:r>
          </w:p>
        </w:tc>
      </w:tr>
    </w:tbl>
    <w:p w14:paraId="788F4067" w14:textId="77777777" w:rsidR="0025420B" w:rsidRDefault="0025420B" w:rsidP="003E5928">
      <w:pPr>
        <w:pStyle w:val="Heading3"/>
        <w:rPr>
          <w:lang w:val="en-US"/>
        </w:rPr>
      </w:pPr>
      <w:bookmarkStart w:id="31" w:name="_Toc47536015"/>
      <w:r>
        <w:lastRenderedPageBreak/>
        <w:t>Отчет на ведомствените и администрирани разходи по програмата</w:t>
      </w:r>
      <w:bookmarkEnd w:id="31"/>
    </w:p>
    <w:p w14:paraId="2AA6B371" w14:textId="77777777" w:rsidR="00FD3FDA" w:rsidRPr="0000380F" w:rsidRDefault="00AB12CC" w:rsidP="009E396C">
      <w:pPr>
        <w:spacing w:line="288" w:lineRule="auto"/>
        <w:ind w:right="-567"/>
        <w:jc w:val="both"/>
        <w:rPr>
          <w:color w:val="000000"/>
          <w:sz w:val="24"/>
          <w:szCs w:val="24"/>
          <w:lang w:val="en-US"/>
        </w:rPr>
      </w:pPr>
      <w:r w:rsidRPr="00265AAE">
        <w:rPr>
          <w:sz w:val="24"/>
          <w:szCs w:val="24"/>
        </w:rPr>
        <w:t>Приложение № 7</w:t>
      </w:r>
      <w:r w:rsidRPr="00265AAE">
        <w:rPr>
          <w:sz w:val="24"/>
          <w:szCs w:val="24"/>
          <w:lang w:val="en-US"/>
        </w:rPr>
        <w:t>.</w:t>
      </w:r>
      <w:r>
        <w:rPr>
          <w:sz w:val="24"/>
          <w:szCs w:val="24"/>
          <w:lang w:val="en-US"/>
        </w:rPr>
        <w:t xml:space="preserve">3 </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Администрирани разходи не са включени, тъй като плащанията по програмата с</w:t>
      </w:r>
      <w:r w:rsidR="00306DB8">
        <w:rPr>
          <w:color w:val="000000"/>
          <w:sz w:val="24"/>
          <w:szCs w:val="24"/>
        </w:rPr>
        <w:t xml:space="preserve">е отчитат като </w:t>
      </w:r>
      <w:r w:rsidR="00820D30">
        <w:rPr>
          <w:color w:val="000000"/>
          <w:sz w:val="24"/>
          <w:szCs w:val="24"/>
        </w:rPr>
        <w:t xml:space="preserve"> финансиране.</w:t>
      </w:r>
    </w:p>
    <w:p w14:paraId="583ED1FD" w14:textId="77777777" w:rsidR="00AB12CC" w:rsidRPr="00AB12CC" w:rsidRDefault="00AB12CC" w:rsidP="00AB12CC">
      <w:pPr>
        <w:rPr>
          <w:lang w:val="en-US"/>
        </w:rPr>
      </w:pPr>
      <w:r w:rsidRPr="002F13BD">
        <w:rPr>
          <w:b/>
          <w:i/>
        </w:rPr>
        <w:t>Приложение № 7</w:t>
      </w:r>
      <w:r w:rsidRPr="002F13BD">
        <w:rPr>
          <w:b/>
          <w:i/>
          <w:lang w:val="en-US"/>
        </w:rPr>
        <w:t>.</w:t>
      </w:r>
      <w:r>
        <w:rPr>
          <w:b/>
          <w:i/>
          <w:lang w:val="en-US"/>
        </w:rPr>
        <w:t>3</w:t>
      </w:r>
      <w:r w:rsidRPr="002F13BD">
        <w:rPr>
          <w:i/>
        </w:rPr>
        <w:t xml:space="preserve"> -</w:t>
      </w:r>
      <w:r w:rsidRPr="00AB12CC">
        <w:rPr>
          <w:i/>
        </w:rPr>
        <w:t xml:space="preserve"> Отчет на разходите по бюджетна програма „</w:t>
      </w:r>
      <w:r w:rsidRPr="00AB12CC">
        <w:rPr>
          <w:bCs/>
          <w:i/>
          <w:color w:val="000000"/>
        </w:rPr>
        <w:t>Директни плащания и мерки за специфично подпомагане</w:t>
      </w:r>
      <w:r w:rsidRPr="00AB12CC">
        <w:rPr>
          <w:i/>
        </w:rPr>
        <w:t>”</w:t>
      </w:r>
    </w:p>
    <w:tbl>
      <w:tblPr>
        <w:tblW w:w="10334" w:type="dxa"/>
        <w:tblCellMar>
          <w:left w:w="70" w:type="dxa"/>
          <w:right w:w="70" w:type="dxa"/>
        </w:tblCellMar>
        <w:tblLook w:val="04A0" w:firstRow="1" w:lastRow="0" w:firstColumn="1" w:lastColumn="0" w:noHBand="0" w:noVBand="1"/>
      </w:tblPr>
      <w:tblGrid>
        <w:gridCol w:w="557"/>
        <w:gridCol w:w="6237"/>
        <w:gridCol w:w="1220"/>
        <w:gridCol w:w="1220"/>
        <w:gridCol w:w="1100"/>
      </w:tblGrid>
      <w:tr w:rsidR="00A45E14" w:rsidRPr="00A45E14" w14:paraId="7DE3EA1C" w14:textId="77777777" w:rsidTr="003F145D">
        <w:trPr>
          <w:cantSplit/>
          <w:trHeight w:val="312"/>
          <w:tblHeader/>
        </w:trPr>
        <w:tc>
          <w:tcPr>
            <w:tcW w:w="557"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7D0AABE0" w14:textId="77777777" w:rsidR="00A45E14" w:rsidRPr="00A45E14" w:rsidRDefault="00A45E14" w:rsidP="00A45E14">
            <w:pPr>
              <w:spacing w:before="0" w:after="0"/>
              <w:ind w:firstLine="0"/>
              <w:jc w:val="center"/>
              <w:rPr>
                <w:b/>
                <w:bCs/>
                <w:color w:val="000000"/>
                <w:sz w:val="16"/>
                <w:szCs w:val="16"/>
              </w:rPr>
            </w:pPr>
            <w:bookmarkStart w:id="32" w:name="_Toc47536016"/>
            <w:r w:rsidRPr="00A45E14">
              <w:rPr>
                <w:b/>
                <w:bCs/>
                <w:color w:val="000000"/>
                <w:sz w:val="16"/>
                <w:szCs w:val="16"/>
              </w:rPr>
              <w:t>№</w:t>
            </w:r>
          </w:p>
        </w:tc>
        <w:tc>
          <w:tcPr>
            <w:tcW w:w="6237" w:type="dxa"/>
            <w:tcBorders>
              <w:top w:val="single" w:sz="8" w:space="0" w:color="auto"/>
              <w:left w:val="nil"/>
              <w:bottom w:val="nil"/>
              <w:right w:val="single" w:sz="8" w:space="0" w:color="auto"/>
            </w:tcBorders>
            <w:shd w:val="clear" w:color="000000" w:fill="DCE6F1"/>
            <w:noWrap/>
            <w:vAlign w:val="center"/>
            <w:hideMark/>
          </w:tcPr>
          <w:p w14:paraId="1D70AFD5" w14:textId="77777777"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8400.01.03 Бюджетна програма “Директни плащания и мерки за специфично подпомагане”</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71630CF" w14:textId="77777777"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Закон</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795B320A" w14:textId="77777777"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3A9B965B" w14:textId="77777777"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Отчет</w:t>
            </w:r>
          </w:p>
        </w:tc>
      </w:tr>
      <w:tr w:rsidR="00A45E14" w:rsidRPr="00A45E14" w14:paraId="2F88F4D9" w14:textId="77777777" w:rsidTr="003F145D">
        <w:trPr>
          <w:cantSplit/>
          <w:trHeight w:val="324"/>
          <w:tblHeader/>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2B993832" w14:textId="77777777" w:rsidR="00A45E14" w:rsidRPr="00A45E14" w:rsidRDefault="00A45E14" w:rsidP="00A45E14">
            <w:pPr>
              <w:spacing w:before="0" w:after="0"/>
              <w:ind w:firstLine="0"/>
              <w:rPr>
                <w:b/>
                <w:bCs/>
                <w:color w:val="000000"/>
                <w:sz w:val="16"/>
                <w:szCs w:val="16"/>
              </w:rPr>
            </w:pPr>
          </w:p>
        </w:tc>
        <w:tc>
          <w:tcPr>
            <w:tcW w:w="6237" w:type="dxa"/>
            <w:tcBorders>
              <w:top w:val="nil"/>
              <w:left w:val="nil"/>
              <w:bottom w:val="single" w:sz="8" w:space="0" w:color="auto"/>
              <w:right w:val="single" w:sz="8" w:space="0" w:color="auto"/>
            </w:tcBorders>
            <w:shd w:val="clear" w:color="000000" w:fill="DCE6F1"/>
            <w:noWrap/>
            <w:vAlign w:val="center"/>
            <w:hideMark/>
          </w:tcPr>
          <w:p w14:paraId="300DB21A" w14:textId="77777777" w:rsidR="00A45E14" w:rsidRPr="00A45E14" w:rsidRDefault="00A45E14" w:rsidP="00A45E14">
            <w:pPr>
              <w:spacing w:before="0" w:after="0"/>
              <w:ind w:firstLine="0"/>
              <w:jc w:val="center"/>
              <w:rPr>
                <w:b/>
                <w:bCs/>
                <w:color w:val="000000"/>
                <w:sz w:val="16"/>
                <w:szCs w:val="16"/>
              </w:rPr>
            </w:pPr>
            <w:r w:rsidRPr="00A45E14">
              <w:rPr>
                <w:b/>
                <w:bCs/>
                <w:color w:val="000000"/>
                <w:sz w:val="16"/>
                <w:szCs w:val="16"/>
              </w:rPr>
              <w:t>(в лева)</w:t>
            </w: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1876646B" w14:textId="77777777" w:rsidR="00A45E14" w:rsidRPr="00A45E14" w:rsidRDefault="00A45E14" w:rsidP="00A45E14">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10F70F9A" w14:textId="77777777" w:rsidR="00A45E14" w:rsidRPr="00A45E14" w:rsidRDefault="00A45E14" w:rsidP="00A45E14">
            <w:pPr>
              <w:spacing w:before="0" w:after="0"/>
              <w:ind w:firstLine="0"/>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14:paraId="711E394B" w14:textId="77777777" w:rsidR="00A45E14" w:rsidRPr="00A45E14" w:rsidRDefault="00A45E14" w:rsidP="00A45E14">
            <w:pPr>
              <w:spacing w:before="0" w:after="0"/>
              <w:ind w:firstLine="0"/>
              <w:rPr>
                <w:b/>
                <w:bCs/>
                <w:color w:val="000000"/>
                <w:sz w:val="16"/>
                <w:szCs w:val="16"/>
              </w:rPr>
            </w:pPr>
          </w:p>
        </w:tc>
      </w:tr>
      <w:tr w:rsidR="00F068CB" w:rsidRPr="00A45E14" w14:paraId="59ED6D53" w14:textId="77777777"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3425F363" w14:textId="77777777" w:rsidR="00F068CB" w:rsidRPr="00A45E14" w:rsidRDefault="00F068CB" w:rsidP="00F068CB">
            <w:pPr>
              <w:spacing w:before="0" w:after="0"/>
              <w:ind w:firstLine="0"/>
              <w:jc w:val="both"/>
              <w:rPr>
                <w:b/>
                <w:bCs/>
                <w:color w:val="000000"/>
                <w:sz w:val="16"/>
                <w:szCs w:val="16"/>
              </w:rPr>
            </w:pPr>
            <w:r w:rsidRPr="00A45E14">
              <w:rPr>
                <w:b/>
                <w:bCs/>
                <w:color w:val="000000"/>
                <w:sz w:val="16"/>
                <w:szCs w:val="16"/>
              </w:rPr>
              <w:t>І.</w:t>
            </w:r>
          </w:p>
        </w:tc>
        <w:tc>
          <w:tcPr>
            <w:tcW w:w="6237" w:type="dxa"/>
            <w:tcBorders>
              <w:top w:val="nil"/>
              <w:left w:val="nil"/>
              <w:bottom w:val="single" w:sz="8" w:space="0" w:color="auto"/>
              <w:right w:val="single" w:sz="8" w:space="0" w:color="auto"/>
            </w:tcBorders>
            <w:shd w:val="clear" w:color="000000" w:fill="DCE6F1"/>
            <w:noWrap/>
            <w:vAlign w:val="center"/>
            <w:hideMark/>
          </w:tcPr>
          <w:p w14:paraId="2EF6EC8A" w14:textId="77777777" w:rsidR="00F068CB" w:rsidRPr="00A45E14" w:rsidRDefault="00F068CB" w:rsidP="00F068CB">
            <w:pPr>
              <w:spacing w:before="0" w:after="0"/>
              <w:ind w:firstLine="0"/>
              <w:rPr>
                <w:b/>
                <w:bCs/>
                <w:color w:val="000000"/>
                <w:sz w:val="16"/>
                <w:szCs w:val="16"/>
              </w:rPr>
            </w:pPr>
            <w:r w:rsidRPr="00A45E14">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noWrap/>
            <w:vAlign w:val="center"/>
            <w:hideMark/>
          </w:tcPr>
          <w:p w14:paraId="51DD403A" w14:textId="5D7A3386" w:rsidR="00F068CB" w:rsidRPr="00A45E14" w:rsidRDefault="00F068CB" w:rsidP="00F068CB">
            <w:pPr>
              <w:spacing w:before="0" w:after="0"/>
              <w:ind w:firstLine="0"/>
              <w:jc w:val="right"/>
              <w:rPr>
                <w:b/>
                <w:bCs/>
                <w:color w:val="000000"/>
                <w:sz w:val="16"/>
                <w:szCs w:val="16"/>
              </w:rPr>
            </w:pPr>
            <w:r>
              <w:rPr>
                <w:b/>
                <w:bCs/>
                <w:color w:val="000000"/>
                <w:sz w:val="16"/>
                <w:szCs w:val="16"/>
              </w:rPr>
              <w:t>3 317 600</w:t>
            </w:r>
          </w:p>
        </w:tc>
        <w:tc>
          <w:tcPr>
            <w:tcW w:w="1220" w:type="dxa"/>
            <w:tcBorders>
              <w:top w:val="nil"/>
              <w:left w:val="nil"/>
              <w:bottom w:val="single" w:sz="8" w:space="0" w:color="auto"/>
              <w:right w:val="single" w:sz="8" w:space="0" w:color="auto"/>
            </w:tcBorders>
            <w:shd w:val="clear" w:color="000000" w:fill="DCE6F1"/>
            <w:noWrap/>
            <w:vAlign w:val="center"/>
            <w:hideMark/>
          </w:tcPr>
          <w:p w14:paraId="2FF5BF99" w14:textId="06FDD336" w:rsidR="00F068CB" w:rsidRPr="00A45E14" w:rsidRDefault="00F068CB" w:rsidP="00F068CB">
            <w:pPr>
              <w:spacing w:before="0" w:after="0"/>
              <w:ind w:firstLine="0"/>
              <w:jc w:val="right"/>
              <w:rPr>
                <w:b/>
                <w:bCs/>
                <w:color w:val="000000"/>
                <w:sz w:val="16"/>
                <w:szCs w:val="16"/>
              </w:rPr>
            </w:pPr>
            <w:r>
              <w:rPr>
                <w:b/>
                <w:bCs/>
                <w:color w:val="000000"/>
                <w:sz w:val="16"/>
                <w:szCs w:val="16"/>
              </w:rPr>
              <w:t>3 317 600</w:t>
            </w:r>
          </w:p>
        </w:tc>
        <w:tc>
          <w:tcPr>
            <w:tcW w:w="1100" w:type="dxa"/>
            <w:tcBorders>
              <w:top w:val="nil"/>
              <w:left w:val="nil"/>
              <w:bottom w:val="single" w:sz="8" w:space="0" w:color="auto"/>
              <w:right w:val="single" w:sz="8" w:space="0" w:color="auto"/>
            </w:tcBorders>
            <w:shd w:val="clear" w:color="000000" w:fill="DCE6F1"/>
            <w:noWrap/>
            <w:vAlign w:val="center"/>
            <w:hideMark/>
          </w:tcPr>
          <w:p w14:paraId="01C411D9" w14:textId="569856FA" w:rsidR="00F068CB" w:rsidRPr="00A45E14" w:rsidRDefault="00F068CB" w:rsidP="00F068CB">
            <w:pPr>
              <w:spacing w:before="0" w:after="0"/>
              <w:ind w:firstLine="0"/>
              <w:jc w:val="right"/>
              <w:rPr>
                <w:b/>
                <w:bCs/>
                <w:color w:val="000000"/>
                <w:sz w:val="16"/>
                <w:szCs w:val="16"/>
              </w:rPr>
            </w:pPr>
            <w:r>
              <w:rPr>
                <w:b/>
                <w:bCs/>
                <w:color w:val="000000"/>
                <w:sz w:val="16"/>
                <w:szCs w:val="16"/>
              </w:rPr>
              <w:t>1 139 646</w:t>
            </w:r>
          </w:p>
        </w:tc>
      </w:tr>
      <w:tr w:rsidR="00F068CB" w:rsidRPr="00A45E14" w14:paraId="2D78878D" w14:textId="77777777"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0487EB8A" w14:textId="77777777" w:rsidR="00F068CB" w:rsidRPr="00A45E14" w:rsidRDefault="00F068CB" w:rsidP="00F068CB">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14:paraId="6D63C434" w14:textId="77777777" w:rsidR="00F068CB" w:rsidRPr="00A45E14" w:rsidRDefault="00F068CB" w:rsidP="00F068CB">
            <w:pPr>
              <w:spacing w:before="0" w:after="0"/>
              <w:ind w:firstLine="0"/>
              <w:rPr>
                <w:color w:val="000000"/>
                <w:sz w:val="16"/>
                <w:szCs w:val="16"/>
              </w:rPr>
            </w:pPr>
            <w:r w:rsidRPr="00A45E14">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276AEC23" w14:textId="142FF204" w:rsidR="00F068CB" w:rsidRPr="00A45E14" w:rsidRDefault="00F068CB" w:rsidP="00F068CB">
            <w:pPr>
              <w:spacing w:before="0" w:after="0"/>
              <w:ind w:firstLine="0"/>
              <w:jc w:val="right"/>
              <w:rPr>
                <w:color w:val="000000"/>
                <w:sz w:val="16"/>
                <w:szCs w:val="16"/>
              </w:rPr>
            </w:pPr>
            <w:r>
              <w:rPr>
                <w:color w:val="000000"/>
                <w:sz w:val="16"/>
                <w:szCs w:val="16"/>
              </w:rPr>
              <w:t>3 317 600</w:t>
            </w:r>
          </w:p>
        </w:tc>
        <w:tc>
          <w:tcPr>
            <w:tcW w:w="1220" w:type="dxa"/>
            <w:tcBorders>
              <w:top w:val="nil"/>
              <w:left w:val="nil"/>
              <w:bottom w:val="single" w:sz="8" w:space="0" w:color="auto"/>
              <w:right w:val="single" w:sz="8" w:space="0" w:color="auto"/>
            </w:tcBorders>
            <w:shd w:val="clear" w:color="auto" w:fill="auto"/>
            <w:noWrap/>
            <w:vAlign w:val="center"/>
            <w:hideMark/>
          </w:tcPr>
          <w:p w14:paraId="4BF1CE42" w14:textId="384DFB18" w:rsidR="00F068CB" w:rsidRPr="00A45E14" w:rsidRDefault="00F068CB" w:rsidP="00F068CB">
            <w:pPr>
              <w:spacing w:before="0" w:after="0"/>
              <w:ind w:firstLine="0"/>
              <w:jc w:val="right"/>
              <w:rPr>
                <w:color w:val="000000"/>
                <w:sz w:val="16"/>
                <w:szCs w:val="16"/>
              </w:rPr>
            </w:pPr>
            <w:r>
              <w:rPr>
                <w:color w:val="000000"/>
                <w:sz w:val="16"/>
                <w:szCs w:val="16"/>
              </w:rPr>
              <w:t>3 317 600</w:t>
            </w:r>
          </w:p>
        </w:tc>
        <w:tc>
          <w:tcPr>
            <w:tcW w:w="1100" w:type="dxa"/>
            <w:tcBorders>
              <w:top w:val="nil"/>
              <w:left w:val="nil"/>
              <w:bottom w:val="single" w:sz="8" w:space="0" w:color="auto"/>
              <w:right w:val="single" w:sz="8" w:space="0" w:color="auto"/>
            </w:tcBorders>
            <w:shd w:val="clear" w:color="auto" w:fill="auto"/>
            <w:noWrap/>
            <w:vAlign w:val="center"/>
            <w:hideMark/>
          </w:tcPr>
          <w:p w14:paraId="1682A820" w14:textId="6EC16EE9" w:rsidR="00F068CB" w:rsidRPr="00A45E14" w:rsidRDefault="00F068CB" w:rsidP="00F068CB">
            <w:pPr>
              <w:spacing w:before="0" w:after="0"/>
              <w:ind w:firstLine="0"/>
              <w:jc w:val="right"/>
              <w:rPr>
                <w:color w:val="000000"/>
                <w:sz w:val="16"/>
                <w:szCs w:val="16"/>
              </w:rPr>
            </w:pPr>
            <w:r>
              <w:rPr>
                <w:color w:val="000000"/>
                <w:sz w:val="16"/>
                <w:szCs w:val="16"/>
              </w:rPr>
              <w:t>1 139 646</w:t>
            </w:r>
          </w:p>
        </w:tc>
      </w:tr>
      <w:tr w:rsidR="00F068CB" w:rsidRPr="00A45E14" w14:paraId="555BDAB6" w14:textId="77777777"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03F50158" w14:textId="77777777" w:rsidR="00F068CB" w:rsidRPr="00A45E14" w:rsidRDefault="00F068CB" w:rsidP="00F068CB">
            <w:pPr>
              <w:spacing w:before="0" w:after="0"/>
              <w:ind w:firstLine="0"/>
              <w:jc w:val="both"/>
              <w:rPr>
                <w:b/>
                <w:bCs/>
                <w:color w:val="000000"/>
                <w:sz w:val="16"/>
                <w:szCs w:val="16"/>
              </w:rPr>
            </w:pPr>
            <w:r w:rsidRPr="00A45E14">
              <w:rPr>
                <w:b/>
                <w:bCs/>
                <w:color w:val="000000"/>
                <w:sz w:val="16"/>
                <w:szCs w:val="16"/>
              </w:rPr>
              <w:t>1</w:t>
            </w:r>
          </w:p>
        </w:tc>
        <w:tc>
          <w:tcPr>
            <w:tcW w:w="6237" w:type="dxa"/>
            <w:tcBorders>
              <w:top w:val="nil"/>
              <w:left w:val="nil"/>
              <w:bottom w:val="single" w:sz="8" w:space="0" w:color="auto"/>
              <w:right w:val="single" w:sz="8" w:space="0" w:color="auto"/>
            </w:tcBorders>
            <w:shd w:val="clear" w:color="000000" w:fill="DCE6F1"/>
            <w:vAlign w:val="center"/>
            <w:hideMark/>
          </w:tcPr>
          <w:p w14:paraId="69414DA1" w14:textId="77777777" w:rsidR="00F068CB" w:rsidRPr="00A45E14" w:rsidRDefault="00F068CB" w:rsidP="00F068CB">
            <w:pPr>
              <w:spacing w:before="0" w:after="0"/>
              <w:ind w:firstLine="0"/>
              <w:rPr>
                <w:b/>
                <w:bCs/>
                <w:color w:val="000000"/>
                <w:sz w:val="16"/>
                <w:szCs w:val="16"/>
              </w:rPr>
            </w:pPr>
            <w:r w:rsidRPr="00A45E14">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noWrap/>
            <w:vAlign w:val="center"/>
            <w:hideMark/>
          </w:tcPr>
          <w:p w14:paraId="094C1054" w14:textId="6C1C50F5" w:rsidR="00F068CB" w:rsidRPr="00A45E14" w:rsidRDefault="00F068CB" w:rsidP="00F068CB">
            <w:pPr>
              <w:spacing w:before="0" w:after="0"/>
              <w:ind w:firstLine="0"/>
              <w:jc w:val="right"/>
              <w:rPr>
                <w:b/>
                <w:bCs/>
                <w:color w:val="000000"/>
                <w:sz w:val="16"/>
                <w:szCs w:val="16"/>
              </w:rPr>
            </w:pPr>
            <w:r>
              <w:rPr>
                <w:b/>
                <w:bCs/>
                <w:color w:val="000000"/>
                <w:sz w:val="16"/>
                <w:szCs w:val="16"/>
              </w:rPr>
              <w:t>3 317 600</w:t>
            </w:r>
          </w:p>
        </w:tc>
        <w:tc>
          <w:tcPr>
            <w:tcW w:w="1220" w:type="dxa"/>
            <w:tcBorders>
              <w:top w:val="nil"/>
              <w:left w:val="nil"/>
              <w:bottom w:val="single" w:sz="8" w:space="0" w:color="auto"/>
              <w:right w:val="single" w:sz="8" w:space="0" w:color="auto"/>
            </w:tcBorders>
            <w:shd w:val="clear" w:color="000000" w:fill="DCE6F1"/>
            <w:noWrap/>
            <w:vAlign w:val="center"/>
            <w:hideMark/>
          </w:tcPr>
          <w:p w14:paraId="461B1D23" w14:textId="5714A883" w:rsidR="00F068CB" w:rsidRPr="00A45E14" w:rsidRDefault="00F068CB" w:rsidP="00F068CB">
            <w:pPr>
              <w:spacing w:before="0" w:after="0"/>
              <w:ind w:firstLine="0"/>
              <w:jc w:val="right"/>
              <w:rPr>
                <w:b/>
                <w:bCs/>
                <w:color w:val="000000"/>
                <w:sz w:val="16"/>
                <w:szCs w:val="16"/>
              </w:rPr>
            </w:pPr>
            <w:r>
              <w:rPr>
                <w:b/>
                <w:bCs/>
                <w:color w:val="000000"/>
                <w:sz w:val="16"/>
                <w:szCs w:val="16"/>
              </w:rPr>
              <w:t>3 317 600</w:t>
            </w:r>
          </w:p>
        </w:tc>
        <w:tc>
          <w:tcPr>
            <w:tcW w:w="1100" w:type="dxa"/>
            <w:tcBorders>
              <w:top w:val="nil"/>
              <w:left w:val="nil"/>
              <w:bottom w:val="single" w:sz="8" w:space="0" w:color="auto"/>
              <w:right w:val="single" w:sz="8" w:space="0" w:color="auto"/>
            </w:tcBorders>
            <w:shd w:val="clear" w:color="000000" w:fill="DCE6F1"/>
            <w:noWrap/>
            <w:vAlign w:val="center"/>
            <w:hideMark/>
          </w:tcPr>
          <w:p w14:paraId="1939B184" w14:textId="43A1D423" w:rsidR="00F068CB" w:rsidRPr="00A45E14" w:rsidRDefault="00F068CB" w:rsidP="00F068CB">
            <w:pPr>
              <w:spacing w:before="0" w:after="0"/>
              <w:ind w:firstLine="0"/>
              <w:jc w:val="right"/>
              <w:rPr>
                <w:b/>
                <w:bCs/>
                <w:color w:val="000000"/>
                <w:sz w:val="16"/>
                <w:szCs w:val="16"/>
              </w:rPr>
            </w:pPr>
            <w:r>
              <w:rPr>
                <w:b/>
                <w:bCs/>
                <w:color w:val="000000"/>
                <w:sz w:val="16"/>
                <w:szCs w:val="16"/>
              </w:rPr>
              <w:t>1 139 646</w:t>
            </w:r>
          </w:p>
        </w:tc>
      </w:tr>
      <w:tr w:rsidR="00F068CB" w:rsidRPr="00A45E14" w14:paraId="2D9020AD" w14:textId="77777777"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3FE25614" w14:textId="77777777" w:rsidR="00F068CB" w:rsidRPr="00A45E14" w:rsidRDefault="00F068CB" w:rsidP="00F068CB">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690D0E90" w14:textId="77777777" w:rsidR="00F068CB" w:rsidRPr="00A45E14" w:rsidRDefault="00F068CB" w:rsidP="00F068CB">
            <w:pPr>
              <w:spacing w:before="0" w:after="0"/>
              <w:ind w:firstLine="0"/>
              <w:rPr>
                <w:color w:val="000000"/>
                <w:sz w:val="16"/>
                <w:szCs w:val="16"/>
              </w:rPr>
            </w:pPr>
            <w:r w:rsidRPr="00A45E14">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34F48739" w14:textId="5E2638C9" w:rsidR="00F068CB" w:rsidRPr="00A45E14" w:rsidRDefault="00F068CB" w:rsidP="00F068CB">
            <w:pPr>
              <w:spacing w:before="0" w:after="0"/>
              <w:ind w:firstLine="0"/>
              <w:jc w:val="right"/>
              <w:rPr>
                <w:color w:val="000000"/>
                <w:sz w:val="16"/>
                <w:szCs w:val="16"/>
              </w:rPr>
            </w:pPr>
            <w:r>
              <w:rPr>
                <w:color w:val="000000"/>
                <w:sz w:val="16"/>
                <w:szCs w:val="16"/>
              </w:rPr>
              <w:t>3 317 600</w:t>
            </w:r>
          </w:p>
        </w:tc>
        <w:tc>
          <w:tcPr>
            <w:tcW w:w="1220" w:type="dxa"/>
            <w:tcBorders>
              <w:top w:val="nil"/>
              <w:left w:val="nil"/>
              <w:bottom w:val="single" w:sz="8" w:space="0" w:color="auto"/>
              <w:right w:val="single" w:sz="8" w:space="0" w:color="auto"/>
            </w:tcBorders>
            <w:shd w:val="clear" w:color="auto" w:fill="auto"/>
            <w:noWrap/>
            <w:vAlign w:val="center"/>
            <w:hideMark/>
          </w:tcPr>
          <w:p w14:paraId="23F4788A" w14:textId="47276BC1" w:rsidR="00F068CB" w:rsidRPr="00A45E14" w:rsidRDefault="00F068CB" w:rsidP="00F068CB">
            <w:pPr>
              <w:spacing w:before="0" w:after="0"/>
              <w:ind w:firstLine="0"/>
              <w:jc w:val="right"/>
              <w:rPr>
                <w:color w:val="000000"/>
                <w:sz w:val="16"/>
                <w:szCs w:val="16"/>
              </w:rPr>
            </w:pPr>
            <w:r>
              <w:rPr>
                <w:color w:val="000000"/>
                <w:sz w:val="16"/>
                <w:szCs w:val="16"/>
              </w:rPr>
              <w:t>3 317 600</w:t>
            </w:r>
          </w:p>
        </w:tc>
        <w:tc>
          <w:tcPr>
            <w:tcW w:w="1100" w:type="dxa"/>
            <w:tcBorders>
              <w:top w:val="nil"/>
              <w:left w:val="nil"/>
              <w:bottom w:val="single" w:sz="8" w:space="0" w:color="auto"/>
              <w:right w:val="single" w:sz="8" w:space="0" w:color="auto"/>
            </w:tcBorders>
            <w:shd w:val="clear" w:color="auto" w:fill="auto"/>
            <w:noWrap/>
            <w:vAlign w:val="center"/>
            <w:hideMark/>
          </w:tcPr>
          <w:p w14:paraId="74C11002" w14:textId="7C681576" w:rsidR="00F068CB" w:rsidRPr="00A45E14" w:rsidRDefault="00F068CB" w:rsidP="00F068CB">
            <w:pPr>
              <w:spacing w:before="0" w:after="0"/>
              <w:ind w:firstLine="0"/>
              <w:jc w:val="right"/>
              <w:rPr>
                <w:color w:val="000000"/>
                <w:sz w:val="16"/>
                <w:szCs w:val="16"/>
              </w:rPr>
            </w:pPr>
            <w:r>
              <w:rPr>
                <w:color w:val="000000"/>
                <w:sz w:val="16"/>
                <w:szCs w:val="16"/>
              </w:rPr>
              <w:t>1 139 646</w:t>
            </w:r>
          </w:p>
        </w:tc>
      </w:tr>
      <w:tr w:rsidR="00F068CB" w:rsidRPr="00A45E14" w14:paraId="3881061F" w14:textId="77777777"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0D4261BF" w14:textId="77777777" w:rsidR="00F068CB" w:rsidRPr="00A45E14" w:rsidRDefault="00F068CB" w:rsidP="00F068CB">
            <w:pPr>
              <w:spacing w:before="0" w:after="0"/>
              <w:ind w:firstLine="0"/>
              <w:jc w:val="both"/>
              <w:rPr>
                <w:b/>
                <w:bCs/>
                <w:color w:val="000000"/>
                <w:sz w:val="16"/>
                <w:szCs w:val="16"/>
              </w:rPr>
            </w:pPr>
            <w:r w:rsidRPr="00A45E14">
              <w:rPr>
                <w:b/>
                <w:bCs/>
                <w:color w:val="000000"/>
                <w:sz w:val="16"/>
                <w:szCs w:val="16"/>
              </w:rPr>
              <w:t>2</w:t>
            </w:r>
          </w:p>
        </w:tc>
        <w:tc>
          <w:tcPr>
            <w:tcW w:w="6237" w:type="dxa"/>
            <w:tcBorders>
              <w:top w:val="nil"/>
              <w:left w:val="nil"/>
              <w:bottom w:val="single" w:sz="8" w:space="0" w:color="auto"/>
              <w:right w:val="single" w:sz="8" w:space="0" w:color="auto"/>
            </w:tcBorders>
            <w:shd w:val="clear" w:color="000000" w:fill="DCE6F1"/>
            <w:noWrap/>
            <w:vAlign w:val="center"/>
            <w:hideMark/>
          </w:tcPr>
          <w:p w14:paraId="46AC8825" w14:textId="77777777" w:rsidR="00F068CB" w:rsidRPr="00A45E14" w:rsidRDefault="00F068CB" w:rsidP="00F068CB">
            <w:pPr>
              <w:spacing w:before="0" w:after="0"/>
              <w:ind w:firstLine="0"/>
              <w:rPr>
                <w:b/>
                <w:bCs/>
                <w:color w:val="000000"/>
                <w:sz w:val="16"/>
                <w:szCs w:val="16"/>
              </w:rPr>
            </w:pPr>
            <w:r w:rsidRPr="00A45E14">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14:paraId="63EFD047" w14:textId="31B3A7F2" w:rsidR="00F068CB" w:rsidRPr="00A45E14" w:rsidRDefault="00F068CB" w:rsidP="00F068CB">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14:paraId="02160FA9" w14:textId="04C5A707" w:rsidR="00F068CB" w:rsidRPr="00A45E14" w:rsidRDefault="00F068CB" w:rsidP="00F068CB">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14:paraId="23636E09" w14:textId="3BB46B42" w:rsidR="00F068CB" w:rsidRPr="00A45E14" w:rsidRDefault="00F068CB" w:rsidP="00F068CB">
            <w:pPr>
              <w:spacing w:before="0" w:after="0"/>
              <w:ind w:firstLine="0"/>
              <w:jc w:val="right"/>
              <w:rPr>
                <w:b/>
                <w:bCs/>
                <w:color w:val="000000"/>
                <w:sz w:val="16"/>
                <w:szCs w:val="16"/>
              </w:rPr>
            </w:pPr>
            <w:r>
              <w:rPr>
                <w:b/>
                <w:bCs/>
                <w:color w:val="000000"/>
                <w:sz w:val="16"/>
                <w:szCs w:val="16"/>
              </w:rPr>
              <w:t>0</w:t>
            </w:r>
          </w:p>
        </w:tc>
      </w:tr>
      <w:tr w:rsidR="00F068CB" w:rsidRPr="00A45E14" w14:paraId="192A8021" w14:textId="77777777"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48D49C3E" w14:textId="77777777" w:rsidR="00F068CB" w:rsidRPr="00A45E14" w:rsidRDefault="00F068CB" w:rsidP="00F068CB">
            <w:pPr>
              <w:spacing w:before="0" w:after="0"/>
              <w:ind w:firstLine="0"/>
              <w:jc w:val="both"/>
              <w:rPr>
                <w:b/>
                <w:bCs/>
                <w:color w:val="000000"/>
                <w:sz w:val="16"/>
                <w:szCs w:val="16"/>
              </w:rPr>
            </w:pPr>
            <w:r w:rsidRPr="00A45E14">
              <w:rPr>
                <w:b/>
                <w:bCs/>
                <w:color w:val="000000"/>
                <w:sz w:val="16"/>
                <w:szCs w:val="16"/>
              </w:rPr>
              <w:t>ІІ.</w:t>
            </w:r>
          </w:p>
        </w:tc>
        <w:tc>
          <w:tcPr>
            <w:tcW w:w="6237" w:type="dxa"/>
            <w:tcBorders>
              <w:top w:val="nil"/>
              <w:left w:val="nil"/>
              <w:bottom w:val="single" w:sz="8" w:space="0" w:color="auto"/>
              <w:right w:val="single" w:sz="8" w:space="0" w:color="auto"/>
            </w:tcBorders>
            <w:shd w:val="clear" w:color="000000" w:fill="DCE6F1"/>
            <w:vAlign w:val="center"/>
            <w:hideMark/>
          </w:tcPr>
          <w:p w14:paraId="1F7ACD38" w14:textId="77777777" w:rsidR="00F068CB" w:rsidRPr="00A45E14" w:rsidRDefault="00F068CB" w:rsidP="00F068CB">
            <w:pPr>
              <w:spacing w:before="0" w:after="0"/>
              <w:ind w:firstLine="0"/>
              <w:rPr>
                <w:b/>
                <w:bCs/>
                <w:color w:val="000000"/>
                <w:sz w:val="16"/>
                <w:szCs w:val="16"/>
              </w:rPr>
            </w:pPr>
            <w:r w:rsidRPr="00A45E14">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noWrap/>
            <w:vAlign w:val="center"/>
            <w:hideMark/>
          </w:tcPr>
          <w:p w14:paraId="451F96E4" w14:textId="3C6E60BA" w:rsidR="00F068CB" w:rsidRPr="00A45E14" w:rsidRDefault="00F068CB" w:rsidP="00F068CB">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14:paraId="67EC6F7C" w14:textId="11CD9B01" w:rsidR="00F068CB" w:rsidRPr="00A45E14" w:rsidRDefault="00F068CB" w:rsidP="00F068CB">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14:paraId="747DCCE6" w14:textId="425E8C9B" w:rsidR="00F068CB" w:rsidRPr="00A45E14" w:rsidRDefault="00F068CB" w:rsidP="00F068CB">
            <w:pPr>
              <w:spacing w:before="0" w:after="0"/>
              <w:ind w:firstLine="0"/>
              <w:jc w:val="right"/>
              <w:rPr>
                <w:b/>
                <w:bCs/>
                <w:color w:val="000000"/>
                <w:sz w:val="16"/>
                <w:szCs w:val="16"/>
              </w:rPr>
            </w:pPr>
            <w:r>
              <w:rPr>
                <w:b/>
                <w:bCs/>
                <w:color w:val="000000"/>
                <w:sz w:val="16"/>
                <w:szCs w:val="16"/>
              </w:rPr>
              <w:t>0</w:t>
            </w:r>
          </w:p>
        </w:tc>
      </w:tr>
      <w:tr w:rsidR="00F068CB" w:rsidRPr="00A45E14" w14:paraId="65FCB0A1" w14:textId="77777777"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0E822D1C" w14:textId="77777777" w:rsidR="00F068CB" w:rsidRPr="00A45E14" w:rsidRDefault="00F068CB" w:rsidP="00F068CB">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33094AB6" w14:textId="77777777" w:rsidR="00F068CB" w:rsidRPr="00A45E14" w:rsidRDefault="00F068CB" w:rsidP="00F068CB">
            <w:pPr>
              <w:spacing w:before="0" w:after="0"/>
              <w:ind w:firstLine="0"/>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06840329" w14:textId="2DF787E9" w:rsidR="00F068CB" w:rsidRPr="00A45E14" w:rsidRDefault="00F068CB" w:rsidP="00F068CB">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1179E39C" w14:textId="215C1C4F" w:rsidR="00F068CB" w:rsidRPr="00A45E14" w:rsidRDefault="00F068CB" w:rsidP="00F068CB">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0C1D957E" w14:textId="2E40E4F8" w:rsidR="00F068CB" w:rsidRPr="00A45E14" w:rsidRDefault="00F068CB" w:rsidP="00F068CB">
            <w:pPr>
              <w:spacing w:before="0" w:after="0"/>
              <w:ind w:firstLine="0"/>
              <w:jc w:val="right"/>
              <w:rPr>
                <w:color w:val="000000"/>
                <w:sz w:val="16"/>
                <w:szCs w:val="16"/>
              </w:rPr>
            </w:pPr>
            <w:r>
              <w:rPr>
                <w:color w:val="000000"/>
                <w:sz w:val="16"/>
                <w:szCs w:val="16"/>
              </w:rPr>
              <w:t> </w:t>
            </w:r>
          </w:p>
        </w:tc>
      </w:tr>
      <w:tr w:rsidR="00F068CB" w:rsidRPr="00A45E14" w14:paraId="15C09FE8" w14:textId="77777777"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2A10F09F" w14:textId="77777777" w:rsidR="00F068CB" w:rsidRPr="00A45E14" w:rsidRDefault="00F068CB" w:rsidP="00F068CB">
            <w:pPr>
              <w:spacing w:before="0" w:after="0"/>
              <w:ind w:firstLine="0"/>
              <w:jc w:val="both"/>
              <w:rPr>
                <w:b/>
                <w:bCs/>
                <w:color w:val="000000"/>
                <w:sz w:val="16"/>
                <w:szCs w:val="16"/>
              </w:rPr>
            </w:pPr>
            <w:r w:rsidRPr="00A45E14">
              <w:rPr>
                <w:b/>
                <w:bCs/>
                <w:color w:val="000000"/>
                <w:sz w:val="16"/>
                <w:szCs w:val="16"/>
              </w:rPr>
              <w:t>ІІІ.</w:t>
            </w:r>
          </w:p>
        </w:tc>
        <w:tc>
          <w:tcPr>
            <w:tcW w:w="6237" w:type="dxa"/>
            <w:tcBorders>
              <w:top w:val="nil"/>
              <w:left w:val="nil"/>
              <w:bottom w:val="single" w:sz="8" w:space="0" w:color="auto"/>
              <w:right w:val="single" w:sz="8" w:space="0" w:color="auto"/>
            </w:tcBorders>
            <w:shd w:val="clear" w:color="000000" w:fill="DCE6F1"/>
            <w:vAlign w:val="center"/>
            <w:hideMark/>
          </w:tcPr>
          <w:p w14:paraId="66EBDF52" w14:textId="77777777" w:rsidR="00F068CB" w:rsidRPr="00A45E14" w:rsidRDefault="00F068CB" w:rsidP="00F068CB">
            <w:pPr>
              <w:spacing w:before="0" w:after="0"/>
              <w:ind w:firstLine="0"/>
              <w:rPr>
                <w:b/>
                <w:bCs/>
                <w:color w:val="000000"/>
                <w:sz w:val="16"/>
                <w:szCs w:val="16"/>
              </w:rPr>
            </w:pPr>
            <w:r w:rsidRPr="00A45E14">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14:paraId="01E34BA6" w14:textId="3B06E0AC" w:rsidR="00F068CB" w:rsidRPr="00A45E14" w:rsidRDefault="00F068CB" w:rsidP="00F068CB">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14:paraId="07D9C047" w14:textId="40D7F41E" w:rsidR="00F068CB" w:rsidRPr="00A45E14" w:rsidRDefault="00F068CB" w:rsidP="00F068CB">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14:paraId="47B21446" w14:textId="65EE4AB6" w:rsidR="00F068CB" w:rsidRPr="00A45E14" w:rsidRDefault="00F068CB" w:rsidP="00F068CB">
            <w:pPr>
              <w:spacing w:before="0" w:after="0"/>
              <w:ind w:firstLine="0"/>
              <w:jc w:val="right"/>
              <w:rPr>
                <w:b/>
                <w:bCs/>
                <w:color w:val="000000"/>
                <w:sz w:val="16"/>
                <w:szCs w:val="16"/>
              </w:rPr>
            </w:pPr>
            <w:r>
              <w:rPr>
                <w:b/>
                <w:bCs/>
                <w:color w:val="000000"/>
                <w:sz w:val="16"/>
                <w:szCs w:val="16"/>
              </w:rPr>
              <w:t>0</w:t>
            </w:r>
          </w:p>
        </w:tc>
      </w:tr>
      <w:tr w:rsidR="00F068CB" w:rsidRPr="00A45E14" w14:paraId="51ADAE3B" w14:textId="77777777"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19C353B6" w14:textId="77777777" w:rsidR="00F068CB" w:rsidRPr="00A45E14" w:rsidRDefault="00F068CB" w:rsidP="00F068CB">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756F2B14" w14:textId="77777777" w:rsidR="00F068CB" w:rsidRPr="00A45E14" w:rsidRDefault="00F068CB" w:rsidP="00F068CB">
            <w:pPr>
              <w:spacing w:before="0" w:after="0"/>
              <w:ind w:firstLine="0"/>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44D4A6C9" w14:textId="1D48E9EE" w:rsidR="00F068CB" w:rsidRPr="00A45E14" w:rsidRDefault="00F068CB" w:rsidP="00F068CB">
            <w:pPr>
              <w:spacing w:before="0" w:after="0"/>
              <w:ind w:firstLine="0"/>
              <w:jc w:val="right"/>
              <w:rPr>
                <w:sz w:val="16"/>
                <w:szCs w:val="16"/>
              </w:rPr>
            </w:pPr>
            <w:r>
              <w:rPr>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2D0F4510" w14:textId="54E58211" w:rsidR="00F068CB" w:rsidRPr="00A45E14" w:rsidRDefault="00F068CB" w:rsidP="00F068CB">
            <w:pPr>
              <w:spacing w:before="0" w:after="0"/>
              <w:ind w:firstLine="0"/>
              <w:jc w:val="right"/>
              <w:rPr>
                <w:sz w:val="16"/>
                <w:szCs w:val="16"/>
              </w:rPr>
            </w:pPr>
            <w:r>
              <w:rPr>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3DD93AB3" w14:textId="4FE26C08" w:rsidR="00F068CB" w:rsidRPr="00A45E14" w:rsidRDefault="00F068CB" w:rsidP="00F068CB">
            <w:pPr>
              <w:spacing w:before="0" w:after="0"/>
              <w:ind w:firstLine="0"/>
              <w:jc w:val="right"/>
              <w:rPr>
                <w:sz w:val="16"/>
                <w:szCs w:val="16"/>
              </w:rPr>
            </w:pPr>
            <w:r>
              <w:rPr>
                <w:sz w:val="16"/>
                <w:szCs w:val="16"/>
              </w:rPr>
              <w:t> </w:t>
            </w:r>
          </w:p>
        </w:tc>
      </w:tr>
      <w:tr w:rsidR="00F068CB" w:rsidRPr="00A45E14" w14:paraId="263669A3" w14:textId="77777777"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0F01F909" w14:textId="77777777" w:rsidR="00F068CB" w:rsidRPr="00A45E14" w:rsidRDefault="00F068CB" w:rsidP="00F068CB">
            <w:pPr>
              <w:spacing w:before="0" w:after="0"/>
              <w:ind w:firstLine="0"/>
              <w:jc w:val="both"/>
              <w:rPr>
                <w:b/>
                <w:bCs/>
                <w:color w:val="000000"/>
                <w:sz w:val="16"/>
                <w:szCs w:val="16"/>
              </w:rPr>
            </w:pPr>
            <w:r w:rsidRPr="00A45E14">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59BB7B73" w14:textId="77777777" w:rsidR="00F068CB" w:rsidRPr="00A45E14" w:rsidRDefault="00F068CB" w:rsidP="00F068CB">
            <w:pPr>
              <w:spacing w:before="0" w:after="0"/>
              <w:ind w:firstLine="0"/>
              <w:rPr>
                <w:b/>
                <w:bCs/>
                <w:color w:val="000000"/>
                <w:sz w:val="16"/>
                <w:szCs w:val="16"/>
              </w:rPr>
            </w:pPr>
            <w:r w:rsidRPr="00A45E14">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noWrap/>
            <w:vAlign w:val="center"/>
            <w:hideMark/>
          </w:tcPr>
          <w:p w14:paraId="087BD8ED" w14:textId="7A104A41" w:rsidR="00F068CB" w:rsidRPr="00A45E14" w:rsidRDefault="00F068CB" w:rsidP="00F068CB">
            <w:pPr>
              <w:spacing w:before="0" w:after="0"/>
              <w:ind w:firstLine="0"/>
              <w:jc w:val="right"/>
              <w:rPr>
                <w:b/>
                <w:bCs/>
                <w:color w:val="000000"/>
                <w:sz w:val="16"/>
                <w:szCs w:val="16"/>
              </w:rPr>
            </w:pPr>
            <w:r>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14:paraId="123DB007" w14:textId="677E345C" w:rsidR="00F068CB" w:rsidRPr="00A45E14" w:rsidRDefault="00F068CB" w:rsidP="00F068CB">
            <w:pPr>
              <w:spacing w:before="0" w:after="0"/>
              <w:ind w:firstLine="0"/>
              <w:jc w:val="right"/>
              <w:rPr>
                <w:b/>
                <w:bCs/>
                <w:color w:val="000000"/>
                <w:sz w:val="16"/>
                <w:szCs w:val="16"/>
              </w:rPr>
            </w:pPr>
            <w:r>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14:paraId="6396AB4C" w14:textId="2747CF46" w:rsidR="00F068CB" w:rsidRPr="00A45E14" w:rsidRDefault="00F068CB" w:rsidP="00F068CB">
            <w:pPr>
              <w:spacing w:before="0" w:after="0"/>
              <w:ind w:firstLine="0"/>
              <w:jc w:val="right"/>
              <w:rPr>
                <w:b/>
                <w:bCs/>
                <w:color w:val="000000"/>
                <w:sz w:val="16"/>
                <w:szCs w:val="16"/>
              </w:rPr>
            </w:pPr>
            <w:r>
              <w:rPr>
                <w:b/>
                <w:bCs/>
                <w:color w:val="000000"/>
                <w:sz w:val="16"/>
                <w:szCs w:val="16"/>
              </w:rPr>
              <w:t>0</w:t>
            </w:r>
          </w:p>
        </w:tc>
      </w:tr>
      <w:tr w:rsidR="00F068CB" w:rsidRPr="00A45E14" w14:paraId="5FB512F5" w14:textId="77777777"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107F62B1" w14:textId="77777777" w:rsidR="00F068CB" w:rsidRPr="00A45E14" w:rsidRDefault="00F068CB" w:rsidP="00F068CB">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01F9D6ED" w14:textId="77777777" w:rsidR="00F068CB" w:rsidRPr="00A45E14" w:rsidRDefault="00F068CB" w:rsidP="00F068CB">
            <w:pPr>
              <w:spacing w:before="0" w:after="0"/>
              <w:ind w:firstLine="0"/>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68B70588" w14:textId="33EA1F2C" w:rsidR="00F068CB" w:rsidRPr="00A45E14" w:rsidRDefault="00F068CB" w:rsidP="00F068CB">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505C1E88" w14:textId="107E56EA" w:rsidR="00F068CB" w:rsidRPr="00A45E14" w:rsidRDefault="00F068CB" w:rsidP="00F068CB">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14:paraId="790C1601" w14:textId="760A57AA" w:rsidR="00F068CB" w:rsidRPr="00A45E14" w:rsidRDefault="00F068CB" w:rsidP="00F068CB">
            <w:pPr>
              <w:spacing w:before="0" w:after="0"/>
              <w:ind w:firstLine="0"/>
              <w:jc w:val="right"/>
              <w:rPr>
                <w:color w:val="000000"/>
                <w:sz w:val="16"/>
                <w:szCs w:val="16"/>
              </w:rPr>
            </w:pPr>
            <w:r>
              <w:rPr>
                <w:color w:val="000000"/>
                <w:sz w:val="16"/>
                <w:szCs w:val="16"/>
              </w:rPr>
              <w:t> </w:t>
            </w:r>
          </w:p>
        </w:tc>
      </w:tr>
      <w:tr w:rsidR="00F068CB" w:rsidRPr="00A45E14" w14:paraId="4182061C" w14:textId="77777777"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40A51EBD" w14:textId="77777777" w:rsidR="00F068CB" w:rsidRPr="00A45E14" w:rsidRDefault="00F068CB" w:rsidP="00F068CB">
            <w:pPr>
              <w:spacing w:before="0" w:after="0"/>
              <w:ind w:firstLine="0"/>
              <w:jc w:val="both"/>
              <w:rPr>
                <w:b/>
                <w:bCs/>
                <w:color w:val="000000"/>
                <w:sz w:val="16"/>
                <w:szCs w:val="16"/>
              </w:rPr>
            </w:pPr>
            <w:r w:rsidRPr="00A45E14">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19991B6B" w14:textId="77777777" w:rsidR="00F068CB" w:rsidRPr="00A45E14" w:rsidRDefault="00F068CB" w:rsidP="00F068CB">
            <w:pPr>
              <w:spacing w:before="0" w:after="0"/>
              <w:ind w:firstLine="0"/>
              <w:rPr>
                <w:b/>
                <w:bCs/>
                <w:color w:val="000000"/>
                <w:sz w:val="16"/>
                <w:szCs w:val="16"/>
              </w:rPr>
            </w:pPr>
            <w:r w:rsidRPr="00A45E14">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noWrap/>
            <w:vAlign w:val="center"/>
            <w:hideMark/>
          </w:tcPr>
          <w:p w14:paraId="21BD9AC9" w14:textId="646D164A" w:rsidR="00F068CB" w:rsidRPr="00A45E14" w:rsidRDefault="00F068CB" w:rsidP="00F068CB">
            <w:pPr>
              <w:spacing w:before="0" w:after="0"/>
              <w:ind w:firstLine="0"/>
              <w:jc w:val="right"/>
              <w:rPr>
                <w:b/>
                <w:bCs/>
                <w:color w:val="000000"/>
                <w:sz w:val="16"/>
                <w:szCs w:val="16"/>
              </w:rPr>
            </w:pPr>
            <w:r>
              <w:rPr>
                <w:b/>
                <w:bCs/>
                <w:color w:val="000000"/>
                <w:sz w:val="16"/>
                <w:szCs w:val="16"/>
              </w:rPr>
              <w:t>3 317 600</w:t>
            </w:r>
          </w:p>
        </w:tc>
        <w:tc>
          <w:tcPr>
            <w:tcW w:w="1220" w:type="dxa"/>
            <w:tcBorders>
              <w:top w:val="nil"/>
              <w:left w:val="nil"/>
              <w:bottom w:val="single" w:sz="8" w:space="0" w:color="auto"/>
              <w:right w:val="single" w:sz="8" w:space="0" w:color="auto"/>
            </w:tcBorders>
            <w:shd w:val="clear" w:color="000000" w:fill="DCE6F1"/>
            <w:noWrap/>
            <w:vAlign w:val="center"/>
            <w:hideMark/>
          </w:tcPr>
          <w:p w14:paraId="01E7CC5E" w14:textId="4F9B0724" w:rsidR="00F068CB" w:rsidRPr="00A45E14" w:rsidRDefault="00F068CB" w:rsidP="00F068CB">
            <w:pPr>
              <w:spacing w:before="0" w:after="0"/>
              <w:ind w:firstLine="0"/>
              <w:jc w:val="right"/>
              <w:rPr>
                <w:b/>
                <w:bCs/>
                <w:color w:val="000000"/>
                <w:sz w:val="16"/>
                <w:szCs w:val="16"/>
              </w:rPr>
            </w:pPr>
            <w:r>
              <w:rPr>
                <w:b/>
                <w:bCs/>
                <w:color w:val="000000"/>
                <w:sz w:val="16"/>
                <w:szCs w:val="16"/>
              </w:rPr>
              <w:t>3 317 600</w:t>
            </w:r>
          </w:p>
        </w:tc>
        <w:tc>
          <w:tcPr>
            <w:tcW w:w="1100" w:type="dxa"/>
            <w:tcBorders>
              <w:top w:val="nil"/>
              <w:left w:val="nil"/>
              <w:bottom w:val="single" w:sz="8" w:space="0" w:color="auto"/>
              <w:right w:val="single" w:sz="8" w:space="0" w:color="auto"/>
            </w:tcBorders>
            <w:shd w:val="clear" w:color="000000" w:fill="DCE6F1"/>
            <w:noWrap/>
            <w:vAlign w:val="center"/>
            <w:hideMark/>
          </w:tcPr>
          <w:p w14:paraId="3497E03B" w14:textId="576BC590" w:rsidR="00F068CB" w:rsidRPr="00A45E14" w:rsidRDefault="00F068CB" w:rsidP="00F068CB">
            <w:pPr>
              <w:spacing w:before="0" w:after="0"/>
              <w:ind w:firstLine="0"/>
              <w:jc w:val="right"/>
              <w:rPr>
                <w:b/>
                <w:bCs/>
                <w:color w:val="000000"/>
                <w:sz w:val="16"/>
                <w:szCs w:val="16"/>
              </w:rPr>
            </w:pPr>
            <w:r>
              <w:rPr>
                <w:b/>
                <w:bCs/>
                <w:color w:val="000000"/>
                <w:sz w:val="16"/>
                <w:szCs w:val="16"/>
              </w:rPr>
              <w:t>1 139 646</w:t>
            </w:r>
          </w:p>
        </w:tc>
      </w:tr>
      <w:tr w:rsidR="00F068CB" w:rsidRPr="00A45E14" w14:paraId="307BFD59" w14:textId="77777777"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34314660" w14:textId="77777777" w:rsidR="00F068CB" w:rsidRPr="00A45E14" w:rsidRDefault="00F068CB" w:rsidP="00F068CB">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6165A16C" w14:textId="77777777" w:rsidR="00F068CB" w:rsidRPr="00A45E14" w:rsidRDefault="00F068CB" w:rsidP="00F068CB">
            <w:pPr>
              <w:spacing w:before="0" w:after="0"/>
              <w:ind w:firstLine="0"/>
              <w:rPr>
                <w:color w:val="000000"/>
                <w:sz w:val="16"/>
                <w:szCs w:val="16"/>
              </w:rPr>
            </w:pPr>
            <w:r w:rsidRPr="00A45E14">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12EE9031" w14:textId="4410D4A8" w:rsidR="00F068CB" w:rsidRPr="00A45E14" w:rsidRDefault="00F068CB" w:rsidP="00F068CB">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651E671D" w14:textId="260A4548" w:rsidR="00F068CB" w:rsidRPr="00A45E14" w:rsidRDefault="00F068CB" w:rsidP="00F068CB">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14:paraId="5A66B008" w14:textId="5FEBAF9D" w:rsidR="00F068CB" w:rsidRPr="00A45E14" w:rsidRDefault="00F068CB" w:rsidP="00F068CB">
            <w:pPr>
              <w:spacing w:before="0" w:after="0"/>
              <w:ind w:firstLine="0"/>
              <w:jc w:val="right"/>
              <w:rPr>
                <w:color w:val="000000"/>
                <w:sz w:val="16"/>
                <w:szCs w:val="16"/>
              </w:rPr>
            </w:pPr>
            <w:r>
              <w:rPr>
                <w:color w:val="000000"/>
                <w:sz w:val="16"/>
                <w:szCs w:val="16"/>
              </w:rPr>
              <w:t> </w:t>
            </w:r>
          </w:p>
        </w:tc>
      </w:tr>
      <w:tr w:rsidR="00F068CB" w:rsidRPr="00A45E14" w14:paraId="012AE823" w14:textId="77777777" w:rsidTr="00A45E14">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1FB2FC07" w14:textId="77777777" w:rsidR="00F068CB" w:rsidRPr="00A45E14" w:rsidRDefault="00F068CB" w:rsidP="00F068CB">
            <w:pPr>
              <w:spacing w:before="0" w:after="0"/>
              <w:ind w:firstLine="0"/>
              <w:jc w:val="both"/>
              <w:rPr>
                <w:b/>
                <w:bCs/>
                <w:color w:val="000000"/>
                <w:sz w:val="16"/>
                <w:szCs w:val="16"/>
              </w:rPr>
            </w:pPr>
            <w:r w:rsidRPr="00A45E14">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307B50F7" w14:textId="77777777" w:rsidR="00F068CB" w:rsidRPr="00A45E14" w:rsidRDefault="00F068CB" w:rsidP="00F068CB">
            <w:pPr>
              <w:spacing w:before="0" w:after="0"/>
              <w:ind w:firstLine="0"/>
              <w:rPr>
                <w:b/>
                <w:bCs/>
                <w:color w:val="000000"/>
                <w:sz w:val="16"/>
                <w:szCs w:val="16"/>
              </w:rPr>
            </w:pPr>
            <w:r w:rsidRPr="00A45E14">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noWrap/>
            <w:vAlign w:val="center"/>
            <w:hideMark/>
          </w:tcPr>
          <w:p w14:paraId="05DDE4F5" w14:textId="40B65519" w:rsidR="00F068CB" w:rsidRPr="00A45E14" w:rsidRDefault="00F068CB" w:rsidP="00F068CB">
            <w:pPr>
              <w:spacing w:before="0" w:after="0"/>
              <w:ind w:firstLine="0"/>
              <w:jc w:val="right"/>
              <w:rPr>
                <w:b/>
                <w:bCs/>
                <w:color w:val="000000"/>
                <w:sz w:val="16"/>
                <w:szCs w:val="16"/>
              </w:rPr>
            </w:pPr>
            <w:r>
              <w:rPr>
                <w:b/>
                <w:bCs/>
                <w:color w:val="000000"/>
                <w:sz w:val="16"/>
                <w:szCs w:val="16"/>
              </w:rPr>
              <w:t>3 317 600</w:t>
            </w:r>
          </w:p>
        </w:tc>
        <w:tc>
          <w:tcPr>
            <w:tcW w:w="1220" w:type="dxa"/>
            <w:tcBorders>
              <w:top w:val="nil"/>
              <w:left w:val="nil"/>
              <w:bottom w:val="single" w:sz="8" w:space="0" w:color="auto"/>
              <w:right w:val="single" w:sz="8" w:space="0" w:color="auto"/>
            </w:tcBorders>
            <w:shd w:val="clear" w:color="000000" w:fill="DCE6F1"/>
            <w:noWrap/>
            <w:vAlign w:val="center"/>
            <w:hideMark/>
          </w:tcPr>
          <w:p w14:paraId="2CA53A96" w14:textId="3B4FBFD3" w:rsidR="00F068CB" w:rsidRPr="00A45E14" w:rsidRDefault="00F068CB" w:rsidP="00F068CB">
            <w:pPr>
              <w:spacing w:before="0" w:after="0"/>
              <w:ind w:firstLine="0"/>
              <w:jc w:val="right"/>
              <w:rPr>
                <w:b/>
                <w:bCs/>
                <w:color w:val="000000"/>
                <w:sz w:val="16"/>
                <w:szCs w:val="16"/>
              </w:rPr>
            </w:pPr>
            <w:r>
              <w:rPr>
                <w:b/>
                <w:bCs/>
                <w:color w:val="000000"/>
                <w:sz w:val="16"/>
                <w:szCs w:val="16"/>
              </w:rPr>
              <w:t>3 317 600</w:t>
            </w:r>
          </w:p>
        </w:tc>
        <w:tc>
          <w:tcPr>
            <w:tcW w:w="1100" w:type="dxa"/>
            <w:tcBorders>
              <w:top w:val="nil"/>
              <w:left w:val="nil"/>
              <w:bottom w:val="single" w:sz="8" w:space="0" w:color="auto"/>
              <w:right w:val="single" w:sz="8" w:space="0" w:color="auto"/>
            </w:tcBorders>
            <w:shd w:val="clear" w:color="000000" w:fill="DCE6F1"/>
            <w:noWrap/>
            <w:vAlign w:val="center"/>
            <w:hideMark/>
          </w:tcPr>
          <w:p w14:paraId="59C54D14" w14:textId="0558923A" w:rsidR="00F068CB" w:rsidRPr="00A45E14" w:rsidRDefault="00F068CB" w:rsidP="00F068CB">
            <w:pPr>
              <w:spacing w:before="0" w:after="0"/>
              <w:ind w:firstLine="0"/>
              <w:jc w:val="right"/>
              <w:rPr>
                <w:b/>
                <w:bCs/>
                <w:color w:val="000000"/>
                <w:sz w:val="16"/>
                <w:szCs w:val="16"/>
              </w:rPr>
            </w:pPr>
            <w:r>
              <w:rPr>
                <w:b/>
                <w:bCs/>
                <w:color w:val="000000"/>
                <w:sz w:val="16"/>
                <w:szCs w:val="16"/>
              </w:rPr>
              <w:t>1 139 646</w:t>
            </w:r>
          </w:p>
        </w:tc>
      </w:tr>
      <w:tr w:rsidR="00F068CB" w:rsidRPr="00A45E14" w14:paraId="122F1952" w14:textId="77777777"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66184175" w14:textId="77777777" w:rsidR="00F068CB" w:rsidRPr="00A45E14" w:rsidRDefault="00F068CB" w:rsidP="00F068CB">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14:paraId="4B940EEE" w14:textId="77777777" w:rsidR="00F068CB" w:rsidRPr="00A45E14" w:rsidRDefault="00F068CB" w:rsidP="00F068CB">
            <w:pPr>
              <w:spacing w:before="0" w:after="0"/>
              <w:ind w:firstLine="0"/>
              <w:rPr>
                <w:color w:val="000000"/>
                <w:sz w:val="16"/>
                <w:szCs w:val="16"/>
              </w:rPr>
            </w:pPr>
            <w:r w:rsidRPr="00A45E14">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0A0D9535" w14:textId="239DBC53" w:rsidR="00F068CB" w:rsidRPr="00A45E14" w:rsidRDefault="00F068CB" w:rsidP="00F068CB">
            <w:pPr>
              <w:spacing w:before="0" w:after="0"/>
              <w:ind w:firstLine="0"/>
              <w:jc w:val="right"/>
              <w:rPr>
                <w:color w:val="000000"/>
                <w:sz w:val="16"/>
                <w:szCs w:val="16"/>
              </w:rPr>
            </w:pPr>
            <w:r>
              <w:rPr>
                <w:color w:val="000000"/>
                <w:sz w:val="16"/>
                <w:szCs w:val="16"/>
              </w:rPr>
              <w:t>77</w:t>
            </w:r>
          </w:p>
        </w:tc>
        <w:tc>
          <w:tcPr>
            <w:tcW w:w="1220" w:type="dxa"/>
            <w:tcBorders>
              <w:top w:val="nil"/>
              <w:left w:val="nil"/>
              <w:bottom w:val="single" w:sz="8" w:space="0" w:color="auto"/>
              <w:right w:val="single" w:sz="8" w:space="0" w:color="auto"/>
            </w:tcBorders>
            <w:shd w:val="clear" w:color="auto" w:fill="auto"/>
            <w:noWrap/>
            <w:vAlign w:val="center"/>
            <w:hideMark/>
          </w:tcPr>
          <w:p w14:paraId="4621D670" w14:textId="61E5CE11" w:rsidR="00F068CB" w:rsidRPr="00A45E14" w:rsidRDefault="00F068CB" w:rsidP="00F068CB">
            <w:pPr>
              <w:spacing w:before="0" w:after="0"/>
              <w:ind w:firstLine="0"/>
              <w:jc w:val="right"/>
              <w:rPr>
                <w:color w:val="000000"/>
                <w:sz w:val="16"/>
                <w:szCs w:val="16"/>
              </w:rPr>
            </w:pPr>
            <w:r>
              <w:rPr>
                <w:color w:val="000000"/>
                <w:sz w:val="16"/>
                <w:szCs w:val="16"/>
              </w:rPr>
              <w:t>77</w:t>
            </w:r>
          </w:p>
        </w:tc>
        <w:tc>
          <w:tcPr>
            <w:tcW w:w="1100" w:type="dxa"/>
            <w:tcBorders>
              <w:top w:val="nil"/>
              <w:left w:val="nil"/>
              <w:bottom w:val="single" w:sz="8" w:space="0" w:color="auto"/>
              <w:right w:val="single" w:sz="8" w:space="0" w:color="auto"/>
            </w:tcBorders>
            <w:shd w:val="clear" w:color="auto" w:fill="auto"/>
            <w:noWrap/>
            <w:vAlign w:val="center"/>
            <w:hideMark/>
          </w:tcPr>
          <w:p w14:paraId="1B2C6BC5" w14:textId="729BA81F" w:rsidR="00F068CB" w:rsidRPr="00A45E14" w:rsidRDefault="00F068CB" w:rsidP="00F068CB">
            <w:pPr>
              <w:spacing w:before="0" w:after="0"/>
              <w:ind w:firstLine="0"/>
              <w:jc w:val="right"/>
              <w:rPr>
                <w:color w:val="000000"/>
                <w:sz w:val="16"/>
                <w:szCs w:val="16"/>
              </w:rPr>
            </w:pPr>
            <w:r>
              <w:rPr>
                <w:color w:val="000000"/>
                <w:sz w:val="16"/>
                <w:szCs w:val="16"/>
              </w:rPr>
              <w:t>68</w:t>
            </w:r>
          </w:p>
        </w:tc>
      </w:tr>
      <w:tr w:rsidR="00F068CB" w:rsidRPr="00A45E14" w14:paraId="240D1406" w14:textId="77777777" w:rsidTr="00A45E14">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33EB0D78" w14:textId="77777777" w:rsidR="00F068CB" w:rsidRPr="00A45E14" w:rsidRDefault="00F068CB" w:rsidP="00F068CB">
            <w:pPr>
              <w:spacing w:before="0" w:after="0"/>
              <w:ind w:firstLine="0"/>
              <w:jc w:val="both"/>
              <w:rPr>
                <w:color w:val="000000"/>
                <w:sz w:val="16"/>
                <w:szCs w:val="16"/>
              </w:rPr>
            </w:pPr>
            <w:r w:rsidRPr="00A45E14">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14:paraId="5B7094A7" w14:textId="77777777" w:rsidR="00F068CB" w:rsidRPr="00A45E14" w:rsidRDefault="00F068CB" w:rsidP="00F068CB">
            <w:pPr>
              <w:spacing w:before="0" w:after="0"/>
              <w:ind w:firstLine="0"/>
              <w:rPr>
                <w:color w:val="000000"/>
                <w:sz w:val="16"/>
                <w:szCs w:val="16"/>
              </w:rPr>
            </w:pPr>
            <w:r w:rsidRPr="00A45E14">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09039F44" w14:textId="4B8CDF46" w:rsidR="00F068CB" w:rsidRPr="00A45E14" w:rsidRDefault="00F068CB" w:rsidP="00F068CB">
            <w:pPr>
              <w:spacing w:before="0" w:after="0"/>
              <w:ind w:firstLine="0"/>
              <w:jc w:val="right"/>
              <w:rPr>
                <w:color w:val="000000"/>
                <w:sz w:val="16"/>
                <w:szCs w:val="16"/>
              </w:rPr>
            </w:pPr>
            <w:r>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6B01A9F3" w14:textId="1DAE2FBF" w:rsidR="00F068CB" w:rsidRPr="00A45E14" w:rsidRDefault="00F068CB" w:rsidP="00F068CB">
            <w:pPr>
              <w:spacing w:before="0" w:after="0"/>
              <w:ind w:firstLine="0"/>
              <w:jc w:val="right"/>
              <w:rPr>
                <w:color w:val="000000"/>
                <w:sz w:val="16"/>
                <w:szCs w:val="16"/>
              </w:rPr>
            </w:pPr>
            <w:r>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39E1BC99" w14:textId="17C3680E" w:rsidR="00F068CB" w:rsidRPr="00A45E14" w:rsidRDefault="00F068CB" w:rsidP="00F068CB">
            <w:pPr>
              <w:spacing w:before="0" w:after="0"/>
              <w:ind w:firstLine="0"/>
              <w:jc w:val="right"/>
              <w:rPr>
                <w:color w:val="000000"/>
                <w:sz w:val="16"/>
                <w:szCs w:val="16"/>
              </w:rPr>
            </w:pPr>
            <w:r>
              <w:rPr>
                <w:color w:val="000000"/>
                <w:sz w:val="16"/>
                <w:szCs w:val="16"/>
              </w:rPr>
              <w:t> </w:t>
            </w:r>
          </w:p>
        </w:tc>
      </w:tr>
    </w:tbl>
    <w:p w14:paraId="24C5E6E0" w14:textId="77777777" w:rsidR="00880095" w:rsidRDefault="00880095" w:rsidP="000D2D52"/>
    <w:p w14:paraId="5736D7CB" w14:textId="77777777" w:rsidR="00990237" w:rsidRPr="0025420B" w:rsidRDefault="0025420B" w:rsidP="003E5928">
      <w:pPr>
        <w:pStyle w:val="Heading3"/>
        <w:rPr>
          <w:lang w:val="en-US"/>
        </w:rPr>
      </w:pPr>
      <w:r>
        <w:t>Отговорност за изпълнението на програмата</w:t>
      </w:r>
      <w:bookmarkEnd w:id="32"/>
    </w:p>
    <w:p w14:paraId="6E017E54" w14:textId="77777777" w:rsidR="00990237" w:rsidRPr="00990237" w:rsidRDefault="00990237" w:rsidP="009E396C">
      <w:pPr>
        <w:spacing w:line="288" w:lineRule="auto"/>
        <w:ind w:right="-567"/>
        <w:jc w:val="both"/>
        <w:rPr>
          <w:color w:val="000000"/>
          <w:sz w:val="24"/>
          <w:szCs w:val="24"/>
          <w:lang w:val="en-US"/>
        </w:rPr>
      </w:pPr>
      <w:r w:rsidRPr="00990237">
        <w:rPr>
          <w:color w:val="000000"/>
          <w:sz w:val="24"/>
          <w:szCs w:val="24"/>
        </w:rPr>
        <w:t>Организационни структури, участващи в програмата и носещи отговорност за нейното изпълнение</w:t>
      </w:r>
      <w:r>
        <w:rPr>
          <w:color w:val="000000"/>
          <w:sz w:val="24"/>
          <w:szCs w:val="24"/>
          <w:lang w:val="en-US"/>
        </w:rPr>
        <w:t>:</w:t>
      </w:r>
    </w:p>
    <w:p w14:paraId="4A5858D2" w14:textId="77777777" w:rsidR="00990237" w:rsidRPr="00022054" w:rsidRDefault="00990237" w:rsidP="009E0C6F">
      <w:pPr>
        <w:numPr>
          <w:ilvl w:val="0"/>
          <w:numId w:val="3"/>
        </w:numPr>
        <w:tabs>
          <w:tab w:val="left" w:pos="851"/>
        </w:tabs>
        <w:spacing w:line="288" w:lineRule="auto"/>
        <w:ind w:left="567" w:right="-567" w:firstLine="0"/>
        <w:contextualSpacing/>
        <w:jc w:val="both"/>
        <w:rPr>
          <w:sz w:val="24"/>
          <w:szCs w:val="24"/>
        </w:rPr>
      </w:pPr>
      <w:r w:rsidRPr="00022054">
        <w:rPr>
          <w:sz w:val="24"/>
          <w:szCs w:val="24"/>
        </w:rPr>
        <w:t>Дирекция „Директни плащания”;</w:t>
      </w:r>
    </w:p>
    <w:p w14:paraId="3A545751" w14:textId="77777777" w:rsidR="00990237" w:rsidRPr="00022054" w:rsidRDefault="00990237" w:rsidP="009E0C6F">
      <w:pPr>
        <w:numPr>
          <w:ilvl w:val="0"/>
          <w:numId w:val="3"/>
        </w:numPr>
        <w:tabs>
          <w:tab w:val="left" w:pos="851"/>
        </w:tabs>
        <w:spacing w:line="288" w:lineRule="auto"/>
        <w:ind w:left="567" w:right="-567" w:firstLine="0"/>
        <w:contextualSpacing/>
        <w:jc w:val="both"/>
        <w:rPr>
          <w:sz w:val="24"/>
          <w:szCs w:val="24"/>
        </w:rPr>
      </w:pPr>
      <w:r w:rsidRPr="00022054">
        <w:rPr>
          <w:sz w:val="24"/>
          <w:szCs w:val="24"/>
        </w:rPr>
        <w:t>Дирекция „Технически инспекторат”;</w:t>
      </w:r>
    </w:p>
    <w:p w14:paraId="50A68EE6" w14:textId="77777777" w:rsidR="00F0336D"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Дирекция „Вътрешен одит”;</w:t>
      </w:r>
    </w:p>
    <w:p w14:paraId="20C4EA8B" w14:textId="77777777" w:rsidR="00F0336D" w:rsidRDefault="00F0336D" w:rsidP="009E0C6F">
      <w:pPr>
        <w:numPr>
          <w:ilvl w:val="0"/>
          <w:numId w:val="3"/>
        </w:numPr>
        <w:tabs>
          <w:tab w:val="left" w:pos="851"/>
        </w:tabs>
        <w:spacing w:line="288" w:lineRule="auto"/>
        <w:ind w:left="567" w:right="-567" w:firstLine="0"/>
        <w:contextualSpacing/>
        <w:jc w:val="both"/>
        <w:rPr>
          <w:sz w:val="24"/>
          <w:szCs w:val="24"/>
        </w:rPr>
      </w:pPr>
      <w:r w:rsidRPr="00022054">
        <w:rPr>
          <w:sz w:val="24"/>
          <w:szCs w:val="24"/>
        </w:rPr>
        <w:t>Дирекци</w:t>
      </w:r>
      <w:r>
        <w:rPr>
          <w:sz w:val="24"/>
          <w:szCs w:val="24"/>
        </w:rPr>
        <w:t>я</w:t>
      </w:r>
      <w:r w:rsidR="000C0B14">
        <w:rPr>
          <w:sz w:val="24"/>
          <w:szCs w:val="24"/>
        </w:rPr>
        <w:t xml:space="preserve"> </w:t>
      </w:r>
      <w:r>
        <w:rPr>
          <w:sz w:val="24"/>
          <w:szCs w:val="24"/>
        </w:rPr>
        <w:t>„Правна”;</w:t>
      </w:r>
    </w:p>
    <w:p w14:paraId="3D6699EF" w14:textId="77777777" w:rsidR="00F0336D" w:rsidRDefault="00F0336D" w:rsidP="009E0C6F">
      <w:pPr>
        <w:numPr>
          <w:ilvl w:val="0"/>
          <w:numId w:val="3"/>
        </w:numPr>
        <w:tabs>
          <w:tab w:val="left" w:pos="851"/>
        </w:tabs>
        <w:spacing w:line="288" w:lineRule="auto"/>
        <w:ind w:left="567" w:right="-567" w:firstLine="0"/>
        <w:contextualSpacing/>
        <w:jc w:val="both"/>
        <w:rPr>
          <w:sz w:val="24"/>
          <w:szCs w:val="24"/>
        </w:rPr>
      </w:pPr>
      <w:r w:rsidRPr="00F0336D">
        <w:rPr>
          <w:sz w:val="24"/>
          <w:szCs w:val="24"/>
        </w:rPr>
        <w:t>Дирекци</w:t>
      </w:r>
      <w:r>
        <w:rPr>
          <w:sz w:val="24"/>
          <w:szCs w:val="24"/>
        </w:rPr>
        <w:t>я</w:t>
      </w:r>
      <w:r w:rsidR="000C0B14">
        <w:rPr>
          <w:sz w:val="24"/>
          <w:szCs w:val="24"/>
        </w:rPr>
        <w:t xml:space="preserve"> </w:t>
      </w:r>
      <w:r>
        <w:rPr>
          <w:sz w:val="24"/>
          <w:szCs w:val="24"/>
        </w:rPr>
        <w:t>„Финансова”;</w:t>
      </w:r>
    </w:p>
    <w:p w14:paraId="242C2B96" w14:textId="77777777" w:rsidR="00E12523" w:rsidRDefault="00F0336D" w:rsidP="009E0C6F">
      <w:pPr>
        <w:numPr>
          <w:ilvl w:val="0"/>
          <w:numId w:val="3"/>
        </w:numPr>
        <w:tabs>
          <w:tab w:val="left" w:pos="851"/>
        </w:tabs>
        <w:spacing w:line="288" w:lineRule="auto"/>
        <w:ind w:left="567" w:right="-567" w:firstLine="0"/>
        <w:contextualSpacing/>
        <w:jc w:val="both"/>
        <w:rPr>
          <w:sz w:val="24"/>
          <w:szCs w:val="24"/>
        </w:rPr>
      </w:pPr>
      <w:r w:rsidRPr="00F0336D">
        <w:rPr>
          <w:sz w:val="24"/>
          <w:szCs w:val="24"/>
        </w:rPr>
        <w:t>Дирекция „Интегрирани информационни системи“</w:t>
      </w:r>
      <w:r>
        <w:rPr>
          <w:sz w:val="24"/>
          <w:szCs w:val="24"/>
        </w:rPr>
        <w:t>;</w:t>
      </w:r>
    </w:p>
    <w:p w14:paraId="4D90D117" w14:textId="77777777" w:rsidR="00F0336D" w:rsidRPr="00022054"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Областните дирекции на ДФЗ.</w:t>
      </w:r>
    </w:p>
    <w:p w14:paraId="47B230A7" w14:textId="77777777" w:rsidR="00F0336D" w:rsidRPr="00F81CB2" w:rsidRDefault="00F0336D" w:rsidP="00F0336D">
      <w:pPr>
        <w:tabs>
          <w:tab w:val="left" w:pos="851"/>
        </w:tabs>
        <w:spacing w:line="288" w:lineRule="auto"/>
        <w:ind w:left="567" w:right="-567" w:firstLine="0"/>
        <w:contextualSpacing/>
        <w:jc w:val="both"/>
        <w:rPr>
          <w:sz w:val="24"/>
          <w:szCs w:val="24"/>
        </w:rPr>
      </w:pPr>
    </w:p>
    <w:p w14:paraId="1A015395" w14:textId="77777777" w:rsidR="00C33F1F" w:rsidRPr="00C33F1F" w:rsidRDefault="00C33F1F" w:rsidP="009E396C">
      <w:pPr>
        <w:spacing w:before="240" w:line="288" w:lineRule="auto"/>
        <w:ind w:right="-567"/>
        <w:rPr>
          <w:i/>
          <w:sz w:val="24"/>
          <w:szCs w:val="24"/>
          <w:lang w:val="en-US"/>
        </w:rPr>
      </w:pPr>
      <w:r w:rsidRPr="00C33F1F">
        <w:rPr>
          <w:i/>
          <w:sz w:val="24"/>
          <w:szCs w:val="24"/>
        </w:rPr>
        <w:t>Информация за наличността и качеството на данните</w:t>
      </w:r>
    </w:p>
    <w:p w14:paraId="3FF03799" w14:textId="77777777" w:rsidR="00C33F1F" w:rsidRDefault="00C33F1F" w:rsidP="009E396C">
      <w:pPr>
        <w:spacing w:before="0" w:line="288" w:lineRule="auto"/>
        <w:ind w:right="-567"/>
        <w:jc w:val="both"/>
        <w:rPr>
          <w:sz w:val="24"/>
          <w:szCs w:val="24"/>
        </w:rPr>
      </w:pPr>
      <w:r w:rsidRPr="00F70017">
        <w:rPr>
          <w:sz w:val="24"/>
          <w:szCs w:val="24"/>
        </w:rPr>
        <w:t>Интегрираната система за администриране и контрол (ИСАК) е гаранция за качеството на данните и тяхното съхранение.</w:t>
      </w:r>
    </w:p>
    <w:p w14:paraId="7D91B275" w14:textId="77777777" w:rsidR="001814D0" w:rsidRDefault="00A3131D" w:rsidP="00C33F1F">
      <w:pPr>
        <w:pStyle w:val="Heading2"/>
        <w:tabs>
          <w:tab w:val="clear" w:pos="1134"/>
          <w:tab w:val="left" w:pos="851"/>
        </w:tabs>
        <w:ind w:left="851" w:hanging="142"/>
      </w:pPr>
      <w:r w:rsidRPr="00990237">
        <w:rPr>
          <w:color w:val="000000"/>
          <w:szCs w:val="24"/>
        </w:rPr>
        <w:br w:type="page"/>
      </w:r>
      <w:bookmarkStart w:id="33" w:name="_Toc47536017"/>
      <w:r w:rsidR="00306DB8">
        <w:rPr>
          <w:color w:val="000000"/>
          <w:szCs w:val="24"/>
        </w:rPr>
        <w:lastRenderedPageBreak/>
        <w:t xml:space="preserve">ПРЕГЛЕД НА ИЗПЪЛНЕНИЕТО НА БЮДЖЕТНА ПРОГРАМА </w:t>
      </w:r>
      <w:r w:rsidR="00D56C81" w:rsidRPr="00DA7BDF">
        <w:t>„</w:t>
      </w:r>
      <w:r w:rsidR="00306DB8">
        <w:t>ДЪРЖАВНИ ПОМОЩИ</w:t>
      </w:r>
      <w:r w:rsidR="00165B7B" w:rsidRPr="00DA7BDF">
        <w:t xml:space="preserve">, </w:t>
      </w:r>
      <w:r w:rsidR="00306DB8">
        <w:t>НАЦИОНАЛНИ ДОПЛАЩАНИЯ И</w:t>
      </w:r>
      <w:r w:rsidR="00AF7397">
        <w:t xml:space="preserve"> </w:t>
      </w:r>
      <w:r w:rsidR="00D56C81" w:rsidRPr="00DA7BDF">
        <w:t>САПАРД”</w:t>
      </w:r>
      <w:bookmarkEnd w:id="33"/>
    </w:p>
    <w:p w14:paraId="59783674" w14:textId="77777777" w:rsidR="001907BD" w:rsidRDefault="001907BD" w:rsidP="009E396C">
      <w:pPr>
        <w:pStyle w:val="Heading3"/>
        <w:ind w:right="-567"/>
        <w:rPr>
          <w:lang w:val="en-US"/>
        </w:rPr>
      </w:pPr>
      <w:bookmarkStart w:id="34" w:name="_Toc47536018"/>
      <w:r>
        <w:t>Степен на изпълнение на заложените в програмата цели</w:t>
      </w:r>
      <w:bookmarkEnd w:id="34"/>
    </w:p>
    <w:p w14:paraId="73CDD508" w14:textId="77777777" w:rsidR="001907BD" w:rsidRPr="00AA7806" w:rsidRDefault="001907BD" w:rsidP="009E396C">
      <w:pPr>
        <w:spacing w:line="336" w:lineRule="auto"/>
        <w:ind w:right="-567"/>
        <w:jc w:val="both"/>
        <w:rPr>
          <w:sz w:val="24"/>
          <w:szCs w:val="24"/>
          <w:lang w:val="en-US"/>
        </w:rPr>
      </w:pPr>
      <w:r w:rsidRPr="00AA7806">
        <w:rPr>
          <w:sz w:val="24"/>
          <w:szCs w:val="24"/>
        </w:rPr>
        <w:t xml:space="preserve">Програмата </w:t>
      </w:r>
      <w:r>
        <w:rPr>
          <w:sz w:val="24"/>
          <w:szCs w:val="24"/>
        </w:rPr>
        <w:t xml:space="preserve">допринася към политиката на Министерството на </w:t>
      </w:r>
      <w:r w:rsidR="00AF2575">
        <w:rPr>
          <w:sz w:val="24"/>
          <w:szCs w:val="24"/>
        </w:rPr>
        <w:t>земеделието</w:t>
      </w:r>
      <w:r w:rsidR="00AF7397">
        <w:rPr>
          <w:sz w:val="24"/>
          <w:szCs w:val="24"/>
        </w:rPr>
        <w:t xml:space="preserve"> </w:t>
      </w:r>
      <w:r w:rsidR="00CF5ECC" w:rsidRPr="00CF5ECC">
        <w:rPr>
          <w:sz w:val="24"/>
          <w:szCs w:val="24"/>
        </w:rPr>
        <w:t xml:space="preserve">и храните </w:t>
      </w:r>
      <w:r w:rsidRPr="00AA7806">
        <w:rPr>
          <w:sz w:val="24"/>
          <w:szCs w:val="24"/>
        </w:rPr>
        <w:t xml:space="preserve">в областта на земеделието и селските райони, като целите </w:t>
      </w:r>
      <w:r w:rsidRPr="00AA7806">
        <w:rPr>
          <w:spacing w:val="-100"/>
          <w:sz w:val="24"/>
          <w:szCs w:val="24"/>
        </w:rPr>
        <w:t>и</w:t>
      </w:r>
      <w:r w:rsidRPr="00AA7806">
        <w:rPr>
          <w:sz w:val="24"/>
          <w:szCs w:val="24"/>
        </w:rPr>
        <w:t>΄  включват:</w:t>
      </w:r>
    </w:p>
    <w:p w14:paraId="3A728C64" w14:textId="77777777"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повишаване на стандарта на живот на фермерите;</w:t>
      </w:r>
    </w:p>
    <w:p w14:paraId="5780B52A" w14:textId="77777777"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повишаване на конкурентоспособността на българските селскостопански продукти;</w:t>
      </w:r>
    </w:p>
    <w:p w14:paraId="7FB2E81E" w14:textId="77777777"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предоставяне на качествени административни услуги на земеделските производители;</w:t>
      </w:r>
    </w:p>
    <w:p w14:paraId="0D7FBB44" w14:textId="77777777" w:rsidR="001907BD"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 xml:space="preserve">предоставяне на допълнително подпомагане на земеделските производители чрез държавни помощи и </w:t>
      </w:r>
      <w:r w:rsidR="00093DFB">
        <w:rPr>
          <w:sz w:val="24"/>
          <w:szCs w:val="24"/>
        </w:rPr>
        <w:t xml:space="preserve">други </w:t>
      </w:r>
      <w:r w:rsidRPr="00AA7806">
        <w:rPr>
          <w:sz w:val="24"/>
          <w:szCs w:val="24"/>
        </w:rPr>
        <w:t>национални плащания.</w:t>
      </w:r>
    </w:p>
    <w:p w14:paraId="783FD69F" w14:textId="77777777" w:rsidR="00EB344B" w:rsidRPr="00AA7806" w:rsidRDefault="00EB344B" w:rsidP="00EB344B">
      <w:pPr>
        <w:tabs>
          <w:tab w:val="left" w:pos="851"/>
        </w:tabs>
        <w:spacing w:line="336" w:lineRule="auto"/>
        <w:ind w:left="567" w:right="-567" w:firstLine="0"/>
        <w:contextualSpacing/>
        <w:jc w:val="both"/>
        <w:rPr>
          <w:sz w:val="24"/>
          <w:szCs w:val="24"/>
        </w:rPr>
      </w:pPr>
    </w:p>
    <w:p w14:paraId="4419976F" w14:textId="77777777" w:rsidR="001907BD" w:rsidRPr="00AA7806" w:rsidRDefault="001907BD" w:rsidP="00EB344B">
      <w:pPr>
        <w:keepNext/>
        <w:spacing w:line="336" w:lineRule="auto"/>
        <w:ind w:right="-567"/>
        <w:jc w:val="both"/>
        <w:outlineLvl w:val="2"/>
        <w:rPr>
          <w:b/>
          <w:bCs/>
          <w:color w:val="000000"/>
          <w:sz w:val="24"/>
          <w:szCs w:val="24"/>
          <w:lang w:val="en-US"/>
        </w:rPr>
      </w:pPr>
      <w:bookmarkStart w:id="35" w:name="_Toc47536019"/>
      <w:r w:rsidRPr="00AA7806">
        <w:rPr>
          <w:b/>
          <w:bCs/>
          <w:color w:val="000000"/>
          <w:sz w:val="24"/>
          <w:szCs w:val="24"/>
          <w:lang w:val="ru-RU"/>
        </w:rPr>
        <w:t>Предоставени услуги, изпълнени дейности и постигнати резултати</w:t>
      </w:r>
      <w:bookmarkEnd w:id="35"/>
    </w:p>
    <w:p w14:paraId="24D358F7" w14:textId="77777777" w:rsidR="001907BD" w:rsidRPr="00AA7806" w:rsidRDefault="001907BD" w:rsidP="00EB344B">
      <w:pPr>
        <w:tabs>
          <w:tab w:val="left" w:pos="851"/>
        </w:tabs>
        <w:spacing w:line="336" w:lineRule="auto"/>
        <w:ind w:right="-567"/>
        <w:jc w:val="both"/>
        <w:rPr>
          <w:sz w:val="24"/>
          <w:szCs w:val="24"/>
        </w:rPr>
      </w:pPr>
      <w:r w:rsidRPr="00AA7806">
        <w:rPr>
          <w:sz w:val="24"/>
          <w:szCs w:val="24"/>
        </w:rPr>
        <w:t>Основната услуга, предоставяна по програмата е „Подпомагане на земеделските стопани”. С нея са свързани следните дейности:</w:t>
      </w:r>
    </w:p>
    <w:p w14:paraId="5B08B4D3" w14:textId="77777777"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Изплащане на субсидии на земеделските стопани;</w:t>
      </w:r>
    </w:p>
    <w:p w14:paraId="780DEC39" w14:textId="77777777"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Поддържане на система за индивидуална справка по Директни плащания;</w:t>
      </w:r>
    </w:p>
    <w:p w14:paraId="492C4449" w14:textId="77777777"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Поддържане на регистър за помощи от типа de minimis;</w:t>
      </w:r>
    </w:p>
    <w:p w14:paraId="42448ED8" w14:textId="77777777"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Участие в изготвяне на нормативни документи;</w:t>
      </w:r>
    </w:p>
    <w:p w14:paraId="5B28C4A4" w14:textId="77777777"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Изготвяне на указания за прилагане на краткосрочни и инвестиционни схеми за подпомагане;</w:t>
      </w:r>
    </w:p>
    <w:p w14:paraId="460CAF0E" w14:textId="77777777" w:rsidR="001907BD" w:rsidRPr="00D40398" w:rsidRDefault="001907BD" w:rsidP="009E0C6F">
      <w:pPr>
        <w:numPr>
          <w:ilvl w:val="0"/>
          <w:numId w:val="3"/>
        </w:numPr>
        <w:tabs>
          <w:tab w:val="left" w:pos="851"/>
        </w:tabs>
        <w:spacing w:line="336" w:lineRule="auto"/>
        <w:ind w:right="-567" w:hanging="720"/>
        <w:contextualSpacing/>
        <w:jc w:val="both"/>
        <w:rPr>
          <w:sz w:val="24"/>
          <w:szCs w:val="24"/>
        </w:rPr>
      </w:pPr>
      <w:r w:rsidRPr="00D40398">
        <w:rPr>
          <w:sz w:val="24"/>
          <w:szCs w:val="24"/>
        </w:rPr>
        <w:t xml:space="preserve">Участие в работни групи към Министерство на </w:t>
      </w:r>
      <w:r w:rsidR="00AF2575" w:rsidRPr="00D40398">
        <w:rPr>
          <w:sz w:val="24"/>
          <w:szCs w:val="24"/>
        </w:rPr>
        <w:t>земеделието</w:t>
      </w:r>
      <w:r w:rsidR="00AF7397">
        <w:rPr>
          <w:sz w:val="24"/>
          <w:szCs w:val="24"/>
        </w:rPr>
        <w:t xml:space="preserve"> </w:t>
      </w:r>
      <w:r w:rsidR="00CF5ECC" w:rsidRPr="00D40398">
        <w:rPr>
          <w:sz w:val="24"/>
          <w:szCs w:val="24"/>
        </w:rPr>
        <w:t>и храните</w:t>
      </w:r>
      <w:r w:rsidRPr="00D40398">
        <w:rPr>
          <w:sz w:val="24"/>
          <w:szCs w:val="24"/>
        </w:rPr>
        <w:t>;</w:t>
      </w:r>
    </w:p>
    <w:p w14:paraId="6FA48001" w14:textId="77777777" w:rsidR="001907BD" w:rsidRPr="00D40398" w:rsidRDefault="001907BD" w:rsidP="009E0C6F">
      <w:pPr>
        <w:numPr>
          <w:ilvl w:val="0"/>
          <w:numId w:val="3"/>
        </w:numPr>
        <w:tabs>
          <w:tab w:val="left" w:pos="851"/>
        </w:tabs>
        <w:spacing w:line="336" w:lineRule="auto"/>
        <w:ind w:left="567" w:right="-567" w:firstLine="0"/>
        <w:contextualSpacing/>
        <w:jc w:val="both"/>
        <w:rPr>
          <w:sz w:val="24"/>
          <w:szCs w:val="24"/>
        </w:rPr>
      </w:pPr>
      <w:r w:rsidRPr="00D40398">
        <w:rPr>
          <w:sz w:val="24"/>
          <w:szCs w:val="24"/>
        </w:rPr>
        <w:t>Участие в съвместни проверки с Българска агенция по безопасност на храните за контрол по изпълнение на мерките по схема за държавна помощ за реализиране на доброволно поетите ангажименти за хуманно отношение към птиците и свинете;</w:t>
      </w:r>
    </w:p>
    <w:p w14:paraId="14CF90FD" w14:textId="77777777" w:rsidR="001907BD" w:rsidRPr="00D40398" w:rsidRDefault="001907BD" w:rsidP="009E0C6F">
      <w:pPr>
        <w:numPr>
          <w:ilvl w:val="0"/>
          <w:numId w:val="3"/>
        </w:numPr>
        <w:tabs>
          <w:tab w:val="left" w:pos="851"/>
        </w:tabs>
        <w:spacing w:line="336" w:lineRule="auto"/>
        <w:ind w:left="567" w:right="-567" w:firstLine="0"/>
        <w:contextualSpacing/>
        <w:jc w:val="both"/>
        <w:rPr>
          <w:sz w:val="24"/>
          <w:szCs w:val="24"/>
        </w:rPr>
      </w:pPr>
      <w:r w:rsidRPr="00D40398">
        <w:rPr>
          <w:sz w:val="24"/>
          <w:szCs w:val="24"/>
        </w:rPr>
        <w:t xml:space="preserve">Участие в комисии на областните структури на Министерство на </w:t>
      </w:r>
      <w:r w:rsidR="00AF2575" w:rsidRPr="00D40398">
        <w:rPr>
          <w:sz w:val="24"/>
          <w:szCs w:val="24"/>
        </w:rPr>
        <w:t>земеделието</w:t>
      </w:r>
      <w:r w:rsidR="00AF7397">
        <w:rPr>
          <w:sz w:val="24"/>
          <w:szCs w:val="24"/>
        </w:rPr>
        <w:t xml:space="preserve"> </w:t>
      </w:r>
      <w:r w:rsidR="00CF5ECC" w:rsidRPr="00D40398">
        <w:rPr>
          <w:sz w:val="24"/>
          <w:szCs w:val="24"/>
        </w:rPr>
        <w:t xml:space="preserve">и храните </w:t>
      </w:r>
      <w:r w:rsidRPr="00D40398">
        <w:rPr>
          <w:sz w:val="24"/>
          <w:szCs w:val="24"/>
        </w:rPr>
        <w:t>за проверки по схема за държавна помощ за компенсиране загубите от неблагоприятни климатични събития.</w:t>
      </w:r>
    </w:p>
    <w:p w14:paraId="79F9FFAA" w14:textId="77777777" w:rsidR="00D8293D" w:rsidRDefault="00D8293D" w:rsidP="009E396C">
      <w:pPr>
        <w:keepNext/>
        <w:spacing w:line="336" w:lineRule="auto"/>
        <w:ind w:right="-567"/>
        <w:jc w:val="both"/>
        <w:outlineLvl w:val="3"/>
        <w:rPr>
          <w:b/>
          <w:bCs/>
          <w:i/>
          <w:sz w:val="24"/>
          <w:szCs w:val="28"/>
        </w:rPr>
      </w:pPr>
    </w:p>
    <w:p w14:paraId="06D22116" w14:textId="77777777" w:rsidR="001907BD" w:rsidRPr="001F366E" w:rsidRDefault="001907BD" w:rsidP="009E396C">
      <w:pPr>
        <w:keepNext/>
        <w:spacing w:line="336" w:lineRule="auto"/>
        <w:ind w:right="-567"/>
        <w:jc w:val="both"/>
        <w:outlineLvl w:val="3"/>
        <w:rPr>
          <w:b/>
          <w:bCs/>
          <w:i/>
          <w:sz w:val="24"/>
          <w:szCs w:val="28"/>
          <w:u w:val="single"/>
          <w:lang w:val="en-US"/>
        </w:rPr>
      </w:pPr>
      <w:r w:rsidRPr="001F366E">
        <w:rPr>
          <w:b/>
          <w:bCs/>
          <w:i/>
          <w:sz w:val="24"/>
          <w:szCs w:val="28"/>
          <w:u w:val="single"/>
        </w:rPr>
        <w:t>Държавни помощи</w:t>
      </w:r>
    </w:p>
    <w:p w14:paraId="464BF413" w14:textId="77777777" w:rsidR="009E6FC2" w:rsidRPr="009E503C" w:rsidRDefault="009E6FC2" w:rsidP="009E6FC2">
      <w:pPr>
        <w:spacing w:line="336" w:lineRule="auto"/>
        <w:ind w:right="-567"/>
        <w:jc w:val="both"/>
        <w:rPr>
          <w:sz w:val="24"/>
          <w:szCs w:val="24"/>
        </w:rPr>
      </w:pPr>
      <w:bookmarkStart w:id="36" w:name="_Toc47536020"/>
      <w:r w:rsidRPr="009E503C">
        <w:rPr>
          <w:sz w:val="24"/>
          <w:szCs w:val="24"/>
        </w:rPr>
        <w:t xml:space="preserve">ДФ „Земеделие” осъществява държавно подпомагане, в т.ч. безвъзмездна помощ и краткосрочно </w:t>
      </w:r>
      <w:r>
        <w:rPr>
          <w:sz w:val="24"/>
          <w:szCs w:val="24"/>
        </w:rPr>
        <w:t xml:space="preserve">и инвестиционно </w:t>
      </w:r>
      <w:r w:rsidRPr="009E503C">
        <w:rPr>
          <w:sz w:val="24"/>
          <w:szCs w:val="24"/>
        </w:rPr>
        <w:t xml:space="preserve">кредитиране със средства от националния бюджет. Прилаганите към момента схеми за държавни помощи в селското стопанство са нотифицирани от Министерството на земеделието </w:t>
      </w:r>
      <w:r w:rsidRPr="00CF5ECC">
        <w:rPr>
          <w:sz w:val="24"/>
          <w:szCs w:val="24"/>
        </w:rPr>
        <w:t xml:space="preserve">и храните </w:t>
      </w:r>
      <w:r w:rsidRPr="009E503C">
        <w:rPr>
          <w:sz w:val="24"/>
          <w:szCs w:val="24"/>
        </w:rPr>
        <w:t xml:space="preserve">и са одобрени от Европейската комисия на база на действащото законодателство на ЕС в областта на държавните помощи. </w:t>
      </w:r>
    </w:p>
    <w:p w14:paraId="6ADF67BF" w14:textId="77777777" w:rsidR="009E6FC2" w:rsidRDefault="009E6FC2" w:rsidP="009E6FC2">
      <w:pPr>
        <w:spacing w:line="336" w:lineRule="auto"/>
        <w:ind w:right="-567"/>
        <w:jc w:val="both"/>
        <w:rPr>
          <w:color w:val="000000"/>
          <w:sz w:val="24"/>
          <w:szCs w:val="24"/>
        </w:rPr>
      </w:pPr>
      <w:r w:rsidRPr="009E503C">
        <w:rPr>
          <w:sz w:val="24"/>
          <w:szCs w:val="24"/>
        </w:rPr>
        <w:lastRenderedPageBreak/>
        <w:t>Политиката на подпомагане се определя както от специфичните нужди в отделните подсектори на земеделието, така и от интересите на земеделските стопани, като се следва принципът на анализ на необходимостта от държавно подпомагане в дадена област при спазване на нормите на европейското и националното право в областта на държавните помощи.</w:t>
      </w:r>
      <w:r w:rsidRPr="009E503C">
        <w:rPr>
          <w:color w:val="000000"/>
          <w:sz w:val="24"/>
          <w:szCs w:val="24"/>
          <w:lang w:val="ru-RU"/>
        </w:rPr>
        <w:t>С</w:t>
      </w:r>
      <w:r w:rsidRPr="009E503C">
        <w:rPr>
          <w:color w:val="000000"/>
          <w:sz w:val="24"/>
          <w:szCs w:val="24"/>
        </w:rPr>
        <w:t xml:space="preserve">лед изготвяне на анализ от </w:t>
      </w:r>
      <w:r w:rsidRPr="009E503C">
        <w:rPr>
          <w:sz w:val="24"/>
          <w:szCs w:val="24"/>
        </w:rPr>
        <w:t>Министерството на земеделието</w:t>
      </w:r>
      <w:r w:rsidR="00AF7397">
        <w:rPr>
          <w:sz w:val="24"/>
          <w:szCs w:val="24"/>
        </w:rPr>
        <w:t xml:space="preserve"> </w:t>
      </w:r>
      <w:r w:rsidRPr="00CF5ECC">
        <w:rPr>
          <w:sz w:val="24"/>
          <w:szCs w:val="24"/>
        </w:rPr>
        <w:t>и храните</w:t>
      </w:r>
      <w:r w:rsidRPr="009E503C">
        <w:rPr>
          <w:color w:val="000000"/>
          <w:sz w:val="24"/>
          <w:szCs w:val="24"/>
        </w:rPr>
        <w:t>, както и при наличие на финансов ресурс, се подпомагат земеделските стопани от  държавните помощи.</w:t>
      </w:r>
    </w:p>
    <w:p w14:paraId="70607C79" w14:textId="77777777" w:rsidR="00E02C9E" w:rsidRPr="00E02C9E" w:rsidRDefault="00E02C9E" w:rsidP="00E02C9E">
      <w:pPr>
        <w:spacing w:line="336" w:lineRule="auto"/>
        <w:ind w:right="-567"/>
        <w:jc w:val="both"/>
        <w:rPr>
          <w:sz w:val="24"/>
          <w:szCs w:val="24"/>
          <w:lang w:val="ru-RU"/>
        </w:rPr>
      </w:pPr>
      <w:r w:rsidRPr="00E02C9E">
        <w:rPr>
          <w:sz w:val="24"/>
          <w:szCs w:val="24"/>
          <w:lang w:val="ru-RU"/>
        </w:rPr>
        <w:t>Ресурсът за държавни помощи по краткосрочни схеми, разпределен с решения на Управителния съвет на ДФЗ по параграф 43-00 „Субсидии и други текущи трансфери за нефинансови предприятия” по бюджета на ДФ „Земеделие” към 30.06.2025 г. е 148 701 191 лв.</w:t>
      </w:r>
    </w:p>
    <w:p w14:paraId="6B994B80" w14:textId="2D23F236" w:rsidR="00E02C9E" w:rsidRDefault="00E02C9E" w:rsidP="00E02C9E">
      <w:pPr>
        <w:spacing w:line="336" w:lineRule="auto"/>
        <w:ind w:right="-567"/>
        <w:jc w:val="both"/>
        <w:rPr>
          <w:sz w:val="24"/>
          <w:szCs w:val="24"/>
          <w:lang w:val="ru-RU"/>
        </w:rPr>
      </w:pPr>
      <w:r w:rsidRPr="00E02C9E">
        <w:rPr>
          <w:sz w:val="24"/>
          <w:szCs w:val="24"/>
          <w:lang w:val="ru-RU"/>
        </w:rPr>
        <w:t>Към 30.06.2025 г. за държавни помощи са оторизирани и изплатени средства по краткосрочни схеми за подпомагане в размер на 100 961 294 лв. или усвояване 68%, предоставени на 4 614 бенефициери.</w:t>
      </w:r>
    </w:p>
    <w:p w14:paraId="3B965B36" w14:textId="5961A465" w:rsidR="009E6FC2" w:rsidRPr="009E503C" w:rsidRDefault="009E6FC2" w:rsidP="00E02C9E">
      <w:pPr>
        <w:spacing w:line="336" w:lineRule="auto"/>
        <w:ind w:right="-567"/>
        <w:jc w:val="both"/>
        <w:rPr>
          <w:color w:val="000000"/>
          <w:sz w:val="24"/>
          <w:szCs w:val="24"/>
        </w:rPr>
      </w:pPr>
      <w:r w:rsidRPr="009E503C">
        <w:rPr>
          <w:color w:val="000000"/>
          <w:sz w:val="24"/>
          <w:szCs w:val="24"/>
        </w:rPr>
        <w:t>През 202</w:t>
      </w:r>
      <w:r w:rsidR="00E02C9E">
        <w:rPr>
          <w:color w:val="000000"/>
          <w:sz w:val="24"/>
          <w:szCs w:val="24"/>
          <w:lang w:val="en-US"/>
        </w:rPr>
        <w:t>5</w:t>
      </w:r>
      <w:r w:rsidRPr="009E503C">
        <w:rPr>
          <w:color w:val="000000"/>
          <w:sz w:val="24"/>
          <w:szCs w:val="24"/>
        </w:rPr>
        <w:t xml:space="preserve"> г. се прилагат следните схеми на държавни помощи</w:t>
      </w:r>
      <w:r w:rsidR="001F366E">
        <w:rPr>
          <w:color w:val="000000"/>
          <w:sz w:val="24"/>
          <w:szCs w:val="24"/>
        </w:rPr>
        <w:t xml:space="preserve"> по краткосрочни схеми за подпомагане</w:t>
      </w:r>
      <w:r w:rsidRPr="009E503C">
        <w:rPr>
          <w:color w:val="000000"/>
          <w:sz w:val="24"/>
          <w:szCs w:val="24"/>
        </w:rPr>
        <w:t>:</w:t>
      </w:r>
    </w:p>
    <w:p w14:paraId="1235F479" w14:textId="77777777" w:rsidR="006A060B" w:rsidRPr="00FC0EC4" w:rsidRDefault="009E6FC2" w:rsidP="006A060B">
      <w:pPr>
        <w:spacing w:line="336" w:lineRule="auto"/>
        <w:ind w:right="-567"/>
        <w:jc w:val="both"/>
        <w:rPr>
          <w:color w:val="000000"/>
          <w:sz w:val="24"/>
          <w:szCs w:val="24"/>
        </w:rPr>
      </w:pPr>
      <w:r w:rsidRPr="00FC0EC4">
        <w:rPr>
          <w:b/>
          <w:i/>
          <w:color w:val="000000"/>
          <w:sz w:val="24"/>
          <w:szCs w:val="24"/>
        </w:rPr>
        <w:t>Помощ за компенсиране разходите на земеделски производители, свързани с изпълнение на мерки по Националната програма за контрол на вредителите в трайните насаждения през зимния период</w:t>
      </w:r>
    </w:p>
    <w:p w14:paraId="3DAAA979" w14:textId="77777777" w:rsidR="00E02C9E" w:rsidRPr="00FC0EC4" w:rsidRDefault="00E02C9E" w:rsidP="00E02C9E">
      <w:pPr>
        <w:spacing w:line="336" w:lineRule="auto"/>
        <w:ind w:right="-567"/>
        <w:jc w:val="both"/>
        <w:rPr>
          <w:color w:val="000000"/>
          <w:sz w:val="24"/>
          <w:szCs w:val="24"/>
        </w:rPr>
      </w:pPr>
      <w:r w:rsidRPr="00FC0EC4">
        <w:rPr>
          <w:color w:val="000000"/>
          <w:sz w:val="24"/>
          <w:szCs w:val="24"/>
        </w:rPr>
        <w:t>Изплатена сума</w:t>
      </w:r>
      <w:r>
        <w:rPr>
          <w:color w:val="000000"/>
          <w:sz w:val="24"/>
          <w:szCs w:val="24"/>
        </w:rPr>
        <w:t xml:space="preserve"> по първи транш за пролетни третирания</w:t>
      </w:r>
      <w:r w:rsidRPr="00FC0EC4">
        <w:rPr>
          <w:color w:val="000000"/>
          <w:sz w:val="24"/>
          <w:szCs w:val="24"/>
        </w:rPr>
        <w:t xml:space="preserve">: </w:t>
      </w:r>
      <w:r>
        <w:rPr>
          <w:color w:val="000000"/>
          <w:sz w:val="24"/>
          <w:szCs w:val="24"/>
        </w:rPr>
        <w:t>6 416 926</w:t>
      </w:r>
      <w:r w:rsidRPr="00FC0EC4">
        <w:rPr>
          <w:color w:val="000000"/>
          <w:sz w:val="24"/>
          <w:szCs w:val="24"/>
        </w:rPr>
        <w:t xml:space="preserve"> лв. Подпомогнати са </w:t>
      </w:r>
      <w:r>
        <w:rPr>
          <w:color w:val="000000"/>
          <w:sz w:val="24"/>
          <w:szCs w:val="24"/>
        </w:rPr>
        <w:t>3 259</w:t>
      </w:r>
      <w:r w:rsidRPr="00FC0EC4">
        <w:rPr>
          <w:color w:val="000000"/>
          <w:sz w:val="24"/>
          <w:szCs w:val="24"/>
        </w:rPr>
        <w:t xml:space="preserve"> бр. земеделски стопани.</w:t>
      </w:r>
    </w:p>
    <w:p w14:paraId="34DA1B3B" w14:textId="77777777" w:rsidR="006A060B" w:rsidRPr="00FC0EC4" w:rsidRDefault="006A060B" w:rsidP="006A060B">
      <w:pPr>
        <w:spacing w:line="336" w:lineRule="auto"/>
        <w:ind w:right="-567"/>
        <w:jc w:val="both"/>
        <w:rPr>
          <w:color w:val="000000"/>
          <w:sz w:val="24"/>
          <w:szCs w:val="24"/>
        </w:rPr>
      </w:pPr>
      <w:r w:rsidRPr="00FC0EC4">
        <w:rPr>
          <w:color w:val="000000"/>
          <w:sz w:val="24"/>
          <w:szCs w:val="24"/>
        </w:rPr>
        <w:t>Помощта се предоставя за компенсиране на част от разходите на земеделските стопани, отглеждащи семкови, костилкови овощни видове, ягоди, малини и маслодайна роза, по закупуване на продукти за растителна защита и продукти за ускоряване на процесите на гниене на листата, които се използват за контрол и ликвидиране на вредители, и които са обект на Програмата, в трайните насаждения през зимния период или за т.нар. „зимни пръскания”, прилагащи през пролетта в периода след преминаване на студовете до набъбване на пъпките, при условие че са допустими/разрешени за употреба за съответната култура съгласно Програмата, както и за продукти за растителна защита, които се прилагат през есента в периода на масов листопад, при условие че са допустими/разрешени за употреба за съответната култура съобразно Програмата.</w:t>
      </w:r>
    </w:p>
    <w:p w14:paraId="2E538572" w14:textId="77777777" w:rsidR="009E6FC2" w:rsidRPr="00FC0EC4" w:rsidRDefault="006A060B" w:rsidP="006A060B">
      <w:pPr>
        <w:spacing w:line="336" w:lineRule="auto"/>
        <w:ind w:right="-567"/>
        <w:jc w:val="both"/>
        <w:rPr>
          <w:bCs/>
          <w:color w:val="000000"/>
          <w:sz w:val="24"/>
          <w:szCs w:val="24"/>
        </w:rPr>
      </w:pPr>
      <w:r w:rsidRPr="00FC0EC4">
        <w:rPr>
          <w:color w:val="000000"/>
          <w:sz w:val="24"/>
          <w:szCs w:val="24"/>
        </w:rPr>
        <w:t xml:space="preserve">Целта  е ограничаване на загубите от разпространението на вредители по трайни овощни насаждения (семкови и костилкови овощни видове), ягоди, малини и маслодайна роза, които се повлияват от приложените извън вегетационния период на културите мерки за контрол и ликвидиране, и с които се унищожават зимуващи форми на вредители. Помощта е нотифицирана и одобрена от ЕК през 2023 г. за нов програмен период до края на 2029 г. </w:t>
      </w:r>
    </w:p>
    <w:p w14:paraId="5533262D" w14:textId="77777777" w:rsidR="006A060B" w:rsidRPr="00FC0EC4" w:rsidRDefault="006A060B" w:rsidP="006A060B">
      <w:pPr>
        <w:spacing w:line="336" w:lineRule="auto"/>
        <w:ind w:right="-567"/>
        <w:jc w:val="both"/>
        <w:rPr>
          <w:b/>
          <w:bCs/>
          <w:i/>
          <w:color w:val="000000"/>
          <w:sz w:val="24"/>
          <w:szCs w:val="24"/>
        </w:rPr>
      </w:pPr>
      <w:r w:rsidRPr="00FC0EC4">
        <w:rPr>
          <w:b/>
          <w:bCs/>
          <w:i/>
          <w:color w:val="000000"/>
          <w:sz w:val="24"/>
          <w:szCs w:val="24"/>
        </w:rPr>
        <w:t>Помощ за компенсиране разходите при отстраняване и унищожаване на мъртви животни (екарисажи/инсинератори)</w:t>
      </w:r>
    </w:p>
    <w:p w14:paraId="73096262" w14:textId="77777777" w:rsidR="00E02C9E" w:rsidRPr="00FC0EC4" w:rsidRDefault="00E02C9E" w:rsidP="00E02C9E">
      <w:pPr>
        <w:spacing w:line="336" w:lineRule="auto"/>
        <w:ind w:right="-567"/>
        <w:jc w:val="both"/>
        <w:rPr>
          <w:bCs/>
          <w:color w:val="000000"/>
          <w:sz w:val="24"/>
          <w:szCs w:val="24"/>
        </w:rPr>
      </w:pPr>
      <w:r w:rsidRPr="00FC0EC4">
        <w:rPr>
          <w:bCs/>
          <w:color w:val="000000"/>
          <w:sz w:val="24"/>
          <w:szCs w:val="24"/>
        </w:rPr>
        <w:lastRenderedPageBreak/>
        <w:t xml:space="preserve">Изплатена сума: </w:t>
      </w:r>
      <w:r>
        <w:rPr>
          <w:bCs/>
          <w:color w:val="000000"/>
          <w:sz w:val="24"/>
          <w:szCs w:val="24"/>
        </w:rPr>
        <w:t>30 003 013</w:t>
      </w:r>
      <w:r w:rsidRPr="00FC0EC4">
        <w:rPr>
          <w:bCs/>
          <w:color w:val="000000"/>
          <w:sz w:val="24"/>
          <w:szCs w:val="24"/>
        </w:rPr>
        <w:t xml:space="preserve"> лв. Брой оператори: 2 бр.</w:t>
      </w:r>
    </w:p>
    <w:p w14:paraId="5F490AF5" w14:textId="77777777" w:rsidR="006A060B" w:rsidRPr="00FC0EC4" w:rsidRDefault="006A060B" w:rsidP="006A060B">
      <w:pPr>
        <w:spacing w:line="336" w:lineRule="auto"/>
        <w:ind w:right="-567"/>
        <w:jc w:val="both"/>
        <w:rPr>
          <w:bCs/>
          <w:color w:val="000000"/>
          <w:sz w:val="24"/>
          <w:szCs w:val="24"/>
        </w:rPr>
      </w:pPr>
      <w:r w:rsidRPr="00FC0EC4">
        <w:rPr>
          <w:bCs/>
          <w:color w:val="000000"/>
          <w:sz w:val="24"/>
          <w:szCs w:val="24"/>
        </w:rPr>
        <w:t>Помощта се предоставя за компенсиране разходи при събиране, извозване, отстраняване и унищожаване на мъртви животни. Предоставя се чрез БАБХ на екарисажи/инсинератори, които предоставят субсидирани услуги на земеделски стопани. Държавната помощ е пренотифицирана от МЗХ, одобрена е от Европейската комисия и се прилага до 31.12.2029 г. (съгласно чл. 64 от Регламент (ЕС) 2022/2472)</w:t>
      </w:r>
    </w:p>
    <w:p w14:paraId="10363E4F" w14:textId="77777777" w:rsidR="006A060B" w:rsidRPr="00FC0EC4" w:rsidRDefault="009E6FC2" w:rsidP="009E6FC2">
      <w:pPr>
        <w:spacing w:line="336" w:lineRule="auto"/>
        <w:ind w:right="-567"/>
        <w:jc w:val="both"/>
        <w:rPr>
          <w:color w:val="000000"/>
          <w:sz w:val="24"/>
          <w:szCs w:val="24"/>
          <w:lang w:val="ru-RU"/>
        </w:rPr>
      </w:pPr>
      <w:r w:rsidRPr="00FC0EC4">
        <w:rPr>
          <w:b/>
          <w:bCs/>
          <w:i/>
          <w:color w:val="000000"/>
          <w:sz w:val="24"/>
          <w:szCs w:val="24"/>
        </w:rPr>
        <w:t xml:space="preserve">Помощ за сертифициране на стопанства </w:t>
      </w:r>
      <w:r w:rsidRPr="00FC0EC4">
        <w:rPr>
          <w:b/>
          <w:i/>
          <w:color w:val="000000"/>
          <w:sz w:val="24"/>
          <w:szCs w:val="24"/>
          <w:lang w:val="ru-RU"/>
        </w:rPr>
        <w:t xml:space="preserve">в сектор „Плодове и зеленчуци“ по стандарта </w:t>
      </w:r>
      <w:r w:rsidRPr="00FC0EC4">
        <w:rPr>
          <w:b/>
          <w:i/>
          <w:color w:val="000000"/>
          <w:sz w:val="24"/>
          <w:szCs w:val="24"/>
          <w:lang w:val="en-US"/>
        </w:rPr>
        <w:t>GLOBALG</w:t>
      </w:r>
      <w:r w:rsidRPr="00FC0EC4">
        <w:rPr>
          <w:b/>
          <w:i/>
          <w:color w:val="000000"/>
          <w:sz w:val="24"/>
          <w:szCs w:val="24"/>
          <w:lang w:val="ru-RU"/>
        </w:rPr>
        <w:t>.</w:t>
      </w:r>
      <w:r w:rsidRPr="00FC0EC4">
        <w:rPr>
          <w:b/>
          <w:i/>
          <w:color w:val="000000"/>
          <w:sz w:val="24"/>
          <w:szCs w:val="24"/>
          <w:lang w:val="en-US"/>
        </w:rPr>
        <w:t>A</w:t>
      </w:r>
      <w:r w:rsidRPr="00FC0EC4">
        <w:rPr>
          <w:b/>
          <w:i/>
          <w:color w:val="000000"/>
          <w:sz w:val="24"/>
          <w:szCs w:val="24"/>
          <w:lang w:val="ru-RU"/>
        </w:rPr>
        <w:t>.</w:t>
      </w:r>
      <w:r w:rsidRPr="00FC0EC4">
        <w:rPr>
          <w:b/>
          <w:i/>
          <w:color w:val="000000"/>
          <w:sz w:val="24"/>
          <w:szCs w:val="24"/>
          <w:lang w:val="en-US"/>
        </w:rPr>
        <w:t>P</w:t>
      </w:r>
      <w:r w:rsidRPr="00FC0EC4">
        <w:rPr>
          <w:b/>
          <w:i/>
          <w:color w:val="000000"/>
          <w:sz w:val="24"/>
          <w:szCs w:val="24"/>
          <w:lang w:val="ru-RU"/>
        </w:rPr>
        <w:t>.</w:t>
      </w:r>
    </w:p>
    <w:p w14:paraId="72903740" w14:textId="41782811" w:rsidR="00E02C9E" w:rsidRPr="00FC0EC4" w:rsidRDefault="00E02C9E" w:rsidP="00E02C9E">
      <w:pPr>
        <w:spacing w:line="336" w:lineRule="auto"/>
        <w:ind w:right="-567"/>
        <w:jc w:val="both"/>
        <w:rPr>
          <w:color w:val="000000"/>
          <w:sz w:val="24"/>
          <w:szCs w:val="24"/>
        </w:rPr>
      </w:pPr>
      <w:r>
        <w:rPr>
          <w:color w:val="000000"/>
          <w:sz w:val="24"/>
          <w:szCs w:val="24"/>
        </w:rPr>
        <w:t>Към края на отчетния период няма и</w:t>
      </w:r>
      <w:r w:rsidRPr="00FC0EC4">
        <w:rPr>
          <w:color w:val="000000"/>
          <w:sz w:val="24"/>
          <w:szCs w:val="24"/>
        </w:rPr>
        <w:t>зплатена сума</w:t>
      </w:r>
      <w:r>
        <w:rPr>
          <w:color w:val="000000"/>
          <w:sz w:val="24"/>
          <w:szCs w:val="24"/>
        </w:rPr>
        <w:t xml:space="preserve"> по приети 30 заявления. Помощта се предоставя след отчитане и представяне на валиден издаден сертификат.</w:t>
      </w:r>
    </w:p>
    <w:p w14:paraId="232939BE" w14:textId="77777777" w:rsidR="009E6FC2" w:rsidRPr="00FC0EC4" w:rsidRDefault="009E6FC2" w:rsidP="009E6FC2">
      <w:pPr>
        <w:spacing w:line="336" w:lineRule="auto"/>
        <w:ind w:right="-567"/>
        <w:jc w:val="both"/>
        <w:rPr>
          <w:bCs/>
          <w:color w:val="000000"/>
          <w:sz w:val="24"/>
          <w:szCs w:val="24"/>
        </w:rPr>
      </w:pPr>
      <w:r w:rsidRPr="00FC0EC4">
        <w:rPr>
          <w:color w:val="000000"/>
          <w:sz w:val="24"/>
          <w:szCs w:val="24"/>
          <w:lang w:val="ru-RU"/>
        </w:rPr>
        <w:t xml:space="preserve">Целта на помощта е чрез подкрепа на земеделските стопани за въвеждане на стандарта </w:t>
      </w:r>
      <w:r w:rsidRPr="00FC0EC4">
        <w:rPr>
          <w:color w:val="000000"/>
          <w:sz w:val="24"/>
          <w:szCs w:val="24"/>
          <w:lang w:val="en-US"/>
        </w:rPr>
        <w:t>GLOBALG</w:t>
      </w:r>
      <w:r w:rsidRPr="00FC0EC4">
        <w:rPr>
          <w:color w:val="000000"/>
          <w:sz w:val="24"/>
          <w:szCs w:val="24"/>
          <w:lang w:val="ru-RU"/>
        </w:rPr>
        <w:t>.</w:t>
      </w:r>
      <w:r w:rsidRPr="00FC0EC4">
        <w:rPr>
          <w:color w:val="000000"/>
          <w:sz w:val="24"/>
          <w:szCs w:val="24"/>
          <w:lang w:val="en-US"/>
        </w:rPr>
        <w:t>A</w:t>
      </w:r>
      <w:r w:rsidRPr="00FC0EC4">
        <w:rPr>
          <w:color w:val="000000"/>
          <w:sz w:val="24"/>
          <w:szCs w:val="24"/>
          <w:lang w:val="ru-RU"/>
        </w:rPr>
        <w:t>.</w:t>
      </w:r>
      <w:r w:rsidRPr="00FC0EC4">
        <w:rPr>
          <w:color w:val="000000"/>
          <w:sz w:val="24"/>
          <w:szCs w:val="24"/>
          <w:lang w:val="en-US"/>
        </w:rPr>
        <w:t>P</w:t>
      </w:r>
      <w:r w:rsidRPr="00FC0EC4">
        <w:rPr>
          <w:color w:val="000000"/>
          <w:sz w:val="24"/>
          <w:szCs w:val="24"/>
          <w:lang w:val="ru-RU"/>
        </w:rPr>
        <w:t xml:space="preserve">., да се оптимизира процесът по производство на качествени селскостопански продукти в сектор „Плодове и зеленчуци“, да се намали използването на химически суровини и да се сведе до минимум вредното въздействие върху околната среда на земеделските операции. Подпомагането е насочено към малки и средни предприятия - земеделски стопани и към признати  групи или организации на производители в сектор „Плодове и зеленчуци” за „ново участие“ в стандарта </w:t>
      </w:r>
      <w:r w:rsidRPr="00FC0EC4">
        <w:rPr>
          <w:color w:val="000000"/>
          <w:sz w:val="24"/>
          <w:szCs w:val="24"/>
          <w:lang w:val="en-US"/>
        </w:rPr>
        <w:t>GLOBALG</w:t>
      </w:r>
      <w:r w:rsidRPr="00FC0EC4">
        <w:rPr>
          <w:color w:val="000000"/>
          <w:sz w:val="24"/>
          <w:szCs w:val="24"/>
          <w:lang w:val="ru-RU"/>
        </w:rPr>
        <w:t>.</w:t>
      </w:r>
      <w:r w:rsidRPr="00FC0EC4">
        <w:rPr>
          <w:color w:val="000000"/>
          <w:sz w:val="24"/>
          <w:szCs w:val="24"/>
          <w:lang w:val="en-US"/>
        </w:rPr>
        <w:t>A</w:t>
      </w:r>
      <w:r w:rsidRPr="00FC0EC4">
        <w:rPr>
          <w:color w:val="000000"/>
          <w:sz w:val="24"/>
          <w:szCs w:val="24"/>
          <w:lang w:val="ru-RU"/>
        </w:rPr>
        <w:t>.</w:t>
      </w:r>
      <w:r w:rsidRPr="00FC0EC4">
        <w:rPr>
          <w:color w:val="000000"/>
          <w:sz w:val="24"/>
          <w:szCs w:val="24"/>
          <w:lang w:val="en-US"/>
        </w:rPr>
        <w:t>P</w:t>
      </w:r>
      <w:r w:rsidRPr="00FC0EC4">
        <w:rPr>
          <w:color w:val="000000"/>
          <w:sz w:val="24"/>
          <w:szCs w:val="24"/>
          <w:lang w:val="ru-RU"/>
        </w:rPr>
        <w:t>.</w:t>
      </w:r>
      <w:r w:rsidR="008A7043">
        <w:rPr>
          <w:color w:val="000000"/>
          <w:sz w:val="24"/>
          <w:szCs w:val="24"/>
          <w:lang w:val="ru-RU"/>
        </w:rPr>
        <w:t xml:space="preserve"> </w:t>
      </w:r>
      <w:r w:rsidRPr="00FC0EC4">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14:paraId="7F98E8D7" w14:textId="77777777" w:rsidR="006A060B" w:rsidRPr="00FC0EC4" w:rsidRDefault="009E6FC2" w:rsidP="009E6FC2">
      <w:pPr>
        <w:spacing w:line="336" w:lineRule="auto"/>
        <w:ind w:right="-567"/>
        <w:jc w:val="both"/>
        <w:rPr>
          <w:bCs/>
          <w:color w:val="000000"/>
          <w:sz w:val="24"/>
          <w:szCs w:val="24"/>
        </w:rPr>
      </w:pPr>
      <w:r w:rsidRPr="00FC0EC4">
        <w:rPr>
          <w:b/>
          <w:i/>
          <w:color w:val="000000"/>
          <w:sz w:val="24"/>
          <w:szCs w:val="24"/>
        </w:rPr>
        <w:t xml:space="preserve">Държавни помощи за участие в селскостопански изложения и панаири - </w:t>
      </w:r>
      <w:r w:rsidRPr="00FC0EC4">
        <w:rPr>
          <w:b/>
          <w:bCs/>
          <w:i/>
          <w:color w:val="000000"/>
          <w:sz w:val="24"/>
          <w:szCs w:val="24"/>
        </w:rPr>
        <w:t>за участие в изложения и панаири в сектор „Животновъдство” и „Растениевъдство”</w:t>
      </w:r>
    </w:p>
    <w:p w14:paraId="2EA8B59E" w14:textId="77777777" w:rsidR="00E02C9E" w:rsidRPr="00FC0EC4" w:rsidRDefault="00E02C9E" w:rsidP="00E02C9E">
      <w:pPr>
        <w:spacing w:line="336" w:lineRule="auto"/>
        <w:ind w:right="-567"/>
        <w:jc w:val="both"/>
        <w:rPr>
          <w:bCs/>
          <w:color w:val="000000"/>
          <w:sz w:val="24"/>
          <w:szCs w:val="24"/>
        </w:rPr>
      </w:pPr>
      <w:r w:rsidRPr="00FC0EC4">
        <w:rPr>
          <w:bCs/>
          <w:color w:val="000000"/>
          <w:sz w:val="24"/>
          <w:szCs w:val="24"/>
        </w:rPr>
        <w:t xml:space="preserve">Изплатена сума: </w:t>
      </w:r>
      <w:r>
        <w:rPr>
          <w:bCs/>
          <w:color w:val="000000"/>
          <w:sz w:val="24"/>
          <w:szCs w:val="24"/>
        </w:rPr>
        <w:t>1 166 100</w:t>
      </w:r>
      <w:r w:rsidRPr="00FC0EC4">
        <w:rPr>
          <w:bCs/>
          <w:color w:val="000000"/>
          <w:sz w:val="24"/>
          <w:szCs w:val="24"/>
        </w:rPr>
        <w:t xml:space="preserve"> лв. Брой подпомогнати асоциации/организации: </w:t>
      </w:r>
      <w:r>
        <w:rPr>
          <w:bCs/>
          <w:color w:val="000000"/>
          <w:sz w:val="24"/>
          <w:szCs w:val="24"/>
        </w:rPr>
        <w:t>13</w:t>
      </w:r>
      <w:r w:rsidRPr="00FC0EC4">
        <w:rPr>
          <w:bCs/>
          <w:color w:val="000000"/>
          <w:sz w:val="24"/>
          <w:szCs w:val="24"/>
        </w:rPr>
        <w:t xml:space="preserve"> бр.</w:t>
      </w:r>
    </w:p>
    <w:p w14:paraId="58CDA3A8" w14:textId="77777777" w:rsidR="009E6FC2" w:rsidRPr="00FC0EC4" w:rsidRDefault="009E6FC2" w:rsidP="009E6FC2">
      <w:pPr>
        <w:spacing w:line="336" w:lineRule="auto"/>
        <w:ind w:right="-567"/>
        <w:jc w:val="both"/>
        <w:rPr>
          <w:bCs/>
          <w:color w:val="000000"/>
          <w:sz w:val="24"/>
          <w:szCs w:val="24"/>
          <w:lang w:val="en-US"/>
        </w:rPr>
      </w:pPr>
      <w:r w:rsidRPr="00FC0EC4">
        <w:rPr>
          <w:bCs/>
          <w:color w:val="000000"/>
          <w:sz w:val="24"/>
          <w:szCs w:val="24"/>
        </w:rPr>
        <w:t>Помощта се предоставя посредством субсидирани услуги от съответната развъдна асоциация или организация и не включва директни плащания на парични суми към земеделските стопани. Участието в изложенията цели популяризиране постиженията и възможностите на селскостопански животни, култури и преработени земеделски продукти, показване на достиженията в селекцията, обогатяване на знанията и засилване на контактите в рамките на мероприятията. Държавната помощ е пренотифицирана от МЗХ, одобрена е от Европейската комисия и се прилага до 31.12.2029 г. (съгласно чл. 64 от Регламент (ЕС) 2022/2472).</w:t>
      </w:r>
    </w:p>
    <w:p w14:paraId="640C56F8" w14:textId="77777777" w:rsidR="00635AD6" w:rsidRPr="00FC0EC4" w:rsidRDefault="009E6FC2" w:rsidP="009E6FC2">
      <w:pPr>
        <w:spacing w:line="336" w:lineRule="auto"/>
        <w:ind w:right="-567"/>
        <w:jc w:val="both"/>
        <w:rPr>
          <w:bCs/>
          <w:color w:val="000000"/>
          <w:sz w:val="24"/>
          <w:szCs w:val="24"/>
        </w:rPr>
      </w:pPr>
      <w:r w:rsidRPr="00FC0EC4">
        <w:rPr>
          <w:b/>
          <w:i/>
          <w:color w:val="000000"/>
          <w:sz w:val="24"/>
          <w:szCs w:val="24"/>
        </w:rPr>
        <w:t xml:space="preserve">Държавна помощ за насърчаване производството и използването на висококачествени семена – </w:t>
      </w:r>
      <w:r w:rsidRPr="00FC0EC4">
        <w:rPr>
          <w:b/>
          <w:bCs/>
          <w:i/>
          <w:color w:val="000000"/>
          <w:sz w:val="24"/>
          <w:szCs w:val="24"/>
        </w:rPr>
        <w:t>предоставя се на малки и средни предприятия в растениевъдството, получили разрешение за производство на посевен материал</w:t>
      </w:r>
    </w:p>
    <w:p w14:paraId="0D098162" w14:textId="440BA788" w:rsidR="00E02C9E" w:rsidRPr="00FC0EC4" w:rsidRDefault="00E02C9E" w:rsidP="00E02C9E">
      <w:pPr>
        <w:spacing w:line="336" w:lineRule="auto"/>
        <w:ind w:right="-567"/>
        <w:jc w:val="both"/>
        <w:rPr>
          <w:bCs/>
          <w:color w:val="000000"/>
          <w:sz w:val="24"/>
          <w:szCs w:val="24"/>
        </w:rPr>
      </w:pPr>
      <w:r w:rsidRPr="00FC0EC4">
        <w:rPr>
          <w:bCs/>
          <w:color w:val="000000"/>
          <w:sz w:val="24"/>
          <w:szCs w:val="24"/>
        </w:rPr>
        <w:t xml:space="preserve">Изплатена сума: </w:t>
      </w:r>
      <w:r>
        <w:rPr>
          <w:bCs/>
          <w:color w:val="000000"/>
          <w:sz w:val="24"/>
          <w:szCs w:val="24"/>
        </w:rPr>
        <w:t>600 000</w:t>
      </w:r>
      <w:r w:rsidRPr="00FC0EC4">
        <w:rPr>
          <w:bCs/>
          <w:color w:val="000000"/>
          <w:sz w:val="24"/>
          <w:szCs w:val="24"/>
        </w:rPr>
        <w:t xml:space="preserve"> лв. </w:t>
      </w:r>
      <w:r>
        <w:rPr>
          <w:bCs/>
          <w:color w:val="000000"/>
          <w:sz w:val="24"/>
          <w:szCs w:val="24"/>
        </w:rPr>
        <w:t>Към края на отчетния период е изплатен първи транш на помощта, възлизащ на 50 % от утвърдения ресурс.</w:t>
      </w:r>
    </w:p>
    <w:p w14:paraId="3FA45556" w14:textId="77777777" w:rsidR="009E6FC2" w:rsidRPr="00FC0EC4" w:rsidRDefault="009E6FC2" w:rsidP="009E6FC2">
      <w:pPr>
        <w:spacing w:line="336" w:lineRule="auto"/>
        <w:ind w:right="-567"/>
        <w:jc w:val="both"/>
        <w:rPr>
          <w:bCs/>
          <w:color w:val="000000"/>
          <w:sz w:val="24"/>
          <w:szCs w:val="24"/>
        </w:rPr>
      </w:pPr>
      <w:r w:rsidRPr="00FC0EC4">
        <w:rPr>
          <w:bCs/>
          <w:color w:val="000000"/>
          <w:sz w:val="24"/>
          <w:szCs w:val="24"/>
        </w:rPr>
        <w:t>Помощта се прилага чрез предоставяне на субсидирани услуги от Изпълнителната агенция по сортоизпитване, апробация и семеконтрол (ИАСАС)</w:t>
      </w:r>
      <w:r w:rsidR="008A7043">
        <w:rPr>
          <w:bCs/>
          <w:color w:val="000000"/>
          <w:sz w:val="24"/>
          <w:szCs w:val="24"/>
        </w:rPr>
        <w:t xml:space="preserve"> </w:t>
      </w:r>
      <w:r w:rsidRPr="00FC0EC4">
        <w:rPr>
          <w:bCs/>
          <w:color w:val="000000"/>
          <w:sz w:val="24"/>
          <w:szCs w:val="24"/>
        </w:rPr>
        <w:t>и от лицата по чл.</w:t>
      </w:r>
      <w:r w:rsidR="000D7A35">
        <w:rPr>
          <w:bCs/>
          <w:color w:val="000000"/>
          <w:sz w:val="24"/>
          <w:szCs w:val="24"/>
          <w:lang w:val="en-US"/>
        </w:rPr>
        <w:t xml:space="preserve"> </w:t>
      </w:r>
      <w:r w:rsidRPr="00FC0EC4">
        <w:rPr>
          <w:bCs/>
          <w:color w:val="000000"/>
          <w:sz w:val="24"/>
          <w:szCs w:val="24"/>
        </w:rPr>
        <w:t>6, чл.</w:t>
      </w:r>
      <w:r w:rsidR="000D7A35">
        <w:rPr>
          <w:bCs/>
          <w:color w:val="000000"/>
          <w:sz w:val="24"/>
          <w:szCs w:val="24"/>
          <w:lang w:val="en-US"/>
        </w:rPr>
        <w:t xml:space="preserve"> </w:t>
      </w:r>
      <w:r w:rsidRPr="00FC0EC4">
        <w:rPr>
          <w:bCs/>
          <w:color w:val="000000"/>
          <w:sz w:val="24"/>
          <w:szCs w:val="24"/>
        </w:rPr>
        <w:t xml:space="preserve">7 и чл. 31, ал. 5 от </w:t>
      </w:r>
      <w:r w:rsidRPr="00FC0EC4">
        <w:rPr>
          <w:bCs/>
          <w:color w:val="000000"/>
          <w:sz w:val="24"/>
          <w:szCs w:val="24"/>
        </w:rPr>
        <w:lastRenderedPageBreak/>
        <w:t>Закона за посевния и посадъчния материал (ЗППМ), действащи от името и под контрола на ИАСАС. Целта на помощта е увеличаване на производството и използването на сертифицирани (качествени) семена за зърнени, фуражни,</w:t>
      </w:r>
      <w:r w:rsidR="00290A66">
        <w:rPr>
          <w:bCs/>
          <w:color w:val="000000"/>
          <w:sz w:val="24"/>
          <w:szCs w:val="24"/>
        </w:rPr>
        <w:t xml:space="preserve"> </w:t>
      </w:r>
      <w:r w:rsidRPr="00FC0EC4">
        <w:rPr>
          <w:bCs/>
          <w:color w:val="000000"/>
          <w:sz w:val="24"/>
          <w:szCs w:val="24"/>
        </w:rPr>
        <w:t>зеленчукови, маслодайни култури, картофи и тютюн, памук, овощен посадъчен материал и лозов посадъчен материал. Държавната помощ е пренотифицирана от МЗХ, одобрена е от Европейската комисия и се прилага до 31.12.2029 г. (съгласно чл. 64 от Регламент (ЕС) 2022/2472).</w:t>
      </w:r>
    </w:p>
    <w:p w14:paraId="1E6A9CE2" w14:textId="77777777" w:rsidR="00A12333" w:rsidRPr="00FC0EC4" w:rsidRDefault="009E6FC2" w:rsidP="009E6FC2">
      <w:pPr>
        <w:spacing w:line="336" w:lineRule="auto"/>
        <w:ind w:right="-567"/>
        <w:jc w:val="both"/>
        <w:rPr>
          <w:color w:val="000000"/>
          <w:sz w:val="24"/>
          <w:szCs w:val="24"/>
        </w:rPr>
      </w:pPr>
      <w:r w:rsidRPr="00FC0EC4">
        <w:rPr>
          <w:b/>
          <w:i/>
          <w:color w:val="000000"/>
          <w:sz w:val="24"/>
          <w:szCs w:val="24"/>
        </w:rPr>
        <w:t>Държавна помощ за компенсиране разходите на земеделски стопани, свързани с изпълнение на мерките по Държавната профилактична програма и Програмите за надзор и ликвидиране на болести по животните</w:t>
      </w:r>
    </w:p>
    <w:p w14:paraId="037046AD" w14:textId="36A9C509" w:rsidR="00E02C9E" w:rsidRPr="00FC0EC4" w:rsidRDefault="00E02C9E" w:rsidP="00E02C9E">
      <w:pPr>
        <w:spacing w:line="336" w:lineRule="auto"/>
        <w:ind w:right="-567"/>
        <w:jc w:val="both"/>
        <w:rPr>
          <w:bCs/>
          <w:color w:val="000000"/>
          <w:sz w:val="24"/>
          <w:szCs w:val="24"/>
        </w:rPr>
      </w:pPr>
      <w:r w:rsidRPr="00FC0EC4">
        <w:rPr>
          <w:bCs/>
          <w:color w:val="000000"/>
          <w:sz w:val="24"/>
          <w:szCs w:val="24"/>
        </w:rPr>
        <w:t xml:space="preserve">Изплатена сума: </w:t>
      </w:r>
      <w:r>
        <w:rPr>
          <w:bCs/>
          <w:color w:val="000000"/>
          <w:sz w:val="24"/>
          <w:szCs w:val="24"/>
        </w:rPr>
        <w:t>1 776 758</w:t>
      </w:r>
      <w:r w:rsidRPr="00FC0EC4">
        <w:rPr>
          <w:bCs/>
          <w:color w:val="000000"/>
          <w:sz w:val="24"/>
          <w:szCs w:val="24"/>
          <w:lang w:val="en-US"/>
        </w:rPr>
        <w:t xml:space="preserve"> </w:t>
      </w:r>
      <w:r w:rsidRPr="00FC0EC4">
        <w:rPr>
          <w:bCs/>
          <w:color w:val="000000"/>
          <w:sz w:val="24"/>
          <w:szCs w:val="24"/>
        </w:rPr>
        <w:t>лв. Брой ползватели</w:t>
      </w:r>
      <w:r>
        <w:rPr>
          <w:bCs/>
          <w:color w:val="000000"/>
          <w:sz w:val="24"/>
          <w:szCs w:val="24"/>
        </w:rPr>
        <w:t xml:space="preserve"> </w:t>
      </w:r>
      <w:r w:rsidRPr="00FC0EC4">
        <w:rPr>
          <w:bCs/>
          <w:color w:val="000000"/>
          <w:sz w:val="24"/>
          <w:szCs w:val="24"/>
        </w:rPr>
        <w:t>-</w:t>
      </w:r>
      <w:r>
        <w:rPr>
          <w:bCs/>
          <w:color w:val="000000"/>
          <w:sz w:val="24"/>
          <w:szCs w:val="24"/>
        </w:rPr>
        <w:t xml:space="preserve"> </w:t>
      </w:r>
      <w:r w:rsidRPr="00FC0EC4">
        <w:rPr>
          <w:bCs/>
          <w:color w:val="000000"/>
          <w:sz w:val="24"/>
          <w:szCs w:val="24"/>
        </w:rPr>
        <w:t xml:space="preserve">ветеринарни лекари: </w:t>
      </w:r>
      <w:r>
        <w:rPr>
          <w:bCs/>
          <w:color w:val="000000"/>
          <w:sz w:val="24"/>
          <w:szCs w:val="24"/>
        </w:rPr>
        <w:t>642</w:t>
      </w:r>
      <w:r w:rsidRPr="00FC0EC4">
        <w:rPr>
          <w:bCs/>
          <w:color w:val="000000"/>
          <w:sz w:val="24"/>
          <w:szCs w:val="24"/>
        </w:rPr>
        <w:t xml:space="preserve"> бр.</w:t>
      </w:r>
      <w:r>
        <w:rPr>
          <w:bCs/>
          <w:color w:val="000000"/>
          <w:sz w:val="24"/>
          <w:szCs w:val="24"/>
        </w:rPr>
        <w:t xml:space="preserve"> Изплатената сума е за дейностите извършени през периода 01.11.2024 г. - 31.12.2024 г.</w:t>
      </w:r>
    </w:p>
    <w:p w14:paraId="64848E1C" w14:textId="77777777" w:rsidR="009E6FC2" w:rsidRPr="00FC0EC4" w:rsidRDefault="009E6FC2" w:rsidP="009E6FC2">
      <w:pPr>
        <w:spacing w:line="336" w:lineRule="auto"/>
        <w:ind w:right="-567"/>
        <w:jc w:val="both"/>
        <w:rPr>
          <w:bCs/>
          <w:color w:val="000000"/>
          <w:sz w:val="24"/>
          <w:szCs w:val="24"/>
        </w:rPr>
      </w:pPr>
      <w:r w:rsidRPr="00FC0EC4">
        <w:rPr>
          <w:bCs/>
          <w:color w:val="000000"/>
          <w:sz w:val="24"/>
          <w:szCs w:val="24"/>
        </w:rPr>
        <w:t>Предоставя се на животновъди чрез предоставяне на субсидирани услуги от ветеринарни лекари за дейностите по идентификация на животните и извършване на диагностични изследвания на животните при изпълнение на Държавната профилактична програма (ДПП) и програмите за надзор и ликвидиране на болести по животните.</w:t>
      </w:r>
      <w:r w:rsidR="00290A66">
        <w:rPr>
          <w:bCs/>
          <w:color w:val="000000"/>
          <w:sz w:val="24"/>
          <w:szCs w:val="24"/>
        </w:rPr>
        <w:t xml:space="preserve"> </w:t>
      </w:r>
      <w:r w:rsidRPr="00FC0EC4">
        <w:rPr>
          <w:bCs/>
          <w:color w:val="000000"/>
          <w:sz w:val="24"/>
          <w:szCs w:val="24"/>
        </w:rPr>
        <w:t>Подпомагат се земеделски стопани, отглеждащи селскостопански животни, чрез покриване на разходите за дейности със задължителен характер, свързани с гарантиране здравето на животните и недопускане на заразни болести и зоонози. Държавната помощ е пренотифицирана от МЗХ, одобрена е от Европейската комисия и се прилага до 31.12.2029 г. (съгласно чл. 64 от Регламент (ЕС) 2022/2472).</w:t>
      </w:r>
    </w:p>
    <w:p w14:paraId="4C4CB6D7" w14:textId="77777777" w:rsidR="00D3216D" w:rsidRPr="00FC0EC4" w:rsidRDefault="009E6FC2" w:rsidP="009E6FC2">
      <w:pPr>
        <w:spacing w:line="336" w:lineRule="auto"/>
        <w:ind w:right="-567"/>
        <w:jc w:val="both"/>
        <w:rPr>
          <w:color w:val="000000"/>
          <w:sz w:val="24"/>
          <w:szCs w:val="24"/>
        </w:rPr>
      </w:pPr>
      <w:r w:rsidRPr="00FC0EC4">
        <w:rPr>
          <w:b/>
          <w:i/>
          <w:color w:val="000000"/>
          <w:sz w:val="24"/>
          <w:szCs w:val="24"/>
        </w:rPr>
        <w:t>Помощ за компенсиране разходите на земеделски производители, свързани с изпълнение на мерки по Националната програма от мерки за контрол на почвени неприятели по картофите от сем. Телени червеи (Elateridae</w:t>
      </w:r>
      <w:r w:rsidR="00290A66">
        <w:rPr>
          <w:b/>
          <w:i/>
          <w:color w:val="000000"/>
          <w:sz w:val="24"/>
          <w:szCs w:val="24"/>
        </w:rPr>
        <w:t>)</w:t>
      </w:r>
    </w:p>
    <w:p w14:paraId="449159FC" w14:textId="77777777" w:rsidR="00E02C9E" w:rsidRPr="00FC0EC4" w:rsidRDefault="00E02C9E" w:rsidP="00E02C9E">
      <w:pPr>
        <w:spacing w:line="336" w:lineRule="auto"/>
        <w:ind w:right="-567"/>
        <w:jc w:val="both"/>
        <w:rPr>
          <w:bCs/>
          <w:color w:val="000000"/>
          <w:sz w:val="24"/>
          <w:szCs w:val="24"/>
        </w:rPr>
      </w:pPr>
      <w:r w:rsidRPr="00FC0EC4">
        <w:rPr>
          <w:bCs/>
          <w:color w:val="000000"/>
          <w:sz w:val="24"/>
          <w:szCs w:val="24"/>
        </w:rPr>
        <w:t>Изплатена сума: 1</w:t>
      </w:r>
      <w:r>
        <w:rPr>
          <w:bCs/>
          <w:color w:val="000000"/>
          <w:sz w:val="24"/>
          <w:szCs w:val="24"/>
        </w:rPr>
        <w:t> </w:t>
      </w:r>
      <w:r w:rsidRPr="00FC0EC4">
        <w:rPr>
          <w:bCs/>
          <w:color w:val="000000"/>
          <w:sz w:val="24"/>
          <w:szCs w:val="24"/>
        </w:rPr>
        <w:t>36</w:t>
      </w:r>
      <w:r>
        <w:rPr>
          <w:bCs/>
          <w:color w:val="000000"/>
          <w:sz w:val="24"/>
          <w:szCs w:val="24"/>
        </w:rPr>
        <w:t>4 448</w:t>
      </w:r>
      <w:r w:rsidRPr="00FC0EC4">
        <w:rPr>
          <w:bCs/>
          <w:color w:val="000000"/>
          <w:sz w:val="24"/>
          <w:szCs w:val="24"/>
        </w:rPr>
        <w:t xml:space="preserve"> лв. Брой подпомогнати: 2</w:t>
      </w:r>
      <w:r>
        <w:rPr>
          <w:bCs/>
          <w:color w:val="000000"/>
          <w:sz w:val="24"/>
          <w:szCs w:val="24"/>
        </w:rPr>
        <w:t>85</w:t>
      </w:r>
      <w:r w:rsidRPr="00FC0EC4">
        <w:rPr>
          <w:bCs/>
          <w:color w:val="000000"/>
          <w:sz w:val="24"/>
          <w:szCs w:val="24"/>
        </w:rPr>
        <w:t xml:space="preserve"> бр.</w:t>
      </w:r>
    </w:p>
    <w:p w14:paraId="014FF5D6" w14:textId="77777777" w:rsidR="009E6FC2" w:rsidRPr="00FC0EC4" w:rsidRDefault="009E6FC2" w:rsidP="009E6FC2">
      <w:pPr>
        <w:spacing w:line="336" w:lineRule="auto"/>
        <w:ind w:right="-567"/>
        <w:jc w:val="both"/>
        <w:rPr>
          <w:bCs/>
          <w:color w:val="000000"/>
          <w:sz w:val="24"/>
          <w:szCs w:val="24"/>
        </w:rPr>
      </w:pPr>
      <w:r w:rsidRPr="00FC0EC4">
        <w:rPr>
          <w:color w:val="000000"/>
          <w:sz w:val="24"/>
          <w:szCs w:val="24"/>
        </w:rPr>
        <w:t>П</w:t>
      </w:r>
      <w:r w:rsidRPr="00FC0EC4">
        <w:rPr>
          <w:bCs/>
          <w:color w:val="000000"/>
          <w:sz w:val="24"/>
          <w:szCs w:val="24"/>
        </w:rPr>
        <w:t>редоставя се под формата на компенсиране на част от разходите на земеделските стопани по закупуване на продукти за растителна защита за контрол на вредителите по култура картофи,</w:t>
      </w:r>
      <w:r w:rsidR="00290A66">
        <w:rPr>
          <w:bCs/>
          <w:color w:val="000000"/>
          <w:sz w:val="24"/>
          <w:szCs w:val="24"/>
        </w:rPr>
        <w:t xml:space="preserve"> </w:t>
      </w:r>
      <w:r w:rsidRPr="00FC0EC4">
        <w:rPr>
          <w:bCs/>
          <w:color w:val="000000"/>
          <w:sz w:val="24"/>
          <w:szCs w:val="24"/>
        </w:rPr>
        <w:t>чрез изплащане частта от разходите на земеделските стопани. Държавната помощ е пренотифицирана от МЗХ, одобрена е от Европейската комисия и се прилага до 31.12.2029 г. (съгласно чл. 64 от Регламент (ЕС) 2022/2472).</w:t>
      </w:r>
    </w:p>
    <w:p w14:paraId="7396D606" w14:textId="2E9E0A80" w:rsidR="00D3216D" w:rsidRPr="00FC0EC4" w:rsidRDefault="009E6FC2" w:rsidP="009E6FC2">
      <w:pPr>
        <w:spacing w:line="336" w:lineRule="auto"/>
        <w:ind w:right="-567"/>
        <w:jc w:val="both"/>
        <w:rPr>
          <w:b/>
          <w:i/>
          <w:color w:val="000000"/>
          <w:sz w:val="24"/>
          <w:szCs w:val="24"/>
        </w:rPr>
      </w:pPr>
      <w:r w:rsidRPr="00FC0EC4">
        <w:rPr>
          <w:b/>
          <w:i/>
          <w:color w:val="000000"/>
          <w:sz w:val="24"/>
          <w:szCs w:val="24"/>
        </w:rPr>
        <w:t xml:space="preserve">Държавна помощ за компенсиране разходите на земеделски стопани, свързани с изпълнение на мерки по Национална програма от мерки за контрол на Доматен миниращ молец - Tuta absoluta Meyrick (Lepidoptera) </w:t>
      </w:r>
    </w:p>
    <w:p w14:paraId="264113A1" w14:textId="267BE626" w:rsidR="00E02C9E" w:rsidRPr="00FC0EC4" w:rsidRDefault="00E02C9E" w:rsidP="00E02C9E">
      <w:pPr>
        <w:spacing w:line="336" w:lineRule="auto"/>
        <w:ind w:right="-567"/>
        <w:jc w:val="both"/>
        <w:rPr>
          <w:bCs/>
          <w:color w:val="000000"/>
          <w:sz w:val="24"/>
          <w:szCs w:val="24"/>
        </w:rPr>
      </w:pPr>
      <w:r>
        <w:rPr>
          <w:bCs/>
          <w:color w:val="000000"/>
          <w:sz w:val="24"/>
          <w:szCs w:val="24"/>
        </w:rPr>
        <w:t>Към края на отчетния период няма и</w:t>
      </w:r>
      <w:r w:rsidRPr="00FC0EC4">
        <w:rPr>
          <w:bCs/>
          <w:color w:val="000000"/>
          <w:sz w:val="24"/>
          <w:szCs w:val="24"/>
        </w:rPr>
        <w:t>зплатена сума</w:t>
      </w:r>
      <w:r>
        <w:rPr>
          <w:bCs/>
          <w:color w:val="000000"/>
          <w:sz w:val="24"/>
          <w:szCs w:val="24"/>
        </w:rPr>
        <w:t xml:space="preserve"> по приети 113 заявления. Помощта се предоставя след приключване приема на заявления до </w:t>
      </w:r>
      <w:r w:rsidRPr="00C631C9">
        <w:rPr>
          <w:rFonts w:eastAsia="Calibri"/>
          <w:bCs/>
          <w:sz w:val="24"/>
          <w:szCs w:val="22"/>
          <w:lang w:eastAsia="en-US"/>
        </w:rPr>
        <w:t>14.10.2025 г.</w:t>
      </w:r>
      <w:r>
        <w:rPr>
          <w:rFonts w:eastAsia="Calibri"/>
          <w:bCs/>
          <w:sz w:val="24"/>
          <w:szCs w:val="22"/>
          <w:lang w:eastAsia="en-US"/>
        </w:rPr>
        <w:t>, отчитане направените разходи и извършване на проверки на място и обобщаване на информацията.</w:t>
      </w:r>
    </w:p>
    <w:p w14:paraId="475ED963" w14:textId="77777777" w:rsidR="009E6FC2" w:rsidRPr="00FC0EC4" w:rsidRDefault="009E6FC2" w:rsidP="009E6FC2">
      <w:pPr>
        <w:spacing w:line="336" w:lineRule="auto"/>
        <w:ind w:right="-567"/>
        <w:jc w:val="both"/>
        <w:rPr>
          <w:bCs/>
          <w:color w:val="000000"/>
          <w:sz w:val="24"/>
          <w:szCs w:val="24"/>
        </w:rPr>
      </w:pPr>
      <w:r w:rsidRPr="00FC0EC4">
        <w:rPr>
          <w:color w:val="000000"/>
          <w:sz w:val="24"/>
          <w:szCs w:val="24"/>
        </w:rPr>
        <w:lastRenderedPageBreak/>
        <w:t xml:space="preserve">Помощта се предоставя за ограничаване загубите на продукция, причинени от вредителя Доматен миниращ молец - Tuta absoluta, по зеленчукови култури, отглеждани в оранжерии и е под формата на компенсиране на част от разходите на земеделските стопани, отглеждащи домати в оранжерии, по закупуване на продукти и средства за растителна защита за контрол и ликвидиране на вредителя по културата домат. </w:t>
      </w:r>
      <w:r w:rsidRPr="00FC0EC4">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14:paraId="7782EBC2" w14:textId="77777777" w:rsidR="00A25AEC" w:rsidRPr="00FC0EC4" w:rsidRDefault="009E6FC2" w:rsidP="009E6FC2">
      <w:pPr>
        <w:spacing w:line="336" w:lineRule="auto"/>
        <w:ind w:right="-567"/>
        <w:jc w:val="both"/>
        <w:rPr>
          <w:color w:val="000000"/>
          <w:sz w:val="24"/>
          <w:szCs w:val="24"/>
        </w:rPr>
      </w:pPr>
      <w:r w:rsidRPr="00FC0EC4">
        <w:rPr>
          <w:b/>
          <w:i/>
          <w:color w:val="000000"/>
          <w:sz w:val="24"/>
          <w:szCs w:val="24"/>
        </w:rPr>
        <w:t>Държавна помощ за водене на родословна книга и за определяне продуктивността и генетичните качества на животните</w:t>
      </w:r>
    </w:p>
    <w:p w14:paraId="765E1CE0" w14:textId="0B0DEE84" w:rsidR="00E02C9E" w:rsidRPr="00FC0EC4" w:rsidRDefault="00E02C9E" w:rsidP="00E02C9E">
      <w:pPr>
        <w:spacing w:line="336" w:lineRule="auto"/>
        <w:ind w:right="-567"/>
        <w:jc w:val="both"/>
        <w:rPr>
          <w:bCs/>
          <w:color w:val="000000"/>
          <w:sz w:val="24"/>
          <w:szCs w:val="24"/>
        </w:rPr>
      </w:pPr>
      <w:r w:rsidRPr="00FC0EC4">
        <w:rPr>
          <w:bCs/>
          <w:color w:val="000000"/>
          <w:sz w:val="24"/>
          <w:szCs w:val="24"/>
        </w:rPr>
        <w:t xml:space="preserve">Изплатена сума: </w:t>
      </w:r>
      <w:r>
        <w:rPr>
          <w:bCs/>
          <w:color w:val="000000"/>
          <w:sz w:val="24"/>
          <w:szCs w:val="24"/>
        </w:rPr>
        <w:t>5 344 490</w:t>
      </w:r>
      <w:r w:rsidRPr="00FC0EC4">
        <w:rPr>
          <w:bCs/>
          <w:color w:val="000000"/>
          <w:sz w:val="24"/>
          <w:szCs w:val="24"/>
        </w:rPr>
        <w:t xml:space="preserve"> лв. Брой подпомогнати развъдни организации: 5</w:t>
      </w:r>
      <w:r>
        <w:rPr>
          <w:bCs/>
          <w:color w:val="000000"/>
          <w:sz w:val="24"/>
          <w:szCs w:val="24"/>
        </w:rPr>
        <w:t>2</w:t>
      </w:r>
      <w:r w:rsidRPr="00FC0EC4">
        <w:rPr>
          <w:bCs/>
          <w:color w:val="000000"/>
          <w:sz w:val="24"/>
          <w:szCs w:val="24"/>
        </w:rPr>
        <w:t xml:space="preserve"> бр.</w:t>
      </w:r>
      <w:r>
        <w:rPr>
          <w:bCs/>
          <w:color w:val="000000"/>
          <w:sz w:val="24"/>
          <w:szCs w:val="24"/>
        </w:rPr>
        <w:t xml:space="preserve"> Към края на отчетния период е изплатен първи транш, възлизащ на 50 % от изчислената помощ за всяка развъдна организация.</w:t>
      </w:r>
    </w:p>
    <w:p w14:paraId="0BC0C23D" w14:textId="77777777" w:rsidR="009E6FC2" w:rsidRPr="00FC0EC4" w:rsidRDefault="009E6FC2" w:rsidP="009E6FC2">
      <w:pPr>
        <w:spacing w:line="336" w:lineRule="auto"/>
        <w:ind w:right="-567"/>
        <w:jc w:val="both"/>
        <w:rPr>
          <w:bCs/>
          <w:color w:val="000000"/>
          <w:sz w:val="24"/>
          <w:szCs w:val="24"/>
        </w:rPr>
      </w:pPr>
      <w:r w:rsidRPr="00FC0EC4">
        <w:rPr>
          <w:color w:val="000000"/>
          <w:sz w:val="24"/>
          <w:szCs w:val="24"/>
        </w:rPr>
        <w:t>Целта на помощта е подпомагане на селекционните дейности в животновъдния сектор чрез предоставяне на субсидирани услуги (за създаване и поддържане на родословна книга и за определяне продуктивността и генетичните качества на животните) от одобрени организации, (развъдни организации по реда на чл. 29 от Закона за животновъдството и Изпълнителна агенция по селекция и репродукция в животновъдството (ИАСРЖ), в случаите в които няма одобрена развъдна организация за определена порода).</w:t>
      </w:r>
      <w:r w:rsidR="00446732">
        <w:rPr>
          <w:color w:val="000000"/>
          <w:sz w:val="24"/>
          <w:szCs w:val="24"/>
        </w:rPr>
        <w:t xml:space="preserve"> </w:t>
      </w:r>
      <w:r w:rsidR="00A25AEC" w:rsidRPr="00FC0EC4">
        <w:rPr>
          <w:bCs/>
          <w:color w:val="000000"/>
          <w:sz w:val="24"/>
          <w:szCs w:val="24"/>
        </w:rPr>
        <w:t xml:space="preserve">Помощта се предоставя на земеделските производители, чрез развъдните организации и ИАСРЖ. </w:t>
      </w:r>
      <w:r w:rsidRPr="00FC0EC4">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14:paraId="7CE85155" w14:textId="77777777" w:rsidR="007A5974" w:rsidRPr="00FC0EC4" w:rsidRDefault="007A5974" w:rsidP="007A5974">
      <w:pPr>
        <w:spacing w:line="336" w:lineRule="auto"/>
        <w:ind w:right="-567"/>
        <w:jc w:val="both"/>
        <w:rPr>
          <w:b/>
          <w:bCs/>
          <w:i/>
          <w:color w:val="000000"/>
          <w:sz w:val="24"/>
          <w:szCs w:val="24"/>
        </w:rPr>
      </w:pPr>
      <w:r w:rsidRPr="00FC0EC4">
        <w:rPr>
          <w:b/>
          <w:bCs/>
          <w:i/>
          <w:color w:val="000000"/>
          <w:sz w:val="24"/>
          <w:szCs w:val="24"/>
        </w:rPr>
        <w:t xml:space="preserve">Помощ за компенсиране разходите на земеделски стопани, свързани с изпълнение на мерки по Национална програма от мерки за предотвратяване разпространението и контрол на вредители по лозата (род Vitis) </w:t>
      </w:r>
    </w:p>
    <w:p w14:paraId="50DD5A1D" w14:textId="30682A01" w:rsidR="00E02C9E" w:rsidRPr="00FC0EC4" w:rsidRDefault="00E02C9E" w:rsidP="00E02C9E">
      <w:pPr>
        <w:spacing w:line="336" w:lineRule="auto"/>
        <w:ind w:right="-567"/>
        <w:jc w:val="both"/>
        <w:rPr>
          <w:bCs/>
          <w:color w:val="000000"/>
          <w:sz w:val="24"/>
          <w:szCs w:val="24"/>
        </w:rPr>
      </w:pPr>
      <w:r>
        <w:rPr>
          <w:bCs/>
          <w:color w:val="000000"/>
          <w:sz w:val="24"/>
          <w:szCs w:val="24"/>
        </w:rPr>
        <w:t>Към края на отчетния период няма и</w:t>
      </w:r>
      <w:r w:rsidRPr="00FC0EC4">
        <w:rPr>
          <w:bCs/>
          <w:color w:val="000000"/>
          <w:sz w:val="24"/>
          <w:szCs w:val="24"/>
        </w:rPr>
        <w:t>зплатена сума</w:t>
      </w:r>
      <w:r>
        <w:rPr>
          <w:bCs/>
          <w:color w:val="000000"/>
          <w:sz w:val="24"/>
          <w:szCs w:val="24"/>
        </w:rPr>
        <w:t xml:space="preserve"> по приети 65 заявления. Помощта се предоставя след приключване приема на заявления до </w:t>
      </w:r>
      <w:r w:rsidRPr="00C631C9">
        <w:rPr>
          <w:rFonts w:eastAsia="Calibri"/>
          <w:bCs/>
          <w:sz w:val="24"/>
          <w:szCs w:val="22"/>
          <w:lang w:eastAsia="en-US"/>
        </w:rPr>
        <w:t>14.1</w:t>
      </w:r>
      <w:r>
        <w:rPr>
          <w:rFonts w:eastAsia="Calibri"/>
          <w:bCs/>
          <w:sz w:val="24"/>
          <w:szCs w:val="22"/>
          <w:lang w:eastAsia="en-US"/>
        </w:rPr>
        <w:t>1</w:t>
      </w:r>
      <w:r w:rsidRPr="00C631C9">
        <w:rPr>
          <w:rFonts w:eastAsia="Calibri"/>
          <w:bCs/>
          <w:sz w:val="24"/>
          <w:szCs w:val="22"/>
          <w:lang w:eastAsia="en-US"/>
        </w:rPr>
        <w:t>.2025 г.</w:t>
      </w:r>
      <w:r>
        <w:rPr>
          <w:rFonts w:eastAsia="Calibri"/>
          <w:bCs/>
          <w:sz w:val="24"/>
          <w:szCs w:val="22"/>
          <w:lang w:eastAsia="en-US"/>
        </w:rPr>
        <w:t>, отчитане направените разходи, извършване на административни проверки и обобщаване на информацията.</w:t>
      </w:r>
    </w:p>
    <w:p w14:paraId="26ABAACA" w14:textId="552C4B77" w:rsidR="007A5974" w:rsidRPr="00FC0EC4" w:rsidRDefault="007A5974" w:rsidP="007A5974">
      <w:pPr>
        <w:spacing w:line="336" w:lineRule="auto"/>
        <w:ind w:right="-567"/>
        <w:jc w:val="both"/>
        <w:rPr>
          <w:bCs/>
          <w:color w:val="000000"/>
          <w:sz w:val="24"/>
          <w:szCs w:val="24"/>
        </w:rPr>
      </w:pPr>
      <w:r w:rsidRPr="00FC0EC4">
        <w:rPr>
          <w:bCs/>
          <w:color w:val="000000"/>
          <w:sz w:val="24"/>
          <w:szCs w:val="24"/>
        </w:rPr>
        <w:t>Целта на помощта е контрол и ограничаване разпространението на вредители по лозата (род Vitis) и се предоставя за компенсиране на част от разходите на земеделските стопани, отглеждащи лози по закупуване на продукти за растителна защита, които се използват за контрол и ограничаване разпространението на вредители, съобразно Националната програма от мерки за предотвратяване разпространението и контрол на вредители по лозата (род Vitis).</w:t>
      </w:r>
      <w:r w:rsidR="00E02C9E">
        <w:rPr>
          <w:bCs/>
          <w:color w:val="000000"/>
          <w:sz w:val="24"/>
          <w:szCs w:val="24"/>
        </w:rPr>
        <w:t xml:space="preserve"> </w:t>
      </w:r>
      <w:r w:rsidRPr="00FC0EC4">
        <w:rPr>
          <w:bCs/>
          <w:color w:val="000000"/>
          <w:sz w:val="24"/>
          <w:szCs w:val="24"/>
        </w:rPr>
        <w:t>Помощта е нотифицирана пред Европейската комисия през юни 2024 г. и одобрена за прилагане до 31.12.2029 г.</w:t>
      </w:r>
    </w:p>
    <w:p w14:paraId="6063E1A1" w14:textId="77777777" w:rsidR="00FD6A3E" w:rsidRPr="00FC0EC4" w:rsidRDefault="00FD6A3E" w:rsidP="00243ADF">
      <w:pPr>
        <w:spacing w:line="336" w:lineRule="auto"/>
        <w:ind w:right="-567"/>
        <w:jc w:val="both"/>
        <w:rPr>
          <w:b/>
          <w:bCs/>
          <w:sz w:val="24"/>
          <w:szCs w:val="24"/>
          <w:u w:val="single"/>
        </w:rPr>
      </w:pPr>
      <w:r w:rsidRPr="00FC0EC4">
        <w:rPr>
          <w:b/>
          <w:bCs/>
          <w:sz w:val="24"/>
          <w:szCs w:val="24"/>
          <w:u w:val="single"/>
        </w:rPr>
        <w:t>Схеми за подпомагане, предоставени съгласно Насоките за държавна помощ в секторите на селското и горското стопанство и в селските райони</w:t>
      </w:r>
    </w:p>
    <w:p w14:paraId="0BF7F6CA" w14:textId="77777777" w:rsidR="00596899" w:rsidRPr="00FC0EC4" w:rsidRDefault="009E6FC2" w:rsidP="00243ADF">
      <w:pPr>
        <w:spacing w:line="336" w:lineRule="auto"/>
        <w:ind w:right="-567"/>
        <w:jc w:val="both"/>
        <w:rPr>
          <w:color w:val="000000"/>
          <w:sz w:val="24"/>
          <w:szCs w:val="24"/>
        </w:rPr>
      </w:pPr>
      <w:r w:rsidRPr="00FC0EC4">
        <w:rPr>
          <w:b/>
          <w:i/>
          <w:color w:val="000000"/>
          <w:sz w:val="24"/>
          <w:szCs w:val="24"/>
        </w:rPr>
        <w:t>Помощ за реализирането на доброволно поети ангажименти  за хуманно отношение към птиците</w:t>
      </w:r>
    </w:p>
    <w:p w14:paraId="5049BDF2" w14:textId="77777777" w:rsidR="00E02C9E" w:rsidRPr="00FC0EC4" w:rsidRDefault="00E02C9E" w:rsidP="00E02C9E">
      <w:pPr>
        <w:spacing w:line="336" w:lineRule="auto"/>
        <w:ind w:right="-567"/>
        <w:jc w:val="both"/>
        <w:rPr>
          <w:bCs/>
          <w:color w:val="000000"/>
          <w:sz w:val="24"/>
          <w:szCs w:val="24"/>
        </w:rPr>
      </w:pPr>
      <w:r w:rsidRPr="00FC0EC4">
        <w:rPr>
          <w:bCs/>
          <w:color w:val="000000"/>
          <w:sz w:val="24"/>
          <w:szCs w:val="24"/>
        </w:rPr>
        <w:lastRenderedPageBreak/>
        <w:t xml:space="preserve">Изплатена сума: </w:t>
      </w:r>
      <w:r>
        <w:rPr>
          <w:bCs/>
          <w:color w:val="000000"/>
          <w:sz w:val="24"/>
          <w:szCs w:val="24"/>
        </w:rPr>
        <w:t>36 371 358</w:t>
      </w:r>
      <w:r w:rsidRPr="00FC0EC4">
        <w:rPr>
          <w:bCs/>
          <w:color w:val="000000"/>
          <w:sz w:val="24"/>
          <w:szCs w:val="24"/>
        </w:rPr>
        <w:t xml:space="preserve"> лв. Брой подпомогнати птицевъди: </w:t>
      </w:r>
      <w:r>
        <w:rPr>
          <w:bCs/>
          <w:color w:val="000000"/>
          <w:sz w:val="24"/>
          <w:szCs w:val="24"/>
        </w:rPr>
        <w:t>211</w:t>
      </w:r>
      <w:r w:rsidRPr="00FC0EC4">
        <w:rPr>
          <w:bCs/>
          <w:color w:val="000000"/>
          <w:sz w:val="24"/>
          <w:szCs w:val="24"/>
        </w:rPr>
        <w:t xml:space="preserve"> бр.</w:t>
      </w:r>
      <w:r>
        <w:rPr>
          <w:bCs/>
          <w:color w:val="000000"/>
          <w:sz w:val="24"/>
          <w:szCs w:val="24"/>
        </w:rPr>
        <w:t xml:space="preserve"> Изплащането на помощта продължава след извършване административни проверки по допустимите за подпомагане заявления.</w:t>
      </w:r>
    </w:p>
    <w:p w14:paraId="5DD645D7" w14:textId="77777777" w:rsidR="009E6FC2" w:rsidRPr="00FC0EC4" w:rsidRDefault="009E6FC2" w:rsidP="00243ADF">
      <w:pPr>
        <w:spacing w:line="336" w:lineRule="auto"/>
        <w:ind w:right="-567"/>
        <w:jc w:val="both"/>
        <w:rPr>
          <w:bCs/>
          <w:color w:val="000000"/>
          <w:sz w:val="24"/>
          <w:szCs w:val="24"/>
        </w:rPr>
      </w:pPr>
      <w:r w:rsidRPr="00FC0EC4">
        <w:rPr>
          <w:color w:val="000000"/>
          <w:sz w:val="24"/>
          <w:szCs w:val="24"/>
        </w:rPr>
        <w:t xml:space="preserve">Помощта се предоставя на земеделските стопани за реализиране на доброволно поети ангажименти за хуманно отношение към животните в сектор птицевъдство. Предоставя се за покриване на допълнителни разходи или пропуснати доходи, свързани с изпълнение на доброволни ангажименти, поети за най-малко 5 години. </w:t>
      </w:r>
      <w:r w:rsidRPr="00FC0EC4">
        <w:rPr>
          <w:bCs/>
          <w:color w:val="000000"/>
          <w:sz w:val="24"/>
          <w:szCs w:val="24"/>
        </w:rPr>
        <w:t xml:space="preserve">Помощта е нотифицирана, одобрена е от ЕК </w:t>
      </w:r>
      <w:r w:rsidRPr="00FC0EC4">
        <w:rPr>
          <w:bCs/>
          <w:color w:val="000000"/>
          <w:sz w:val="24"/>
          <w:szCs w:val="24"/>
          <w:lang w:val="en-US"/>
        </w:rPr>
        <w:t>за нов програмен период</w:t>
      </w:r>
      <w:r w:rsidRPr="00FC0EC4">
        <w:rPr>
          <w:bCs/>
          <w:color w:val="000000"/>
          <w:sz w:val="24"/>
          <w:szCs w:val="24"/>
        </w:rPr>
        <w:t xml:space="preserve"> и се прилага от </w:t>
      </w:r>
      <w:r w:rsidR="00072850" w:rsidRPr="00FC0EC4">
        <w:rPr>
          <w:bCs/>
          <w:color w:val="000000"/>
          <w:sz w:val="24"/>
          <w:szCs w:val="24"/>
        </w:rPr>
        <w:t>01.01.2024 г. до 31.12.2029 г.</w:t>
      </w:r>
    </w:p>
    <w:p w14:paraId="00422113" w14:textId="77777777" w:rsidR="00596899" w:rsidRPr="00FC0EC4" w:rsidRDefault="009E6FC2" w:rsidP="00243ADF">
      <w:pPr>
        <w:spacing w:line="336" w:lineRule="auto"/>
        <w:ind w:right="-567"/>
        <w:jc w:val="both"/>
        <w:rPr>
          <w:color w:val="000000"/>
          <w:sz w:val="24"/>
          <w:szCs w:val="24"/>
        </w:rPr>
      </w:pPr>
      <w:r w:rsidRPr="00FC0EC4">
        <w:rPr>
          <w:b/>
          <w:i/>
          <w:color w:val="000000"/>
          <w:sz w:val="24"/>
          <w:szCs w:val="24"/>
        </w:rPr>
        <w:t>Помощ за реализирането на доброволно поети ангажименти  за хуманно отношение към свинете</w:t>
      </w:r>
    </w:p>
    <w:p w14:paraId="7CE809E2" w14:textId="77777777" w:rsidR="00E02C9E" w:rsidRPr="00FC0EC4" w:rsidRDefault="00E02C9E" w:rsidP="00E02C9E">
      <w:pPr>
        <w:spacing w:line="336" w:lineRule="auto"/>
        <w:ind w:right="-567"/>
        <w:jc w:val="both"/>
        <w:rPr>
          <w:bCs/>
          <w:color w:val="000000"/>
          <w:sz w:val="24"/>
          <w:szCs w:val="24"/>
        </w:rPr>
      </w:pPr>
      <w:r w:rsidRPr="00FC0EC4">
        <w:rPr>
          <w:bCs/>
          <w:color w:val="000000"/>
          <w:sz w:val="24"/>
          <w:szCs w:val="24"/>
        </w:rPr>
        <w:t xml:space="preserve">Изплатена сума: </w:t>
      </w:r>
      <w:r>
        <w:rPr>
          <w:color w:val="000000"/>
          <w:sz w:val="24"/>
          <w:szCs w:val="24"/>
        </w:rPr>
        <w:t>17 324 686</w:t>
      </w:r>
      <w:r w:rsidRPr="00FC0EC4">
        <w:rPr>
          <w:color w:val="000000"/>
          <w:sz w:val="24"/>
          <w:szCs w:val="24"/>
        </w:rPr>
        <w:t xml:space="preserve"> </w:t>
      </w:r>
      <w:r w:rsidRPr="00FC0EC4">
        <w:rPr>
          <w:bCs/>
          <w:color w:val="000000"/>
          <w:sz w:val="24"/>
          <w:szCs w:val="24"/>
        </w:rPr>
        <w:t>лв. Брой подпомогнати свиневъди: 62 бр.</w:t>
      </w:r>
      <w:r>
        <w:rPr>
          <w:bCs/>
          <w:color w:val="000000"/>
          <w:sz w:val="24"/>
          <w:szCs w:val="24"/>
        </w:rPr>
        <w:t xml:space="preserve"> Към края на периода са изплатени сумите за свине-майки и първи транш за угоени свине. </w:t>
      </w:r>
    </w:p>
    <w:p w14:paraId="653C4F9D" w14:textId="77777777" w:rsidR="009E6FC2" w:rsidRPr="00FC0EC4" w:rsidRDefault="009E6FC2" w:rsidP="00243ADF">
      <w:pPr>
        <w:spacing w:line="336" w:lineRule="auto"/>
        <w:ind w:right="-567"/>
        <w:jc w:val="both"/>
        <w:rPr>
          <w:bCs/>
          <w:color w:val="000000"/>
          <w:sz w:val="24"/>
          <w:szCs w:val="24"/>
        </w:rPr>
      </w:pPr>
      <w:r w:rsidRPr="00FC0EC4">
        <w:rPr>
          <w:color w:val="000000"/>
          <w:sz w:val="24"/>
          <w:szCs w:val="24"/>
        </w:rPr>
        <w:t xml:space="preserve">Помощта се предоставя на земеделските стопани за реализиране на доброволно поети ангажименти за хуманно отношение към животните в сектор свиневъдство. Предоставя се за покриване на допълнителни разходи или пропуснати доходи, свързани с изпълнение на доброволни ангажименти, поети за най-малко 5 години. </w:t>
      </w:r>
      <w:r w:rsidRPr="00FC0EC4">
        <w:rPr>
          <w:bCs/>
          <w:color w:val="000000"/>
          <w:sz w:val="24"/>
          <w:szCs w:val="24"/>
        </w:rPr>
        <w:t xml:space="preserve">Помощта е нотифицирана, одобрена е от ЕК </w:t>
      </w:r>
      <w:r w:rsidRPr="00FC0EC4">
        <w:rPr>
          <w:bCs/>
          <w:color w:val="000000"/>
          <w:sz w:val="24"/>
          <w:szCs w:val="24"/>
          <w:lang w:val="en-US"/>
        </w:rPr>
        <w:t>за нов програмен период</w:t>
      </w:r>
      <w:r w:rsidRPr="00FC0EC4">
        <w:rPr>
          <w:bCs/>
          <w:color w:val="000000"/>
          <w:sz w:val="24"/>
          <w:szCs w:val="24"/>
        </w:rPr>
        <w:t xml:space="preserve">, прилага се от </w:t>
      </w:r>
      <w:r w:rsidR="00072850" w:rsidRPr="00FC0EC4">
        <w:rPr>
          <w:bCs/>
          <w:color w:val="000000"/>
          <w:sz w:val="24"/>
          <w:szCs w:val="24"/>
        </w:rPr>
        <w:t>01.01.2024 г. до 31.12.2029 г.</w:t>
      </w:r>
    </w:p>
    <w:p w14:paraId="55C733A1" w14:textId="77777777" w:rsidR="009E6FC2" w:rsidRPr="00FC0EC4" w:rsidRDefault="00072850" w:rsidP="00243ADF">
      <w:pPr>
        <w:spacing w:line="336" w:lineRule="auto"/>
        <w:ind w:right="-567"/>
        <w:jc w:val="both"/>
        <w:rPr>
          <w:b/>
          <w:color w:val="000000"/>
          <w:sz w:val="24"/>
          <w:szCs w:val="24"/>
          <w:u w:val="single"/>
        </w:rPr>
      </w:pPr>
      <w:r w:rsidRPr="00FC0EC4">
        <w:rPr>
          <w:b/>
          <w:bCs/>
          <w:color w:val="000000"/>
          <w:sz w:val="24"/>
          <w:szCs w:val="24"/>
          <w:u w:val="single"/>
        </w:rPr>
        <w:t xml:space="preserve">Минимални помощи по Регламент </w:t>
      </w:r>
      <w:r w:rsidRPr="00FC0EC4">
        <w:rPr>
          <w:b/>
          <w:bCs/>
          <w:color w:val="000000"/>
          <w:sz w:val="24"/>
          <w:szCs w:val="24"/>
          <w:u w:val="single"/>
          <w:lang w:val="ru-RU"/>
        </w:rPr>
        <w:t xml:space="preserve">№ 1408/2013 г. на Комисията </w:t>
      </w:r>
      <w:r w:rsidRPr="00FC0EC4">
        <w:rPr>
          <w:b/>
          <w:color w:val="000000"/>
          <w:sz w:val="24"/>
          <w:szCs w:val="24"/>
          <w:u w:val="single"/>
        </w:rPr>
        <w:t xml:space="preserve">от 18 декември 2013 г., изменен с Регламент (ЕС) № 2019/316 </w:t>
      </w:r>
      <w:r w:rsidRPr="00FC0EC4">
        <w:rPr>
          <w:b/>
          <w:color w:val="000000"/>
          <w:sz w:val="24"/>
          <w:szCs w:val="24"/>
          <w:u w:val="single"/>
          <w:lang w:val="ru-RU"/>
        </w:rPr>
        <w:t>от 21 февруари 2019 г.,</w:t>
      </w:r>
      <w:r w:rsidRPr="00FC0EC4">
        <w:rPr>
          <w:b/>
          <w:bCs/>
          <w:color w:val="000000"/>
          <w:sz w:val="24"/>
          <w:szCs w:val="24"/>
          <w:u w:val="single"/>
          <w:lang w:val="ru-RU"/>
        </w:rPr>
        <w:t xml:space="preserve">за прилагане на членове 107 и 108 от Договора за </w:t>
      </w:r>
      <w:r w:rsidRPr="00FC0EC4">
        <w:rPr>
          <w:b/>
          <w:bCs/>
          <w:color w:val="000000"/>
          <w:sz w:val="24"/>
          <w:szCs w:val="24"/>
          <w:u w:val="single"/>
        </w:rPr>
        <w:t xml:space="preserve">функциониране на </w:t>
      </w:r>
      <w:r w:rsidRPr="00FC0EC4">
        <w:rPr>
          <w:b/>
          <w:bCs/>
          <w:color w:val="000000"/>
          <w:sz w:val="24"/>
          <w:szCs w:val="24"/>
          <w:u w:val="single"/>
          <w:lang w:val="ru-RU"/>
        </w:rPr>
        <w:t xml:space="preserve">ЕС към помощите </w:t>
      </w:r>
      <w:r w:rsidRPr="00FC0EC4">
        <w:rPr>
          <w:b/>
          <w:bCs/>
          <w:color w:val="000000"/>
          <w:sz w:val="24"/>
          <w:szCs w:val="24"/>
          <w:u w:val="single"/>
          <w:lang w:val="en-US"/>
        </w:rPr>
        <w:t>deminimis</w:t>
      </w:r>
      <w:r w:rsidRPr="00FC0EC4">
        <w:rPr>
          <w:b/>
          <w:bCs/>
          <w:color w:val="000000"/>
          <w:sz w:val="24"/>
          <w:szCs w:val="24"/>
          <w:u w:val="single"/>
        </w:rPr>
        <w:t xml:space="preserve"> в сектора за производство на селскостопански продукти</w:t>
      </w:r>
    </w:p>
    <w:p w14:paraId="558F7DE9" w14:textId="77777777" w:rsidR="00E02C9E" w:rsidRPr="00FC0EC4" w:rsidRDefault="00E02C9E" w:rsidP="00E02C9E">
      <w:pPr>
        <w:spacing w:line="336" w:lineRule="auto"/>
        <w:ind w:right="-567"/>
        <w:jc w:val="both"/>
        <w:rPr>
          <w:color w:val="000000"/>
          <w:sz w:val="24"/>
          <w:szCs w:val="24"/>
        </w:rPr>
      </w:pPr>
      <w:r w:rsidRPr="00FC0EC4">
        <w:rPr>
          <w:color w:val="000000"/>
          <w:sz w:val="24"/>
          <w:szCs w:val="24"/>
        </w:rPr>
        <w:t>Допълнителен инструмент за подкрепа на земеделските стопани при извънредни случаи или в случаи, за които не се прилагат схеми на държавни помощи е подпомагането по линия на</w:t>
      </w:r>
      <w:r>
        <w:rPr>
          <w:color w:val="000000"/>
          <w:sz w:val="24"/>
          <w:szCs w:val="24"/>
        </w:rPr>
        <w:t xml:space="preserve"> </w:t>
      </w:r>
      <w:r w:rsidRPr="00FC0EC4">
        <w:rPr>
          <w:b/>
          <w:i/>
          <w:color w:val="000000"/>
          <w:sz w:val="24"/>
          <w:szCs w:val="24"/>
        </w:rPr>
        <w:t>de minimis помощите</w:t>
      </w:r>
      <w:r w:rsidRPr="00FC0EC4">
        <w:rPr>
          <w:color w:val="000000"/>
          <w:sz w:val="24"/>
          <w:szCs w:val="24"/>
        </w:rPr>
        <w:t xml:space="preserve">. Тези помощи се използват при необходимост, в качеството им на резервно подпомагане съобразно позволените прагове по </w:t>
      </w:r>
      <w:r>
        <w:rPr>
          <w:color w:val="000000"/>
          <w:sz w:val="24"/>
          <w:szCs w:val="24"/>
        </w:rPr>
        <w:t xml:space="preserve">прилагания </w:t>
      </w:r>
      <w:r w:rsidRPr="00FC0EC4">
        <w:rPr>
          <w:color w:val="000000"/>
          <w:sz w:val="24"/>
          <w:szCs w:val="24"/>
        </w:rPr>
        <w:t>Регламент. С изменението на Регламент № 1408/2013 г. с Регламент (ЕС) № 20</w:t>
      </w:r>
      <w:r>
        <w:rPr>
          <w:color w:val="000000"/>
          <w:sz w:val="24"/>
          <w:szCs w:val="24"/>
        </w:rPr>
        <w:t>24</w:t>
      </w:r>
      <w:r w:rsidRPr="00FC0EC4">
        <w:rPr>
          <w:color w:val="000000"/>
          <w:sz w:val="24"/>
          <w:szCs w:val="24"/>
        </w:rPr>
        <w:t>/31</w:t>
      </w:r>
      <w:r>
        <w:rPr>
          <w:color w:val="000000"/>
          <w:sz w:val="24"/>
          <w:szCs w:val="24"/>
        </w:rPr>
        <w:t>18</w:t>
      </w:r>
      <w:r w:rsidRPr="00FC0EC4">
        <w:rPr>
          <w:color w:val="000000"/>
          <w:sz w:val="24"/>
          <w:szCs w:val="24"/>
        </w:rPr>
        <w:t xml:space="preserve"> се променя максималния индивидуален праг от </w:t>
      </w:r>
      <w:r>
        <w:rPr>
          <w:color w:val="000000"/>
          <w:sz w:val="24"/>
          <w:szCs w:val="24"/>
        </w:rPr>
        <w:t>2</w:t>
      </w:r>
      <w:r w:rsidRPr="00FC0EC4">
        <w:rPr>
          <w:color w:val="000000"/>
          <w:sz w:val="24"/>
          <w:szCs w:val="24"/>
        </w:rPr>
        <w:t>5 000 евро на 5</w:t>
      </w:r>
      <w:r>
        <w:rPr>
          <w:color w:val="000000"/>
          <w:sz w:val="24"/>
          <w:szCs w:val="24"/>
        </w:rPr>
        <w:t>0</w:t>
      </w:r>
      <w:r w:rsidRPr="00FC0EC4">
        <w:rPr>
          <w:color w:val="000000"/>
          <w:sz w:val="24"/>
          <w:szCs w:val="24"/>
        </w:rPr>
        <w:t xml:space="preserve"> 000 евро</w:t>
      </w:r>
      <w:r>
        <w:rPr>
          <w:color w:val="000000"/>
          <w:sz w:val="24"/>
          <w:szCs w:val="24"/>
        </w:rPr>
        <w:t xml:space="preserve"> </w:t>
      </w:r>
      <w:r w:rsidRPr="00CD723E">
        <w:rPr>
          <w:bCs/>
          <w:sz w:val="24"/>
          <w:szCs w:val="24"/>
        </w:rPr>
        <w:t>(97 791,50 лв.) за период от три години. Максималният размер на помощта de minimis за едно и също предприятие</w:t>
      </w:r>
      <w:r w:rsidRPr="00CD723E">
        <w:rPr>
          <w:bCs/>
          <w:color w:val="000000"/>
          <w:sz w:val="24"/>
          <w:szCs w:val="24"/>
        </w:rPr>
        <w:t>.</w:t>
      </w:r>
      <w:r w:rsidRPr="00FC0EC4">
        <w:rPr>
          <w:color w:val="000000"/>
          <w:sz w:val="24"/>
          <w:szCs w:val="24"/>
        </w:rPr>
        <w:t xml:space="preserve"> </w:t>
      </w:r>
    </w:p>
    <w:p w14:paraId="7CDE30C7" w14:textId="40524260" w:rsidR="00E02C9E" w:rsidRPr="00FC0EC4" w:rsidRDefault="00E02C9E" w:rsidP="00E02C9E">
      <w:pPr>
        <w:spacing w:line="336" w:lineRule="auto"/>
        <w:ind w:right="-567"/>
        <w:jc w:val="both"/>
        <w:rPr>
          <w:color w:val="000000"/>
          <w:sz w:val="24"/>
          <w:szCs w:val="24"/>
        </w:rPr>
      </w:pPr>
      <w:r w:rsidRPr="00FC0EC4">
        <w:rPr>
          <w:color w:val="000000"/>
          <w:sz w:val="24"/>
          <w:szCs w:val="24"/>
        </w:rPr>
        <w:t xml:space="preserve">    Изплатеният размер </w:t>
      </w:r>
      <w:r>
        <w:rPr>
          <w:color w:val="000000"/>
          <w:sz w:val="24"/>
          <w:szCs w:val="24"/>
        </w:rPr>
        <w:t>към 30.06.</w:t>
      </w:r>
      <w:r w:rsidRPr="00FC0EC4">
        <w:rPr>
          <w:color w:val="000000"/>
          <w:sz w:val="24"/>
          <w:szCs w:val="24"/>
        </w:rPr>
        <w:t>202</w:t>
      </w:r>
      <w:r>
        <w:rPr>
          <w:color w:val="000000"/>
          <w:sz w:val="24"/>
          <w:szCs w:val="24"/>
        </w:rPr>
        <w:t>5</w:t>
      </w:r>
      <w:r w:rsidRPr="00FC0EC4">
        <w:rPr>
          <w:color w:val="000000"/>
          <w:sz w:val="24"/>
          <w:szCs w:val="24"/>
        </w:rPr>
        <w:t xml:space="preserve"> г. на минималните помощи от типа de minimis по Рeгламент № 1408/2013, </w:t>
      </w:r>
      <w:r>
        <w:rPr>
          <w:color w:val="000000"/>
          <w:sz w:val="24"/>
          <w:szCs w:val="24"/>
        </w:rPr>
        <w:t xml:space="preserve">изменен </w:t>
      </w:r>
      <w:r w:rsidRPr="00FC0EC4">
        <w:rPr>
          <w:color w:val="000000"/>
          <w:sz w:val="24"/>
          <w:szCs w:val="24"/>
        </w:rPr>
        <w:t>с Регламент (ЕС) № 20</w:t>
      </w:r>
      <w:r>
        <w:rPr>
          <w:color w:val="000000"/>
          <w:sz w:val="24"/>
          <w:szCs w:val="24"/>
        </w:rPr>
        <w:t>24</w:t>
      </w:r>
      <w:r w:rsidRPr="00FC0EC4">
        <w:rPr>
          <w:color w:val="000000"/>
          <w:sz w:val="24"/>
          <w:szCs w:val="24"/>
        </w:rPr>
        <w:t>/31</w:t>
      </w:r>
      <w:r>
        <w:rPr>
          <w:color w:val="000000"/>
          <w:sz w:val="24"/>
          <w:szCs w:val="24"/>
        </w:rPr>
        <w:t>18</w:t>
      </w:r>
      <w:r w:rsidRPr="00FC0EC4">
        <w:rPr>
          <w:color w:val="000000"/>
          <w:sz w:val="24"/>
          <w:szCs w:val="24"/>
        </w:rPr>
        <w:t xml:space="preserve"> е в размер на </w:t>
      </w:r>
      <w:r>
        <w:rPr>
          <w:color w:val="000000"/>
          <w:sz w:val="24"/>
          <w:szCs w:val="24"/>
        </w:rPr>
        <w:t xml:space="preserve">22 119 </w:t>
      </w:r>
      <w:r w:rsidRPr="00FC0EC4">
        <w:rPr>
          <w:color w:val="000000"/>
          <w:sz w:val="24"/>
          <w:szCs w:val="24"/>
        </w:rPr>
        <w:t xml:space="preserve">лв. </w:t>
      </w:r>
      <w:r>
        <w:rPr>
          <w:color w:val="000000"/>
          <w:sz w:val="24"/>
          <w:szCs w:val="24"/>
        </w:rPr>
        <w:t>С решение на УС</w:t>
      </w:r>
      <w:r w:rsidRPr="00FC0EC4">
        <w:rPr>
          <w:color w:val="000000"/>
          <w:sz w:val="24"/>
          <w:szCs w:val="24"/>
        </w:rPr>
        <w:t xml:space="preserve"> </w:t>
      </w:r>
      <w:r>
        <w:rPr>
          <w:color w:val="000000"/>
          <w:sz w:val="24"/>
          <w:szCs w:val="24"/>
        </w:rPr>
        <w:t xml:space="preserve">е </w:t>
      </w:r>
      <w:r w:rsidRPr="00FC0EC4">
        <w:rPr>
          <w:color w:val="000000"/>
          <w:sz w:val="24"/>
          <w:szCs w:val="24"/>
        </w:rPr>
        <w:t>предоставен</w:t>
      </w:r>
      <w:r>
        <w:rPr>
          <w:color w:val="000000"/>
          <w:sz w:val="24"/>
          <w:szCs w:val="24"/>
        </w:rPr>
        <w:t>а индивидуална помощ</w:t>
      </w:r>
      <w:r w:rsidRPr="00FC0EC4">
        <w:rPr>
          <w:color w:val="000000"/>
          <w:sz w:val="24"/>
          <w:szCs w:val="24"/>
        </w:rPr>
        <w:t xml:space="preserve"> на </w:t>
      </w:r>
      <w:r>
        <w:rPr>
          <w:color w:val="000000"/>
          <w:sz w:val="24"/>
          <w:szCs w:val="24"/>
        </w:rPr>
        <w:t>1</w:t>
      </w:r>
      <w:r w:rsidRPr="00FC0EC4">
        <w:rPr>
          <w:color w:val="000000"/>
          <w:sz w:val="24"/>
          <w:szCs w:val="24"/>
        </w:rPr>
        <w:t xml:space="preserve"> земеделски стопани</w:t>
      </w:r>
      <w:r>
        <w:rPr>
          <w:color w:val="000000"/>
          <w:sz w:val="24"/>
          <w:szCs w:val="24"/>
        </w:rPr>
        <w:t xml:space="preserve"> за компенсиране на възникнали щети-унищожен фураж, вследствие на пожар</w:t>
      </w:r>
      <w:r w:rsidRPr="00FC0EC4">
        <w:rPr>
          <w:color w:val="000000"/>
          <w:sz w:val="24"/>
          <w:szCs w:val="24"/>
        </w:rPr>
        <w:t>.</w:t>
      </w:r>
    </w:p>
    <w:p w14:paraId="28A227DE" w14:textId="77777777" w:rsidR="009E6FC2" w:rsidRPr="00FC0EC4" w:rsidRDefault="00243ADF" w:rsidP="00243ADF">
      <w:pPr>
        <w:spacing w:line="336" w:lineRule="auto"/>
        <w:ind w:right="-567"/>
        <w:jc w:val="both"/>
        <w:rPr>
          <w:b/>
          <w:bCs/>
          <w:color w:val="000000"/>
          <w:sz w:val="24"/>
          <w:szCs w:val="24"/>
          <w:u w:val="single"/>
        </w:rPr>
      </w:pPr>
      <w:r w:rsidRPr="00FC0EC4">
        <w:rPr>
          <w:b/>
          <w:bCs/>
          <w:color w:val="000000"/>
          <w:sz w:val="24"/>
          <w:szCs w:val="24"/>
          <w:u w:val="single"/>
        </w:rPr>
        <w:t>Минимални помощи по Регламент (ЕС) 2023/2831 (предишен Регламент 1407/2013 г.) на Комисията</w:t>
      </w:r>
    </w:p>
    <w:p w14:paraId="6FE03F98" w14:textId="77777777" w:rsidR="00243ADF" w:rsidRPr="00FC0EC4" w:rsidRDefault="00243ADF" w:rsidP="00243ADF">
      <w:pPr>
        <w:spacing w:line="336" w:lineRule="auto"/>
        <w:ind w:right="-567"/>
        <w:jc w:val="both"/>
        <w:rPr>
          <w:bCs/>
          <w:color w:val="000000"/>
          <w:sz w:val="24"/>
          <w:szCs w:val="24"/>
        </w:rPr>
      </w:pPr>
      <w:r w:rsidRPr="00FC0EC4">
        <w:rPr>
          <w:bCs/>
          <w:color w:val="000000"/>
          <w:sz w:val="24"/>
          <w:szCs w:val="24"/>
        </w:rPr>
        <w:lastRenderedPageBreak/>
        <w:t>Регламент (ЕС) 2023/2831 на Комисията от 13 декември 2023 г. (предишен Регламент (ЕС) 1407/2013), относно прилагането на членове 107 и 108 от Договора за функционирането на Европейския съюз към помощта de minimis е в сила от 01.01.2024 г.</w:t>
      </w:r>
    </w:p>
    <w:p w14:paraId="0532CDFD" w14:textId="77777777" w:rsidR="00E02C9E" w:rsidRPr="00FC0EC4" w:rsidRDefault="00E02C9E" w:rsidP="00E02C9E">
      <w:pPr>
        <w:spacing w:line="336" w:lineRule="auto"/>
        <w:ind w:right="-567"/>
        <w:jc w:val="both"/>
        <w:rPr>
          <w:bCs/>
          <w:color w:val="000000"/>
          <w:sz w:val="24"/>
          <w:szCs w:val="24"/>
        </w:rPr>
      </w:pPr>
      <w:r w:rsidRPr="00FC0EC4">
        <w:rPr>
          <w:bCs/>
          <w:color w:val="000000"/>
          <w:sz w:val="24"/>
          <w:szCs w:val="24"/>
        </w:rPr>
        <w:t xml:space="preserve">Максималният размер на помощта </w:t>
      </w:r>
      <w:r w:rsidRPr="00FC0EC4">
        <w:rPr>
          <w:bCs/>
          <w:i/>
          <w:color w:val="000000"/>
          <w:sz w:val="24"/>
          <w:szCs w:val="24"/>
        </w:rPr>
        <w:t>de minimis</w:t>
      </w:r>
      <w:r w:rsidRPr="00FC0EC4">
        <w:rPr>
          <w:bCs/>
          <w:color w:val="000000"/>
          <w:sz w:val="24"/>
          <w:szCs w:val="24"/>
        </w:rPr>
        <w:t xml:space="preserve"> за едно и също предприятие (в т.ч. при наличие на обстоятелства по преобразуване: сливане/придобиване/разделяне) е увеличен спрямо предходния период и не може да надхвърля левовата равностойност 300 000 евро (586 749 лв.) за период от три години. Срокът от 3 години се оценява периодично. За всяко ново предоставяне на помощ </w:t>
      </w:r>
      <w:r w:rsidRPr="00FC0EC4">
        <w:rPr>
          <w:bCs/>
          <w:color w:val="000000"/>
          <w:sz w:val="24"/>
          <w:szCs w:val="24"/>
          <w:lang w:val="en-US"/>
        </w:rPr>
        <w:t>de minimis се взема предвид общият размер на помощта de minimis</w:t>
      </w:r>
      <w:r w:rsidRPr="00FC0EC4">
        <w:rPr>
          <w:bCs/>
          <w:color w:val="000000"/>
          <w:sz w:val="24"/>
          <w:szCs w:val="24"/>
        </w:rPr>
        <w:t>, предоставена през предходните 3 години преди датата на предоставянето ѝ.</w:t>
      </w:r>
    </w:p>
    <w:p w14:paraId="09151CFC" w14:textId="77777777" w:rsidR="00E02C9E" w:rsidRPr="00FC0EC4" w:rsidRDefault="00E02C9E" w:rsidP="00E02C9E">
      <w:pPr>
        <w:spacing w:line="336" w:lineRule="auto"/>
        <w:ind w:right="-567"/>
        <w:jc w:val="both"/>
        <w:rPr>
          <w:rFonts w:eastAsia="MS Minngs"/>
          <w:b/>
          <w:bCs/>
          <w:i/>
          <w:color w:val="000000"/>
          <w:sz w:val="24"/>
          <w:szCs w:val="24"/>
          <w:lang w:val="en-US"/>
        </w:rPr>
      </w:pPr>
      <w:r w:rsidRPr="00FC0EC4">
        <w:rPr>
          <w:rFonts w:eastAsia="MS Minngs"/>
          <w:b/>
          <w:bCs/>
          <w:i/>
          <w:color w:val="000000"/>
          <w:sz w:val="24"/>
          <w:szCs w:val="24"/>
          <w:lang w:val="en-US"/>
        </w:rPr>
        <w:t>Помощ de minimis, съгласно Регламент (ЕС) 1407/2013, изменен с Регламент (ЕС) № 2023/2831, за участия в изложения</w:t>
      </w:r>
    </w:p>
    <w:p w14:paraId="0A059A42" w14:textId="77777777" w:rsidR="00E02C9E" w:rsidRPr="00FC0EC4" w:rsidRDefault="00E02C9E" w:rsidP="00E02C9E">
      <w:pPr>
        <w:spacing w:line="336" w:lineRule="auto"/>
        <w:ind w:right="-567"/>
        <w:jc w:val="both"/>
        <w:rPr>
          <w:rFonts w:eastAsia="MS Minngs"/>
          <w:bCs/>
          <w:color w:val="000000"/>
          <w:sz w:val="24"/>
          <w:szCs w:val="24"/>
        </w:rPr>
      </w:pPr>
      <w:r w:rsidRPr="00FC0EC4">
        <w:rPr>
          <w:rFonts w:eastAsia="MS Minngs"/>
          <w:bCs/>
          <w:color w:val="000000"/>
          <w:sz w:val="24"/>
          <w:szCs w:val="24"/>
        </w:rPr>
        <w:t xml:space="preserve">Изплатена сума: </w:t>
      </w:r>
      <w:r>
        <w:rPr>
          <w:rFonts w:eastAsia="MS Minngs"/>
          <w:bCs/>
          <w:color w:val="000000"/>
          <w:sz w:val="24"/>
          <w:szCs w:val="24"/>
        </w:rPr>
        <w:t xml:space="preserve">321 300 </w:t>
      </w:r>
      <w:r w:rsidRPr="00FC0EC4">
        <w:rPr>
          <w:rFonts w:eastAsia="MS Minngs"/>
          <w:bCs/>
          <w:color w:val="000000"/>
          <w:sz w:val="24"/>
          <w:szCs w:val="24"/>
        </w:rPr>
        <w:t>лв. Брой подпомогнати: 3 бр.</w:t>
      </w:r>
      <w:r w:rsidRPr="009D078D">
        <w:rPr>
          <w:rFonts w:eastAsia="MS Minngs"/>
          <w:bCs/>
          <w:color w:val="000000"/>
          <w:sz w:val="24"/>
          <w:szCs w:val="24"/>
        </w:rPr>
        <w:t xml:space="preserve"> </w:t>
      </w:r>
    </w:p>
    <w:p w14:paraId="0B8B16C9" w14:textId="77777777" w:rsidR="00DE4E4D" w:rsidRPr="00FC0EC4" w:rsidRDefault="00DE4E4D" w:rsidP="00DE4E4D">
      <w:pPr>
        <w:spacing w:line="336" w:lineRule="auto"/>
        <w:ind w:right="-567"/>
        <w:jc w:val="both"/>
        <w:rPr>
          <w:rFonts w:eastAsia="MS Minngs"/>
          <w:bCs/>
          <w:color w:val="000000"/>
          <w:sz w:val="24"/>
          <w:szCs w:val="24"/>
        </w:rPr>
      </w:pPr>
      <w:r w:rsidRPr="00FC0EC4">
        <w:rPr>
          <w:rFonts w:eastAsia="MS Minngs"/>
          <w:bCs/>
          <w:color w:val="000000"/>
          <w:sz w:val="24"/>
          <w:szCs w:val="24"/>
        </w:rPr>
        <w:t>С предоставянето на държавното подпомагане се цели оказване на подкрепа на българските предприятия, ангажирани в сектора на преработка на селскостопански продукти, за повишаване на тяхната конкурентоспособност, създаване и разширяване на пазарни позиции на българските изделия. Подпомагат се асоциации и други организации за организиране и участие в изложения и търговски панаири, за дейности, които не попадат в обхвата на схемата за държавна помощ.</w:t>
      </w:r>
    </w:p>
    <w:p w14:paraId="2051605C" w14:textId="77777777" w:rsidR="009E6FC2" w:rsidRPr="00FC0EC4" w:rsidRDefault="009E6FC2" w:rsidP="009E6FC2">
      <w:pPr>
        <w:spacing w:line="336" w:lineRule="auto"/>
        <w:ind w:right="-567"/>
        <w:jc w:val="both"/>
        <w:rPr>
          <w:b/>
          <w:sz w:val="24"/>
          <w:szCs w:val="24"/>
          <w:u w:val="single"/>
        </w:rPr>
      </w:pPr>
      <w:r w:rsidRPr="00FC0EC4">
        <w:rPr>
          <w:b/>
          <w:sz w:val="24"/>
          <w:szCs w:val="24"/>
          <w:u w:val="single"/>
        </w:rPr>
        <w:t>Държавни помощи с инвестиционен характер</w:t>
      </w:r>
    </w:p>
    <w:p w14:paraId="6CEA6DC1" w14:textId="77777777" w:rsidR="006238E3" w:rsidRPr="00FC0EC4" w:rsidRDefault="009E6FC2" w:rsidP="009E6FC2">
      <w:pPr>
        <w:spacing w:line="336" w:lineRule="auto"/>
        <w:ind w:right="-567"/>
        <w:jc w:val="both"/>
        <w:rPr>
          <w:sz w:val="24"/>
          <w:szCs w:val="24"/>
        </w:rPr>
      </w:pPr>
      <w:r w:rsidRPr="00FC0EC4">
        <w:rPr>
          <w:b/>
          <w:i/>
          <w:sz w:val="24"/>
          <w:szCs w:val="24"/>
        </w:rPr>
        <w:t>Схема за държавна помощ „Инвестиции за закупуване или изграждане на обекти за преработка и/или обработка на сурово мляко”</w:t>
      </w:r>
    </w:p>
    <w:p w14:paraId="78817820" w14:textId="77777777" w:rsidR="009E6FC2" w:rsidRPr="00FC0EC4" w:rsidRDefault="009E6FC2" w:rsidP="009E6FC2">
      <w:pPr>
        <w:spacing w:line="336" w:lineRule="auto"/>
        <w:ind w:right="-567"/>
        <w:jc w:val="both"/>
        <w:rPr>
          <w:sz w:val="24"/>
          <w:szCs w:val="24"/>
        </w:rPr>
      </w:pPr>
      <w:r w:rsidRPr="00FC0EC4">
        <w:rPr>
          <w:sz w:val="24"/>
          <w:szCs w:val="24"/>
        </w:rPr>
        <w:t xml:space="preserve">Схемата беше нотифицирана пред Европейската комисия в края на 2018 г.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 Целта е да се подпомогнат малки и средни фермери и организации на производителите да преработват и реализират сами продукцията си на фермерските пазари и по този начин да увеличат доходите си. Кандидатите следва да са регистрирани съгласно Наредба № 26 от 26.10.2010 г. за специфичните изисквания за директни доставки на малки количества суровини и храни от животински произход. </w:t>
      </w:r>
    </w:p>
    <w:p w14:paraId="19EA5CF0" w14:textId="77777777" w:rsidR="009E6FC2" w:rsidRPr="00FC0EC4" w:rsidRDefault="009E6FC2" w:rsidP="009E6FC2">
      <w:pPr>
        <w:spacing w:line="336" w:lineRule="auto"/>
        <w:ind w:right="-567"/>
        <w:jc w:val="both"/>
        <w:rPr>
          <w:sz w:val="24"/>
          <w:szCs w:val="24"/>
        </w:rPr>
      </w:pPr>
      <w:r w:rsidRPr="00FC0EC4">
        <w:rPr>
          <w:sz w:val="24"/>
          <w:szCs w:val="24"/>
        </w:rPr>
        <w:t xml:space="preserve">Максималният интензитет на помощта е до 50 % от приемливите разходи за един инвестиционен проект, но не повече от 60 000 лв. за срока на прилагане на помощта. Срокът за изпълнение на инвестицията е до 9 месеца от датата на сключване на договор за помощта, когато в инвестицията не се включват строително-монтажни работи и до 18 месеца, когато в инвестицията се включват строително-монтажни работи.  </w:t>
      </w:r>
    </w:p>
    <w:p w14:paraId="38714442" w14:textId="77777777" w:rsidR="006238E3" w:rsidRPr="00FC0EC4" w:rsidRDefault="009E6FC2" w:rsidP="009E6FC2">
      <w:pPr>
        <w:spacing w:line="336" w:lineRule="auto"/>
        <w:ind w:right="-567"/>
        <w:jc w:val="both"/>
        <w:rPr>
          <w:sz w:val="24"/>
          <w:szCs w:val="24"/>
        </w:rPr>
      </w:pPr>
      <w:r w:rsidRPr="00FC0EC4">
        <w:rPr>
          <w:b/>
          <w:i/>
          <w:sz w:val="24"/>
          <w:szCs w:val="24"/>
        </w:rPr>
        <w:lastRenderedPageBreak/>
        <w:t>Схема за държавна помощ „Помощ за инвестиции в материални активи в земеделски стопанства, свързани с първично производство на растениевъдна земеделска продукция”</w:t>
      </w:r>
    </w:p>
    <w:p w14:paraId="6C5465F9" w14:textId="77777777" w:rsidR="009E6FC2" w:rsidRPr="00FC0EC4" w:rsidRDefault="009E6FC2" w:rsidP="009E6FC2">
      <w:pPr>
        <w:spacing w:line="336" w:lineRule="auto"/>
        <w:ind w:right="-567"/>
        <w:jc w:val="both"/>
        <w:rPr>
          <w:sz w:val="24"/>
          <w:szCs w:val="24"/>
        </w:rPr>
      </w:pPr>
      <w:r w:rsidRPr="00FC0EC4">
        <w:rPr>
          <w:sz w:val="24"/>
          <w:szCs w:val="24"/>
        </w:rPr>
        <w:t>Държавната помощ е одобрена от Европейската комисия през 2019 г.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 Целта на подпомагането е да стимулира земеделските стопани да направят инвестиции за подобряване на общата производителност и устойчивост на стопанствата си и по-специално да намалят производствените разходи на производството. Кандидати по схемата могат да бъдат земеделски стопани, регистрирани по реда на Наредба № 3 от 29 януари 1999 г. за период от най-малко 3 (три) години назад, считано от датата на кандидатстване, както и организации и групи производители в сектор „Растениевъдство“, признати със заповед на министъра на земеделието</w:t>
      </w:r>
      <w:r w:rsidR="00061499">
        <w:rPr>
          <w:sz w:val="24"/>
          <w:szCs w:val="24"/>
        </w:rPr>
        <w:t xml:space="preserve"> </w:t>
      </w:r>
      <w:r w:rsidRPr="00FC0EC4">
        <w:rPr>
          <w:sz w:val="24"/>
          <w:szCs w:val="24"/>
        </w:rPr>
        <w:t xml:space="preserve">и храните. Схемата дава възможност за възстановяване на 50 % от извършените разходи за инвестиции в материални активи в земеделски стопанства, свързани с първично производство на растениевъдна земеделска продукция, но не повече от 120 000 лв. Срокът за изпълнение на инвестицията за всеки проект е до 9 месеца след датата на сключване на договора за предоставяне на държавна помощ. </w:t>
      </w:r>
    </w:p>
    <w:p w14:paraId="2CA2DC40" w14:textId="77777777" w:rsidR="006238E3" w:rsidRPr="00FC0EC4" w:rsidRDefault="009E6FC2" w:rsidP="009E6FC2">
      <w:pPr>
        <w:spacing w:line="336" w:lineRule="auto"/>
        <w:ind w:right="-567"/>
        <w:jc w:val="both"/>
        <w:rPr>
          <w:sz w:val="24"/>
          <w:szCs w:val="24"/>
        </w:rPr>
      </w:pPr>
      <w:r w:rsidRPr="00FC0EC4">
        <w:rPr>
          <w:b/>
          <w:i/>
          <w:sz w:val="24"/>
          <w:szCs w:val="24"/>
        </w:rPr>
        <w:t>Схема за държавна помощ „Инвестиции за закупуване на съоръжения за добив и съхранение на сурово мляко и съоръжения за изхранване на новородени животни с мляко”</w:t>
      </w:r>
    </w:p>
    <w:p w14:paraId="7EE83CB7" w14:textId="77777777" w:rsidR="009E6FC2" w:rsidRPr="00FC0EC4" w:rsidRDefault="009E6FC2" w:rsidP="009E6FC2">
      <w:pPr>
        <w:spacing w:line="336" w:lineRule="auto"/>
        <w:ind w:right="-567"/>
        <w:jc w:val="both"/>
        <w:rPr>
          <w:sz w:val="24"/>
          <w:szCs w:val="24"/>
        </w:rPr>
      </w:pPr>
      <w:r w:rsidRPr="00FC0EC4">
        <w:rPr>
          <w:sz w:val="24"/>
          <w:szCs w:val="24"/>
        </w:rPr>
        <w:t xml:space="preserve">Държавната помощ е одобрена от Европейската комисия през 2019 г. Подпомагат се собственици/наематели на животновъдни ферми (земеделски стопани, регистрирани по реда на Наредба № 3 от 29 януари 1999 г. за създаване и поддържане на регистър на земеделските стопани, вкл. организации и групи производители), за закупуване на съоръжения за добив и съхранение на сурово мляко и съоръжения за изхранване на новородени животни с мляко.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 Целта на държавната помощ е да стимулира земеделските стопани да направят инвестиции за подобряване на общата производителност и устойчивост на стопанствата си и по-специално да намалят производствените разходи. Схемата за държавна помощ дава възможност за възстановяване на 50 % от извършените разходи за закупуване на съоръжения за добив и съхранение на сурово мляко и съоръжения за изхранване на новородени животни с мляко, но не повече от 25 000 лв. Срокът за изпълнение на инвестицията за всеки проект е до 9 месеца след датата на сключване на договора. </w:t>
      </w:r>
    </w:p>
    <w:p w14:paraId="5755EE51" w14:textId="77777777" w:rsidR="006238E3" w:rsidRPr="00FC0EC4" w:rsidRDefault="009E6FC2" w:rsidP="009E6FC2">
      <w:pPr>
        <w:spacing w:line="336" w:lineRule="auto"/>
        <w:ind w:right="-567"/>
        <w:jc w:val="both"/>
        <w:rPr>
          <w:b/>
          <w:i/>
          <w:sz w:val="24"/>
          <w:szCs w:val="24"/>
        </w:rPr>
      </w:pPr>
      <w:r w:rsidRPr="00FC0EC4">
        <w:rPr>
          <w:b/>
          <w:i/>
          <w:sz w:val="24"/>
          <w:szCs w:val="24"/>
        </w:rPr>
        <w:t xml:space="preserve">Схема за държавна помощ „Инвестиции за изграждане на кланични пунктове” </w:t>
      </w:r>
    </w:p>
    <w:p w14:paraId="16A46D33" w14:textId="77777777" w:rsidR="009E6FC2" w:rsidRPr="00FC0EC4" w:rsidRDefault="009E6FC2" w:rsidP="009E6FC2">
      <w:pPr>
        <w:spacing w:line="336" w:lineRule="auto"/>
        <w:ind w:right="-567"/>
        <w:jc w:val="both"/>
        <w:rPr>
          <w:sz w:val="24"/>
          <w:szCs w:val="24"/>
        </w:rPr>
      </w:pPr>
      <w:r w:rsidRPr="00FC0EC4">
        <w:rPr>
          <w:sz w:val="24"/>
          <w:szCs w:val="24"/>
        </w:rPr>
        <w:lastRenderedPageBreak/>
        <w:t>Държавната помощ е одобрена през 2019 г., като през 2020 г. се прилага за първи път.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 Целта на държавната помощ е да стимулира земеделските стопани да направят инвестиции за подобряване на общата производителност и устойчивост на стопанствата си и по-специално - да намалят производствените разходи или подобряване и пренасочване на производството. Кандидати по схемата могат да бъдат земеделски стопани, регистрирани по реда на Наредба № 3 от 29 януари 1999 г. за период от най-малко 3 (три) години назад, считано от датата на кандидатстване, с дейност по отглеждане на ЕПЖ и/или ДПЖ, както и организации и групи производители, признати със заповед на министъра на земеделието</w:t>
      </w:r>
      <w:r w:rsidR="00061499">
        <w:rPr>
          <w:sz w:val="24"/>
          <w:szCs w:val="24"/>
        </w:rPr>
        <w:t xml:space="preserve"> </w:t>
      </w:r>
      <w:r w:rsidRPr="00FC0EC4">
        <w:rPr>
          <w:sz w:val="24"/>
          <w:szCs w:val="24"/>
        </w:rPr>
        <w:t>и храните.</w:t>
      </w:r>
    </w:p>
    <w:p w14:paraId="3CFDF3DA" w14:textId="77777777" w:rsidR="009E6FC2" w:rsidRPr="00FC0EC4" w:rsidRDefault="009E6FC2" w:rsidP="009E6FC2">
      <w:pPr>
        <w:spacing w:line="336" w:lineRule="auto"/>
        <w:ind w:right="-567"/>
        <w:jc w:val="both"/>
        <w:rPr>
          <w:sz w:val="24"/>
          <w:szCs w:val="24"/>
        </w:rPr>
      </w:pPr>
      <w:r w:rsidRPr="00FC0EC4">
        <w:rPr>
          <w:sz w:val="24"/>
          <w:szCs w:val="24"/>
        </w:rPr>
        <w:t xml:space="preserve">По схемата се възстановяват до 50% от извършените разходите за инвестиции, като максималният размер на помощта е в размер до 90 000 лв. Подпомагането се предоставя под формата на капиталова субсидия за покриване на част от разходите за изграждане на стационарни кланични пунктове и/или за закупуване на мобилни такива за добив и транжиране на месо от собствени едри преживни животни и/или дребни преживни животни. Срокът за изпълнение на инвестицията е до 9 месеца от датата на сключване на договор за помощта, когато в инвестицията не се включват строително-монтажни работи и до 18 месеца, когато в инвестицията се включват строително-монтажни работи. </w:t>
      </w:r>
    </w:p>
    <w:p w14:paraId="7580C01E" w14:textId="65F0A1DC" w:rsidR="009E6FC2" w:rsidRPr="00FC0EC4" w:rsidRDefault="009E6FC2" w:rsidP="009E6FC2">
      <w:pPr>
        <w:spacing w:line="336" w:lineRule="auto"/>
        <w:ind w:right="-567"/>
        <w:jc w:val="both"/>
        <w:rPr>
          <w:sz w:val="24"/>
          <w:szCs w:val="24"/>
        </w:rPr>
      </w:pPr>
      <w:r w:rsidRPr="00FC0EC4">
        <w:rPr>
          <w:sz w:val="24"/>
          <w:szCs w:val="24"/>
        </w:rPr>
        <w:t xml:space="preserve">Към </w:t>
      </w:r>
      <w:r w:rsidR="003B13CD">
        <w:rPr>
          <w:sz w:val="24"/>
          <w:szCs w:val="24"/>
        </w:rPr>
        <w:t>30.06.2025</w:t>
      </w:r>
      <w:r w:rsidRPr="00FC0EC4">
        <w:rPr>
          <w:sz w:val="24"/>
          <w:szCs w:val="24"/>
        </w:rPr>
        <w:t xml:space="preserve"> г. </w:t>
      </w:r>
      <w:r w:rsidR="007E2331">
        <w:rPr>
          <w:sz w:val="24"/>
          <w:szCs w:val="24"/>
        </w:rPr>
        <w:t xml:space="preserve">държавните помощи с инвестиционен характер не са нотифицирани пред ЕК и </w:t>
      </w:r>
      <w:r w:rsidR="007E2331" w:rsidRPr="00FC0EC4">
        <w:rPr>
          <w:sz w:val="24"/>
          <w:szCs w:val="24"/>
        </w:rPr>
        <w:t>няма утвърден бюджет</w:t>
      </w:r>
      <w:r w:rsidR="007E2331">
        <w:rPr>
          <w:sz w:val="24"/>
          <w:szCs w:val="24"/>
        </w:rPr>
        <w:t xml:space="preserve"> по схемите</w:t>
      </w:r>
      <w:r w:rsidRPr="00FC0EC4">
        <w:rPr>
          <w:sz w:val="24"/>
          <w:szCs w:val="24"/>
        </w:rPr>
        <w:t>.</w:t>
      </w:r>
    </w:p>
    <w:p w14:paraId="67573B81" w14:textId="77777777" w:rsidR="009E6FC2" w:rsidRPr="00FC0EC4" w:rsidRDefault="009E6FC2" w:rsidP="009E6FC2">
      <w:pPr>
        <w:keepNext/>
        <w:spacing w:line="336" w:lineRule="auto"/>
        <w:ind w:right="-567"/>
        <w:jc w:val="both"/>
        <w:outlineLvl w:val="3"/>
        <w:rPr>
          <w:b/>
          <w:bCs/>
          <w:i/>
          <w:sz w:val="24"/>
          <w:szCs w:val="28"/>
          <w:u w:val="single"/>
        </w:rPr>
      </w:pPr>
      <w:r w:rsidRPr="00FC0EC4">
        <w:rPr>
          <w:b/>
          <w:bCs/>
          <w:i/>
          <w:sz w:val="24"/>
          <w:szCs w:val="28"/>
          <w:u w:val="single"/>
        </w:rPr>
        <w:t>Държавна помощ по схема „Помощ под формата на отстъпка от стойността на акциза върху газьола, използван в първичното селскостопанско производство“</w:t>
      </w:r>
    </w:p>
    <w:p w14:paraId="1892A067" w14:textId="77777777" w:rsidR="009E6FC2" w:rsidRPr="00FC0EC4" w:rsidRDefault="00BA4869" w:rsidP="009E6FC2">
      <w:pPr>
        <w:spacing w:after="0" w:line="336" w:lineRule="auto"/>
        <w:ind w:right="-567"/>
        <w:jc w:val="both"/>
        <w:rPr>
          <w:sz w:val="24"/>
          <w:szCs w:val="24"/>
        </w:rPr>
      </w:pPr>
      <w:r w:rsidRPr="00FC0EC4">
        <w:rPr>
          <w:sz w:val="24"/>
          <w:szCs w:val="24"/>
        </w:rPr>
        <w:t>На 22.05.2024 г. Европейската комисия регистрира схема за държавна помощ „Помощ под формата на отстъпка от стойността на акциза върху газьола, използван в първичното селскостопанско производство”, с регистрационен номер SA.114171. Схемата заменя прилаганата в периода 2016-2023 схема със същото име и регистрационни номера SA.46425 и SA.60138.</w:t>
      </w:r>
    </w:p>
    <w:p w14:paraId="4C204F68" w14:textId="33D455CE" w:rsidR="009E6FC2" w:rsidRPr="00FC0EC4" w:rsidRDefault="009E6FC2" w:rsidP="009E6FC2">
      <w:pPr>
        <w:spacing w:after="0" w:line="336" w:lineRule="auto"/>
        <w:ind w:right="-567"/>
        <w:jc w:val="both"/>
        <w:rPr>
          <w:sz w:val="24"/>
          <w:szCs w:val="24"/>
        </w:rPr>
      </w:pPr>
      <w:r w:rsidRPr="00FC0EC4">
        <w:rPr>
          <w:sz w:val="24"/>
          <w:szCs w:val="24"/>
        </w:rPr>
        <w:t>Агенция „Митници" възстановява частта от стойността на акциза по схемата за държавна помощ по реда на чл. 47ж от Закона за подпомагане на земеделските производители за сметка на централния бюджет чрез Държавен фонд „Земеделие" до размера определен с ежегодния Закон за държавния бюджет на Република България – 100 млн. лв. за 202</w:t>
      </w:r>
      <w:r w:rsidR="00024EB0">
        <w:rPr>
          <w:sz w:val="24"/>
          <w:szCs w:val="24"/>
        </w:rPr>
        <w:t>5</w:t>
      </w:r>
      <w:r w:rsidRPr="00FC0EC4">
        <w:rPr>
          <w:sz w:val="24"/>
          <w:szCs w:val="24"/>
        </w:rPr>
        <w:t xml:space="preserve"> г.</w:t>
      </w:r>
    </w:p>
    <w:p w14:paraId="0E932745" w14:textId="77777777" w:rsidR="009E6FC2" w:rsidRPr="00FC0EC4" w:rsidRDefault="009E6FC2" w:rsidP="009E6FC2">
      <w:pPr>
        <w:spacing w:after="0" w:line="336" w:lineRule="auto"/>
        <w:ind w:right="-567"/>
        <w:jc w:val="both"/>
        <w:rPr>
          <w:sz w:val="24"/>
          <w:szCs w:val="24"/>
        </w:rPr>
      </w:pPr>
      <w:r w:rsidRPr="00FC0EC4">
        <w:rPr>
          <w:sz w:val="24"/>
          <w:szCs w:val="24"/>
        </w:rPr>
        <w:t xml:space="preserve">Помощта се предоставя на земеделските стопани под формата на намаление на акцизната ставка на газьола, използван за механизирани дейности в първичното селскостопанско производство в секторите „Растениевъдство“ и „Животновъдство“. </w:t>
      </w:r>
      <w:r w:rsidR="00DD0BE4" w:rsidRPr="00FC0EC4">
        <w:rPr>
          <w:sz w:val="24"/>
          <w:szCs w:val="24"/>
        </w:rPr>
        <w:t xml:space="preserve">На подпомагане подлежат земеделски стопани, които имат валидно заявление за подпомагане по интервенцията за основно </w:t>
      </w:r>
      <w:r w:rsidR="00DD0BE4" w:rsidRPr="00FC0EC4">
        <w:rPr>
          <w:sz w:val="24"/>
          <w:szCs w:val="24"/>
        </w:rPr>
        <w:lastRenderedPageBreak/>
        <w:t>подпомагане на доходите за устойчивост и интервенциите за обвързано с производството подпомагане за животни за годината, предхождаща годината на кандидатстване по схемата за държавна помощ. Право на подпомагане имат и фермерите, чиито видове животни не попадат в обхвата на схемите за обвързано подпомагане, но имат регистриран животновъден обект по Закона за ветеринарномедицинската дейност.</w:t>
      </w:r>
    </w:p>
    <w:p w14:paraId="3E56376A" w14:textId="77777777" w:rsidR="00DD0BE4" w:rsidRPr="00FC0EC4" w:rsidRDefault="009E6FC2" w:rsidP="00DD0BE4">
      <w:pPr>
        <w:spacing w:after="0" w:line="336" w:lineRule="auto"/>
        <w:ind w:right="-567"/>
        <w:jc w:val="both"/>
        <w:rPr>
          <w:sz w:val="24"/>
          <w:szCs w:val="24"/>
        </w:rPr>
      </w:pPr>
      <w:r w:rsidRPr="00FC0EC4">
        <w:rPr>
          <w:sz w:val="24"/>
          <w:szCs w:val="24"/>
        </w:rPr>
        <w:t>Съгласно условията на схемата, Националната агенция за приходите (НАП) извършва проверка за съответствие на данните от фактурите, по които земеделските стопани са заявили закупен газьол, с данните посочени в дневниците за продажби на съответните доставчици по всяка фактура, а Агенция „Митници“ превежда по сметка на ДФЗ частта от стойността на акциза по схемата.</w:t>
      </w:r>
    </w:p>
    <w:p w14:paraId="0C98C3F0" w14:textId="402EF043" w:rsidR="00DD0BE4" w:rsidRPr="00FC0EC4" w:rsidRDefault="009E6FC2" w:rsidP="00DD0BE4">
      <w:pPr>
        <w:spacing w:after="0" w:line="336" w:lineRule="auto"/>
        <w:ind w:right="-567"/>
        <w:jc w:val="both"/>
        <w:rPr>
          <w:sz w:val="24"/>
          <w:szCs w:val="24"/>
        </w:rPr>
      </w:pPr>
      <w:r w:rsidRPr="00FC0EC4">
        <w:rPr>
          <w:sz w:val="24"/>
          <w:szCs w:val="24"/>
        </w:rPr>
        <w:t>Настоящата 202</w:t>
      </w:r>
      <w:r w:rsidR="007E2331">
        <w:rPr>
          <w:sz w:val="24"/>
          <w:szCs w:val="24"/>
        </w:rPr>
        <w:t>5</w:t>
      </w:r>
      <w:r w:rsidRPr="00FC0EC4">
        <w:rPr>
          <w:sz w:val="24"/>
          <w:szCs w:val="24"/>
        </w:rPr>
        <w:t xml:space="preserve"> е де</w:t>
      </w:r>
      <w:r w:rsidR="007E2331">
        <w:rPr>
          <w:sz w:val="24"/>
          <w:szCs w:val="24"/>
        </w:rPr>
        <w:t>с</w:t>
      </w:r>
      <w:r w:rsidRPr="00FC0EC4">
        <w:rPr>
          <w:sz w:val="24"/>
          <w:szCs w:val="24"/>
        </w:rPr>
        <w:t>етата година на прилагане на схемата за държавна помощ, в която може да бъде заявен за възстановяване акциз по фактури за закупен газьол за 202</w:t>
      </w:r>
      <w:r w:rsidR="007E2331">
        <w:rPr>
          <w:sz w:val="24"/>
          <w:szCs w:val="24"/>
        </w:rPr>
        <w:t>4</w:t>
      </w:r>
      <w:r w:rsidRPr="00FC0EC4">
        <w:rPr>
          <w:sz w:val="24"/>
          <w:szCs w:val="24"/>
        </w:rPr>
        <w:t xml:space="preserve"> г.</w:t>
      </w:r>
    </w:p>
    <w:p w14:paraId="5E117FCF" w14:textId="3FE381DC" w:rsidR="007E2331" w:rsidRPr="007E2331" w:rsidRDefault="007E2331" w:rsidP="007E2331">
      <w:pPr>
        <w:keepNext/>
        <w:spacing w:line="336" w:lineRule="auto"/>
        <w:ind w:right="-567"/>
        <w:jc w:val="both"/>
        <w:outlineLvl w:val="3"/>
        <w:rPr>
          <w:sz w:val="24"/>
          <w:szCs w:val="24"/>
        </w:rPr>
      </w:pPr>
      <w:r w:rsidRPr="007E2331">
        <w:rPr>
          <w:sz w:val="24"/>
          <w:szCs w:val="24"/>
        </w:rPr>
        <w:t>В периода 01.01 – 30.06.2025 г.  Държавен фонд „Земеделие“ преведе II транш от полагащите се плащания за прием 2024 г. на 14 640 бенефициери в общ размер на 7 287 887 лв.</w:t>
      </w:r>
    </w:p>
    <w:p w14:paraId="606114EB" w14:textId="61EEDED4" w:rsidR="007E2331" w:rsidRPr="007E2331" w:rsidRDefault="007E2331" w:rsidP="007E2331">
      <w:pPr>
        <w:keepNext/>
        <w:spacing w:line="336" w:lineRule="auto"/>
        <w:ind w:right="-567"/>
        <w:jc w:val="both"/>
        <w:outlineLvl w:val="3"/>
        <w:rPr>
          <w:sz w:val="24"/>
          <w:szCs w:val="24"/>
        </w:rPr>
      </w:pPr>
      <w:r w:rsidRPr="007E2331">
        <w:rPr>
          <w:sz w:val="24"/>
          <w:szCs w:val="24"/>
        </w:rPr>
        <w:t xml:space="preserve">До края на м. юли 2025 г. на 766 бенефициери </w:t>
      </w:r>
      <w:r w:rsidR="007C1A75">
        <w:rPr>
          <w:sz w:val="24"/>
          <w:szCs w:val="24"/>
        </w:rPr>
        <w:t>ще</w:t>
      </w:r>
      <w:r w:rsidRPr="007E2331">
        <w:rPr>
          <w:sz w:val="24"/>
          <w:szCs w:val="24"/>
        </w:rPr>
        <w:t xml:space="preserve"> бъдат платени 316 491 лв</w:t>
      </w:r>
      <w:r>
        <w:rPr>
          <w:sz w:val="24"/>
          <w:szCs w:val="24"/>
        </w:rPr>
        <w:t>.</w:t>
      </w:r>
      <w:r w:rsidRPr="007E2331">
        <w:rPr>
          <w:sz w:val="24"/>
          <w:szCs w:val="24"/>
        </w:rPr>
        <w:t xml:space="preserve"> одобрена помощ от прием 2024 г., след извършени корекции на данните от представените от кандидатите фактури.</w:t>
      </w:r>
    </w:p>
    <w:p w14:paraId="076C6AB8" w14:textId="3DE3C187" w:rsidR="007E2331" w:rsidRPr="007E2331" w:rsidRDefault="007E2331" w:rsidP="007E2331">
      <w:pPr>
        <w:keepNext/>
        <w:spacing w:line="336" w:lineRule="auto"/>
        <w:ind w:right="-567"/>
        <w:jc w:val="both"/>
        <w:outlineLvl w:val="3"/>
        <w:rPr>
          <w:sz w:val="24"/>
          <w:szCs w:val="24"/>
        </w:rPr>
      </w:pPr>
      <w:r>
        <w:rPr>
          <w:sz w:val="24"/>
          <w:szCs w:val="24"/>
        </w:rPr>
        <w:t>В</w:t>
      </w:r>
      <w:r w:rsidRPr="007E2331">
        <w:rPr>
          <w:sz w:val="24"/>
          <w:szCs w:val="24"/>
        </w:rPr>
        <w:t xml:space="preserve"> </w:t>
      </w:r>
      <w:r>
        <w:rPr>
          <w:sz w:val="24"/>
          <w:szCs w:val="24"/>
        </w:rPr>
        <w:t xml:space="preserve">чл. 61 от </w:t>
      </w:r>
      <w:r w:rsidRPr="007E2331">
        <w:rPr>
          <w:sz w:val="24"/>
          <w:szCs w:val="24"/>
        </w:rPr>
        <w:t>Закона за държавния бюджет на Република България</w:t>
      </w:r>
      <w:r>
        <w:rPr>
          <w:sz w:val="24"/>
          <w:szCs w:val="24"/>
        </w:rPr>
        <w:t xml:space="preserve"> за 2025 г.</w:t>
      </w:r>
      <w:r w:rsidRPr="007E2331">
        <w:rPr>
          <w:sz w:val="24"/>
          <w:szCs w:val="24"/>
        </w:rPr>
        <w:t xml:space="preserve"> е утвърден общия размер на сумата, подлежаща за възстановяване на земеделските стопани от акциза за газьола, използван от тях при първично селскостопанско производство, която не може да надвишава 100 млн. лв. Средствата ще се изплащат чрез Държавен фонд „Земеделие“ по схемата за държавна помощ „Помощ под формата на отстъпка от стойността на акциза върху газьола, използван в първичното селскостопанско производство”.</w:t>
      </w:r>
    </w:p>
    <w:p w14:paraId="6546C52C" w14:textId="2D383295" w:rsidR="007E2331" w:rsidRPr="007E2331" w:rsidRDefault="007E2331" w:rsidP="007E2331">
      <w:pPr>
        <w:keepNext/>
        <w:spacing w:line="336" w:lineRule="auto"/>
        <w:ind w:right="-567"/>
        <w:jc w:val="both"/>
        <w:outlineLvl w:val="3"/>
        <w:rPr>
          <w:sz w:val="24"/>
          <w:szCs w:val="24"/>
        </w:rPr>
      </w:pPr>
      <w:r w:rsidRPr="007E2331">
        <w:rPr>
          <w:sz w:val="24"/>
          <w:szCs w:val="24"/>
        </w:rPr>
        <w:tab/>
        <w:t>През м. септември 2025 г</w:t>
      </w:r>
      <w:r>
        <w:rPr>
          <w:sz w:val="24"/>
          <w:szCs w:val="24"/>
        </w:rPr>
        <w:t>.</w:t>
      </w:r>
      <w:r w:rsidRPr="007E2331">
        <w:rPr>
          <w:sz w:val="24"/>
          <w:szCs w:val="24"/>
        </w:rPr>
        <w:t xml:space="preserve"> ще бъде открит нов прием по схемата, като очакванията са да бъде предоставена държавна помощ в размер до 92,7 млн. лв. Помощта ще се изплаща на земеделски производители, направили разходи за закупуване на газьол през 2024 г.</w:t>
      </w:r>
    </w:p>
    <w:p w14:paraId="6E9059E2" w14:textId="77777777" w:rsidR="009E6FC2" w:rsidRPr="001F366E" w:rsidRDefault="009E6FC2" w:rsidP="00DD0BE4">
      <w:pPr>
        <w:keepNext/>
        <w:spacing w:line="336" w:lineRule="auto"/>
        <w:ind w:right="-567"/>
        <w:jc w:val="both"/>
        <w:outlineLvl w:val="3"/>
        <w:rPr>
          <w:b/>
          <w:bCs/>
          <w:i/>
          <w:sz w:val="24"/>
          <w:szCs w:val="28"/>
          <w:u w:val="single"/>
        </w:rPr>
      </w:pPr>
      <w:r w:rsidRPr="001F366E">
        <w:rPr>
          <w:b/>
          <w:bCs/>
          <w:i/>
          <w:sz w:val="24"/>
          <w:szCs w:val="28"/>
          <w:u w:val="single"/>
        </w:rPr>
        <w:t>Краткосрочно кредитиране от националния бюджет</w:t>
      </w:r>
    </w:p>
    <w:p w14:paraId="32D529CA" w14:textId="77777777" w:rsidR="009E6FC2" w:rsidRPr="009E503C" w:rsidRDefault="009E6FC2" w:rsidP="009E6FC2">
      <w:pPr>
        <w:spacing w:line="336" w:lineRule="auto"/>
        <w:ind w:right="-567"/>
        <w:jc w:val="both"/>
        <w:rPr>
          <w:sz w:val="24"/>
          <w:szCs w:val="24"/>
        </w:rPr>
      </w:pPr>
      <w:r w:rsidRPr="009E503C">
        <w:rPr>
          <w:sz w:val="24"/>
          <w:szCs w:val="24"/>
        </w:rPr>
        <w:t xml:space="preserve">ДФ „Земеделие“ допринася към политиката на Министерството на земеделието </w:t>
      </w:r>
      <w:r w:rsidRPr="00CF5ECC">
        <w:rPr>
          <w:sz w:val="24"/>
          <w:szCs w:val="24"/>
        </w:rPr>
        <w:t xml:space="preserve">и храните </w:t>
      </w:r>
      <w:r w:rsidRPr="009E503C">
        <w:rPr>
          <w:sz w:val="24"/>
          <w:szCs w:val="24"/>
        </w:rPr>
        <w:t xml:space="preserve">в областта на земеделието и селските райони и като подпомага земеделските стопани чрез отпускане на нисколихвени краткосрочни кредити, след вземане на решение от </w:t>
      </w:r>
      <w:r>
        <w:rPr>
          <w:sz w:val="24"/>
          <w:szCs w:val="24"/>
        </w:rPr>
        <w:t>УС на ДФЗ</w:t>
      </w:r>
      <w:r w:rsidRPr="009E503C">
        <w:rPr>
          <w:sz w:val="24"/>
          <w:szCs w:val="24"/>
        </w:rPr>
        <w:t xml:space="preserve">.  </w:t>
      </w:r>
    </w:p>
    <w:p w14:paraId="36B0F96F" w14:textId="33A2C7CF" w:rsidR="009E6FC2" w:rsidRPr="009E503C" w:rsidRDefault="009E6FC2" w:rsidP="009E6FC2">
      <w:pPr>
        <w:spacing w:line="336" w:lineRule="auto"/>
        <w:ind w:right="-567"/>
        <w:jc w:val="both"/>
        <w:rPr>
          <w:sz w:val="24"/>
          <w:szCs w:val="24"/>
        </w:rPr>
      </w:pPr>
      <w:r w:rsidRPr="009E503C">
        <w:rPr>
          <w:sz w:val="24"/>
          <w:szCs w:val="24"/>
        </w:rPr>
        <w:t>През предходните години за кредитиране на земеделските производители годишно се отпускат между 10 млн. лв. и 40 млн. лв. за краткосрочно кредитиране. Предоставянето на краткосрочни кредити с облекчена лихва (не по-малка от референтната за страната) е съпътстваща форма на финансиране</w:t>
      </w:r>
      <w:r w:rsidR="007E2331">
        <w:rPr>
          <w:sz w:val="24"/>
          <w:szCs w:val="24"/>
        </w:rPr>
        <w:t>.</w:t>
      </w:r>
      <w:r w:rsidRPr="009E503C">
        <w:rPr>
          <w:sz w:val="24"/>
          <w:szCs w:val="24"/>
        </w:rPr>
        <w:t xml:space="preserve"> </w:t>
      </w:r>
      <w:r w:rsidR="007E2331">
        <w:rPr>
          <w:sz w:val="24"/>
          <w:szCs w:val="24"/>
        </w:rPr>
        <w:t>С</w:t>
      </w:r>
      <w:r w:rsidRPr="009E503C">
        <w:rPr>
          <w:sz w:val="24"/>
          <w:szCs w:val="24"/>
        </w:rPr>
        <w:t>редствата са разчетени да се възстановяват в рамките на една година и продължаването на тази политика благоприятства развитието на селското стопанство. За 202</w:t>
      </w:r>
      <w:r w:rsidR="007E2331">
        <w:rPr>
          <w:sz w:val="24"/>
          <w:szCs w:val="24"/>
        </w:rPr>
        <w:t>5</w:t>
      </w:r>
      <w:r w:rsidRPr="009E503C">
        <w:rPr>
          <w:sz w:val="24"/>
          <w:szCs w:val="24"/>
        </w:rPr>
        <w:t xml:space="preserve"> г. за краткосрочно кредитиране </w:t>
      </w:r>
      <w:r w:rsidR="005015A7">
        <w:rPr>
          <w:sz w:val="24"/>
          <w:szCs w:val="24"/>
        </w:rPr>
        <w:t>бяха</w:t>
      </w:r>
      <w:r w:rsidRPr="009E503C">
        <w:rPr>
          <w:sz w:val="24"/>
          <w:szCs w:val="24"/>
        </w:rPr>
        <w:t xml:space="preserve"> предвидени 30 млн. лв. </w:t>
      </w:r>
    </w:p>
    <w:p w14:paraId="3E5DE301" w14:textId="301E8484" w:rsidR="009E6FC2" w:rsidRPr="009E503C" w:rsidRDefault="009E6FC2" w:rsidP="009E6FC2">
      <w:pPr>
        <w:spacing w:line="336" w:lineRule="auto"/>
        <w:ind w:right="-567"/>
        <w:jc w:val="both"/>
        <w:rPr>
          <w:sz w:val="24"/>
          <w:szCs w:val="24"/>
        </w:rPr>
      </w:pPr>
      <w:r w:rsidRPr="009E503C">
        <w:rPr>
          <w:sz w:val="24"/>
          <w:szCs w:val="24"/>
        </w:rPr>
        <w:lastRenderedPageBreak/>
        <w:t>Средствата се предоставят от предвидените по § 71-01 „Предоставени средства по лихвени заеми”, а възстановените средства се отчитат по § 71-02 „Възстановени главници по предоставени лихвени заеми“ във финансиращата част по бюджета на Държавен фонд „Земеделие” за 202</w:t>
      </w:r>
      <w:r w:rsidR="007E2331">
        <w:rPr>
          <w:sz w:val="24"/>
          <w:szCs w:val="24"/>
        </w:rPr>
        <w:t>5</w:t>
      </w:r>
      <w:r w:rsidRPr="009E503C">
        <w:rPr>
          <w:sz w:val="24"/>
          <w:szCs w:val="24"/>
        </w:rPr>
        <w:t xml:space="preserve"> г.</w:t>
      </w:r>
    </w:p>
    <w:p w14:paraId="32DA6260" w14:textId="5F05C2EB" w:rsidR="009E6FC2" w:rsidRPr="009E503C" w:rsidRDefault="009E6FC2" w:rsidP="009E6FC2">
      <w:pPr>
        <w:tabs>
          <w:tab w:val="left" w:pos="567"/>
          <w:tab w:val="left" w:pos="1560"/>
        </w:tabs>
        <w:spacing w:line="336" w:lineRule="auto"/>
        <w:ind w:right="-567"/>
        <w:jc w:val="both"/>
        <w:rPr>
          <w:sz w:val="24"/>
          <w:szCs w:val="24"/>
        </w:rPr>
      </w:pPr>
      <w:r>
        <w:rPr>
          <w:sz w:val="24"/>
          <w:szCs w:val="24"/>
        </w:rPr>
        <w:t xml:space="preserve">Към </w:t>
      </w:r>
      <w:r w:rsidR="003B13CD">
        <w:rPr>
          <w:sz w:val="24"/>
          <w:szCs w:val="24"/>
        </w:rPr>
        <w:t>30.06.2025</w:t>
      </w:r>
      <w:r w:rsidRPr="009E503C">
        <w:rPr>
          <w:sz w:val="24"/>
          <w:szCs w:val="24"/>
        </w:rPr>
        <w:t xml:space="preserve"> г. </w:t>
      </w:r>
      <w:r>
        <w:rPr>
          <w:sz w:val="24"/>
          <w:szCs w:val="24"/>
        </w:rPr>
        <w:t xml:space="preserve">няма </w:t>
      </w:r>
      <w:r w:rsidRPr="009E503C">
        <w:rPr>
          <w:sz w:val="24"/>
          <w:szCs w:val="24"/>
        </w:rPr>
        <w:t>одобрен</w:t>
      </w:r>
      <w:r>
        <w:rPr>
          <w:sz w:val="24"/>
          <w:szCs w:val="24"/>
        </w:rPr>
        <w:t>а схема за краткосрочно кредитиране.</w:t>
      </w:r>
    </w:p>
    <w:p w14:paraId="7EFCBB83" w14:textId="77777777" w:rsidR="009E6FC2" w:rsidRPr="001F366E" w:rsidRDefault="009E6FC2" w:rsidP="009E6FC2">
      <w:pPr>
        <w:keepNext/>
        <w:spacing w:line="336" w:lineRule="auto"/>
        <w:ind w:right="-567"/>
        <w:jc w:val="both"/>
        <w:outlineLvl w:val="3"/>
        <w:rPr>
          <w:b/>
          <w:bCs/>
          <w:i/>
          <w:sz w:val="24"/>
          <w:szCs w:val="28"/>
          <w:u w:val="single"/>
        </w:rPr>
      </w:pPr>
      <w:r w:rsidRPr="001F366E">
        <w:rPr>
          <w:b/>
          <w:bCs/>
          <w:i/>
          <w:sz w:val="24"/>
          <w:szCs w:val="28"/>
          <w:u w:val="single"/>
        </w:rPr>
        <w:t>Инвестиционни схеми за кредитиране от националния бюджет</w:t>
      </w:r>
    </w:p>
    <w:p w14:paraId="1C8F1753" w14:textId="3FF3EDAA" w:rsidR="009E6FC2" w:rsidRPr="009E503C" w:rsidRDefault="009E6FC2" w:rsidP="009E6FC2">
      <w:pPr>
        <w:spacing w:line="336" w:lineRule="auto"/>
        <w:ind w:right="-567"/>
        <w:jc w:val="both"/>
        <w:rPr>
          <w:sz w:val="24"/>
          <w:szCs w:val="24"/>
        </w:rPr>
      </w:pPr>
      <w:r w:rsidRPr="009E503C">
        <w:rPr>
          <w:sz w:val="24"/>
          <w:szCs w:val="24"/>
        </w:rPr>
        <w:t xml:space="preserve">ДФ „Земеделие” осъществява дейността по кредитирането на земеделските производители съгласно утвърдените от Министерския съвет годишен доклад и програма по чл.3, ал.2 от </w:t>
      </w:r>
      <w:r>
        <w:rPr>
          <w:sz w:val="24"/>
          <w:szCs w:val="24"/>
        </w:rPr>
        <w:t xml:space="preserve">Закона за подпомагане на земеделските производители </w:t>
      </w:r>
      <w:r w:rsidRPr="009E503C">
        <w:rPr>
          <w:sz w:val="24"/>
          <w:szCs w:val="24"/>
        </w:rPr>
        <w:t xml:space="preserve">ЗПЗП и приетите въз основа на тях от УС на Фонда програми за изпълнение на дейностите, посочени в чл.12, ал.1 </w:t>
      </w:r>
      <w:r w:rsidRPr="00FD0C7B">
        <w:rPr>
          <w:sz w:val="24"/>
          <w:szCs w:val="24"/>
        </w:rPr>
        <w:t xml:space="preserve">и ал. 2 </w:t>
      </w:r>
      <w:r w:rsidRPr="009E503C">
        <w:rPr>
          <w:sz w:val="24"/>
          <w:szCs w:val="24"/>
        </w:rPr>
        <w:t>от ЗПЗП, чрез отпускане на целеви инвестиционни кредити, утвърдени от УС.</w:t>
      </w:r>
      <w:r w:rsidR="00A0396D">
        <w:rPr>
          <w:sz w:val="24"/>
          <w:szCs w:val="24"/>
        </w:rPr>
        <w:t xml:space="preserve"> </w:t>
      </w:r>
      <w:r w:rsidRPr="009E503C">
        <w:rPr>
          <w:sz w:val="24"/>
          <w:szCs w:val="24"/>
        </w:rPr>
        <w:t>На основание чл.16 от ЗПЗП Фондът може да осъществява дейността си по чл. 4 чрез търговските банки (ТБ), като предоставянето на кредити от ТБ се осъществява въз основа на подписани споразумения при условията на чл. 6, ал. 3, б. „в” от Устройствения правилник на ДФ „Земеделие”.</w:t>
      </w:r>
    </w:p>
    <w:p w14:paraId="387E8B71" w14:textId="054D5685" w:rsidR="009E6FC2" w:rsidRDefault="009E6FC2" w:rsidP="009E6FC2">
      <w:pPr>
        <w:spacing w:line="336" w:lineRule="auto"/>
        <w:ind w:right="-567"/>
        <w:jc w:val="both"/>
        <w:rPr>
          <w:sz w:val="24"/>
          <w:szCs w:val="24"/>
        </w:rPr>
      </w:pPr>
      <w:r w:rsidRPr="00F3577E">
        <w:rPr>
          <w:sz w:val="24"/>
          <w:szCs w:val="24"/>
        </w:rPr>
        <w:t>През 202</w:t>
      </w:r>
      <w:r w:rsidR="007E2331">
        <w:rPr>
          <w:sz w:val="24"/>
          <w:szCs w:val="24"/>
        </w:rPr>
        <w:t>5</w:t>
      </w:r>
      <w:r w:rsidRPr="00F3577E">
        <w:rPr>
          <w:sz w:val="24"/>
          <w:szCs w:val="24"/>
        </w:rPr>
        <w:t xml:space="preserve"> г. в бюджета на Държавен фонд „Земеделие“ за кредитиране е одобрен финансов ресурс в размер на 90 млн. лв</w:t>
      </w:r>
      <w:r>
        <w:rPr>
          <w:sz w:val="24"/>
          <w:szCs w:val="24"/>
        </w:rPr>
        <w:t>.</w:t>
      </w:r>
      <w:r w:rsidRPr="00F3577E">
        <w:rPr>
          <w:sz w:val="24"/>
          <w:szCs w:val="24"/>
        </w:rPr>
        <w:t>, при условие за поддържане на нетно салдо до минус 40 млн. лв.</w:t>
      </w:r>
      <w:r w:rsidR="00061499">
        <w:rPr>
          <w:sz w:val="24"/>
          <w:szCs w:val="24"/>
        </w:rPr>
        <w:t xml:space="preserve"> </w:t>
      </w:r>
      <w:r w:rsidRPr="00F3577E">
        <w:rPr>
          <w:sz w:val="24"/>
          <w:szCs w:val="24"/>
        </w:rPr>
        <w:t>Средствата се предоставят от предвидените по § 71-01 „Предоставени средства по лихвени заеми”, а възстановените главници се отчитат по § 71-02 „Възстановени главници по предоставени лихвени заеми“ във финансиращата част по бюджета на Държавен фонд „Земеделие” за 202</w:t>
      </w:r>
      <w:r w:rsidR="007E2331">
        <w:rPr>
          <w:sz w:val="24"/>
          <w:szCs w:val="24"/>
        </w:rPr>
        <w:t>5</w:t>
      </w:r>
      <w:r w:rsidRPr="00F3577E">
        <w:rPr>
          <w:sz w:val="24"/>
          <w:szCs w:val="24"/>
        </w:rPr>
        <w:t xml:space="preserve"> г.</w:t>
      </w:r>
    </w:p>
    <w:p w14:paraId="69B8420B" w14:textId="7DEB788A" w:rsidR="009E6FC2" w:rsidRDefault="009E6FC2" w:rsidP="009E6FC2">
      <w:pPr>
        <w:spacing w:line="336" w:lineRule="auto"/>
        <w:ind w:right="-567"/>
        <w:jc w:val="both"/>
        <w:rPr>
          <w:sz w:val="24"/>
          <w:szCs w:val="24"/>
        </w:rPr>
      </w:pPr>
      <w:r w:rsidRPr="00C66378">
        <w:rPr>
          <w:sz w:val="24"/>
          <w:szCs w:val="24"/>
        </w:rPr>
        <w:t>С решение на УС на ДФ „Земеделие“ през 202</w:t>
      </w:r>
      <w:r w:rsidR="007E2331">
        <w:rPr>
          <w:sz w:val="24"/>
          <w:szCs w:val="24"/>
        </w:rPr>
        <w:t>5</w:t>
      </w:r>
      <w:r w:rsidRPr="00C66378">
        <w:rPr>
          <w:sz w:val="24"/>
          <w:szCs w:val="24"/>
        </w:rPr>
        <w:t xml:space="preserve"> г. </w:t>
      </w:r>
      <w:r>
        <w:rPr>
          <w:sz w:val="24"/>
          <w:szCs w:val="24"/>
        </w:rPr>
        <w:t>и</w:t>
      </w:r>
      <w:r w:rsidRPr="00F3577E">
        <w:rPr>
          <w:sz w:val="24"/>
          <w:szCs w:val="24"/>
        </w:rPr>
        <w:t xml:space="preserve">нвестиционните </w:t>
      </w:r>
      <w:r w:rsidR="00A0396D">
        <w:rPr>
          <w:sz w:val="24"/>
          <w:szCs w:val="24"/>
        </w:rPr>
        <w:t>кредити</w:t>
      </w:r>
      <w:r w:rsidRPr="00F3577E">
        <w:rPr>
          <w:sz w:val="24"/>
          <w:szCs w:val="24"/>
        </w:rPr>
        <w:t xml:space="preserve"> се финансират при годишен лихвен процент равен на референтния лихвен процент, приложим към датата на сключване на договора за кредит, </w:t>
      </w:r>
      <w:r w:rsidRPr="00C66378">
        <w:rPr>
          <w:sz w:val="24"/>
          <w:szCs w:val="24"/>
        </w:rPr>
        <w:t>увеличен с един пункт надбавка</w:t>
      </w:r>
      <w:r w:rsidRPr="00F3577E">
        <w:rPr>
          <w:sz w:val="24"/>
          <w:szCs w:val="24"/>
        </w:rPr>
        <w:t>.</w:t>
      </w:r>
    </w:p>
    <w:p w14:paraId="5CCA9196" w14:textId="5946D8EC" w:rsidR="009E6FC2" w:rsidRPr="00A65E01" w:rsidRDefault="009E6FC2" w:rsidP="009E6FC2">
      <w:pPr>
        <w:spacing w:line="336" w:lineRule="auto"/>
        <w:ind w:right="-567"/>
        <w:jc w:val="both"/>
        <w:rPr>
          <w:sz w:val="24"/>
          <w:szCs w:val="24"/>
        </w:rPr>
      </w:pPr>
      <w:r w:rsidRPr="00A65E01">
        <w:rPr>
          <w:sz w:val="24"/>
          <w:szCs w:val="24"/>
        </w:rPr>
        <w:t>През 202</w:t>
      </w:r>
      <w:r w:rsidR="007E2331">
        <w:rPr>
          <w:sz w:val="24"/>
          <w:szCs w:val="24"/>
        </w:rPr>
        <w:t>5</w:t>
      </w:r>
      <w:r w:rsidRPr="00A65E01">
        <w:rPr>
          <w:sz w:val="24"/>
          <w:szCs w:val="24"/>
        </w:rPr>
        <w:t xml:space="preserve"> г. от страна на ДФ „Земеделие” се администрират следните схеми за кредитиране:</w:t>
      </w:r>
    </w:p>
    <w:p w14:paraId="62400F6A" w14:textId="77777777" w:rsidR="00EF5F8B" w:rsidRPr="00FC0EC4" w:rsidRDefault="009E6FC2" w:rsidP="00EF5F8B">
      <w:pPr>
        <w:spacing w:line="336" w:lineRule="auto"/>
        <w:ind w:right="-567"/>
        <w:jc w:val="both"/>
        <w:rPr>
          <w:b/>
          <w:sz w:val="24"/>
          <w:szCs w:val="24"/>
        </w:rPr>
      </w:pPr>
      <w:r w:rsidRPr="00FC0EC4">
        <w:rPr>
          <w:b/>
          <w:i/>
          <w:sz w:val="24"/>
          <w:szCs w:val="24"/>
        </w:rPr>
        <w:t>Кредитна схема за инвестиции в селското стопанство</w:t>
      </w:r>
      <w:r w:rsidRPr="00FC0EC4">
        <w:rPr>
          <w:b/>
          <w:sz w:val="24"/>
          <w:szCs w:val="24"/>
        </w:rPr>
        <w:t xml:space="preserve">. </w:t>
      </w:r>
    </w:p>
    <w:p w14:paraId="4E9C533D" w14:textId="77777777" w:rsidR="009E6FC2" w:rsidRPr="00FC0EC4" w:rsidRDefault="009E6FC2" w:rsidP="007C1A75">
      <w:pPr>
        <w:spacing w:line="336" w:lineRule="auto"/>
        <w:ind w:right="-567"/>
        <w:jc w:val="both"/>
        <w:rPr>
          <w:sz w:val="24"/>
          <w:szCs w:val="24"/>
        </w:rPr>
      </w:pPr>
      <w:r w:rsidRPr="00FC0EC4">
        <w:rPr>
          <w:sz w:val="24"/>
          <w:szCs w:val="24"/>
        </w:rPr>
        <w:t>Схемата</w:t>
      </w:r>
      <w:r w:rsidR="00061499">
        <w:rPr>
          <w:sz w:val="24"/>
          <w:szCs w:val="24"/>
        </w:rPr>
        <w:t xml:space="preserve"> </w:t>
      </w:r>
      <w:r w:rsidRPr="00FC0EC4">
        <w:rPr>
          <w:sz w:val="24"/>
          <w:szCs w:val="24"/>
        </w:rPr>
        <w:t xml:space="preserve">е с три основни направления - „Растениевъдство”, „Животновъдство” и „Техническо обезпечаване” и цели </w:t>
      </w:r>
      <w:r w:rsidRPr="00FC0EC4">
        <w:rPr>
          <w:sz w:val="24"/>
          <w:szCs w:val="24"/>
          <w:lang w:val="ru-RU"/>
        </w:rPr>
        <w:t>стимулира</w:t>
      </w:r>
      <w:r w:rsidRPr="00FC0EC4">
        <w:rPr>
          <w:sz w:val="24"/>
          <w:szCs w:val="24"/>
        </w:rPr>
        <w:t>не</w:t>
      </w:r>
      <w:r w:rsidRPr="00FC0EC4">
        <w:rPr>
          <w:sz w:val="24"/>
          <w:szCs w:val="24"/>
          <w:lang w:val="ru-RU"/>
        </w:rPr>
        <w:t xml:space="preserve"> на инвестиционния процес, </w:t>
      </w:r>
      <w:r w:rsidRPr="00FC0EC4">
        <w:rPr>
          <w:sz w:val="24"/>
          <w:szCs w:val="24"/>
        </w:rPr>
        <w:t>повишаване на конкурентоспособността и качеството на произведената селскостопанска продукция посредством</w:t>
      </w:r>
      <w:r w:rsidRPr="00FC0EC4">
        <w:rPr>
          <w:sz w:val="24"/>
          <w:szCs w:val="24"/>
          <w:lang w:val="ru-RU"/>
        </w:rPr>
        <w:t xml:space="preserve"> облекчаване на достъпа до кредитен ресурс</w:t>
      </w:r>
      <w:r w:rsidRPr="00FC0EC4">
        <w:rPr>
          <w:sz w:val="24"/>
          <w:szCs w:val="24"/>
        </w:rPr>
        <w:t>.</w:t>
      </w:r>
    </w:p>
    <w:p w14:paraId="5E321D0E" w14:textId="77777777" w:rsidR="009E6FC2" w:rsidRPr="00FC0EC4" w:rsidRDefault="009E6FC2" w:rsidP="007C1A75">
      <w:pPr>
        <w:spacing w:line="336" w:lineRule="auto"/>
        <w:ind w:right="-567"/>
        <w:jc w:val="both"/>
        <w:rPr>
          <w:sz w:val="24"/>
          <w:szCs w:val="24"/>
        </w:rPr>
      </w:pPr>
      <w:r w:rsidRPr="00FC0EC4">
        <w:rPr>
          <w:sz w:val="24"/>
          <w:szCs w:val="24"/>
        </w:rPr>
        <w:t>Дейностите и обектите, предвидени за финансово подпомагане са:</w:t>
      </w:r>
    </w:p>
    <w:p w14:paraId="43919061" w14:textId="77777777" w:rsidR="009E6FC2" w:rsidRPr="00FC0EC4" w:rsidRDefault="009E6FC2" w:rsidP="007C1A75">
      <w:pPr>
        <w:numPr>
          <w:ilvl w:val="0"/>
          <w:numId w:val="8"/>
        </w:numPr>
        <w:spacing w:line="336" w:lineRule="auto"/>
        <w:ind w:left="0" w:right="-567" w:firstLine="567"/>
        <w:jc w:val="both"/>
        <w:rPr>
          <w:sz w:val="24"/>
          <w:szCs w:val="24"/>
        </w:rPr>
      </w:pPr>
      <w:r w:rsidRPr="00FC0EC4">
        <w:rPr>
          <w:sz w:val="24"/>
          <w:szCs w:val="24"/>
        </w:rPr>
        <w:t>създаване, възстановяване и отглеждане на трайни насаждения и инвестиции в оранжерийното производство;</w:t>
      </w:r>
    </w:p>
    <w:p w14:paraId="425CC177" w14:textId="77777777" w:rsidR="009E6FC2" w:rsidRPr="00FC0EC4" w:rsidRDefault="009E6FC2" w:rsidP="007C1A75">
      <w:pPr>
        <w:numPr>
          <w:ilvl w:val="0"/>
          <w:numId w:val="8"/>
        </w:numPr>
        <w:spacing w:line="336" w:lineRule="auto"/>
        <w:ind w:left="0" w:right="-567" w:firstLine="567"/>
        <w:jc w:val="both"/>
        <w:rPr>
          <w:sz w:val="24"/>
          <w:szCs w:val="24"/>
          <w:lang w:val="ru-RU"/>
        </w:rPr>
      </w:pPr>
      <w:r w:rsidRPr="00FC0EC4">
        <w:rPr>
          <w:sz w:val="24"/>
          <w:szCs w:val="24"/>
        </w:rPr>
        <w:t>създаване и оборудване на животновъдни ферми и закупуване на чистопородни, хибридни и стокови  животни</w:t>
      </w:r>
      <w:r w:rsidRPr="00FC0EC4">
        <w:rPr>
          <w:sz w:val="24"/>
          <w:szCs w:val="24"/>
          <w:lang w:val="ru-RU"/>
        </w:rPr>
        <w:t>;</w:t>
      </w:r>
    </w:p>
    <w:p w14:paraId="7B76BF1B" w14:textId="77777777" w:rsidR="009E6FC2" w:rsidRPr="00FC0EC4" w:rsidRDefault="009E6FC2" w:rsidP="007C1A75">
      <w:pPr>
        <w:numPr>
          <w:ilvl w:val="0"/>
          <w:numId w:val="8"/>
        </w:numPr>
        <w:spacing w:line="336" w:lineRule="auto"/>
        <w:ind w:left="0" w:right="-567" w:firstLine="567"/>
        <w:jc w:val="both"/>
        <w:rPr>
          <w:b/>
          <w:sz w:val="24"/>
          <w:szCs w:val="24"/>
        </w:rPr>
      </w:pPr>
      <w:r w:rsidRPr="00FC0EC4">
        <w:rPr>
          <w:sz w:val="24"/>
          <w:szCs w:val="24"/>
        </w:rPr>
        <w:t>закупуване на техника, оборудване и инвентар, използвани в селското стопанство.</w:t>
      </w:r>
    </w:p>
    <w:p w14:paraId="158E5696" w14:textId="77777777" w:rsidR="009E6FC2" w:rsidRPr="00FC0EC4" w:rsidRDefault="009E6FC2" w:rsidP="009E6FC2">
      <w:pPr>
        <w:spacing w:line="336" w:lineRule="auto"/>
        <w:ind w:right="-567"/>
        <w:jc w:val="both"/>
        <w:rPr>
          <w:sz w:val="24"/>
          <w:szCs w:val="24"/>
        </w:rPr>
      </w:pPr>
      <w:r w:rsidRPr="00FC0EC4">
        <w:rPr>
          <w:sz w:val="24"/>
          <w:szCs w:val="24"/>
        </w:rPr>
        <w:lastRenderedPageBreak/>
        <w:t xml:space="preserve">Кредитите по схемата са със срок на погасяване от 12 месеца до </w:t>
      </w:r>
      <w:r w:rsidRPr="00FC0EC4">
        <w:rPr>
          <w:sz w:val="24"/>
          <w:szCs w:val="24"/>
          <w:lang w:val="ru-RU"/>
        </w:rPr>
        <w:t>114</w:t>
      </w:r>
      <w:r w:rsidRPr="00FC0EC4">
        <w:rPr>
          <w:sz w:val="24"/>
          <w:szCs w:val="24"/>
        </w:rPr>
        <w:t xml:space="preserve"> месеца в зависимост от вида на инвестицията, в които срокове се включват и гратисни периоди по отношение издължаване на главницата. За финансираните пряко от Държавен фонд „Земеделие” кредити таксата за обработка и управление е 0.5 </w:t>
      </w:r>
      <w:r w:rsidRPr="00FC0EC4">
        <w:rPr>
          <w:sz w:val="24"/>
          <w:szCs w:val="24"/>
          <w:lang w:val="ru-RU"/>
        </w:rPr>
        <w:t>%</w:t>
      </w:r>
      <w:r w:rsidRPr="00FC0EC4">
        <w:rPr>
          <w:sz w:val="24"/>
          <w:szCs w:val="24"/>
        </w:rPr>
        <w:t>.</w:t>
      </w:r>
    </w:p>
    <w:p w14:paraId="109C8200" w14:textId="77777777" w:rsidR="009E6FC2" w:rsidRPr="00A0396D" w:rsidRDefault="009E6FC2" w:rsidP="00EF5F8B">
      <w:pPr>
        <w:spacing w:line="336" w:lineRule="auto"/>
        <w:ind w:right="-567"/>
        <w:jc w:val="both"/>
        <w:rPr>
          <w:b/>
          <w:i/>
          <w:sz w:val="24"/>
          <w:szCs w:val="24"/>
        </w:rPr>
      </w:pPr>
      <w:r w:rsidRPr="00FC0EC4">
        <w:rPr>
          <w:b/>
          <w:i/>
          <w:sz w:val="24"/>
          <w:szCs w:val="24"/>
        </w:rPr>
        <w:t xml:space="preserve">Схема за кредитиране със средства на Държавен фонд „Земеделие” на кандидати с одобрени проекти по </w:t>
      </w:r>
      <w:r w:rsidRPr="00FC0EC4">
        <w:rPr>
          <w:b/>
          <w:bCs/>
          <w:i/>
          <w:sz w:val="24"/>
          <w:szCs w:val="24"/>
        </w:rPr>
        <w:t xml:space="preserve">Наредба № 8 от 20.06.2023 г. за условията и реда за прилагане на интервенциите от Стратегическия план за развитие на земеделието и селските райони за </w:t>
      </w:r>
      <w:r w:rsidRPr="00A0396D">
        <w:rPr>
          <w:b/>
          <w:bCs/>
          <w:i/>
          <w:sz w:val="24"/>
          <w:szCs w:val="24"/>
        </w:rPr>
        <w:t>периода 2023–2027 г. в сектора на пчеларството</w:t>
      </w:r>
    </w:p>
    <w:p w14:paraId="5F33F4BE" w14:textId="77777777" w:rsidR="009E6FC2" w:rsidRPr="00A0396D" w:rsidRDefault="009E6FC2" w:rsidP="00390CAD">
      <w:pPr>
        <w:spacing w:line="336" w:lineRule="auto"/>
        <w:ind w:right="-567" w:firstLine="0"/>
        <w:jc w:val="both"/>
        <w:rPr>
          <w:sz w:val="24"/>
          <w:szCs w:val="24"/>
        </w:rPr>
      </w:pPr>
      <w:r w:rsidRPr="00A0396D">
        <w:rPr>
          <w:sz w:val="24"/>
          <w:szCs w:val="24"/>
        </w:rPr>
        <w:t xml:space="preserve">По условията на схемата се дава възможност на по-голям брой земеделски производители да осигурят чрез кредит необходимия им финансов ресурс за реализация на одобрени проекти по следните интервенции и дейности от Наредба № 8 от 20.06.2023 г.: </w:t>
      </w:r>
    </w:p>
    <w:p w14:paraId="67410672" w14:textId="77777777" w:rsidR="009E6FC2" w:rsidRPr="00A0396D" w:rsidRDefault="009E6FC2" w:rsidP="00390CAD">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A0396D">
        <w:rPr>
          <w:sz w:val="24"/>
          <w:szCs w:val="24"/>
        </w:rPr>
        <w:t>Интервенции по чл. 4, точка 2 „Борба срещу агресорите и болестите в кошера, особено срещу вароатозата“, буква а) „Третиране на пчелните семейства срещу агресорите и болестите в кошера, особено срещу вароатозата“;</w:t>
      </w:r>
    </w:p>
    <w:p w14:paraId="44A1330F" w14:textId="77777777" w:rsidR="009E6FC2" w:rsidRPr="00A0396D" w:rsidRDefault="009E6FC2" w:rsidP="00390CAD">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A0396D">
        <w:rPr>
          <w:sz w:val="24"/>
          <w:szCs w:val="24"/>
        </w:rPr>
        <w:t>Интервенции по чл. 4, точка 3 „Подновяване на пчелните кошери в Съюза, включително развъждане на пчели“ за дейността „Подновяване и/или увеличаване броя на пчелните кошери;</w:t>
      </w:r>
    </w:p>
    <w:p w14:paraId="773092A6" w14:textId="77777777" w:rsidR="009E6FC2" w:rsidRPr="00A0396D" w:rsidRDefault="009E6FC2" w:rsidP="00390CAD">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A0396D">
        <w:rPr>
          <w:sz w:val="24"/>
          <w:szCs w:val="24"/>
        </w:rPr>
        <w:t>Интервенции по чл. 4, точка 4 „Рационализиране на подвижното пчеларство“, буква а) „Подпомагане закупуването на нов инвентар, необходим при практикуване на подвижно пчеларство“;</w:t>
      </w:r>
    </w:p>
    <w:p w14:paraId="1D76E018" w14:textId="77777777" w:rsidR="009E6FC2" w:rsidRPr="00A0396D" w:rsidRDefault="009E6FC2" w:rsidP="00390CAD">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A0396D">
        <w:rPr>
          <w:sz w:val="24"/>
          <w:szCs w:val="24"/>
        </w:rPr>
        <w:t>Интервенции по чл. 4, точка 5 „Инвестиции в материални и нематериални активи“;</w:t>
      </w:r>
    </w:p>
    <w:p w14:paraId="747FC0DF" w14:textId="77777777" w:rsidR="009E6FC2" w:rsidRPr="00A0396D" w:rsidRDefault="009E6FC2" w:rsidP="00390CAD">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A0396D">
        <w:rPr>
          <w:sz w:val="24"/>
          <w:szCs w:val="24"/>
        </w:rPr>
        <w:t>Интервенции по чл. 4, точка 7 „Действия за запазване или увеличаване на наличния брой пчелни кошери в Съюза, включително развъждане на пчели“ за дейността „Запазване/възстановяване и/или увеличаване броя на пчелните семейства“.</w:t>
      </w:r>
    </w:p>
    <w:p w14:paraId="64172824" w14:textId="31F6CFF4" w:rsidR="009E6FC2" w:rsidRPr="00FC0EC4" w:rsidRDefault="009E6FC2" w:rsidP="009E6FC2">
      <w:pPr>
        <w:spacing w:line="336" w:lineRule="auto"/>
        <w:ind w:right="-567" w:firstLine="708"/>
        <w:jc w:val="both"/>
        <w:rPr>
          <w:sz w:val="24"/>
          <w:szCs w:val="24"/>
        </w:rPr>
      </w:pPr>
      <w:r w:rsidRPr="00A0396D">
        <w:rPr>
          <w:sz w:val="24"/>
          <w:szCs w:val="24"/>
        </w:rPr>
        <w:t>Максималният размер на кредита е до 95 % от размера на полагащата се безвъзмездна</w:t>
      </w:r>
      <w:r w:rsidRPr="00FC0EC4">
        <w:rPr>
          <w:sz w:val="24"/>
          <w:szCs w:val="24"/>
        </w:rPr>
        <w:t xml:space="preserve"> финансова помощ. </w:t>
      </w:r>
      <w:r w:rsidR="00A0396D">
        <w:rPr>
          <w:sz w:val="24"/>
          <w:szCs w:val="24"/>
        </w:rPr>
        <w:t>П</w:t>
      </w:r>
      <w:r w:rsidRPr="00FC0EC4">
        <w:rPr>
          <w:sz w:val="24"/>
          <w:szCs w:val="24"/>
        </w:rPr>
        <w:t xml:space="preserve">огасяването на дълга и лихвите се осъществява чрез прихващане от одобрената финансова помощ. </w:t>
      </w:r>
    </w:p>
    <w:p w14:paraId="676BD41A" w14:textId="3D13648D" w:rsidR="009E6FC2" w:rsidRPr="00FC0EC4" w:rsidRDefault="009E6FC2" w:rsidP="009E6FC2">
      <w:pPr>
        <w:spacing w:line="336" w:lineRule="auto"/>
        <w:ind w:right="-567" w:firstLine="708"/>
        <w:jc w:val="both"/>
        <w:rPr>
          <w:sz w:val="24"/>
          <w:szCs w:val="24"/>
        </w:rPr>
      </w:pPr>
      <w:r w:rsidRPr="00FC0EC4">
        <w:rPr>
          <w:sz w:val="24"/>
          <w:szCs w:val="24"/>
        </w:rPr>
        <w:t>През 202</w:t>
      </w:r>
      <w:r w:rsidR="007E2331">
        <w:rPr>
          <w:sz w:val="24"/>
          <w:szCs w:val="24"/>
        </w:rPr>
        <w:t>5</w:t>
      </w:r>
      <w:r w:rsidRPr="00FC0EC4">
        <w:rPr>
          <w:sz w:val="24"/>
          <w:szCs w:val="24"/>
        </w:rPr>
        <w:t xml:space="preserve"> г. кандидатстването се осъществява чрез Системата за електронни услуги (СЕУ). </w:t>
      </w:r>
      <w:r w:rsidR="007E2331">
        <w:rPr>
          <w:sz w:val="24"/>
          <w:szCs w:val="24"/>
        </w:rPr>
        <w:t>Към 30.06.2025 г.</w:t>
      </w:r>
      <w:r w:rsidR="00EF5F8B" w:rsidRPr="00FC0EC4">
        <w:rPr>
          <w:sz w:val="24"/>
          <w:szCs w:val="24"/>
        </w:rPr>
        <w:t xml:space="preserve"> по схемата са подадени </w:t>
      </w:r>
      <w:r w:rsidR="007E2331">
        <w:rPr>
          <w:sz w:val="24"/>
          <w:szCs w:val="24"/>
        </w:rPr>
        <w:t>85</w:t>
      </w:r>
      <w:r w:rsidR="00EF5F8B" w:rsidRPr="00FC0EC4">
        <w:rPr>
          <w:sz w:val="24"/>
          <w:szCs w:val="24"/>
        </w:rPr>
        <w:t xml:space="preserve"> заявления за кредит</w:t>
      </w:r>
      <w:r w:rsidR="00582666">
        <w:rPr>
          <w:sz w:val="24"/>
          <w:szCs w:val="24"/>
        </w:rPr>
        <w:t>.</w:t>
      </w:r>
      <w:r w:rsidR="00EF5F8B" w:rsidRPr="00FC0EC4">
        <w:rPr>
          <w:sz w:val="24"/>
          <w:szCs w:val="24"/>
        </w:rPr>
        <w:t xml:space="preserve"> </w:t>
      </w:r>
      <w:r w:rsidR="00582666">
        <w:rPr>
          <w:sz w:val="24"/>
          <w:szCs w:val="24"/>
        </w:rPr>
        <w:t>Ф</w:t>
      </w:r>
      <w:r w:rsidR="00582666" w:rsidRPr="00F65310">
        <w:rPr>
          <w:sz w:val="24"/>
          <w:szCs w:val="24"/>
        </w:rPr>
        <w:t>инансирани</w:t>
      </w:r>
      <w:r w:rsidR="00582666">
        <w:rPr>
          <w:sz w:val="24"/>
          <w:szCs w:val="24"/>
        </w:rPr>
        <w:t xml:space="preserve"> са 7</w:t>
      </w:r>
      <w:r w:rsidR="00582666">
        <w:rPr>
          <w:sz w:val="24"/>
          <w:szCs w:val="24"/>
          <w:lang w:val="en-US"/>
        </w:rPr>
        <w:t>0</w:t>
      </w:r>
      <w:r w:rsidR="00582666" w:rsidRPr="00F65310">
        <w:rPr>
          <w:sz w:val="24"/>
          <w:szCs w:val="24"/>
        </w:rPr>
        <w:t xml:space="preserve"> кредита на обща стойност </w:t>
      </w:r>
      <w:r w:rsidR="00582666" w:rsidRPr="00776611">
        <w:rPr>
          <w:sz w:val="24"/>
          <w:szCs w:val="24"/>
        </w:rPr>
        <w:t>492</w:t>
      </w:r>
      <w:r w:rsidR="00582666">
        <w:rPr>
          <w:sz w:val="24"/>
          <w:szCs w:val="24"/>
          <w:lang w:val="en-US"/>
        </w:rPr>
        <w:t> </w:t>
      </w:r>
      <w:r w:rsidR="00582666" w:rsidRPr="00776611">
        <w:rPr>
          <w:sz w:val="24"/>
          <w:szCs w:val="24"/>
        </w:rPr>
        <w:t>839</w:t>
      </w:r>
      <w:r w:rsidR="00582666">
        <w:rPr>
          <w:sz w:val="24"/>
          <w:szCs w:val="24"/>
        </w:rPr>
        <w:t xml:space="preserve"> </w:t>
      </w:r>
      <w:r w:rsidR="00582666" w:rsidRPr="00F65310">
        <w:rPr>
          <w:sz w:val="24"/>
          <w:szCs w:val="24"/>
        </w:rPr>
        <w:t>лв</w:t>
      </w:r>
      <w:r w:rsidR="00EF5F8B" w:rsidRPr="00FC0EC4">
        <w:rPr>
          <w:sz w:val="24"/>
          <w:szCs w:val="24"/>
        </w:rPr>
        <w:t xml:space="preserve">.  </w:t>
      </w:r>
    </w:p>
    <w:p w14:paraId="2EB4E048" w14:textId="77777777" w:rsidR="009E6FC2" w:rsidRPr="00FC0EC4" w:rsidRDefault="00EF5F8B" w:rsidP="00EF5F8B">
      <w:pPr>
        <w:tabs>
          <w:tab w:val="num" w:pos="567"/>
        </w:tabs>
        <w:spacing w:line="336" w:lineRule="auto"/>
        <w:ind w:right="-567" w:firstLine="0"/>
        <w:jc w:val="both"/>
        <w:rPr>
          <w:b/>
          <w:i/>
          <w:sz w:val="24"/>
          <w:szCs w:val="24"/>
        </w:rPr>
      </w:pPr>
      <w:r w:rsidRPr="00FC0EC4">
        <w:rPr>
          <w:b/>
          <w:i/>
          <w:sz w:val="24"/>
          <w:szCs w:val="24"/>
        </w:rPr>
        <w:tab/>
      </w:r>
      <w:r w:rsidR="009E6FC2" w:rsidRPr="00FC0EC4">
        <w:rPr>
          <w:b/>
          <w:i/>
          <w:sz w:val="24"/>
          <w:szCs w:val="24"/>
        </w:rPr>
        <w:t>Схема за кредитиране със средства на Държавен фонд „Земеделие” за реализация на одобрени проекти за публични дейности на лица със сключени договори за предоставяне на финансова помощ по подмярка 4.3 от мярка 4 и подмярка 16.1. и подмярка 16.4. от мярка 16 от Програма за развитие на селските райони за периода 2014-2020 г.</w:t>
      </w:r>
    </w:p>
    <w:p w14:paraId="6C0D0724" w14:textId="77777777" w:rsidR="009E6FC2" w:rsidRPr="00A0396D" w:rsidRDefault="009E6FC2" w:rsidP="009E6FC2">
      <w:pPr>
        <w:spacing w:line="336" w:lineRule="auto"/>
        <w:ind w:right="-567"/>
        <w:jc w:val="both"/>
        <w:rPr>
          <w:sz w:val="24"/>
          <w:szCs w:val="24"/>
        </w:rPr>
      </w:pPr>
      <w:r w:rsidRPr="00FC0EC4">
        <w:rPr>
          <w:sz w:val="24"/>
          <w:szCs w:val="24"/>
        </w:rPr>
        <w:t xml:space="preserve">Схемата за кредитиране със средства на Държавен фонд „Земеделие“ за реализация на одобрени проекти за публични дейности на лица със сключени договори за предоставяне на </w:t>
      </w:r>
      <w:r w:rsidRPr="00A0396D">
        <w:rPr>
          <w:sz w:val="24"/>
          <w:szCs w:val="24"/>
        </w:rPr>
        <w:lastRenderedPageBreak/>
        <w:t xml:space="preserve">финансова помощ по подмярка 4.3 от мярка 4 и подмярка 16.1. и подмярка 16.4. от мярка 16 от Програма за развитие на селските райони за периода 2014-2020 г. има за цел прилагането на: </w:t>
      </w:r>
    </w:p>
    <w:p w14:paraId="4AD7D9E0" w14:textId="77777777" w:rsidR="009E6FC2" w:rsidRPr="00A0396D" w:rsidRDefault="009E6FC2" w:rsidP="00390CAD">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A0396D">
        <w:rPr>
          <w:sz w:val="24"/>
          <w:szCs w:val="24"/>
        </w:rPr>
        <w:t xml:space="preserve">подмярка 4.3 „Подкрепа за инвестиции в инфраструктура, свързана с развитието, модернизирането или адаптирането на селското и горското стопанство“ – по процедура BG06RDNP001-4.011 от мярка 4 „Инвестиции в материални активи“ от Програмата за развитие на селските райони 2014–2020 г.; </w:t>
      </w:r>
    </w:p>
    <w:p w14:paraId="55CE527F" w14:textId="77777777" w:rsidR="009E6FC2" w:rsidRPr="00A0396D" w:rsidRDefault="009E6FC2" w:rsidP="00390CAD">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A0396D">
        <w:rPr>
          <w:sz w:val="24"/>
          <w:szCs w:val="24"/>
        </w:rPr>
        <w:t>подмярка 16.1. „Подкрепа за сформиране и функциониране на оперативни групи в рамките на ЕПИ“ по мярка 16 „Сътрудничество“ по процедура BG06RDNP001-16.001 и процедура BG06RDNP001-16.003 от Програма за развитие на селските райони за периода 2014-2020 г.;</w:t>
      </w:r>
    </w:p>
    <w:p w14:paraId="673FB018" w14:textId="77777777" w:rsidR="009E6FC2" w:rsidRPr="00A0396D" w:rsidRDefault="009E6FC2" w:rsidP="00390CAD">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A0396D">
        <w:rPr>
          <w:sz w:val="24"/>
          <w:szCs w:val="24"/>
        </w:rPr>
        <w:t>подмярка 16.4. „Подкрепа за хоризонтално и вертикално сътрудничество между участниците във веригата на доставки“ по процедура BG06RDNP001-16.004 по мярка 16 „Сътрудничество“ от Програма</w:t>
      </w:r>
      <w:r w:rsidR="00F1221F" w:rsidRPr="00A0396D">
        <w:rPr>
          <w:sz w:val="24"/>
          <w:szCs w:val="24"/>
        </w:rPr>
        <w:t>та</w:t>
      </w:r>
      <w:r w:rsidRPr="00A0396D">
        <w:rPr>
          <w:sz w:val="24"/>
          <w:szCs w:val="24"/>
        </w:rPr>
        <w:t xml:space="preserve"> за развитие на селските райони за периода 2014-2020 г.</w:t>
      </w:r>
    </w:p>
    <w:p w14:paraId="11538062" w14:textId="77777777" w:rsidR="009E6FC2" w:rsidRPr="00FC0EC4" w:rsidRDefault="009E6FC2" w:rsidP="009E6FC2">
      <w:pPr>
        <w:spacing w:line="336" w:lineRule="auto"/>
        <w:ind w:right="-567"/>
        <w:jc w:val="both"/>
        <w:rPr>
          <w:sz w:val="24"/>
          <w:szCs w:val="24"/>
        </w:rPr>
      </w:pPr>
      <w:r w:rsidRPr="00FC0EC4">
        <w:rPr>
          <w:sz w:val="24"/>
          <w:szCs w:val="24"/>
        </w:rPr>
        <w:tab/>
        <w:t>Срокът на действие на Указанията за прилагане на схемата за кредитиране е до 01.08.2025 г. Финансирането се осъществява в рамките на наличния за кредитиране ресурс на Държавен фонд „Земеделие” за съответната година.</w:t>
      </w:r>
    </w:p>
    <w:p w14:paraId="4B70E626" w14:textId="517BED11" w:rsidR="009E6FC2" w:rsidRPr="00FC0EC4" w:rsidRDefault="00582666" w:rsidP="00EF5F8B">
      <w:pPr>
        <w:spacing w:line="336" w:lineRule="auto"/>
        <w:ind w:right="-567" w:firstLine="708"/>
        <w:jc w:val="both"/>
        <w:rPr>
          <w:bCs/>
          <w:sz w:val="24"/>
          <w:szCs w:val="24"/>
        </w:rPr>
      </w:pPr>
      <w:r w:rsidRPr="00582666">
        <w:rPr>
          <w:sz w:val="24"/>
          <w:szCs w:val="24"/>
        </w:rPr>
        <w:t>В периода 01.01</w:t>
      </w:r>
      <w:r w:rsidR="00390CAD">
        <w:rPr>
          <w:sz w:val="24"/>
          <w:szCs w:val="24"/>
        </w:rPr>
        <w:t xml:space="preserve"> </w:t>
      </w:r>
      <w:r w:rsidRPr="00582666">
        <w:rPr>
          <w:sz w:val="24"/>
          <w:szCs w:val="24"/>
        </w:rPr>
        <w:t>-</w:t>
      </w:r>
      <w:r w:rsidR="00390CAD">
        <w:rPr>
          <w:sz w:val="24"/>
          <w:szCs w:val="24"/>
        </w:rPr>
        <w:t xml:space="preserve"> </w:t>
      </w:r>
      <w:r w:rsidRPr="00582666">
        <w:rPr>
          <w:sz w:val="24"/>
          <w:szCs w:val="24"/>
        </w:rPr>
        <w:t>30.06.2025 г. са платени 482 724 лв</w:t>
      </w:r>
      <w:r>
        <w:rPr>
          <w:sz w:val="24"/>
          <w:szCs w:val="24"/>
        </w:rPr>
        <w:t>.</w:t>
      </w:r>
      <w:r w:rsidRPr="00582666">
        <w:rPr>
          <w:sz w:val="24"/>
          <w:szCs w:val="24"/>
        </w:rPr>
        <w:t>, представляващи 2</w:t>
      </w:r>
      <w:r>
        <w:rPr>
          <w:sz w:val="24"/>
          <w:szCs w:val="24"/>
        </w:rPr>
        <w:t>-</w:t>
      </w:r>
      <w:r w:rsidRPr="00582666">
        <w:rPr>
          <w:sz w:val="24"/>
          <w:szCs w:val="24"/>
        </w:rPr>
        <w:t>ри транш от кредит по поет ангажимент от 2024 г.</w:t>
      </w:r>
    </w:p>
    <w:p w14:paraId="624F9118" w14:textId="48D09760" w:rsidR="009E6FC2" w:rsidRDefault="009E6FC2" w:rsidP="00390CAD">
      <w:pPr>
        <w:spacing w:line="336" w:lineRule="auto"/>
        <w:ind w:right="-567" w:firstLine="708"/>
        <w:jc w:val="both"/>
        <w:rPr>
          <w:sz w:val="24"/>
          <w:szCs w:val="24"/>
        </w:rPr>
      </w:pPr>
      <w:r w:rsidRPr="00FC0EC4">
        <w:rPr>
          <w:sz w:val="24"/>
          <w:szCs w:val="24"/>
        </w:rPr>
        <w:t xml:space="preserve">В предходните </w:t>
      </w:r>
      <w:r w:rsidRPr="00FC0EC4">
        <w:rPr>
          <w:sz w:val="24"/>
          <w:szCs w:val="24"/>
          <w:lang w:val="en-US"/>
        </w:rPr>
        <w:t xml:space="preserve">години за кредитиране на земеделските стопани годишно </w:t>
      </w:r>
      <w:r w:rsidRPr="00FC0EC4">
        <w:rPr>
          <w:sz w:val="24"/>
          <w:szCs w:val="24"/>
        </w:rPr>
        <w:t xml:space="preserve">са </w:t>
      </w:r>
      <w:r w:rsidRPr="00FC0EC4">
        <w:rPr>
          <w:sz w:val="24"/>
          <w:szCs w:val="24"/>
          <w:lang w:val="en-US"/>
        </w:rPr>
        <w:t>отпуска</w:t>
      </w:r>
      <w:r w:rsidRPr="00FC0EC4">
        <w:rPr>
          <w:sz w:val="24"/>
          <w:szCs w:val="24"/>
        </w:rPr>
        <w:t>ни</w:t>
      </w:r>
      <w:r w:rsidRPr="00FC0EC4">
        <w:rPr>
          <w:sz w:val="24"/>
          <w:szCs w:val="24"/>
          <w:lang w:val="en-US"/>
        </w:rPr>
        <w:t xml:space="preserve"> между </w:t>
      </w:r>
      <w:r w:rsidRPr="00FC0EC4">
        <w:rPr>
          <w:sz w:val="24"/>
          <w:szCs w:val="24"/>
        </w:rPr>
        <w:t>120 млн.</w:t>
      </w:r>
      <w:r w:rsidRPr="00FC0EC4">
        <w:rPr>
          <w:sz w:val="24"/>
          <w:szCs w:val="24"/>
          <w:lang w:val="en-US"/>
        </w:rPr>
        <w:t xml:space="preserve"> лв. и </w:t>
      </w:r>
      <w:r w:rsidRPr="00FC0EC4">
        <w:rPr>
          <w:sz w:val="24"/>
          <w:szCs w:val="24"/>
        </w:rPr>
        <w:t>10</w:t>
      </w:r>
      <w:r w:rsidRPr="00FC0EC4">
        <w:rPr>
          <w:sz w:val="24"/>
          <w:szCs w:val="24"/>
          <w:lang w:val="en-US"/>
        </w:rPr>
        <w:t>0</w:t>
      </w:r>
      <w:r w:rsidRPr="00FC0EC4">
        <w:rPr>
          <w:sz w:val="24"/>
          <w:szCs w:val="24"/>
        </w:rPr>
        <w:t xml:space="preserve"> млн. </w:t>
      </w:r>
      <w:r w:rsidRPr="00FC0EC4">
        <w:rPr>
          <w:sz w:val="24"/>
          <w:szCs w:val="24"/>
          <w:lang w:val="en-US"/>
        </w:rPr>
        <w:t>лв.</w:t>
      </w:r>
      <w:r w:rsidRPr="00FC0EC4">
        <w:rPr>
          <w:sz w:val="24"/>
          <w:szCs w:val="24"/>
        </w:rPr>
        <w:t>, съответно възстановявани средства между 80 млн. лв. и 60 млн. лв. В последните години предоставените средства намаляват, респективно намаляват и възстановените средства, както и приходите от лихви.</w:t>
      </w:r>
      <w:r w:rsidR="00390CAD">
        <w:rPr>
          <w:sz w:val="24"/>
          <w:szCs w:val="24"/>
        </w:rPr>
        <w:t xml:space="preserve"> </w:t>
      </w:r>
      <w:r w:rsidRPr="00FC0EC4">
        <w:rPr>
          <w:sz w:val="24"/>
          <w:szCs w:val="24"/>
        </w:rPr>
        <w:t>Намалението на отпусканите средства е в резултат на понижения интерес от страна на земеделските стопани към кредитирането, въпреки ниската лихва.</w:t>
      </w:r>
    </w:p>
    <w:p w14:paraId="217E234E" w14:textId="77777777" w:rsidR="009E6FC2" w:rsidRPr="001F366E" w:rsidRDefault="009E6FC2" w:rsidP="009E6FC2">
      <w:pPr>
        <w:keepNext/>
        <w:spacing w:line="336" w:lineRule="auto"/>
        <w:ind w:right="-567"/>
        <w:jc w:val="both"/>
        <w:outlineLvl w:val="3"/>
        <w:rPr>
          <w:b/>
          <w:bCs/>
          <w:i/>
          <w:sz w:val="24"/>
          <w:szCs w:val="28"/>
          <w:u w:val="single"/>
        </w:rPr>
      </w:pPr>
      <w:r w:rsidRPr="001F366E">
        <w:rPr>
          <w:b/>
          <w:bCs/>
          <w:i/>
          <w:sz w:val="24"/>
          <w:szCs w:val="28"/>
          <w:u w:val="single"/>
        </w:rPr>
        <w:t xml:space="preserve">Преходна национална помощ </w:t>
      </w:r>
    </w:p>
    <w:p w14:paraId="4382E3F1" w14:textId="77777777" w:rsidR="007C1A75" w:rsidRDefault="00025FC1" w:rsidP="007C1A75">
      <w:pPr>
        <w:spacing w:line="336" w:lineRule="auto"/>
        <w:ind w:right="-567"/>
        <w:jc w:val="both"/>
        <w:rPr>
          <w:b/>
          <w:bCs/>
          <w:i/>
          <w:sz w:val="24"/>
          <w:szCs w:val="24"/>
        </w:rPr>
      </w:pPr>
      <w:r w:rsidRPr="00C86F2C">
        <w:rPr>
          <w:sz w:val="24"/>
          <w:szCs w:val="24"/>
        </w:rPr>
        <w:t xml:space="preserve">От кампания 2023 г. започна прилагането на интервенциите от </w:t>
      </w:r>
      <w:r>
        <w:rPr>
          <w:sz w:val="24"/>
          <w:szCs w:val="24"/>
        </w:rPr>
        <w:t>С</w:t>
      </w:r>
      <w:r w:rsidRPr="00C86F2C">
        <w:rPr>
          <w:sz w:val="24"/>
          <w:szCs w:val="24"/>
        </w:rPr>
        <w:t>тратегическия план за развитие на земеделието и селските райони на</w:t>
      </w:r>
      <w:r w:rsidR="00061499">
        <w:rPr>
          <w:sz w:val="24"/>
          <w:szCs w:val="24"/>
        </w:rPr>
        <w:t xml:space="preserve"> </w:t>
      </w:r>
      <w:r w:rsidRPr="00C86F2C">
        <w:rPr>
          <w:sz w:val="24"/>
          <w:szCs w:val="24"/>
        </w:rPr>
        <w:t>Република България</w:t>
      </w:r>
      <w:r w:rsidR="00061499">
        <w:rPr>
          <w:sz w:val="24"/>
          <w:szCs w:val="24"/>
        </w:rPr>
        <w:t xml:space="preserve"> </w:t>
      </w:r>
      <w:r w:rsidRPr="00C86F2C">
        <w:rPr>
          <w:sz w:val="24"/>
          <w:szCs w:val="24"/>
        </w:rPr>
        <w:t>за периода 2023-2027 г. (СПРЗСР 2023-2027). В него е предвидено прилагането на три интервенции за преходна националн</w:t>
      </w:r>
      <w:r>
        <w:rPr>
          <w:sz w:val="24"/>
          <w:szCs w:val="24"/>
        </w:rPr>
        <w:t xml:space="preserve">а помощ. </w:t>
      </w:r>
      <w:r w:rsidRPr="00C86F2C">
        <w:rPr>
          <w:sz w:val="24"/>
          <w:szCs w:val="24"/>
        </w:rPr>
        <w:t>Тези интервенции са продължение на така прилаганите схеми от програмния период 2014-2020 г.</w:t>
      </w:r>
      <w:r>
        <w:rPr>
          <w:sz w:val="24"/>
          <w:szCs w:val="24"/>
        </w:rPr>
        <w:t>, като ц</w:t>
      </w:r>
      <w:r w:rsidRPr="00C86F2C">
        <w:rPr>
          <w:sz w:val="24"/>
          <w:szCs w:val="24"/>
        </w:rPr>
        <w:t>елта им е да приближи нивото на подкрепа на българските производители с останалите държави-членки и да повиши конкурентоспособността им.</w:t>
      </w:r>
      <w:r w:rsidR="00061499">
        <w:rPr>
          <w:sz w:val="24"/>
          <w:szCs w:val="24"/>
        </w:rPr>
        <w:t xml:space="preserve"> </w:t>
      </w:r>
      <w:r w:rsidRPr="00C86F2C">
        <w:rPr>
          <w:sz w:val="24"/>
          <w:szCs w:val="24"/>
        </w:rPr>
        <w:t>Финансирането им е изцяло от националния бюджет.</w:t>
      </w:r>
      <w:r w:rsidRPr="00DB7B41">
        <w:rPr>
          <w:b/>
          <w:bCs/>
          <w:i/>
          <w:sz w:val="24"/>
          <w:szCs w:val="24"/>
        </w:rPr>
        <w:tab/>
      </w:r>
    </w:p>
    <w:p w14:paraId="1F9995B0" w14:textId="253A2AA6" w:rsidR="00025FC1" w:rsidRPr="007C1A75" w:rsidRDefault="00025FC1" w:rsidP="007C1A75">
      <w:pPr>
        <w:spacing w:line="336" w:lineRule="auto"/>
        <w:ind w:right="-567"/>
        <w:jc w:val="both"/>
        <w:rPr>
          <w:sz w:val="24"/>
          <w:szCs w:val="24"/>
        </w:rPr>
      </w:pPr>
      <w:r w:rsidRPr="00DB7B41">
        <w:rPr>
          <w:b/>
          <w:bCs/>
          <w:i/>
          <w:sz w:val="24"/>
          <w:szCs w:val="24"/>
        </w:rPr>
        <w:t>Интервенция за преходна национална помощ за говеда, необвързана с производството (ПНДЖ1)</w:t>
      </w:r>
    </w:p>
    <w:p w14:paraId="62103B9B" w14:textId="77777777" w:rsidR="00025FC1" w:rsidRPr="00DB7B41" w:rsidRDefault="00025FC1" w:rsidP="00025FC1">
      <w:pPr>
        <w:spacing w:line="336" w:lineRule="auto"/>
        <w:ind w:right="-567" w:firstLine="0"/>
        <w:jc w:val="both"/>
        <w:rPr>
          <w:sz w:val="24"/>
          <w:szCs w:val="24"/>
        </w:rPr>
      </w:pPr>
      <w:r>
        <w:rPr>
          <w:sz w:val="24"/>
          <w:szCs w:val="24"/>
        </w:rPr>
        <w:tab/>
        <w:t>П</w:t>
      </w:r>
      <w:r w:rsidRPr="00C86F2C">
        <w:rPr>
          <w:sz w:val="24"/>
          <w:szCs w:val="24"/>
        </w:rPr>
        <w:t xml:space="preserve">раво </w:t>
      </w:r>
      <w:r w:rsidRPr="00DB7B41">
        <w:rPr>
          <w:sz w:val="24"/>
          <w:szCs w:val="24"/>
        </w:rPr>
        <w:t xml:space="preserve">на подпомагане по интервенцията имат земеделските стопани, които към 31 декември 2018 г. са отглеждали 10 или повече говеда и/или 10 или повече биволи, регистрирани в </w:t>
      </w:r>
      <w:r w:rsidRPr="00DB7B41">
        <w:rPr>
          <w:sz w:val="24"/>
          <w:szCs w:val="24"/>
        </w:rPr>
        <w:lastRenderedPageBreak/>
        <w:t xml:space="preserve">интегрираната информационна система на БАБХ по чл. 51, ал. 3 от </w:t>
      </w:r>
      <w:r w:rsidRPr="00C86F2C">
        <w:rPr>
          <w:sz w:val="24"/>
          <w:szCs w:val="24"/>
        </w:rPr>
        <w:t>Закона</w:t>
      </w:r>
      <w:r w:rsidRPr="00DB7B41">
        <w:rPr>
          <w:sz w:val="24"/>
          <w:szCs w:val="24"/>
        </w:rPr>
        <w:t xml:space="preserve"> за ветеринарномедицинската дейност</w:t>
      </w:r>
      <w:r w:rsidRPr="00C86F2C">
        <w:rPr>
          <w:sz w:val="24"/>
          <w:szCs w:val="24"/>
        </w:rPr>
        <w:t xml:space="preserve"> (</w:t>
      </w:r>
      <w:r w:rsidRPr="00DB7B41">
        <w:rPr>
          <w:sz w:val="24"/>
          <w:szCs w:val="24"/>
        </w:rPr>
        <w:t>ЗВД</w:t>
      </w:r>
      <w:r w:rsidRPr="00C86F2C">
        <w:rPr>
          <w:sz w:val="24"/>
          <w:szCs w:val="24"/>
        </w:rPr>
        <w:t>)</w:t>
      </w:r>
      <w:r w:rsidRPr="00DB7B41">
        <w:rPr>
          <w:sz w:val="24"/>
          <w:szCs w:val="24"/>
        </w:rPr>
        <w:t>, и са вписани в регистъра по чл. 7 от ЗПЗП.</w:t>
      </w:r>
    </w:p>
    <w:p w14:paraId="23CB8BC4" w14:textId="77777777" w:rsidR="00025FC1" w:rsidRPr="00C86F2C" w:rsidRDefault="00061499" w:rsidP="00061499">
      <w:pPr>
        <w:tabs>
          <w:tab w:val="left" w:pos="709"/>
        </w:tabs>
        <w:spacing w:line="336" w:lineRule="auto"/>
        <w:ind w:right="-567" w:firstLine="0"/>
        <w:jc w:val="both"/>
        <w:rPr>
          <w:sz w:val="24"/>
          <w:szCs w:val="24"/>
        </w:rPr>
      </w:pPr>
      <w:r>
        <w:rPr>
          <w:sz w:val="24"/>
          <w:szCs w:val="24"/>
        </w:rPr>
        <w:tab/>
      </w:r>
      <w:r w:rsidR="00025FC1" w:rsidRPr="00DB7B41">
        <w:rPr>
          <w:sz w:val="24"/>
          <w:szCs w:val="24"/>
        </w:rPr>
        <w:t>Допустими за подпомагане са земеделските стопани, които към последния ден за подаване на заявленията за подпомагане от текущата кампания отглеждат в животновъдни обекти, регистрирани по реда на чл. 137 от ЗВД към датата на подаване на заявлението за подпомагане, поне 50 % от референтния брой животни.</w:t>
      </w:r>
      <w:r>
        <w:rPr>
          <w:sz w:val="24"/>
          <w:szCs w:val="24"/>
        </w:rPr>
        <w:t xml:space="preserve"> </w:t>
      </w:r>
      <w:r w:rsidR="00025FC1" w:rsidRPr="00DB7B41">
        <w:rPr>
          <w:sz w:val="24"/>
          <w:szCs w:val="24"/>
        </w:rPr>
        <w:t>Помощта по интервенцията се определя въз основа на броя на говедата и/или биволите в животновъдните обекти на земеделския стопанин, регистрирани в интегрираната информационна система на БАБХ по чл. 51, ал. 3 от ЗВД към 31 декември 2018 г.</w:t>
      </w:r>
    </w:p>
    <w:p w14:paraId="52BDAB9A" w14:textId="77777777" w:rsidR="00025FC1" w:rsidRPr="00DB7B41" w:rsidRDefault="00025FC1" w:rsidP="00025FC1">
      <w:pPr>
        <w:tabs>
          <w:tab w:val="left" w:pos="1134"/>
        </w:tabs>
        <w:spacing w:line="336" w:lineRule="auto"/>
        <w:ind w:right="-567"/>
        <w:jc w:val="both"/>
        <w:rPr>
          <w:b/>
          <w:i/>
          <w:sz w:val="24"/>
          <w:szCs w:val="24"/>
        </w:rPr>
      </w:pPr>
      <w:r w:rsidRPr="00DB7B41">
        <w:rPr>
          <w:b/>
          <w:i/>
          <w:sz w:val="24"/>
          <w:szCs w:val="24"/>
        </w:rPr>
        <w:t>Интервенция за преходна национална помощ за овце-майки и/или кози-майки, обвързана с производството (ПНДЖ3)</w:t>
      </w:r>
    </w:p>
    <w:p w14:paraId="516D2523" w14:textId="77777777" w:rsidR="00025FC1" w:rsidRPr="00C86F2C" w:rsidRDefault="00025FC1" w:rsidP="00025FC1">
      <w:pPr>
        <w:tabs>
          <w:tab w:val="left" w:pos="1134"/>
        </w:tabs>
        <w:spacing w:line="336" w:lineRule="auto"/>
        <w:ind w:right="-567"/>
        <w:jc w:val="both"/>
        <w:rPr>
          <w:sz w:val="24"/>
          <w:szCs w:val="24"/>
        </w:rPr>
      </w:pPr>
      <w:r>
        <w:rPr>
          <w:sz w:val="24"/>
          <w:szCs w:val="24"/>
        </w:rPr>
        <w:t>П</w:t>
      </w:r>
      <w:r w:rsidRPr="00C86F2C">
        <w:rPr>
          <w:sz w:val="24"/>
          <w:szCs w:val="24"/>
        </w:rPr>
        <w:t>раво на подпомагане имат земеделските стопани, вписани в регистъра по чл. 7 от ЗПЗП, които отговарят на следните изисквания:</w:t>
      </w:r>
    </w:p>
    <w:p w14:paraId="633682A9" w14:textId="77777777" w:rsidR="00025FC1" w:rsidRPr="00390CAD" w:rsidRDefault="00025FC1" w:rsidP="00390CAD">
      <w:pPr>
        <w:numPr>
          <w:ilvl w:val="0"/>
          <w:numId w:val="3"/>
        </w:numPr>
        <w:tabs>
          <w:tab w:val="left" w:pos="851"/>
        </w:tabs>
        <w:spacing w:line="336" w:lineRule="auto"/>
        <w:ind w:left="0" w:right="-567" w:firstLine="567"/>
        <w:contextualSpacing/>
        <w:jc w:val="both"/>
        <w:rPr>
          <w:sz w:val="24"/>
          <w:szCs w:val="24"/>
        </w:rPr>
      </w:pPr>
      <w:r w:rsidRPr="00390CAD">
        <w:rPr>
          <w:sz w:val="24"/>
          <w:szCs w:val="24"/>
        </w:rPr>
        <w:t>отглеждат в стопанствата си: 50 или повече овце-майки, 50 или повече кози-майки, 50 или повече овце-майки и/или кози-майки;</w:t>
      </w:r>
    </w:p>
    <w:p w14:paraId="3D3F6A28" w14:textId="77777777" w:rsidR="00025FC1" w:rsidRPr="00390CAD" w:rsidRDefault="00025FC1" w:rsidP="00390CAD">
      <w:pPr>
        <w:numPr>
          <w:ilvl w:val="0"/>
          <w:numId w:val="3"/>
        </w:numPr>
        <w:tabs>
          <w:tab w:val="left" w:pos="851"/>
        </w:tabs>
        <w:spacing w:line="336" w:lineRule="auto"/>
        <w:ind w:left="0" w:right="-567" w:firstLine="567"/>
        <w:contextualSpacing/>
        <w:jc w:val="both"/>
        <w:rPr>
          <w:sz w:val="24"/>
          <w:szCs w:val="24"/>
        </w:rPr>
      </w:pPr>
      <w:r w:rsidRPr="00390CAD">
        <w:rPr>
          <w:sz w:val="24"/>
          <w:szCs w:val="24"/>
        </w:rPr>
        <w:t>животните трябва да са идентифицирани с обикновена ушна марка и електронно средство за идентификация, одобрени от БАБХ;</w:t>
      </w:r>
    </w:p>
    <w:p w14:paraId="44D8556D" w14:textId="77777777" w:rsidR="00025FC1" w:rsidRPr="00390CAD" w:rsidRDefault="00025FC1" w:rsidP="00390CAD">
      <w:pPr>
        <w:numPr>
          <w:ilvl w:val="0"/>
          <w:numId w:val="3"/>
        </w:numPr>
        <w:tabs>
          <w:tab w:val="left" w:pos="851"/>
        </w:tabs>
        <w:spacing w:line="336" w:lineRule="auto"/>
        <w:ind w:left="0" w:right="-567" w:firstLine="567"/>
        <w:contextualSpacing/>
        <w:jc w:val="both"/>
        <w:rPr>
          <w:sz w:val="24"/>
          <w:szCs w:val="24"/>
        </w:rPr>
      </w:pPr>
      <w:r w:rsidRPr="00390CAD">
        <w:rPr>
          <w:sz w:val="24"/>
          <w:szCs w:val="24"/>
        </w:rPr>
        <w:t>животните трябва да са въведени в интегрираната информационна система на БАБХ по чл. 51, ал. 3 от ЗВД;</w:t>
      </w:r>
    </w:p>
    <w:p w14:paraId="3A5208B8" w14:textId="77777777" w:rsidR="00025FC1" w:rsidRPr="00390CAD" w:rsidRDefault="00025FC1" w:rsidP="00390CAD">
      <w:pPr>
        <w:numPr>
          <w:ilvl w:val="0"/>
          <w:numId w:val="3"/>
        </w:numPr>
        <w:tabs>
          <w:tab w:val="left" w:pos="851"/>
        </w:tabs>
        <w:spacing w:line="336" w:lineRule="auto"/>
        <w:ind w:left="0" w:right="-567" w:firstLine="567"/>
        <w:contextualSpacing/>
        <w:jc w:val="both"/>
        <w:rPr>
          <w:sz w:val="24"/>
          <w:szCs w:val="24"/>
        </w:rPr>
      </w:pPr>
      <w:r w:rsidRPr="00390CAD">
        <w:rPr>
          <w:sz w:val="24"/>
          <w:szCs w:val="24"/>
        </w:rPr>
        <w:t>продължат да отглеждат най-малко 80 % от заявените овце-майки и/или кози-майки най-малко 100 дни от деня, следващ последния ден за подаване на заявленията за подпомагане;</w:t>
      </w:r>
    </w:p>
    <w:p w14:paraId="782557AD" w14:textId="77777777" w:rsidR="00025FC1" w:rsidRPr="00390CAD" w:rsidRDefault="00025FC1" w:rsidP="00390CAD">
      <w:pPr>
        <w:pStyle w:val="Footer"/>
        <w:numPr>
          <w:ilvl w:val="0"/>
          <w:numId w:val="34"/>
        </w:numPr>
        <w:tabs>
          <w:tab w:val="left" w:pos="1134"/>
        </w:tabs>
        <w:spacing w:line="336" w:lineRule="auto"/>
        <w:ind w:left="0" w:right="-567" w:firstLine="567"/>
        <w:jc w:val="both"/>
        <w:rPr>
          <w:sz w:val="24"/>
          <w:szCs w:val="24"/>
        </w:rPr>
      </w:pPr>
      <w:r w:rsidRPr="00390CAD">
        <w:rPr>
          <w:sz w:val="24"/>
          <w:szCs w:val="24"/>
        </w:rPr>
        <w:t>животните се отглеждат в животновъдни обекти, регистрирани по реда на чл. 137 от ЗВД.</w:t>
      </w:r>
    </w:p>
    <w:p w14:paraId="4BA18A13" w14:textId="77777777" w:rsidR="00025FC1" w:rsidRPr="00DB7B41" w:rsidRDefault="00025FC1" w:rsidP="00025FC1">
      <w:pPr>
        <w:tabs>
          <w:tab w:val="left" w:pos="1134"/>
        </w:tabs>
        <w:spacing w:line="336" w:lineRule="auto"/>
        <w:ind w:right="-567"/>
        <w:jc w:val="both"/>
        <w:rPr>
          <w:b/>
          <w:i/>
          <w:sz w:val="24"/>
          <w:szCs w:val="24"/>
        </w:rPr>
      </w:pPr>
      <w:r w:rsidRPr="00DB7B41">
        <w:rPr>
          <w:b/>
          <w:i/>
          <w:sz w:val="24"/>
          <w:szCs w:val="24"/>
        </w:rPr>
        <w:t>Интервенция за преходна национална помощ за тютюн, необвързана с производството (ПНДТ)</w:t>
      </w:r>
    </w:p>
    <w:p w14:paraId="0F3AC90E" w14:textId="77777777" w:rsidR="00025FC1" w:rsidRPr="00C86F2C" w:rsidRDefault="00025FC1" w:rsidP="00025FC1">
      <w:pPr>
        <w:tabs>
          <w:tab w:val="left" w:pos="1134"/>
        </w:tabs>
        <w:spacing w:line="336" w:lineRule="auto"/>
        <w:ind w:right="-567"/>
        <w:jc w:val="both"/>
        <w:rPr>
          <w:sz w:val="24"/>
          <w:szCs w:val="24"/>
        </w:rPr>
      </w:pPr>
      <w:r>
        <w:rPr>
          <w:sz w:val="24"/>
          <w:szCs w:val="24"/>
        </w:rPr>
        <w:t>П</w:t>
      </w:r>
      <w:r w:rsidRPr="00C86F2C">
        <w:rPr>
          <w:sz w:val="24"/>
          <w:szCs w:val="24"/>
        </w:rPr>
        <w:t>раво на подпомагане по интервенцията имат земеделски стопани, които са отглеждали тютюн през която и да е година на референтния период 2016-2018 г., който е изкупен по реда на Закона за тютюна, тютюневите и свързаните с тях изделия (ЗТТСТИ).</w:t>
      </w:r>
    </w:p>
    <w:p w14:paraId="5D3FE2DE" w14:textId="77777777" w:rsidR="00025FC1" w:rsidRPr="00C86F2C" w:rsidRDefault="00025FC1" w:rsidP="00025FC1">
      <w:pPr>
        <w:tabs>
          <w:tab w:val="left" w:pos="1134"/>
        </w:tabs>
        <w:spacing w:line="336" w:lineRule="auto"/>
        <w:ind w:right="-567"/>
        <w:jc w:val="both"/>
        <w:rPr>
          <w:sz w:val="24"/>
          <w:szCs w:val="24"/>
        </w:rPr>
      </w:pPr>
      <w:r w:rsidRPr="00C86F2C">
        <w:rPr>
          <w:sz w:val="24"/>
          <w:szCs w:val="24"/>
        </w:rPr>
        <w:t>Допустими за участие в интервенцията са земеделски стопани, които продължават да извършват земеделска дейност, като това изискване се приема за изпълнено, когато към момента на подаване на заявлението за подпомагане или на плащането на помощта са вписани в регистъра по чл. 7 от ЗПЗП или в регистъра по чл. 4, ал. 2 от ЗТТСТИ.</w:t>
      </w:r>
    </w:p>
    <w:p w14:paraId="76EF551B" w14:textId="77777777" w:rsidR="00025FC1" w:rsidRDefault="00025FC1" w:rsidP="00025FC1">
      <w:pPr>
        <w:tabs>
          <w:tab w:val="left" w:pos="1134"/>
        </w:tabs>
        <w:spacing w:line="336" w:lineRule="auto"/>
        <w:ind w:right="-567"/>
        <w:jc w:val="both"/>
        <w:rPr>
          <w:sz w:val="24"/>
          <w:szCs w:val="24"/>
        </w:rPr>
      </w:pPr>
      <w:r w:rsidRPr="00C86F2C">
        <w:rPr>
          <w:sz w:val="24"/>
          <w:szCs w:val="24"/>
        </w:rPr>
        <w:t>Преходната национална помощ за тютюн се изплаща на килограм въз основа на годишното количество изкупен качествен (1 - 3 класа) тютюн по сортови групи, както и диференцирано за различните количества в сортовите групи през една от годините на референтния период.</w:t>
      </w:r>
    </w:p>
    <w:p w14:paraId="73E7ABB7" w14:textId="77777777" w:rsidR="007C1A75" w:rsidRDefault="007C1A75" w:rsidP="00350558">
      <w:pPr>
        <w:tabs>
          <w:tab w:val="left" w:pos="1134"/>
        </w:tabs>
        <w:spacing w:line="336" w:lineRule="auto"/>
        <w:ind w:right="-567"/>
        <w:jc w:val="both"/>
        <w:rPr>
          <w:b/>
          <w:i/>
          <w:sz w:val="24"/>
          <w:szCs w:val="24"/>
        </w:rPr>
      </w:pPr>
    </w:p>
    <w:p w14:paraId="3685F6F3" w14:textId="1F6B56A5" w:rsidR="00350558" w:rsidRDefault="00025FC1" w:rsidP="00350558">
      <w:pPr>
        <w:tabs>
          <w:tab w:val="left" w:pos="1134"/>
        </w:tabs>
        <w:spacing w:line="336" w:lineRule="auto"/>
        <w:ind w:right="-567"/>
        <w:jc w:val="both"/>
        <w:rPr>
          <w:b/>
          <w:i/>
          <w:sz w:val="24"/>
          <w:szCs w:val="24"/>
        </w:rPr>
      </w:pPr>
      <w:r w:rsidRPr="003D2ACF">
        <w:rPr>
          <w:b/>
          <w:i/>
          <w:sz w:val="24"/>
          <w:szCs w:val="24"/>
        </w:rPr>
        <w:lastRenderedPageBreak/>
        <w:t>Прилагане на интервенциите за преходна национална помощ</w:t>
      </w:r>
      <w:r>
        <w:rPr>
          <w:b/>
          <w:i/>
          <w:sz w:val="24"/>
          <w:szCs w:val="24"/>
        </w:rPr>
        <w:t xml:space="preserve"> през 202</w:t>
      </w:r>
      <w:r w:rsidR="00350558">
        <w:rPr>
          <w:b/>
          <w:i/>
          <w:sz w:val="24"/>
          <w:szCs w:val="24"/>
          <w:lang w:val="en-US"/>
        </w:rPr>
        <w:t>5</w:t>
      </w:r>
      <w:r>
        <w:rPr>
          <w:b/>
          <w:i/>
          <w:sz w:val="24"/>
          <w:szCs w:val="24"/>
        </w:rPr>
        <w:t xml:space="preserve"> г.</w:t>
      </w:r>
    </w:p>
    <w:p w14:paraId="77B13240" w14:textId="491144B7" w:rsidR="00025FC1" w:rsidRPr="00390CAD" w:rsidRDefault="00025FC1" w:rsidP="00350558">
      <w:pPr>
        <w:tabs>
          <w:tab w:val="left" w:pos="1134"/>
        </w:tabs>
        <w:spacing w:line="336" w:lineRule="auto"/>
        <w:ind w:right="-567"/>
        <w:jc w:val="both"/>
        <w:rPr>
          <w:sz w:val="24"/>
          <w:szCs w:val="24"/>
        </w:rPr>
      </w:pPr>
      <w:r w:rsidRPr="00C86F2C">
        <w:rPr>
          <w:sz w:val="24"/>
          <w:szCs w:val="24"/>
        </w:rPr>
        <w:t>В периода от 01.03.20</w:t>
      </w:r>
      <w:r w:rsidR="00350558">
        <w:rPr>
          <w:sz w:val="24"/>
          <w:szCs w:val="24"/>
          <w:lang w:val="en-US"/>
        </w:rPr>
        <w:t>25</w:t>
      </w:r>
      <w:r w:rsidRPr="00C86F2C">
        <w:rPr>
          <w:sz w:val="24"/>
          <w:szCs w:val="24"/>
        </w:rPr>
        <w:t xml:space="preserve"> г. до 0</w:t>
      </w:r>
      <w:r w:rsidR="00350558">
        <w:rPr>
          <w:sz w:val="24"/>
          <w:szCs w:val="24"/>
          <w:lang w:val="en-US"/>
        </w:rPr>
        <w:t>9</w:t>
      </w:r>
      <w:r w:rsidRPr="00C86F2C">
        <w:rPr>
          <w:sz w:val="24"/>
          <w:szCs w:val="24"/>
        </w:rPr>
        <w:t>.0</w:t>
      </w:r>
      <w:r w:rsidR="00350558">
        <w:rPr>
          <w:sz w:val="24"/>
          <w:szCs w:val="24"/>
          <w:lang w:val="en-US"/>
        </w:rPr>
        <w:t>6</w:t>
      </w:r>
      <w:r w:rsidRPr="00C86F2C">
        <w:rPr>
          <w:sz w:val="24"/>
          <w:szCs w:val="24"/>
        </w:rPr>
        <w:t>.202</w:t>
      </w:r>
      <w:r w:rsidR="00350558">
        <w:rPr>
          <w:sz w:val="24"/>
          <w:szCs w:val="24"/>
          <w:lang w:val="en-US"/>
        </w:rPr>
        <w:t>5</w:t>
      </w:r>
      <w:r w:rsidRPr="00C86F2C">
        <w:rPr>
          <w:sz w:val="24"/>
          <w:szCs w:val="24"/>
        </w:rPr>
        <w:t xml:space="preserve"> г. се извърши приема на заявления за кампания 202</w:t>
      </w:r>
      <w:r w:rsidR="00350558">
        <w:rPr>
          <w:sz w:val="24"/>
          <w:szCs w:val="24"/>
          <w:lang w:val="en-US"/>
        </w:rPr>
        <w:t>5</w:t>
      </w:r>
      <w:r>
        <w:rPr>
          <w:sz w:val="24"/>
          <w:szCs w:val="24"/>
        </w:rPr>
        <w:t xml:space="preserve"> г.</w:t>
      </w:r>
      <w:r w:rsidRPr="00C86F2C">
        <w:rPr>
          <w:sz w:val="24"/>
          <w:szCs w:val="24"/>
        </w:rPr>
        <w:t xml:space="preserve">, като по интервенциите за преходна национална помощ бяха подадени </w:t>
      </w:r>
      <w:r>
        <w:rPr>
          <w:sz w:val="24"/>
          <w:szCs w:val="24"/>
        </w:rPr>
        <w:t xml:space="preserve">валидни </w:t>
      </w:r>
      <w:r w:rsidRPr="00C86F2C">
        <w:rPr>
          <w:sz w:val="24"/>
          <w:szCs w:val="24"/>
        </w:rPr>
        <w:t>заявления</w:t>
      </w:r>
      <w:r>
        <w:rPr>
          <w:sz w:val="24"/>
          <w:szCs w:val="24"/>
        </w:rPr>
        <w:t xml:space="preserve"> както </w:t>
      </w:r>
      <w:r w:rsidRPr="00390CAD">
        <w:rPr>
          <w:sz w:val="24"/>
          <w:szCs w:val="24"/>
        </w:rPr>
        <w:t xml:space="preserve">следва:  </w:t>
      </w:r>
    </w:p>
    <w:p w14:paraId="63E1AB7F" w14:textId="48939A3B" w:rsidR="00025FC1" w:rsidRPr="00390CAD" w:rsidRDefault="00025FC1" w:rsidP="00390CAD">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390CAD">
        <w:rPr>
          <w:sz w:val="24"/>
          <w:szCs w:val="24"/>
        </w:rPr>
        <w:t xml:space="preserve">Интервенция за преходна национална помощ за говеда, необвързана с производството (ПНДЖ 1) – </w:t>
      </w:r>
      <w:r w:rsidR="00350558" w:rsidRPr="00390CAD">
        <w:rPr>
          <w:sz w:val="24"/>
          <w:szCs w:val="24"/>
        </w:rPr>
        <w:t>5 445</w:t>
      </w:r>
      <w:r w:rsidRPr="00390CAD">
        <w:rPr>
          <w:sz w:val="24"/>
          <w:szCs w:val="24"/>
        </w:rPr>
        <w:t xml:space="preserve"> заявления за </w:t>
      </w:r>
      <w:r w:rsidR="00350558" w:rsidRPr="00390CAD">
        <w:rPr>
          <w:sz w:val="24"/>
          <w:szCs w:val="24"/>
        </w:rPr>
        <w:t>394 170</w:t>
      </w:r>
      <w:r w:rsidRPr="00390CAD">
        <w:rPr>
          <w:sz w:val="24"/>
          <w:szCs w:val="24"/>
        </w:rPr>
        <w:t xml:space="preserve"> броя животни;</w:t>
      </w:r>
    </w:p>
    <w:p w14:paraId="637D16DA" w14:textId="1E2BBA0C" w:rsidR="00025FC1" w:rsidRPr="00390CAD" w:rsidRDefault="00025FC1" w:rsidP="00390CAD">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390CAD">
        <w:rPr>
          <w:sz w:val="24"/>
          <w:szCs w:val="24"/>
        </w:rPr>
        <w:t xml:space="preserve">Интервенция за преходна национална помощ за овце-майки и/или кози-майки, обвързана с производството (ПНДЖ 3) – </w:t>
      </w:r>
      <w:r w:rsidR="00350558" w:rsidRPr="00390CAD">
        <w:rPr>
          <w:sz w:val="24"/>
          <w:szCs w:val="24"/>
        </w:rPr>
        <w:t>4 443</w:t>
      </w:r>
      <w:r w:rsidRPr="00390CAD">
        <w:rPr>
          <w:sz w:val="24"/>
          <w:szCs w:val="24"/>
        </w:rPr>
        <w:t xml:space="preserve"> заявления за </w:t>
      </w:r>
      <w:r w:rsidR="00350558" w:rsidRPr="00390CAD">
        <w:rPr>
          <w:sz w:val="24"/>
          <w:szCs w:val="24"/>
        </w:rPr>
        <w:t>487 296</w:t>
      </w:r>
      <w:r w:rsidRPr="00390CAD">
        <w:rPr>
          <w:sz w:val="24"/>
          <w:szCs w:val="24"/>
        </w:rPr>
        <w:t xml:space="preserve"> броя животни;</w:t>
      </w:r>
    </w:p>
    <w:p w14:paraId="50E2A2BA" w14:textId="1BB8BC91" w:rsidR="00025FC1" w:rsidRPr="00390CAD" w:rsidRDefault="00025FC1" w:rsidP="00390CAD">
      <w:pPr>
        <w:pStyle w:val="Footer"/>
        <w:numPr>
          <w:ilvl w:val="0"/>
          <w:numId w:val="30"/>
        </w:numPr>
        <w:tabs>
          <w:tab w:val="clear" w:pos="4536"/>
          <w:tab w:val="clear" w:pos="9072"/>
          <w:tab w:val="left" w:pos="993"/>
        </w:tabs>
        <w:spacing w:line="336" w:lineRule="auto"/>
        <w:ind w:left="0" w:right="-567" w:firstLine="567"/>
        <w:jc w:val="both"/>
        <w:rPr>
          <w:sz w:val="24"/>
          <w:szCs w:val="24"/>
        </w:rPr>
      </w:pPr>
      <w:r w:rsidRPr="00390CAD">
        <w:rPr>
          <w:sz w:val="24"/>
          <w:szCs w:val="24"/>
        </w:rPr>
        <w:t xml:space="preserve">Интервенция за преходна национална помощ за тютюн (ПНДТ) – </w:t>
      </w:r>
      <w:r w:rsidR="00350558" w:rsidRPr="00390CAD">
        <w:rPr>
          <w:sz w:val="24"/>
          <w:szCs w:val="24"/>
        </w:rPr>
        <w:t>8 475</w:t>
      </w:r>
      <w:r w:rsidRPr="00390CAD">
        <w:rPr>
          <w:sz w:val="24"/>
          <w:szCs w:val="24"/>
        </w:rPr>
        <w:t xml:space="preserve"> заявления за </w:t>
      </w:r>
      <w:r w:rsidR="00350558" w:rsidRPr="00390CAD">
        <w:rPr>
          <w:sz w:val="24"/>
          <w:szCs w:val="24"/>
        </w:rPr>
        <w:t>25 837 483</w:t>
      </w:r>
      <w:r w:rsidRPr="00390CAD">
        <w:rPr>
          <w:sz w:val="24"/>
          <w:szCs w:val="24"/>
        </w:rPr>
        <w:t xml:space="preserve"> кг. тютюн.</w:t>
      </w:r>
    </w:p>
    <w:p w14:paraId="2189AB3D" w14:textId="06DF990E" w:rsidR="00025FC1" w:rsidRPr="00C86F2C" w:rsidRDefault="00025FC1" w:rsidP="00025FC1">
      <w:pPr>
        <w:spacing w:line="336" w:lineRule="auto"/>
        <w:ind w:right="-567"/>
        <w:jc w:val="both"/>
        <w:rPr>
          <w:sz w:val="24"/>
          <w:szCs w:val="24"/>
        </w:rPr>
      </w:pPr>
      <w:r w:rsidRPr="00390CAD">
        <w:rPr>
          <w:sz w:val="24"/>
          <w:szCs w:val="24"/>
        </w:rPr>
        <w:t>Плащанията по интервенциите започнаха през март 202</w:t>
      </w:r>
      <w:r w:rsidR="00350558" w:rsidRPr="00390CAD">
        <w:rPr>
          <w:sz w:val="24"/>
          <w:szCs w:val="24"/>
        </w:rPr>
        <w:t>5</w:t>
      </w:r>
      <w:r w:rsidRPr="00390CAD">
        <w:rPr>
          <w:sz w:val="24"/>
          <w:szCs w:val="24"/>
        </w:rPr>
        <w:t xml:space="preserve"> г., като се изплатиха средствата за</w:t>
      </w:r>
      <w:r>
        <w:rPr>
          <w:sz w:val="24"/>
          <w:szCs w:val="24"/>
        </w:rPr>
        <w:t xml:space="preserve"> тютюн за кампания 202</w:t>
      </w:r>
      <w:r w:rsidR="00350558">
        <w:rPr>
          <w:sz w:val="24"/>
          <w:szCs w:val="24"/>
        </w:rPr>
        <w:t>4</w:t>
      </w:r>
      <w:r>
        <w:rPr>
          <w:sz w:val="24"/>
          <w:szCs w:val="24"/>
        </w:rPr>
        <w:t xml:space="preserve"> г., последвани от доплащания по преизчисления по интервенциите за животни за същата кампания. </w:t>
      </w:r>
    </w:p>
    <w:p w14:paraId="397B0BB1" w14:textId="49A595D4" w:rsidR="00025FC1" w:rsidRPr="00C86F2C" w:rsidRDefault="00025FC1" w:rsidP="00025FC1">
      <w:pPr>
        <w:spacing w:line="336" w:lineRule="auto"/>
        <w:ind w:right="-567"/>
        <w:jc w:val="both"/>
        <w:rPr>
          <w:sz w:val="24"/>
          <w:szCs w:val="24"/>
        </w:rPr>
      </w:pPr>
      <w:r w:rsidRPr="00C86F2C">
        <w:rPr>
          <w:sz w:val="24"/>
          <w:szCs w:val="24"/>
        </w:rPr>
        <w:t xml:space="preserve">Към </w:t>
      </w:r>
      <w:r w:rsidR="003B13CD">
        <w:rPr>
          <w:sz w:val="24"/>
          <w:szCs w:val="24"/>
        </w:rPr>
        <w:t>30.06.2025</w:t>
      </w:r>
      <w:r w:rsidRPr="00C86F2C">
        <w:rPr>
          <w:sz w:val="24"/>
          <w:szCs w:val="24"/>
        </w:rPr>
        <w:t xml:space="preserve"> г. по прилаганите интервенции за преходна национална помощ са оторизирани и изплатени следните средства:</w:t>
      </w:r>
    </w:p>
    <w:p w14:paraId="7D5DC521" w14:textId="403DBAC8" w:rsidR="009E6FC2" w:rsidRDefault="009E6FC2" w:rsidP="009E6FC2">
      <w:pPr>
        <w:spacing w:line="336" w:lineRule="auto"/>
        <w:ind w:right="-567"/>
        <w:jc w:val="both"/>
        <w:rPr>
          <w:b/>
          <w:i/>
        </w:rPr>
      </w:pPr>
      <w:r w:rsidRPr="009E503C">
        <w:rPr>
          <w:b/>
          <w:i/>
        </w:rPr>
        <w:t xml:space="preserve">Таблица № </w:t>
      </w:r>
      <w:r>
        <w:rPr>
          <w:b/>
          <w:i/>
        </w:rPr>
        <w:t>1</w:t>
      </w:r>
      <w:r w:rsidR="000A2C46">
        <w:rPr>
          <w:b/>
          <w:i/>
        </w:rPr>
        <w:t>3</w:t>
      </w:r>
      <w:r w:rsidRPr="009E503C">
        <w:rPr>
          <w:b/>
          <w:i/>
        </w:rPr>
        <w:t xml:space="preserve"> - Оторизирани средства през 202</w:t>
      </w:r>
      <w:r w:rsidR="00350558">
        <w:rPr>
          <w:b/>
          <w:i/>
        </w:rPr>
        <w:t>5</w:t>
      </w:r>
      <w:r w:rsidRPr="009E503C">
        <w:rPr>
          <w:b/>
          <w:i/>
        </w:rPr>
        <w:t xml:space="preserve"> г.</w:t>
      </w:r>
    </w:p>
    <w:tbl>
      <w:tblPr>
        <w:tblW w:w="9980" w:type="dxa"/>
        <w:tblInd w:w="132" w:type="dxa"/>
        <w:tblCellMar>
          <w:left w:w="70" w:type="dxa"/>
          <w:right w:w="70" w:type="dxa"/>
        </w:tblCellMar>
        <w:tblLook w:val="04A0" w:firstRow="1" w:lastRow="0" w:firstColumn="1" w:lastColumn="0" w:noHBand="0" w:noVBand="1"/>
      </w:tblPr>
      <w:tblGrid>
        <w:gridCol w:w="5340"/>
        <w:gridCol w:w="1420"/>
        <w:gridCol w:w="1680"/>
        <w:gridCol w:w="1540"/>
      </w:tblGrid>
      <w:tr w:rsidR="00025FC1" w:rsidRPr="00390CAD" w14:paraId="5723D55F" w14:textId="77777777" w:rsidTr="00025FC1">
        <w:trPr>
          <w:trHeight w:val="915"/>
        </w:trPr>
        <w:tc>
          <w:tcPr>
            <w:tcW w:w="5340" w:type="dxa"/>
            <w:tcBorders>
              <w:top w:val="single" w:sz="8" w:space="0" w:color="auto"/>
              <w:left w:val="single" w:sz="8" w:space="0" w:color="auto"/>
              <w:bottom w:val="single" w:sz="8" w:space="0" w:color="auto"/>
              <w:right w:val="single" w:sz="8" w:space="0" w:color="auto"/>
            </w:tcBorders>
            <w:shd w:val="clear" w:color="000000" w:fill="DBE5F1"/>
            <w:vAlign w:val="center"/>
            <w:hideMark/>
          </w:tcPr>
          <w:p w14:paraId="11606DC4" w14:textId="77777777" w:rsidR="00025FC1" w:rsidRPr="00390CAD" w:rsidRDefault="00025FC1" w:rsidP="003052B3">
            <w:pPr>
              <w:spacing w:before="0" w:after="0"/>
              <w:ind w:firstLine="0"/>
              <w:jc w:val="center"/>
              <w:rPr>
                <w:color w:val="000000"/>
              </w:rPr>
            </w:pPr>
            <w:r w:rsidRPr="00390CAD">
              <w:rPr>
                <w:color w:val="000000"/>
              </w:rPr>
              <w:t>Име интервенция</w:t>
            </w:r>
          </w:p>
        </w:tc>
        <w:tc>
          <w:tcPr>
            <w:tcW w:w="1420" w:type="dxa"/>
            <w:tcBorders>
              <w:top w:val="single" w:sz="8" w:space="0" w:color="auto"/>
              <w:left w:val="nil"/>
              <w:bottom w:val="single" w:sz="8" w:space="0" w:color="auto"/>
              <w:right w:val="single" w:sz="8" w:space="0" w:color="auto"/>
            </w:tcBorders>
            <w:shd w:val="clear" w:color="000000" w:fill="DBE5F1"/>
            <w:vAlign w:val="center"/>
            <w:hideMark/>
          </w:tcPr>
          <w:p w14:paraId="3B5FA589" w14:textId="77777777" w:rsidR="00025FC1" w:rsidRPr="00390CAD" w:rsidRDefault="00025FC1" w:rsidP="003052B3">
            <w:pPr>
              <w:spacing w:before="0" w:after="0"/>
              <w:ind w:firstLine="0"/>
              <w:jc w:val="center"/>
              <w:rPr>
                <w:color w:val="000000"/>
              </w:rPr>
            </w:pPr>
            <w:r w:rsidRPr="00390CAD">
              <w:rPr>
                <w:color w:val="000000"/>
              </w:rPr>
              <w:t>Интервенция</w:t>
            </w:r>
          </w:p>
        </w:tc>
        <w:tc>
          <w:tcPr>
            <w:tcW w:w="1680" w:type="dxa"/>
            <w:tcBorders>
              <w:top w:val="single" w:sz="8" w:space="0" w:color="auto"/>
              <w:left w:val="nil"/>
              <w:bottom w:val="single" w:sz="8" w:space="0" w:color="auto"/>
              <w:right w:val="single" w:sz="8" w:space="0" w:color="auto"/>
            </w:tcBorders>
            <w:shd w:val="clear" w:color="000000" w:fill="DBE5F1"/>
            <w:vAlign w:val="center"/>
            <w:hideMark/>
          </w:tcPr>
          <w:p w14:paraId="5F5E4E7C" w14:textId="77777777" w:rsidR="00025FC1" w:rsidRPr="00390CAD" w:rsidRDefault="00025FC1" w:rsidP="003052B3">
            <w:pPr>
              <w:spacing w:before="0" w:after="0"/>
              <w:ind w:firstLine="0"/>
              <w:jc w:val="center"/>
              <w:rPr>
                <w:color w:val="000000"/>
              </w:rPr>
            </w:pPr>
            <w:r w:rsidRPr="00390CAD">
              <w:rPr>
                <w:color w:val="000000"/>
              </w:rPr>
              <w:t>Брой заявления с оторизирани плащания за кампания</w:t>
            </w:r>
          </w:p>
        </w:tc>
        <w:tc>
          <w:tcPr>
            <w:tcW w:w="1540" w:type="dxa"/>
            <w:tcBorders>
              <w:top w:val="single" w:sz="8" w:space="0" w:color="auto"/>
              <w:left w:val="nil"/>
              <w:bottom w:val="single" w:sz="8" w:space="0" w:color="auto"/>
              <w:right w:val="single" w:sz="8" w:space="0" w:color="auto"/>
            </w:tcBorders>
            <w:shd w:val="clear" w:color="000000" w:fill="DBE5F1"/>
            <w:vAlign w:val="center"/>
            <w:hideMark/>
          </w:tcPr>
          <w:p w14:paraId="3FF5E375" w14:textId="37D42D69" w:rsidR="00025FC1" w:rsidRPr="00390CAD" w:rsidRDefault="00025FC1" w:rsidP="003052B3">
            <w:pPr>
              <w:spacing w:before="0" w:after="0"/>
              <w:ind w:firstLine="0"/>
              <w:jc w:val="center"/>
              <w:rPr>
                <w:color w:val="000000"/>
              </w:rPr>
            </w:pPr>
            <w:r w:rsidRPr="00390CAD">
              <w:rPr>
                <w:color w:val="000000"/>
              </w:rPr>
              <w:t xml:space="preserve">Оторизирани плащания в лв. </w:t>
            </w:r>
          </w:p>
        </w:tc>
      </w:tr>
      <w:tr w:rsidR="00350558" w:rsidRPr="00390CAD" w14:paraId="71CCF16E" w14:textId="77777777" w:rsidTr="007C1A75">
        <w:trPr>
          <w:trHeight w:val="596"/>
        </w:trPr>
        <w:tc>
          <w:tcPr>
            <w:tcW w:w="5340" w:type="dxa"/>
            <w:tcBorders>
              <w:top w:val="nil"/>
              <w:left w:val="single" w:sz="8" w:space="0" w:color="auto"/>
              <w:bottom w:val="single" w:sz="8" w:space="0" w:color="auto"/>
              <w:right w:val="single" w:sz="8" w:space="0" w:color="auto"/>
            </w:tcBorders>
            <w:shd w:val="clear" w:color="auto" w:fill="auto"/>
            <w:vAlign w:val="center"/>
            <w:hideMark/>
          </w:tcPr>
          <w:p w14:paraId="14BD7D7F" w14:textId="77777777" w:rsidR="00350558" w:rsidRPr="00390CAD" w:rsidRDefault="00350558" w:rsidP="00350558">
            <w:pPr>
              <w:spacing w:before="0" w:after="0"/>
              <w:ind w:firstLine="0"/>
              <w:rPr>
                <w:color w:val="000000"/>
              </w:rPr>
            </w:pPr>
            <w:r w:rsidRPr="00390CAD">
              <w:rPr>
                <w:color w:val="000000"/>
              </w:rPr>
              <w:t>Интервенция за преходна национална помощ за говеда, необвързана с производство – кампания 2023</w:t>
            </w:r>
          </w:p>
        </w:tc>
        <w:tc>
          <w:tcPr>
            <w:tcW w:w="1420" w:type="dxa"/>
            <w:tcBorders>
              <w:top w:val="nil"/>
              <w:left w:val="nil"/>
              <w:bottom w:val="single" w:sz="8" w:space="0" w:color="auto"/>
              <w:right w:val="single" w:sz="8" w:space="0" w:color="auto"/>
            </w:tcBorders>
            <w:shd w:val="clear" w:color="auto" w:fill="auto"/>
            <w:vAlign w:val="center"/>
            <w:hideMark/>
          </w:tcPr>
          <w:p w14:paraId="44843EC3" w14:textId="77777777" w:rsidR="00350558" w:rsidRPr="00390CAD" w:rsidRDefault="00350558" w:rsidP="00350558">
            <w:pPr>
              <w:spacing w:before="0" w:after="0"/>
              <w:ind w:firstLine="0"/>
              <w:jc w:val="center"/>
              <w:rPr>
                <w:color w:val="000000"/>
              </w:rPr>
            </w:pPr>
            <w:r w:rsidRPr="00390CAD">
              <w:rPr>
                <w:color w:val="000000"/>
              </w:rPr>
              <w:t>ПНДЖ1</w:t>
            </w:r>
          </w:p>
        </w:tc>
        <w:tc>
          <w:tcPr>
            <w:tcW w:w="1680" w:type="dxa"/>
            <w:tcBorders>
              <w:top w:val="nil"/>
              <w:left w:val="nil"/>
              <w:bottom w:val="single" w:sz="8" w:space="0" w:color="auto"/>
              <w:right w:val="single" w:sz="8" w:space="0" w:color="auto"/>
            </w:tcBorders>
            <w:shd w:val="clear" w:color="auto" w:fill="auto"/>
            <w:vAlign w:val="center"/>
            <w:hideMark/>
          </w:tcPr>
          <w:p w14:paraId="20689F93" w14:textId="7CF0B503" w:rsidR="00350558" w:rsidRPr="00390CAD" w:rsidRDefault="00350558" w:rsidP="00DE2012">
            <w:pPr>
              <w:spacing w:before="0" w:after="0"/>
              <w:ind w:firstLine="0"/>
              <w:jc w:val="right"/>
              <w:rPr>
                <w:color w:val="000000"/>
              </w:rPr>
            </w:pPr>
            <w:r w:rsidRPr="00390CAD">
              <w:rPr>
                <w:color w:val="000000"/>
              </w:rPr>
              <w:t>5</w:t>
            </w:r>
            <w:r w:rsidRPr="00390CAD">
              <w:rPr>
                <w:color w:val="000000"/>
                <w:lang w:val="en-US"/>
              </w:rPr>
              <w:t xml:space="preserve"> </w:t>
            </w:r>
            <w:r w:rsidRPr="00390CAD">
              <w:rPr>
                <w:color w:val="000000"/>
              </w:rPr>
              <w:t>732</w:t>
            </w:r>
          </w:p>
        </w:tc>
        <w:tc>
          <w:tcPr>
            <w:tcW w:w="1540" w:type="dxa"/>
            <w:tcBorders>
              <w:top w:val="nil"/>
              <w:left w:val="nil"/>
              <w:bottom w:val="single" w:sz="8" w:space="0" w:color="auto"/>
              <w:right w:val="single" w:sz="8" w:space="0" w:color="auto"/>
            </w:tcBorders>
            <w:shd w:val="clear" w:color="auto" w:fill="auto"/>
            <w:vAlign w:val="center"/>
            <w:hideMark/>
          </w:tcPr>
          <w:p w14:paraId="68BE90FC" w14:textId="49697F06" w:rsidR="00350558" w:rsidRPr="00390CAD" w:rsidRDefault="00350558" w:rsidP="00DE2012">
            <w:pPr>
              <w:spacing w:before="0" w:after="0"/>
              <w:ind w:firstLine="0"/>
              <w:jc w:val="right"/>
              <w:rPr>
                <w:color w:val="000000"/>
              </w:rPr>
            </w:pPr>
            <w:r w:rsidRPr="00390CAD">
              <w:rPr>
                <w:color w:val="000000"/>
              </w:rPr>
              <w:t>6</w:t>
            </w:r>
            <w:r w:rsidRPr="00390CAD">
              <w:rPr>
                <w:color w:val="000000"/>
                <w:lang w:val="en-US"/>
              </w:rPr>
              <w:t xml:space="preserve"> </w:t>
            </w:r>
            <w:r w:rsidRPr="00390CAD">
              <w:rPr>
                <w:color w:val="000000"/>
              </w:rPr>
              <w:t>115</w:t>
            </w:r>
          </w:p>
        </w:tc>
      </w:tr>
      <w:tr w:rsidR="00350558" w:rsidRPr="00390CAD" w14:paraId="78448A9A" w14:textId="77777777" w:rsidTr="007C1A75">
        <w:trPr>
          <w:trHeight w:val="832"/>
        </w:trPr>
        <w:tc>
          <w:tcPr>
            <w:tcW w:w="5340" w:type="dxa"/>
            <w:tcBorders>
              <w:top w:val="nil"/>
              <w:left w:val="single" w:sz="8" w:space="0" w:color="auto"/>
              <w:bottom w:val="single" w:sz="8" w:space="0" w:color="auto"/>
              <w:right w:val="single" w:sz="8" w:space="0" w:color="auto"/>
            </w:tcBorders>
            <w:shd w:val="clear" w:color="auto" w:fill="auto"/>
            <w:vAlign w:val="center"/>
            <w:hideMark/>
          </w:tcPr>
          <w:p w14:paraId="5E56F9A7" w14:textId="77777777" w:rsidR="00350558" w:rsidRPr="00390CAD" w:rsidRDefault="00350558" w:rsidP="00350558">
            <w:pPr>
              <w:spacing w:before="0" w:after="0"/>
              <w:ind w:firstLine="0"/>
              <w:rPr>
                <w:color w:val="000000"/>
              </w:rPr>
            </w:pPr>
            <w:r w:rsidRPr="00390CAD">
              <w:rPr>
                <w:color w:val="000000"/>
              </w:rPr>
              <w:t>Интервенция за преходна национална помощ за овце-майки и/или кози - майки, обвързана с производство – кампания 2023</w:t>
            </w:r>
          </w:p>
        </w:tc>
        <w:tc>
          <w:tcPr>
            <w:tcW w:w="1420" w:type="dxa"/>
            <w:tcBorders>
              <w:top w:val="nil"/>
              <w:left w:val="nil"/>
              <w:bottom w:val="single" w:sz="8" w:space="0" w:color="auto"/>
              <w:right w:val="single" w:sz="8" w:space="0" w:color="auto"/>
            </w:tcBorders>
            <w:shd w:val="clear" w:color="auto" w:fill="auto"/>
            <w:vAlign w:val="center"/>
            <w:hideMark/>
          </w:tcPr>
          <w:p w14:paraId="49B45CB3" w14:textId="77777777" w:rsidR="00350558" w:rsidRPr="00390CAD" w:rsidRDefault="00350558" w:rsidP="00350558">
            <w:pPr>
              <w:spacing w:before="0" w:after="0"/>
              <w:ind w:firstLine="0"/>
              <w:jc w:val="center"/>
              <w:rPr>
                <w:color w:val="000000"/>
              </w:rPr>
            </w:pPr>
            <w:r w:rsidRPr="00390CAD">
              <w:rPr>
                <w:color w:val="000000"/>
              </w:rPr>
              <w:t>ПНДЖ3</w:t>
            </w:r>
          </w:p>
        </w:tc>
        <w:tc>
          <w:tcPr>
            <w:tcW w:w="1680" w:type="dxa"/>
            <w:tcBorders>
              <w:top w:val="nil"/>
              <w:left w:val="nil"/>
              <w:bottom w:val="single" w:sz="8" w:space="0" w:color="auto"/>
              <w:right w:val="single" w:sz="8" w:space="0" w:color="auto"/>
            </w:tcBorders>
            <w:shd w:val="clear" w:color="auto" w:fill="auto"/>
            <w:vAlign w:val="center"/>
            <w:hideMark/>
          </w:tcPr>
          <w:p w14:paraId="2755217C" w14:textId="3F6C3C47" w:rsidR="00350558" w:rsidRPr="00390CAD" w:rsidRDefault="00350558" w:rsidP="00DE2012">
            <w:pPr>
              <w:spacing w:before="0" w:after="0"/>
              <w:ind w:firstLine="0"/>
              <w:jc w:val="right"/>
              <w:rPr>
                <w:color w:val="000000"/>
              </w:rPr>
            </w:pPr>
            <w:r w:rsidRPr="00390CAD">
              <w:rPr>
                <w:color w:val="000000"/>
              </w:rPr>
              <w:t>4</w:t>
            </w:r>
            <w:r w:rsidRPr="00390CAD">
              <w:rPr>
                <w:color w:val="000000"/>
                <w:lang w:val="en-US"/>
              </w:rPr>
              <w:t xml:space="preserve"> </w:t>
            </w:r>
            <w:r w:rsidRPr="00390CAD">
              <w:rPr>
                <w:color w:val="000000"/>
              </w:rPr>
              <w:t>625</w:t>
            </w:r>
          </w:p>
        </w:tc>
        <w:tc>
          <w:tcPr>
            <w:tcW w:w="1540" w:type="dxa"/>
            <w:tcBorders>
              <w:top w:val="nil"/>
              <w:left w:val="nil"/>
              <w:bottom w:val="single" w:sz="8" w:space="0" w:color="auto"/>
              <w:right w:val="single" w:sz="8" w:space="0" w:color="auto"/>
            </w:tcBorders>
            <w:shd w:val="clear" w:color="auto" w:fill="auto"/>
            <w:vAlign w:val="center"/>
            <w:hideMark/>
          </w:tcPr>
          <w:p w14:paraId="07F25F74" w14:textId="6435838B" w:rsidR="00350558" w:rsidRPr="00390CAD" w:rsidRDefault="00350558" w:rsidP="00DE2012">
            <w:pPr>
              <w:spacing w:before="0" w:after="0"/>
              <w:ind w:firstLine="0"/>
              <w:jc w:val="right"/>
              <w:rPr>
                <w:color w:val="000000"/>
              </w:rPr>
            </w:pPr>
            <w:r w:rsidRPr="00390CAD">
              <w:rPr>
                <w:color w:val="000000"/>
              </w:rPr>
              <w:t>88</w:t>
            </w:r>
            <w:r w:rsidRPr="00390CAD">
              <w:rPr>
                <w:color w:val="000000"/>
                <w:lang w:val="en-US"/>
              </w:rPr>
              <w:t xml:space="preserve"> </w:t>
            </w:r>
            <w:r w:rsidRPr="00390CAD">
              <w:rPr>
                <w:color w:val="000000"/>
              </w:rPr>
              <w:t>875</w:t>
            </w:r>
          </w:p>
        </w:tc>
      </w:tr>
      <w:tr w:rsidR="00350558" w:rsidRPr="00390CAD" w14:paraId="7D3521DD" w14:textId="77777777" w:rsidTr="007C1A75">
        <w:trPr>
          <w:trHeight w:val="688"/>
        </w:trPr>
        <w:tc>
          <w:tcPr>
            <w:tcW w:w="5340" w:type="dxa"/>
            <w:tcBorders>
              <w:top w:val="nil"/>
              <w:left w:val="single" w:sz="8" w:space="0" w:color="auto"/>
              <w:bottom w:val="single" w:sz="8" w:space="0" w:color="auto"/>
              <w:right w:val="single" w:sz="8" w:space="0" w:color="auto"/>
            </w:tcBorders>
            <w:shd w:val="clear" w:color="auto" w:fill="auto"/>
            <w:vAlign w:val="center"/>
            <w:hideMark/>
          </w:tcPr>
          <w:p w14:paraId="78862F40" w14:textId="77777777" w:rsidR="00350558" w:rsidRPr="00390CAD" w:rsidRDefault="00350558" w:rsidP="00350558">
            <w:pPr>
              <w:spacing w:before="0" w:after="0"/>
              <w:ind w:firstLine="0"/>
              <w:rPr>
                <w:color w:val="000000"/>
              </w:rPr>
            </w:pPr>
            <w:r w:rsidRPr="00390CAD">
              <w:rPr>
                <w:color w:val="000000"/>
              </w:rPr>
              <w:t>Интервенция за преходна национална помощ за тютюн, необвързана с производството – кампания 2023</w:t>
            </w:r>
          </w:p>
        </w:tc>
        <w:tc>
          <w:tcPr>
            <w:tcW w:w="1420" w:type="dxa"/>
            <w:tcBorders>
              <w:top w:val="nil"/>
              <w:left w:val="nil"/>
              <w:bottom w:val="single" w:sz="8" w:space="0" w:color="auto"/>
              <w:right w:val="single" w:sz="8" w:space="0" w:color="auto"/>
            </w:tcBorders>
            <w:shd w:val="clear" w:color="auto" w:fill="auto"/>
            <w:vAlign w:val="center"/>
            <w:hideMark/>
          </w:tcPr>
          <w:p w14:paraId="4ECFAD73" w14:textId="77777777" w:rsidR="00350558" w:rsidRPr="00390CAD" w:rsidRDefault="00350558" w:rsidP="00350558">
            <w:pPr>
              <w:spacing w:before="0" w:after="0"/>
              <w:ind w:firstLine="0"/>
              <w:jc w:val="center"/>
              <w:rPr>
                <w:color w:val="000000"/>
              </w:rPr>
            </w:pPr>
            <w:r w:rsidRPr="00390CAD">
              <w:rPr>
                <w:color w:val="000000"/>
              </w:rPr>
              <w:t>ПНДТ</w:t>
            </w:r>
          </w:p>
        </w:tc>
        <w:tc>
          <w:tcPr>
            <w:tcW w:w="1680" w:type="dxa"/>
            <w:tcBorders>
              <w:top w:val="nil"/>
              <w:left w:val="nil"/>
              <w:bottom w:val="single" w:sz="8" w:space="0" w:color="auto"/>
              <w:right w:val="single" w:sz="8" w:space="0" w:color="auto"/>
            </w:tcBorders>
            <w:shd w:val="clear" w:color="auto" w:fill="auto"/>
            <w:vAlign w:val="center"/>
            <w:hideMark/>
          </w:tcPr>
          <w:p w14:paraId="103DF0B8" w14:textId="662C2026" w:rsidR="00350558" w:rsidRPr="00390CAD" w:rsidRDefault="00350558" w:rsidP="00DE2012">
            <w:pPr>
              <w:spacing w:before="0" w:after="0"/>
              <w:ind w:firstLine="0"/>
              <w:jc w:val="right"/>
              <w:rPr>
                <w:color w:val="000000"/>
              </w:rPr>
            </w:pPr>
            <w:r w:rsidRPr="00390CAD">
              <w:rPr>
                <w:color w:val="000000"/>
              </w:rPr>
              <w:t>8</w:t>
            </w:r>
            <w:r w:rsidRPr="00390CAD">
              <w:rPr>
                <w:color w:val="000000"/>
                <w:lang w:val="en-US"/>
              </w:rPr>
              <w:t xml:space="preserve"> </w:t>
            </w:r>
            <w:r w:rsidRPr="00390CAD">
              <w:rPr>
                <w:color w:val="000000"/>
              </w:rPr>
              <w:t>403</w:t>
            </w:r>
          </w:p>
        </w:tc>
        <w:tc>
          <w:tcPr>
            <w:tcW w:w="1540" w:type="dxa"/>
            <w:tcBorders>
              <w:top w:val="nil"/>
              <w:left w:val="nil"/>
              <w:bottom w:val="single" w:sz="8" w:space="0" w:color="auto"/>
              <w:right w:val="single" w:sz="8" w:space="0" w:color="auto"/>
            </w:tcBorders>
            <w:shd w:val="clear" w:color="auto" w:fill="auto"/>
            <w:vAlign w:val="center"/>
            <w:hideMark/>
          </w:tcPr>
          <w:p w14:paraId="33487173" w14:textId="6161013A" w:rsidR="00350558" w:rsidRPr="00390CAD" w:rsidRDefault="00350558" w:rsidP="00DE2012">
            <w:pPr>
              <w:spacing w:before="0" w:after="0"/>
              <w:ind w:firstLine="0"/>
              <w:jc w:val="right"/>
              <w:rPr>
                <w:color w:val="000000"/>
              </w:rPr>
            </w:pPr>
            <w:r w:rsidRPr="00390CAD">
              <w:rPr>
                <w:color w:val="000000"/>
              </w:rPr>
              <w:t>70</w:t>
            </w:r>
            <w:r w:rsidRPr="00390CAD">
              <w:rPr>
                <w:color w:val="000000"/>
                <w:lang w:val="en-US"/>
              </w:rPr>
              <w:t xml:space="preserve"> </w:t>
            </w:r>
            <w:r w:rsidRPr="00390CAD">
              <w:rPr>
                <w:color w:val="000000"/>
              </w:rPr>
              <w:t>820</w:t>
            </w:r>
            <w:r w:rsidRPr="00390CAD">
              <w:rPr>
                <w:color w:val="000000"/>
                <w:lang w:val="en-US"/>
              </w:rPr>
              <w:t xml:space="preserve"> </w:t>
            </w:r>
            <w:r w:rsidRPr="00390CAD">
              <w:rPr>
                <w:color w:val="000000"/>
              </w:rPr>
              <w:t>135</w:t>
            </w:r>
          </w:p>
        </w:tc>
      </w:tr>
      <w:tr w:rsidR="00350558" w:rsidRPr="00390CAD" w14:paraId="0CA7B5FA" w14:textId="77777777" w:rsidTr="007C1A75">
        <w:trPr>
          <w:trHeight w:val="542"/>
        </w:trPr>
        <w:tc>
          <w:tcPr>
            <w:tcW w:w="5340" w:type="dxa"/>
            <w:tcBorders>
              <w:top w:val="nil"/>
              <w:left w:val="single" w:sz="8" w:space="0" w:color="auto"/>
              <w:bottom w:val="single" w:sz="8" w:space="0" w:color="auto"/>
              <w:right w:val="single" w:sz="8" w:space="0" w:color="auto"/>
            </w:tcBorders>
            <w:shd w:val="clear" w:color="auto" w:fill="auto"/>
            <w:vAlign w:val="center"/>
            <w:hideMark/>
          </w:tcPr>
          <w:p w14:paraId="7A611A5C" w14:textId="77777777" w:rsidR="00350558" w:rsidRPr="00390CAD" w:rsidRDefault="00350558" w:rsidP="00350558">
            <w:pPr>
              <w:spacing w:before="0" w:after="0"/>
              <w:ind w:firstLine="0"/>
              <w:rPr>
                <w:color w:val="000000"/>
              </w:rPr>
            </w:pPr>
            <w:r w:rsidRPr="00390CAD">
              <w:rPr>
                <w:color w:val="000000"/>
              </w:rPr>
              <w:t>Интервенция за преходна национална помощ за говеда, необвързана с производство – кампания 2024</w:t>
            </w:r>
          </w:p>
        </w:tc>
        <w:tc>
          <w:tcPr>
            <w:tcW w:w="1420" w:type="dxa"/>
            <w:tcBorders>
              <w:top w:val="nil"/>
              <w:left w:val="nil"/>
              <w:bottom w:val="single" w:sz="8" w:space="0" w:color="auto"/>
              <w:right w:val="single" w:sz="8" w:space="0" w:color="auto"/>
            </w:tcBorders>
            <w:shd w:val="clear" w:color="auto" w:fill="auto"/>
            <w:vAlign w:val="center"/>
            <w:hideMark/>
          </w:tcPr>
          <w:p w14:paraId="7A3D3E05" w14:textId="77777777" w:rsidR="00350558" w:rsidRPr="00390CAD" w:rsidRDefault="00350558" w:rsidP="00350558">
            <w:pPr>
              <w:spacing w:before="0" w:after="0"/>
              <w:ind w:firstLine="0"/>
              <w:jc w:val="center"/>
              <w:rPr>
                <w:color w:val="000000"/>
              </w:rPr>
            </w:pPr>
            <w:r w:rsidRPr="00390CAD">
              <w:rPr>
                <w:color w:val="000000"/>
              </w:rPr>
              <w:t>ПНДЖ1</w:t>
            </w:r>
          </w:p>
        </w:tc>
        <w:tc>
          <w:tcPr>
            <w:tcW w:w="1680" w:type="dxa"/>
            <w:tcBorders>
              <w:top w:val="nil"/>
              <w:left w:val="nil"/>
              <w:bottom w:val="single" w:sz="8" w:space="0" w:color="auto"/>
              <w:right w:val="single" w:sz="8" w:space="0" w:color="auto"/>
            </w:tcBorders>
            <w:shd w:val="clear" w:color="auto" w:fill="auto"/>
            <w:vAlign w:val="center"/>
            <w:hideMark/>
          </w:tcPr>
          <w:p w14:paraId="1A8136BC" w14:textId="79EC3EB4" w:rsidR="00350558" w:rsidRPr="00390CAD" w:rsidRDefault="00350558" w:rsidP="00DE2012">
            <w:pPr>
              <w:spacing w:before="0" w:after="0"/>
              <w:ind w:firstLine="0"/>
              <w:jc w:val="right"/>
              <w:rPr>
                <w:color w:val="000000"/>
              </w:rPr>
            </w:pPr>
            <w:r w:rsidRPr="00390CAD">
              <w:rPr>
                <w:color w:val="000000"/>
              </w:rPr>
              <w:t>0</w:t>
            </w:r>
          </w:p>
        </w:tc>
        <w:tc>
          <w:tcPr>
            <w:tcW w:w="1540" w:type="dxa"/>
            <w:tcBorders>
              <w:top w:val="nil"/>
              <w:left w:val="nil"/>
              <w:bottom w:val="single" w:sz="8" w:space="0" w:color="auto"/>
              <w:right w:val="single" w:sz="8" w:space="0" w:color="auto"/>
            </w:tcBorders>
            <w:shd w:val="clear" w:color="auto" w:fill="auto"/>
            <w:vAlign w:val="center"/>
            <w:hideMark/>
          </w:tcPr>
          <w:p w14:paraId="6A1D99F2" w14:textId="4F5D2AE5" w:rsidR="00350558" w:rsidRPr="00390CAD" w:rsidRDefault="00350558" w:rsidP="00DE2012">
            <w:pPr>
              <w:spacing w:before="0" w:after="0"/>
              <w:ind w:firstLine="0"/>
              <w:jc w:val="right"/>
              <w:rPr>
                <w:color w:val="000000"/>
              </w:rPr>
            </w:pPr>
            <w:r w:rsidRPr="00390CAD">
              <w:rPr>
                <w:color w:val="000000"/>
              </w:rPr>
              <w:t>0</w:t>
            </w:r>
          </w:p>
        </w:tc>
      </w:tr>
      <w:tr w:rsidR="00350558" w:rsidRPr="00390CAD" w14:paraId="653D6AA8" w14:textId="77777777" w:rsidTr="007C1A75">
        <w:trPr>
          <w:trHeight w:val="692"/>
        </w:trPr>
        <w:tc>
          <w:tcPr>
            <w:tcW w:w="5340" w:type="dxa"/>
            <w:tcBorders>
              <w:top w:val="nil"/>
              <w:left w:val="single" w:sz="8" w:space="0" w:color="auto"/>
              <w:bottom w:val="single" w:sz="8" w:space="0" w:color="auto"/>
              <w:right w:val="single" w:sz="8" w:space="0" w:color="auto"/>
            </w:tcBorders>
            <w:shd w:val="clear" w:color="auto" w:fill="auto"/>
            <w:vAlign w:val="center"/>
            <w:hideMark/>
          </w:tcPr>
          <w:p w14:paraId="18FD023A" w14:textId="77777777" w:rsidR="00350558" w:rsidRPr="00390CAD" w:rsidRDefault="00350558" w:rsidP="00350558">
            <w:pPr>
              <w:spacing w:before="0" w:after="0"/>
              <w:ind w:firstLine="0"/>
              <w:rPr>
                <w:color w:val="000000"/>
              </w:rPr>
            </w:pPr>
            <w:r w:rsidRPr="00390CAD">
              <w:rPr>
                <w:color w:val="000000"/>
              </w:rPr>
              <w:t>Интервенция за преходна национална помощ за овце-майки и/или кози - майки, обвързана с производство – кампания 2024</w:t>
            </w:r>
          </w:p>
        </w:tc>
        <w:tc>
          <w:tcPr>
            <w:tcW w:w="1420" w:type="dxa"/>
            <w:tcBorders>
              <w:top w:val="nil"/>
              <w:left w:val="nil"/>
              <w:bottom w:val="single" w:sz="8" w:space="0" w:color="auto"/>
              <w:right w:val="single" w:sz="8" w:space="0" w:color="auto"/>
            </w:tcBorders>
            <w:shd w:val="clear" w:color="auto" w:fill="auto"/>
            <w:vAlign w:val="center"/>
            <w:hideMark/>
          </w:tcPr>
          <w:p w14:paraId="3D4B2CB5" w14:textId="77777777" w:rsidR="00350558" w:rsidRPr="00390CAD" w:rsidRDefault="00350558" w:rsidP="00350558">
            <w:pPr>
              <w:spacing w:before="0" w:after="0"/>
              <w:ind w:firstLine="0"/>
              <w:jc w:val="center"/>
              <w:rPr>
                <w:color w:val="000000"/>
              </w:rPr>
            </w:pPr>
            <w:r w:rsidRPr="00390CAD">
              <w:rPr>
                <w:color w:val="000000"/>
              </w:rPr>
              <w:t>ПНДЖ3</w:t>
            </w:r>
          </w:p>
        </w:tc>
        <w:tc>
          <w:tcPr>
            <w:tcW w:w="1680" w:type="dxa"/>
            <w:tcBorders>
              <w:top w:val="nil"/>
              <w:left w:val="nil"/>
              <w:bottom w:val="single" w:sz="8" w:space="0" w:color="auto"/>
              <w:right w:val="single" w:sz="8" w:space="0" w:color="auto"/>
            </w:tcBorders>
            <w:shd w:val="clear" w:color="auto" w:fill="auto"/>
            <w:vAlign w:val="center"/>
            <w:hideMark/>
          </w:tcPr>
          <w:p w14:paraId="07FEFA18" w14:textId="69AF1E18" w:rsidR="00350558" w:rsidRPr="00390CAD" w:rsidRDefault="00350558" w:rsidP="00DE2012">
            <w:pPr>
              <w:spacing w:before="0" w:after="0"/>
              <w:ind w:firstLine="0"/>
              <w:jc w:val="right"/>
              <w:rPr>
                <w:color w:val="000000"/>
              </w:rPr>
            </w:pPr>
            <w:r w:rsidRPr="00390CAD">
              <w:rPr>
                <w:color w:val="000000"/>
              </w:rPr>
              <w:t>0</w:t>
            </w:r>
          </w:p>
        </w:tc>
        <w:tc>
          <w:tcPr>
            <w:tcW w:w="1540" w:type="dxa"/>
            <w:tcBorders>
              <w:top w:val="nil"/>
              <w:left w:val="nil"/>
              <w:bottom w:val="single" w:sz="8" w:space="0" w:color="auto"/>
              <w:right w:val="single" w:sz="8" w:space="0" w:color="auto"/>
            </w:tcBorders>
            <w:shd w:val="clear" w:color="auto" w:fill="auto"/>
            <w:vAlign w:val="center"/>
            <w:hideMark/>
          </w:tcPr>
          <w:p w14:paraId="5BCD1221" w14:textId="09135BF3" w:rsidR="00350558" w:rsidRPr="00390CAD" w:rsidRDefault="00350558" w:rsidP="00DE2012">
            <w:pPr>
              <w:spacing w:before="0" w:after="0"/>
              <w:ind w:firstLine="0"/>
              <w:jc w:val="right"/>
              <w:rPr>
                <w:color w:val="000000"/>
              </w:rPr>
            </w:pPr>
            <w:r w:rsidRPr="00390CAD">
              <w:rPr>
                <w:color w:val="000000"/>
              </w:rPr>
              <w:t>0</w:t>
            </w:r>
          </w:p>
        </w:tc>
      </w:tr>
      <w:tr w:rsidR="00350558" w:rsidRPr="00390CAD" w14:paraId="2C199BBC" w14:textId="77777777" w:rsidTr="00025FC1">
        <w:trPr>
          <w:trHeight w:val="315"/>
        </w:trPr>
        <w:tc>
          <w:tcPr>
            <w:tcW w:w="6760"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03193BD" w14:textId="77777777" w:rsidR="00350558" w:rsidRPr="00390CAD" w:rsidRDefault="00350558" w:rsidP="00350558">
            <w:pPr>
              <w:spacing w:before="0" w:after="0"/>
              <w:ind w:firstLine="0"/>
              <w:rPr>
                <w:color w:val="000000"/>
              </w:rPr>
            </w:pPr>
            <w:r w:rsidRPr="00390CAD">
              <w:rPr>
                <w:color w:val="000000"/>
              </w:rPr>
              <w:t>Общо</w:t>
            </w:r>
          </w:p>
        </w:tc>
        <w:tc>
          <w:tcPr>
            <w:tcW w:w="1680" w:type="dxa"/>
            <w:tcBorders>
              <w:top w:val="nil"/>
              <w:left w:val="nil"/>
              <w:bottom w:val="single" w:sz="8" w:space="0" w:color="auto"/>
              <w:right w:val="single" w:sz="8" w:space="0" w:color="auto"/>
            </w:tcBorders>
            <w:shd w:val="clear" w:color="000000" w:fill="DBE5F1"/>
            <w:vAlign w:val="center"/>
            <w:hideMark/>
          </w:tcPr>
          <w:p w14:paraId="08FD71EF" w14:textId="77777777" w:rsidR="00350558" w:rsidRPr="00390CAD" w:rsidRDefault="00350558" w:rsidP="00DE2012">
            <w:pPr>
              <w:spacing w:before="0" w:after="0"/>
              <w:ind w:firstLine="0"/>
              <w:jc w:val="right"/>
              <w:rPr>
                <w:color w:val="000000"/>
              </w:rPr>
            </w:pPr>
            <w:r w:rsidRPr="00390CAD">
              <w:rPr>
                <w:color w:val="000000"/>
              </w:rPr>
              <w:t> </w:t>
            </w:r>
          </w:p>
        </w:tc>
        <w:tc>
          <w:tcPr>
            <w:tcW w:w="1540" w:type="dxa"/>
            <w:tcBorders>
              <w:top w:val="nil"/>
              <w:left w:val="nil"/>
              <w:bottom w:val="single" w:sz="8" w:space="0" w:color="auto"/>
              <w:right w:val="single" w:sz="8" w:space="0" w:color="auto"/>
            </w:tcBorders>
            <w:shd w:val="clear" w:color="000000" w:fill="DBE5F1"/>
            <w:vAlign w:val="center"/>
            <w:hideMark/>
          </w:tcPr>
          <w:p w14:paraId="7E08A11C" w14:textId="339A683D" w:rsidR="00350558" w:rsidRPr="00390CAD" w:rsidRDefault="00350558" w:rsidP="00DE2012">
            <w:pPr>
              <w:spacing w:before="0" w:after="0"/>
              <w:ind w:firstLine="0"/>
              <w:jc w:val="right"/>
              <w:rPr>
                <w:b/>
                <w:bCs/>
                <w:color w:val="000000"/>
              </w:rPr>
            </w:pPr>
            <w:r w:rsidRPr="00390CAD">
              <w:rPr>
                <w:b/>
                <w:bCs/>
                <w:color w:val="000000"/>
              </w:rPr>
              <w:t>70</w:t>
            </w:r>
            <w:r w:rsidRPr="00390CAD">
              <w:rPr>
                <w:b/>
                <w:bCs/>
                <w:color w:val="000000"/>
                <w:lang w:val="en-US"/>
              </w:rPr>
              <w:t xml:space="preserve"> </w:t>
            </w:r>
            <w:r w:rsidRPr="00390CAD">
              <w:rPr>
                <w:b/>
                <w:bCs/>
                <w:color w:val="000000"/>
              </w:rPr>
              <w:t>915</w:t>
            </w:r>
            <w:r w:rsidRPr="00390CAD">
              <w:rPr>
                <w:b/>
                <w:bCs/>
                <w:color w:val="000000"/>
                <w:lang w:val="en-US"/>
              </w:rPr>
              <w:t xml:space="preserve"> </w:t>
            </w:r>
            <w:r w:rsidRPr="00390CAD">
              <w:rPr>
                <w:b/>
                <w:bCs/>
                <w:color w:val="000000"/>
              </w:rPr>
              <w:t>125</w:t>
            </w:r>
            <w:r w:rsidRPr="00390CAD">
              <w:rPr>
                <w:color w:val="000000"/>
              </w:rPr>
              <w:t> </w:t>
            </w:r>
          </w:p>
        </w:tc>
      </w:tr>
    </w:tbl>
    <w:p w14:paraId="3B41BE94" w14:textId="7E9F8C77" w:rsidR="009E6FC2" w:rsidRPr="00FC0EC4" w:rsidRDefault="00025FC1" w:rsidP="009E6FC2">
      <w:pPr>
        <w:keepNext/>
        <w:spacing w:line="336" w:lineRule="auto"/>
        <w:ind w:right="-567"/>
        <w:jc w:val="both"/>
        <w:outlineLvl w:val="3"/>
        <w:rPr>
          <w:sz w:val="24"/>
          <w:szCs w:val="24"/>
        </w:rPr>
      </w:pPr>
      <w:r w:rsidRPr="00FC0EC4">
        <w:rPr>
          <w:sz w:val="24"/>
          <w:szCs w:val="24"/>
        </w:rPr>
        <w:t>Общо изплатените средства по интервенциите за преходна национална помощ к</w:t>
      </w:r>
      <w:r w:rsidR="009E6FC2" w:rsidRPr="00FC0EC4">
        <w:rPr>
          <w:sz w:val="24"/>
          <w:szCs w:val="24"/>
        </w:rPr>
        <w:t xml:space="preserve">ъм </w:t>
      </w:r>
      <w:r w:rsidR="003B13CD">
        <w:rPr>
          <w:sz w:val="24"/>
          <w:szCs w:val="24"/>
        </w:rPr>
        <w:t>30.06.2025</w:t>
      </w:r>
      <w:r w:rsidR="009E6FC2" w:rsidRPr="00FC0EC4">
        <w:rPr>
          <w:sz w:val="24"/>
          <w:szCs w:val="24"/>
        </w:rPr>
        <w:t xml:space="preserve"> г. </w:t>
      </w:r>
      <w:r w:rsidRPr="00FC0EC4">
        <w:rPr>
          <w:sz w:val="24"/>
          <w:szCs w:val="24"/>
        </w:rPr>
        <w:t xml:space="preserve">са в размер на </w:t>
      </w:r>
      <w:r w:rsidR="00787339">
        <w:rPr>
          <w:sz w:val="24"/>
          <w:szCs w:val="24"/>
        </w:rPr>
        <w:t xml:space="preserve">близо </w:t>
      </w:r>
      <w:r w:rsidR="00350558">
        <w:rPr>
          <w:sz w:val="24"/>
          <w:szCs w:val="24"/>
        </w:rPr>
        <w:t>71,1</w:t>
      </w:r>
      <w:r w:rsidRPr="00FC0EC4">
        <w:rPr>
          <w:sz w:val="24"/>
          <w:szCs w:val="24"/>
        </w:rPr>
        <w:t xml:space="preserve"> млн. лв., в т.ч.</w:t>
      </w:r>
      <w:r w:rsidR="00F1221F">
        <w:rPr>
          <w:sz w:val="24"/>
          <w:szCs w:val="24"/>
        </w:rPr>
        <w:t xml:space="preserve"> </w:t>
      </w:r>
      <w:r w:rsidR="00350558">
        <w:rPr>
          <w:sz w:val="24"/>
          <w:szCs w:val="24"/>
        </w:rPr>
        <w:t>0,2</w:t>
      </w:r>
      <w:r w:rsidR="009E6FC2" w:rsidRPr="00FC0EC4">
        <w:rPr>
          <w:sz w:val="24"/>
          <w:szCs w:val="24"/>
        </w:rPr>
        <w:t xml:space="preserve"> млн. лв. за национални доплащания от предходни кампании, включително и по съдебни решения.</w:t>
      </w:r>
    </w:p>
    <w:p w14:paraId="64390B81" w14:textId="724786A4" w:rsidR="009E6FC2" w:rsidRPr="00D33B0A" w:rsidRDefault="009E6FC2" w:rsidP="007C1A75">
      <w:pPr>
        <w:spacing w:line="336" w:lineRule="auto"/>
        <w:ind w:right="-567"/>
        <w:jc w:val="both"/>
        <w:rPr>
          <w:sz w:val="24"/>
          <w:szCs w:val="24"/>
        </w:rPr>
      </w:pPr>
      <w:r w:rsidRPr="00FC0EC4">
        <w:rPr>
          <w:sz w:val="24"/>
          <w:szCs w:val="24"/>
        </w:rPr>
        <w:t>Изплащането на преходната национална помощ подпомага земеделските стопани в момент, в който те имат необходимост от допълнително финансиране за извършване на земеделската си</w:t>
      </w:r>
      <w:r w:rsidR="007C1A75">
        <w:rPr>
          <w:sz w:val="24"/>
          <w:szCs w:val="24"/>
        </w:rPr>
        <w:t xml:space="preserve"> </w:t>
      </w:r>
      <w:r w:rsidRPr="00FC0EC4">
        <w:rPr>
          <w:sz w:val="24"/>
          <w:szCs w:val="24"/>
        </w:rPr>
        <w:t>дейност и преодоляване последиците от геополитическата криза, предизвикана от агресията на Русия срещу Украйна, които създадоха заплаха за устойчивостта на стопанствата.</w:t>
      </w:r>
    </w:p>
    <w:p w14:paraId="7B7B4899" w14:textId="77777777" w:rsidR="009E6FC2" w:rsidRPr="001F366E" w:rsidRDefault="009E6FC2" w:rsidP="009E6FC2">
      <w:pPr>
        <w:keepNext/>
        <w:spacing w:line="336" w:lineRule="auto"/>
        <w:ind w:right="-567"/>
        <w:jc w:val="both"/>
        <w:outlineLvl w:val="3"/>
        <w:rPr>
          <w:b/>
          <w:bCs/>
          <w:i/>
          <w:sz w:val="24"/>
          <w:szCs w:val="28"/>
          <w:u w:val="single"/>
        </w:rPr>
      </w:pPr>
      <w:r w:rsidRPr="001F366E">
        <w:rPr>
          <w:b/>
          <w:bCs/>
          <w:i/>
          <w:sz w:val="24"/>
          <w:szCs w:val="28"/>
          <w:u w:val="single"/>
        </w:rPr>
        <w:lastRenderedPageBreak/>
        <w:t>Програма САПАРД</w:t>
      </w:r>
    </w:p>
    <w:p w14:paraId="439D15A2" w14:textId="77777777" w:rsidR="009E6FC2" w:rsidRPr="009E503C" w:rsidRDefault="009E6FC2" w:rsidP="009E6FC2">
      <w:pPr>
        <w:spacing w:line="336" w:lineRule="auto"/>
        <w:ind w:right="-567"/>
        <w:jc w:val="both"/>
        <w:rPr>
          <w:sz w:val="24"/>
          <w:szCs w:val="24"/>
        </w:rPr>
      </w:pPr>
      <w:r w:rsidRPr="009E503C">
        <w:rPr>
          <w:sz w:val="24"/>
          <w:szCs w:val="24"/>
        </w:rPr>
        <w:t xml:space="preserve">След изтичане на крайния срок за извършване на плащания с европейски средства по програма САПАРД - 31.12.2009 г., всички плащания по неразплатени проекти в рамките на програмата след приключване на всички проверки от компетентните органи, включително и на база съдебни решения се извършват със средства от държавния бюджет. </w:t>
      </w:r>
    </w:p>
    <w:p w14:paraId="7C53D206" w14:textId="2D80C8E3" w:rsidR="009E6FC2" w:rsidRDefault="009E6FC2" w:rsidP="009E6FC2">
      <w:pPr>
        <w:spacing w:line="336" w:lineRule="auto"/>
        <w:ind w:right="-567"/>
        <w:jc w:val="both"/>
        <w:rPr>
          <w:sz w:val="24"/>
          <w:szCs w:val="24"/>
        </w:rPr>
      </w:pPr>
      <w:r w:rsidRPr="009E503C">
        <w:rPr>
          <w:sz w:val="24"/>
          <w:szCs w:val="24"/>
        </w:rPr>
        <w:t xml:space="preserve">Към </w:t>
      </w:r>
      <w:r w:rsidR="003B13CD">
        <w:rPr>
          <w:sz w:val="24"/>
          <w:szCs w:val="24"/>
        </w:rPr>
        <w:t>30.06.2025</w:t>
      </w:r>
      <w:r w:rsidRPr="009E503C">
        <w:rPr>
          <w:sz w:val="24"/>
          <w:szCs w:val="24"/>
        </w:rPr>
        <w:t xml:space="preserve"> г. </w:t>
      </w:r>
      <w:r>
        <w:rPr>
          <w:sz w:val="24"/>
          <w:szCs w:val="24"/>
        </w:rPr>
        <w:t>няма изплатени средства по програма САПАРД</w:t>
      </w:r>
      <w:r w:rsidRPr="009E503C">
        <w:rPr>
          <w:sz w:val="24"/>
          <w:szCs w:val="24"/>
        </w:rPr>
        <w:t xml:space="preserve">. </w:t>
      </w:r>
    </w:p>
    <w:p w14:paraId="36AD18C8" w14:textId="3591AC99" w:rsidR="009E6FC2" w:rsidRPr="009E503C" w:rsidRDefault="009E6FC2" w:rsidP="009E6FC2">
      <w:pPr>
        <w:spacing w:line="336" w:lineRule="auto"/>
        <w:ind w:right="-567"/>
        <w:jc w:val="both"/>
        <w:rPr>
          <w:sz w:val="24"/>
          <w:szCs w:val="24"/>
        </w:rPr>
      </w:pPr>
      <w:r w:rsidRPr="009E503C">
        <w:rPr>
          <w:sz w:val="24"/>
          <w:szCs w:val="24"/>
        </w:rPr>
        <w:t>Администрирането и управлението на възникналите лоши вземания по проекти от програма САПАРД през 202</w:t>
      </w:r>
      <w:r w:rsidR="00B01969">
        <w:rPr>
          <w:sz w:val="24"/>
          <w:szCs w:val="24"/>
        </w:rPr>
        <w:t>5</w:t>
      </w:r>
      <w:r w:rsidRPr="009E503C">
        <w:rPr>
          <w:sz w:val="24"/>
          <w:szCs w:val="24"/>
        </w:rPr>
        <w:t xml:space="preserve"> г. включва следните дейности:</w:t>
      </w:r>
    </w:p>
    <w:p w14:paraId="299C7A03" w14:textId="77777777" w:rsidR="009E6FC2" w:rsidRPr="009E503C" w:rsidRDefault="009E6FC2" w:rsidP="009E6FC2">
      <w:pPr>
        <w:numPr>
          <w:ilvl w:val="0"/>
          <w:numId w:val="3"/>
        </w:numPr>
        <w:tabs>
          <w:tab w:val="left" w:pos="851"/>
        </w:tabs>
        <w:spacing w:line="336" w:lineRule="auto"/>
        <w:ind w:left="0" w:right="-567" w:firstLine="567"/>
        <w:contextualSpacing/>
        <w:jc w:val="both"/>
        <w:rPr>
          <w:sz w:val="24"/>
          <w:szCs w:val="24"/>
        </w:rPr>
      </w:pPr>
      <w:r w:rsidRPr="009E503C">
        <w:rPr>
          <w:sz w:val="24"/>
          <w:szCs w:val="24"/>
        </w:rPr>
        <w:t>Поддържане и актуализиране на информацията, налична в „Централния регистър на длъжниците” и „Книгата на длъжниците” по програмата за всички налични в тях бенефициери;</w:t>
      </w:r>
    </w:p>
    <w:p w14:paraId="73019842" w14:textId="77777777" w:rsidR="009E6FC2" w:rsidRPr="009E503C" w:rsidRDefault="009E6FC2" w:rsidP="009E6FC2">
      <w:pPr>
        <w:numPr>
          <w:ilvl w:val="0"/>
          <w:numId w:val="3"/>
        </w:numPr>
        <w:tabs>
          <w:tab w:val="left" w:pos="851"/>
        </w:tabs>
        <w:spacing w:line="336" w:lineRule="auto"/>
        <w:ind w:left="0" w:right="-567" w:firstLine="567"/>
        <w:contextualSpacing/>
        <w:jc w:val="both"/>
        <w:rPr>
          <w:sz w:val="24"/>
          <w:szCs w:val="24"/>
        </w:rPr>
      </w:pPr>
      <w:r w:rsidRPr="009E503C">
        <w:rPr>
          <w:sz w:val="24"/>
          <w:szCs w:val="24"/>
        </w:rPr>
        <w:t>Докладване на тримесечна база до дирекция „Защита на финансовите интереси на Европейския съюз” (АФКОС)/МВР за настъпили промени по вече регистрирани нарушения, измами и изискуеми вземания;</w:t>
      </w:r>
    </w:p>
    <w:p w14:paraId="1F3B0DA5" w14:textId="77777777" w:rsidR="009E6FC2" w:rsidRPr="009E503C" w:rsidRDefault="009E6FC2" w:rsidP="009E6FC2">
      <w:pPr>
        <w:numPr>
          <w:ilvl w:val="0"/>
          <w:numId w:val="3"/>
        </w:numPr>
        <w:tabs>
          <w:tab w:val="left" w:pos="851"/>
        </w:tabs>
        <w:spacing w:line="336" w:lineRule="auto"/>
        <w:ind w:left="0" w:right="-567" w:firstLine="567"/>
        <w:contextualSpacing/>
        <w:jc w:val="both"/>
        <w:rPr>
          <w:sz w:val="24"/>
          <w:szCs w:val="24"/>
        </w:rPr>
      </w:pPr>
      <w:r w:rsidRPr="009E503C">
        <w:rPr>
          <w:sz w:val="24"/>
          <w:szCs w:val="24"/>
        </w:rPr>
        <w:t>Изготвяне на доклади до дирекция „Национален фонд” на Министерство на финансите за приключени случаи на нередности по програма САПАРД;</w:t>
      </w:r>
    </w:p>
    <w:p w14:paraId="37873B8C" w14:textId="77777777" w:rsidR="009E6FC2" w:rsidRPr="009E503C" w:rsidRDefault="009E6FC2" w:rsidP="009E6FC2">
      <w:pPr>
        <w:numPr>
          <w:ilvl w:val="0"/>
          <w:numId w:val="3"/>
        </w:numPr>
        <w:tabs>
          <w:tab w:val="left" w:pos="851"/>
        </w:tabs>
        <w:spacing w:line="336" w:lineRule="auto"/>
        <w:ind w:left="0" w:right="-567" w:firstLine="567"/>
        <w:contextualSpacing/>
        <w:jc w:val="both"/>
        <w:rPr>
          <w:sz w:val="24"/>
          <w:szCs w:val="24"/>
        </w:rPr>
      </w:pPr>
      <w:r w:rsidRPr="009E503C">
        <w:rPr>
          <w:sz w:val="24"/>
          <w:szCs w:val="24"/>
        </w:rPr>
        <w:t>Проследяване и отразяване на събираем</w:t>
      </w:r>
      <w:r>
        <w:rPr>
          <w:sz w:val="24"/>
          <w:szCs w:val="24"/>
        </w:rPr>
        <w:t>остта на вземанията по програма</w:t>
      </w:r>
      <w:r w:rsidRPr="009E503C">
        <w:rPr>
          <w:sz w:val="24"/>
          <w:szCs w:val="24"/>
        </w:rPr>
        <w:t xml:space="preserve"> САПАРД от Националната агенция за приходите;</w:t>
      </w:r>
    </w:p>
    <w:p w14:paraId="5A044412" w14:textId="77777777" w:rsidR="009E6FC2" w:rsidRPr="009E503C" w:rsidRDefault="009E6FC2" w:rsidP="009E6FC2">
      <w:pPr>
        <w:numPr>
          <w:ilvl w:val="0"/>
          <w:numId w:val="3"/>
        </w:numPr>
        <w:tabs>
          <w:tab w:val="left" w:pos="851"/>
        </w:tabs>
        <w:spacing w:line="336" w:lineRule="auto"/>
        <w:ind w:left="0" w:right="-567" w:firstLine="567"/>
        <w:contextualSpacing/>
        <w:jc w:val="both"/>
        <w:rPr>
          <w:sz w:val="24"/>
          <w:szCs w:val="24"/>
        </w:rPr>
      </w:pPr>
      <w:r w:rsidRPr="009E503C">
        <w:rPr>
          <w:sz w:val="24"/>
          <w:szCs w:val="24"/>
        </w:rPr>
        <w:t xml:space="preserve">Изготвяне и изпращане до дирекция „Национален фонд” на Министерство на финансите на осчетоводените приходи и разходи, възникнали във връзка с регистрираните лоши дългове, на ежемесечните финансови отчети, отразяващи общия размер на лошите дългове, на отразената информация на месечна и тримесечна база за движението по параграфите на Единната бюджетна класификация  и на съставените на тримесечна база баланс и оборотна ведомост. </w:t>
      </w:r>
    </w:p>
    <w:p w14:paraId="70B45B0D" w14:textId="49DCBA6D" w:rsidR="009E6FC2" w:rsidRDefault="009E6FC2" w:rsidP="009E6FC2">
      <w:pPr>
        <w:spacing w:line="336" w:lineRule="auto"/>
        <w:ind w:right="-567"/>
        <w:contextualSpacing/>
        <w:jc w:val="both"/>
        <w:rPr>
          <w:sz w:val="24"/>
          <w:szCs w:val="24"/>
        </w:rPr>
      </w:pPr>
      <w:r w:rsidRPr="009E503C">
        <w:rPr>
          <w:sz w:val="24"/>
          <w:szCs w:val="24"/>
        </w:rPr>
        <w:t xml:space="preserve">Съгласно заповед на изпълнителния директор на ДФЗ, ежемесечно се извършват регулярни проверки за промени в актуалното състояние на бенефициери - длъжници по програма САПАРД в правно информационна система АПИС. В резултат на констатациите се предприемат мерки по администриране на дълговете.  </w:t>
      </w:r>
    </w:p>
    <w:p w14:paraId="5215ECDF" w14:textId="4BF249A8" w:rsidR="009E6FC2" w:rsidRPr="009E503C" w:rsidRDefault="009E6FC2" w:rsidP="009E6FC2">
      <w:pPr>
        <w:spacing w:line="336" w:lineRule="auto"/>
        <w:jc w:val="both"/>
        <w:rPr>
          <w:i/>
        </w:rPr>
      </w:pPr>
      <w:r w:rsidRPr="009E503C">
        <w:rPr>
          <w:b/>
          <w:i/>
        </w:rPr>
        <w:t>Таблица № 1</w:t>
      </w:r>
      <w:r w:rsidR="000A2C46">
        <w:rPr>
          <w:b/>
          <w:i/>
        </w:rPr>
        <w:t>4</w:t>
      </w:r>
      <w:r w:rsidR="00787339">
        <w:rPr>
          <w:b/>
          <w:i/>
        </w:rPr>
        <w:t xml:space="preserve"> </w:t>
      </w:r>
      <w:r w:rsidRPr="009E503C">
        <w:rPr>
          <w:i/>
        </w:rPr>
        <w:t>-</w:t>
      </w:r>
      <w:r w:rsidR="00787339">
        <w:rPr>
          <w:i/>
        </w:rPr>
        <w:t xml:space="preserve"> </w:t>
      </w:r>
      <w:r w:rsidRPr="009E503C">
        <w:rPr>
          <w:i/>
        </w:rPr>
        <w:t xml:space="preserve"> Извършени дейности по програма САПАРД</w:t>
      </w:r>
    </w:p>
    <w:tbl>
      <w:tblPr>
        <w:tblW w:w="10307" w:type="dxa"/>
        <w:tblInd w:w="80" w:type="dxa"/>
        <w:tblCellMar>
          <w:left w:w="70" w:type="dxa"/>
          <w:right w:w="70" w:type="dxa"/>
        </w:tblCellMar>
        <w:tblLook w:val="04A0" w:firstRow="1" w:lastRow="0" w:firstColumn="1" w:lastColumn="0" w:noHBand="0" w:noVBand="1"/>
      </w:tblPr>
      <w:tblGrid>
        <w:gridCol w:w="7787"/>
        <w:gridCol w:w="1080"/>
        <w:gridCol w:w="1440"/>
      </w:tblGrid>
      <w:tr w:rsidR="009E6FC2" w:rsidRPr="009E503C" w14:paraId="2B3E75E8" w14:textId="77777777" w:rsidTr="006C6D6F">
        <w:trPr>
          <w:trHeight w:val="420"/>
          <w:tblHeader/>
        </w:trPr>
        <w:tc>
          <w:tcPr>
            <w:tcW w:w="7787" w:type="dxa"/>
            <w:tcBorders>
              <w:top w:val="single" w:sz="8" w:space="0" w:color="auto"/>
              <w:left w:val="single" w:sz="8" w:space="0" w:color="auto"/>
              <w:bottom w:val="single" w:sz="4" w:space="0" w:color="auto"/>
              <w:right w:val="single" w:sz="8" w:space="0" w:color="auto"/>
            </w:tcBorders>
            <w:shd w:val="clear" w:color="000000" w:fill="DCE6F1"/>
            <w:vAlign w:val="center"/>
            <w:hideMark/>
          </w:tcPr>
          <w:p w14:paraId="2E2CF743" w14:textId="77777777" w:rsidR="009E6FC2" w:rsidRPr="009E503C" w:rsidRDefault="009E6FC2" w:rsidP="006C6D6F">
            <w:pPr>
              <w:spacing w:before="0" w:after="0"/>
              <w:ind w:firstLine="0"/>
              <w:jc w:val="center"/>
              <w:rPr>
                <w:b/>
                <w:bCs/>
                <w:sz w:val="16"/>
                <w:szCs w:val="16"/>
              </w:rPr>
            </w:pPr>
            <w:r w:rsidRPr="009E503C">
              <w:rPr>
                <w:b/>
                <w:bCs/>
                <w:sz w:val="16"/>
                <w:szCs w:val="16"/>
              </w:rPr>
              <w:t>Програма САПАРД</w:t>
            </w:r>
          </w:p>
        </w:tc>
        <w:tc>
          <w:tcPr>
            <w:tcW w:w="1080" w:type="dxa"/>
            <w:tcBorders>
              <w:top w:val="single" w:sz="8" w:space="0" w:color="auto"/>
              <w:left w:val="single" w:sz="8" w:space="0" w:color="auto"/>
              <w:bottom w:val="single" w:sz="4" w:space="0" w:color="auto"/>
              <w:right w:val="single" w:sz="8" w:space="0" w:color="auto"/>
            </w:tcBorders>
            <w:shd w:val="clear" w:color="000000" w:fill="DCE6F1"/>
            <w:vAlign w:val="center"/>
            <w:hideMark/>
          </w:tcPr>
          <w:p w14:paraId="0E168D6D" w14:textId="77777777" w:rsidR="009E6FC2" w:rsidRPr="009E503C" w:rsidRDefault="009E6FC2" w:rsidP="006C6D6F">
            <w:pPr>
              <w:spacing w:before="0" w:after="0"/>
              <w:ind w:firstLine="0"/>
              <w:jc w:val="center"/>
              <w:rPr>
                <w:b/>
                <w:bCs/>
                <w:sz w:val="16"/>
                <w:szCs w:val="16"/>
              </w:rPr>
            </w:pPr>
            <w:r w:rsidRPr="009E503C">
              <w:rPr>
                <w:b/>
                <w:bCs/>
                <w:sz w:val="16"/>
                <w:szCs w:val="16"/>
              </w:rPr>
              <w:t xml:space="preserve">Мерна единица </w:t>
            </w:r>
          </w:p>
        </w:tc>
        <w:tc>
          <w:tcPr>
            <w:tcW w:w="1440" w:type="dxa"/>
            <w:tcBorders>
              <w:top w:val="single" w:sz="8" w:space="0" w:color="auto"/>
              <w:left w:val="single" w:sz="8" w:space="0" w:color="auto"/>
              <w:bottom w:val="single" w:sz="4" w:space="0" w:color="auto"/>
              <w:right w:val="single" w:sz="8" w:space="0" w:color="auto"/>
            </w:tcBorders>
            <w:shd w:val="clear" w:color="000000" w:fill="DCE6F1"/>
            <w:vAlign w:val="center"/>
            <w:hideMark/>
          </w:tcPr>
          <w:p w14:paraId="123C3809" w14:textId="77777777" w:rsidR="009E6FC2" w:rsidRPr="009E503C" w:rsidRDefault="009E6FC2" w:rsidP="006C6D6F">
            <w:pPr>
              <w:spacing w:before="0" w:after="0"/>
              <w:ind w:firstLine="0"/>
              <w:jc w:val="center"/>
              <w:rPr>
                <w:b/>
                <w:bCs/>
                <w:sz w:val="16"/>
                <w:szCs w:val="16"/>
              </w:rPr>
            </w:pPr>
            <w:r w:rsidRPr="009E503C">
              <w:rPr>
                <w:b/>
                <w:bCs/>
                <w:sz w:val="16"/>
                <w:szCs w:val="16"/>
              </w:rPr>
              <w:t>Изпълнение</w:t>
            </w:r>
          </w:p>
        </w:tc>
      </w:tr>
      <w:tr w:rsidR="009E6FC2" w:rsidRPr="009E503C" w14:paraId="560E0F21" w14:textId="77777777" w:rsidTr="006C6D6F">
        <w:trPr>
          <w:trHeight w:val="315"/>
        </w:trPr>
        <w:tc>
          <w:tcPr>
            <w:tcW w:w="778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63E0772" w14:textId="77777777" w:rsidR="009E6FC2" w:rsidRPr="009E503C" w:rsidRDefault="009E6FC2" w:rsidP="006C6D6F">
            <w:pPr>
              <w:spacing w:before="0" w:after="0"/>
              <w:ind w:firstLine="0"/>
              <w:rPr>
                <w:sz w:val="16"/>
                <w:szCs w:val="16"/>
              </w:rPr>
            </w:pPr>
            <w:r w:rsidRPr="009E503C">
              <w:rPr>
                <w:sz w:val="16"/>
                <w:szCs w:val="16"/>
              </w:rPr>
              <w:t>Извършване на проверки  по сигнали, жалби, молби и др.</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4B062CC" w14:textId="77777777" w:rsidR="009E6FC2" w:rsidRPr="009E503C" w:rsidRDefault="009E6FC2" w:rsidP="006C6D6F">
            <w:pPr>
              <w:spacing w:before="0" w:after="0"/>
              <w:ind w:firstLine="0"/>
              <w:jc w:val="center"/>
              <w:rPr>
                <w:sz w:val="16"/>
                <w:szCs w:val="16"/>
              </w:rPr>
            </w:pPr>
            <w:r w:rsidRPr="009E503C">
              <w:rPr>
                <w:sz w:val="16"/>
                <w:szCs w:val="16"/>
              </w:rPr>
              <w:t>%</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DCB29C3" w14:textId="77777777" w:rsidR="009E6FC2" w:rsidRPr="009E503C" w:rsidRDefault="009E6FC2" w:rsidP="006C6D6F">
            <w:pPr>
              <w:spacing w:before="0" w:after="0"/>
              <w:ind w:firstLine="0"/>
              <w:jc w:val="right"/>
              <w:rPr>
                <w:sz w:val="16"/>
                <w:szCs w:val="16"/>
              </w:rPr>
            </w:pPr>
            <w:r w:rsidRPr="009E503C">
              <w:rPr>
                <w:sz w:val="16"/>
                <w:szCs w:val="16"/>
              </w:rPr>
              <w:t>100</w:t>
            </w:r>
          </w:p>
        </w:tc>
      </w:tr>
      <w:tr w:rsidR="009E6FC2" w:rsidRPr="009E503C" w14:paraId="37CF97FE" w14:textId="77777777" w:rsidTr="006C6D6F">
        <w:trPr>
          <w:trHeight w:val="315"/>
        </w:trPr>
        <w:tc>
          <w:tcPr>
            <w:tcW w:w="7787" w:type="dxa"/>
            <w:tcBorders>
              <w:top w:val="nil"/>
              <w:left w:val="single" w:sz="8" w:space="0" w:color="auto"/>
              <w:bottom w:val="single" w:sz="4" w:space="0" w:color="auto"/>
              <w:right w:val="single" w:sz="4" w:space="0" w:color="auto"/>
            </w:tcBorders>
            <w:shd w:val="clear" w:color="auto" w:fill="auto"/>
            <w:vAlign w:val="center"/>
            <w:hideMark/>
          </w:tcPr>
          <w:p w14:paraId="74675767" w14:textId="77777777" w:rsidR="009E6FC2" w:rsidRPr="009E503C" w:rsidRDefault="009E6FC2" w:rsidP="006C6D6F">
            <w:pPr>
              <w:spacing w:before="0" w:after="0"/>
              <w:ind w:firstLine="0"/>
              <w:rPr>
                <w:sz w:val="16"/>
                <w:szCs w:val="16"/>
              </w:rPr>
            </w:pPr>
            <w:r w:rsidRPr="009E503C">
              <w:rPr>
                <w:sz w:val="16"/>
                <w:szCs w:val="16"/>
              </w:rPr>
              <w:t>Извършване на административни проверки по програма САПАРД</w:t>
            </w:r>
          </w:p>
        </w:tc>
        <w:tc>
          <w:tcPr>
            <w:tcW w:w="1080" w:type="dxa"/>
            <w:tcBorders>
              <w:top w:val="nil"/>
              <w:left w:val="nil"/>
              <w:bottom w:val="single" w:sz="4" w:space="0" w:color="auto"/>
              <w:right w:val="single" w:sz="4" w:space="0" w:color="auto"/>
            </w:tcBorders>
            <w:shd w:val="clear" w:color="auto" w:fill="auto"/>
            <w:vAlign w:val="center"/>
            <w:hideMark/>
          </w:tcPr>
          <w:p w14:paraId="3B90F245" w14:textId="77777777" w:rsidR="009E6FC2" w:rsidRPr="009E503C" w:rsidRDefault="009E6FC2" w:rsidP="006C6D6F">
            <w:pPr>
              <w:spacing w:before="0" w:after="0"/>
              <w:ind w:firstLine="0"/>
              <w:jc w:val="center"/>
              <w:rPr>
                <w:sz w:val="16"/>
                <w:szCs w:val="16"/>
              </w:rPr>
            </w:pPr>
            <w:r w:rsidRPr="009E503C">
              <w:rPr>
                <w:sz w:val="16"/>
                <w:szCs w:val="16"/>
              </w:rPr>
              <w:t>%</w:t>
            </w:r>
          </w:p>
        </w:tc>
        <w:tc>
          <w:tcPr>
            <w:tcW w:w="1440" w:type="dxa"/>
            <w:tcBorders>
              <w:top w:val="nil"/>
              <w:left w:val="nil"/>
              <w:bottom w:val="single" w:sz="4" w:space="0" w:color="auto"/>
              <w:right w:val="single" w:sz="4" w:space="0" w:color="auto"/>
            </w:tcBorders>
            <w:shd w:val="clear" w:color="000000" w:fill="FFFFFF"/>
            <w:vAlign w:val="center"/>
            <w:hideMark/>
          </w:tcPr>
          <w:p w14:paraId="42AB119D" w14:textId="77777777" w:rsidR="009E6FC2" w:rsidRPr="009E503C" w:rsidRDefault="009E6FC2" w:rsidP="006C6D6F">
            <w:pPr>
              <w:spacing w:before="0" w:after="0"/>
              <w:ind w:firstLine="0"/>
              <w:jc w:val="right"/>
              <w:rPr>
                <w:sz w:val="16"/>
                <w:szCs w:val="16"/>
              </w:rPr>
            </w:pPr>
            <w:r w:rsidRPr="009E503C">
              <w:rPr>
                <w:sz w:val="16"/>
                <w:szCs w:val="16"/>
              </w:rPr>
              <w:t>100</w:t>
            </w:r>
          </w:p>
        </w:tc>
      </w:tr>
      <w:tr w:rsidR="009E6FC2" w:rsidRPr="009E503C" w14:paraId="5DADD563" w14:textId="77777777" w:rsidTr="006C6D6F">
        <w:trPr>
          <w:trHeight w:val="828"/>
        </w:trPr>
        <w:tc>
          <w:tcPr>
            <w:tcW w:w="7787" w:type="dxa"/>
            <w:tcBorders>
              <w:top w:val="nil"/>
              <w:left w:val="single" w:sz="8" w:space="0" w:color="auto"/>
              <w:bottom w:val="single" w:sz="8" w:space="0" w:color="auto"/>
              <w:right w:val="single" w:sz="4" w:space="0" w:color="auto"/>
            </w:tcBorders>
            <w:shd w:val="clear" w:color="auto" w:fill="auto"/>
            <w:vAlign w:val="center"/>
            <w:hideMark/>
          </w:tcPr>
          <w:p w14:paraId="3206AA97" w14:textId="77777777" w:rsidR="009E6FC2" w:rsidRPr="009E503C" w:rsidRDefault="009E6FC2" w:rsidP="006C6D6F">
            <w:pPr>
              <w:spacing w:before="0" w:after="0"/>
              <w:ind w:firstLine="0"/>
              <w:rPr>
                <w:sz w:val="16"/>
                <w:szCs w:val="16"/>
              </w:rPr>
            </w:pPr>
            <w:r w:rsidRPr="009E503C">
              <w:rPr>
                <w:sz w:val="16"/>
                <w:szCs w:val="16"/>
              </w:rPr>
              <w:t>Докладване на всяко тримесечие на дирекция "Координация на борбата с правонарушенията, засягащи финансовите интереси на Европейския съюз (АФКОС)" към Министерството на вътрешните работи (МВР) за регистрираните нарушения, измами и изискуеми вземания  на национално ниво</w:t>
            </w:r>
          </w:p>
        </w:tc>
        <w:tc>
          <w:tcPr>
            <w:tcW w:w="1080" w:type="dxa"/>
            <w:tcBorders>
              <w:top w:val="nil"/>
              <w:left w:val="nil"/>
              <w:bottom w:val="single" w:sz="8" w:space="0" w:color="auto"/>
              <w:right w:val="single" w:sz="4" w:space="0" w:color="auto"/>
            </w:tcBorders>
            <w:shd w:val="clear" w:color="auto" w:fill="auto"/>
            <w:vAlign w:val="center"/>
            <w:hideMark/>
          </w:tcPr>
          <w:p w14:paraId="44CB28FD" w14:textId="77777777" w:rsidR="009E6FC2" w:rsidRPr="009E503C" w:rsidRDefault="009E6FC2" w:rsidP="006C6D6F">
            <w:pPr>
              <w:spacing w:before="0" w:after="0"/>
              <w:ind w:firstLine="0"/>
              <w:jc w:val="center"/>
              <w:rPr>
                <w:sz w:val="16"/>
                <w:szCs w:val="16"/>
              </w:rPr>
            </w:pPr>
            <w:r w:rsidRPr="009E503C">
              <w:rPr>
                <w:sz w:val="16"/>
                <w:szCs w:val="16"/>
              </w:rPr>
              <w:t>%</w:t>
            </w:r>
          </w:p>
        </w:tc>
        <w:tc>
          <w:tcPr>
            <w:tcW w:w="1440" w:type="dxa"/>
            <w:tcBorders>
              <w:top w:val="nil"/>
              <w:left w:val="nil"/>
              <w:bottom w:val="single" w:sz="8" w:space="0" w:color="auto"/>
              <w:right w:val="single" w:sz="4" w:space="0" w:color="auto"/>
            </w:tcBorders>
            <w:shd w:val="clear" w:color="auto" w:fill="auto"/>
            <w:vAlign w:val="center"/>
            <w:hideMark/>
          </w:tcPr>
          <w:p w14:paraId="40F04C59" w14:textId="77777777" w:rsidR="009E6FC2" w:rsidRPr="009E503C" w:rsidRDefault="009E6FC2" w:rsidP="006C6D6F">
            <w:pPr>
              <w:spacing w:before="0" w:after="0"/>
              <w:ind w:firstLine="0"/>
              <w:jc w:val="right"/>
              <w:rPr>
                <w:sz w:val="16"/>
                <w:szCs w:val="16"/>
              </w:rPr>
            </w:pPr>
            <w:r w:rsidRPr="009E503C">
              <w:rPr>
                <w:sz w:val="16"/>
                <w:szCs w:val="16"/>
              </w:rPr>
              <w:t>100</w:t>
            </w:r>
          </w:p>
        </w:tc>
      </w:tr>
    </w:tbl>
    <w:p w14:paraId="5FAF37F8" w14:textId="77777777" w:rsidR="009E6FC2" w:rsidRPr="001F366E" w:rsidRDefault="009E6FC2" w:rsidP="009E6FC2">
      <w:pPr>
        <w:keepNext/>
        <w:spacing w:line="336" w:lineRule="auto"/>
        <w:jc w:val="both"/>
        <w:outlineLvl w:val="2"/>
        <w:rPr>
          <w:b/>
          <w:bCs/>
          <w:i/>
          <w:color w:val="000000"/>
          <w:sz w:val="24"/>
          <w:szCs w:val="24"/>
          <w:u w:val="single"/>
        </w:rPr>
      </w:pPr>
      <w:r w:rsidRPr="001F366E">
        <w:rPr>
          <w:b/>
          <w:bCs/>
          <w:i/>
          <w:color w:val="000000"/>
          <w:sz w:val="24"/>
          <w:szCs w:val="24"/>
          <w:u w:val="single"/>
        </w:rPr>
        <w:t>Други плащания, свързани с прилагане на схеми за подпомагане</w:t>
      </w:r>
    </w:p>
    <w:p w14:paraId="60032166" w14:textId="77777777" w:rsidR="009E6FC2" w:rsidRDefault="009E6FC2" w:rsidP="009E6FC2">
      <w:pPr>
        <w:spacing w:line="336" w:lineRule="auto"/>
        <w:ind w:right="-567"/>
        <w:jc w:val="both"/>
        <w:rPr>
          <w:sz w:val="24"/>
          <w:szCs w:val="24"/>
        </w:rPr>
      </w:pPr>
      <w:r w:rsidRPr="003061EE">
        <w:rPr>
          <w:sz w:val="24"/>
          <w:szCs w:val="24"/>
        </w:rPr>
        <w:t xml:space="preserve">След изтичане на крайния срок за </w:t>
      </w:r>
      <w:r w:rsidR="00FC0EC4">
        <w:rPr>
          <w:sz w:val="24"/>
          <w:szCs w:val="24"/>
        </w:rPr>
        <w:t>плащане</w:t>
      </w:r>
      <w:r w:rsidRPr="003061EE">
        <w:rPr>
          <w:sz w:val="24"/>
          <w:szCs w:val="24"/>
        </w:rPr>
        <w:t xml:space="preserve"> с европейски средства по схеми и мерки, администрирани от ДФ „Земеделие“ в качеството му на Разплащателна агенция, които са вследствие на влезли в сила решения на съда, заповеди на министъра на земеделието и храните или </w:t>
      </w:r>
      <w:r w:rsidRPr="003061EE">
        <w:rPr>
          <w:sz w:val="24"/>
          <w:szCs w:val="24"/>
        </w:rPr>
        <w:lastRenderedPageBreak/>
        <w:t>произнасяния на разследващи органи в Р. България по приключили прокурорски разследвания и други, в т.ч. по Програмата за развитие на селските райони за периода 2007-2013 г. и по схемите и мерките на селскостопанските пазарни механизми с изтекъл бюджетен код, всички плащания по неразплатени проекти се извършват със средства от държавния бюджет.</w:t>
      </w:r>
    </w:p>
    <w:p w14:paraId="5C7A544A" w14:textId="5C008C53" w:rsidR="00787339" w:rsidRDefault="00505A13" w:rsidP="00787339">
      <w:pPr>
        <w:spacing w:line="336" w:lineRule="auto"/>
        <w:ind w:right="-567"/>
        <w:jc w:val="both"/>
        <w:rPr>
          <w:bCs/>
          <w:sz w:val="24"/>
          <w:szCs w:val="24"/>
        </w:rPr>
      </w:pPr>
      <w:r w:rsidRPr="00505A13">
        <w:rPr>
          <w:bCs/>
          <w:sz w:val="24"/>
          <w:szCs w:val="24"/>
        </w:rPr>
        <w:t xml:space="preserve">Към </w:t>
      </w:r>
      <w:r w:rsidR="003B13CD">
        <w:rPr>
          <w:bCs/>
          <w:sz w:val="24"/>
          <w:szCs w:val="24"/>
        </w:rPr>
        <w:t>30.06.2025</w:t>
      </w:r>
      <w:r w:rsidRPr="00505A13">
        <w:rPr>
          <w:bCs/>
          <w:sz w:val="24"/>
          <w:szCs w:val="24"/>
        </w:rPr>
        <w:t xml:space="preserve"> г. са изплатени средства в размер на </w:t>
      </w:r>
      <w:r w:rsidR="00B01969">
        <w:rPr>
          <w:bCs/>
          <w:sz w:val="24"/>
          <w:szCs w:val="24"/>
        </w:rPr>
        <w:t>1,5 млн.</w:t>
      </w:r>
      <w:r w:rsidRPr="00505A13">
        <w:rPr>
          <w:bCs/>
          <w:sz w:val="24"/>
          <w:szCs w:val="24"/>
        </w:rPr>
        <w:t xml:space="preserve"> лв., в т.ч. </w:t>
      </w:r>
      <w:r w:rsidR="00B01969">
        <w:rPr>
          <w:bCs/>
          <w:sz w:val="24"/>
          <w:szCs w:val="24"/>
        </w:rPr>
        <w:t xml:space="preserve">0,4 млн. лв. </w:t>
      </w:r>
      <w:r w:rsidRPr="00505A13">
        <w:rPr>
          <w:bCs/>
          <w:sz w:val="24"/>
          <w:szCs w:val="24"/>
        </w:rPr>
        <w:t>по м</w:t>
      </w:r>
      <w:r w:rsidR="00B01969">
        <w:rPr>
          <w:bCs/>
          <w:sz w:val="24"/>
          <w:szCs w:val="24"/>
        </w:rPr>
        <w:t>ерки</w:t>
      </w:r>
      <w:r w:rsidRPr="00505A13">
        <w:rPr>
          <w:bCs/>
          <w:sz w:val="24"/>
          <w:szCs w:val="24"/>
        </w:rPr>
        <w:t xml:space="preserve"> от Програмата</w:t>
      </w:r>
      <w:r>
        <w:rPr>
          <w:bCs/>
          <w:sz w:val="24"/>
          <w:szCs w:val="24"/>
        </w:rPr>
        <w:t xml:space="preserve"> за развитие на селските райони и </w:t>
      </w:r>
      <w:r w:rsidR="00B01969">
        <w:rPr>
          <w:bCs/>
          <w:sz w:val="24"/>
          <w:szCs w:val="24"/>
        </w:rPr>
        <w:t>1,1 млн.</w:t>
      </w:r>
      <w:r>
        <w:rPr>
          <w:bCs/>
          <w:sz w:val="24"/>
          <w:szCs w:val="24"/>
        </w:rPr>
        <w:t xml:space="preserve"> лв. по схеми</w:t>
      </w:r>
      <w:r w:rsidR="00B01969">
        <w:rPr>
          <w:bCs/>
          <w:sz w:val="24"/>
          <w:szCs w:val="24"/>
        </w:rPr>
        <w:t>те на СПМ с изтекъл бюджетен код и по съдебни решения</w:t>
      </w:r>
      <w:r>
        <w:rPr>
          <w:bCs/>
          <w:sz w:val="24"/>
          <w:szCs w:val="24"/>
        </w:rPr>
        <w:t>.</w:t>
      </w:r>
    </w:p>
    <w:p w14:paraId="743C6F3A" w14:textId="77777777" w:rsidR="00D57D0D" w:rsidRDefault="009E503C" w:rsidP="000D4400">
      <w:pPr>
        <w:keepNext/>
        <w:spacing w:line="336" w:lineRule="auto"/>
        <w:jc w:val="both"/>
        <w:outlineLvl w:val="2"/>
        <w:rPr>
          <w:b/>
          <w:bCs/>
          <w:color w:val="000000"/>
          <w:sz w:val="24"/>
          <w:szCs w:val="24"/>
          <w:lang w:val="ru-RU"/>
        </w:rPr>
      </w:pPr>
      <w:r w:rsidRPr="009E503C">
        <w:rPr>
          <w:b/>
          <w:bCs/>
          <w:color w:val="000000"/>
          <w:sz w:val="24"/>
          <w:szCs w:val="24"/>
          <w:lang w:val="ru-RU"/>
        </w:rPr>
        <w:t>Отчет на показателите за изпълнение на програмата</w:t>
      </w:r>
    </w:p>
    <w:p w14:paraId="1536CA9A" w14:textId="72072D3D" w:rsidR="007C1A75" w:rsidRPr="009E503C" w:rsidRDefault="009E503C" w:rsidP="007C1A75">
      <w:pPr>
        <w:spacing w:line="288" w:lineRule="auto"/>
        <w:jc w:val="both"/>
        <w:rPr>
          <w:i/>
          <w:color w:val="000000"/>
        </w:rPr>
      </w:pPr>
      <w:r w:rsidRPr="009E503C">
        <w:rPr>
          <w:b/>
          <w:i/>
          <w:color w:val="000000"/>
        </w:rPr>
        <w:t xml:space="preserve">Приложение № 6.4 </w:t>
      </w:r>
      <w:r w:rsidRPr="009E503C">
        <w:rPr>
          <w:i/>
          <w:color w:val="000000"/>
        </w:rPr>
        <w:t>– Отчет на показателите за изпълнение по бюджетната програма</w:t>
      </w:r>
    </w:p>
    <w:tbl>
      <w:tblPr>
        <w:tblW w:w="102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9"/>
        <w:gridCol w:w="1080"/>
        <w:gridCol w:w="1440"/>
        <w:gridCol w:w="1360"/>
      </w:tblGrid>
      <w:tr w:rsidR="000557ED" w:rsidRPr="000557ED" w14:paraId="7F14A5F4" w14:textId="77777777" w:rsidTr="00B41E8D">
        <w:trPr>
          <w:trHeight w:val="420"/>
        </w:trPr>
        <w:tc>
          <w:tcPr>
            <w:tcW w:w="6379" w:type="dxa"/>
            <w:shd w:val="clear" w:color="000000" w:fill="DCE6F1"/>
            <w:vAlign w:val="center"/>
            <w:hideMark/>
          </w:tcPr>
          <w:p w14:paraId="5DBE7680" w14:textId="77777777" w:rsidR="000557ED" w:rsidRPr="000557ED" w:rsidRDefault="000557ED" w:rsidP="000557ED">
            <w:pPr>
              <w:spacing w:before="0" w:after="0"/>
              <w:ind w:firstLine="0"/>
              <w:jc w:val="center"/>
              <w:rPr>
                <w:b/>
                <w:bCs/>
                <w:color w:val="000000"/>
                <w:sz w:val="16"/>
                <w:szCs w:val="16"/>
              </w:rPr>
            </w:pPr>
            <w:r w:rsidRPr="000557ED">
              <w:rPr>
                <w:b/>
                <w:bCs/>
                <w:iCs/>
                <w:color w:val="000000"/>
                <w:sz w:val="16"/>
                <w:szCs w:val="16"/>
              </w:rPr>
              <w:t>8400.01.04 Бюджетна програма “Държавни помощи, национални доплащания и САПАРД”</w:t>
            </w:r>
          </w:p>
        </w:tc>
        <w:tc>
          <w:tcPr>
            <w:tcW w:w="1080" w:type="dxa"/>
            <w:vMerge w:val="restart"/>
            <w:shd w:val="clear" w:color="000000" w:fill="DCE6F1"/>
            <w:vAlign w:val="center"/>
            <w:hideMark/>
          </w:tcPr>
          <w:p w14:paraId="6ED4FEFD" w14:textId="77777777"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 xml:space="preserve">Мерна единица </w:t>
            </w:r>
          </w:p>
        </w:tc>
        <w:tc>
          <w:tcPr>
            <w:tcW w:w="1440" w:type="dxa"/>
            <w:vMerge w:val="restart"/>
            <w:shd w:val="clear" w:color="000000" w:fill="DCE6F1"/>
            <w:vAlign w:val="center"/>
            <w:hideMark/>
          </w:tcPr>
          <w:p w14:paraId="7C471EBA" w14:textId="77777777"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Целева стойност</w:t>
            </w:r>
          </w:p>
        </w:tc>
        <w:tc>
          <w:tcPr>
            <w:tcW w:w="1360" w:type="dxa"/>
            <w:vMerge w:val="restart"/>
            <w:shd w:val="clear" w:color="000000" w:fill="DCE6F1"/>
            <w:vAlign w:val="center"/>
            <w:hideMark/>
          </w:tcPr>
          <w:p w14:paraId="4F72B849" w14:textId="77777777"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Отчет</w:t>
            </w:r>
          </w:p>
        </w:tc>
      </w:tr>
      <w:tr w:rsidR="000557ED" w:rsidRPr="000557ED" w14:paraId="7B04BFD4" w14:textId="77777777" w:rsidTr="00B41E8D">
        <w:trPr>
          <w:trHeight w:val="330"/>
        </w:trPr>
        <w:tc>
          <w:tcPr>
            <w:tcW w:w="6379" w:type="dxa"/>
            <w:shd w:val="clear" w:color="000000" w:fill="DCE6F1"/>
            <w:vAlign w:val="center"/>
            <w:hideMark/>
          </w:tcPr>
          <w:p w14:paraId="562F6EE3" w14:textId="77777777" w:rsidR="000557ED" w:rsidRPr="000557ED" w:rsidRDefault="000557ED" w:rsidP="000557ED">
            <w:pPr>
              <w:spacing w:before="0" w:after="0"/>
              <w:ind w:firstLine="0"/>
              <w:jc w:val="center"/>
              <w:rPr>
                <w:b/>
                <w:bCs/>
                <w:i/>
                <w:iCs/>
                <w:color w:val="000000"/>
                <w:sz w:val="16"/>
                <w:szCs w:val="16"/>
              </w:rPr>
            </w:pPr>
            <w:r w:rsidRPr="000557ED">
              <w:rPr>
                <w:b/>
                <w:bCs/>
                <w:i/>
                <w:iCs/>
                <w:color w:val="000000"/>
                <w:sz w:val="16"/>
                <w:szCs w:val="16"/>
                <w:lang w:val="en-US"/>
              </w:rPr>
              <w:t>Показатели за изпълнение</w:t>
            </w:r>
          </w:p>
        </w:tc>
        <w:tc>
          <w:tcPr>
            <w:tcW w:w="1080" w:type="dxa"/>
            <w:vMerge/>
            <w:vAlign w:val="center"/>
            <w:hideMark/>
          </w:tcPr>
          <w:p w14:paraId="74BDCE02" w14:textId="77777777" w:rsidR="000557ED" w:rsidRPr="000557ED" w:rsidRDefault="000557ED" w:rsidP="000557ED">
            <w:pPr>
              <w:spacing w:before="0" w:after="0"/>
              <w:ind w:firstLine="0"/>
              <w:rPr>
                <w:b/>
                <w:bCs/>
                <w:color w:val="000000"/>
                <w:sz w:val="16"/>
                <w:szCs w:val="16"/>
              </w:rPr>
            </w:pPr>
          </w:p>
        </w:tc>
        <w:tc>
          <w:tcPr>
            <w:tcW w:w="1440" w:type="dxa"/>
            <w:vMerge/>
            <w:vAlign w:val="center"/>
            <w:hideMark/>
          </w:tcPr>
          <w:p w14:paraId="309510DF" w14:textId="77777777" w:rsidR="000557ED" w:rsidRPr="000557ED" w:rsidRDefault="000557ED" w:rsidP="000557ED">
            <w:pPr>
              <w:spacing w:before="0" w:after="0"/>
              <w:ind w:firstLine="0"/>
              <w:rPr>
                <w:b/>
                <w:bCs/>
                <w:color w:val="000000"/>
                <w:sz w:val="16"/>
                <w:szCs w:val="16"/>
              </w:rPr>
            </w:pPr>
          </w:p>
        </w:tc>
        <w:tc>
          <w:tcPr>
            <w:tcW w:w="1360" w:type="dxa"/>
            <w:vMerge/>
            <w:vAlign w:val="center"/>
            <w:hideMark/>
          </w:tcPr>
          <w:p w14:paraId="61B51573" w14:textId="77777777" w:rsidR="000557ED" w:rsidRPr="000557ED" w:rsidRDefault="000557ED" w:rsidP="000557ED">
            <w:pPr>
              <w:spacing w:before="0" w:after="0"/>
              <w:ind w:firstLine="0"/>
              <w:rPr>
                <w:b/>
                <w:bCs/>
                <w:color w:val="000000"/>
                <w:sz w:val="16"/>
                <w:szCs w:val="16"/>
              </w:rPr>
            </w:pPr>
          </w:p>
        </w:tc>
      </w:tr>
      <w:tr w:rsidR="0000380F" w:rsidRPr="000557ED" w14:paraId="42CF6A38" w14:textId="77777777" w:rsidTr="00457B30">
        <w:trPr>
          <w:trHeight w:val="315"/>
        </w:trPr>
        <w:tc>
          <w:tcPr>
            <w:tcW w:w="6379" w:type="dxa"/>
            <w:shd w:val="clear" w:color="auto" w:fill="auto"/>
            <w:vAlign w:val="center"/>
            <w:hideMark/>
          </w:tcPr>
          <w:p w14:paraId="00402D2B" w14:textId="77777777" w:rsidR="0000380F" w:rsidRPr="000557ED" w:rsidRDefault="0000380F" w:rsidP="0000380F">
            <w:pPr>
              <w:spacing w:before="0" w:after="0"/>
              <w:ind w:firstLine="0"/>
              <w:rPr>
                <w:color w:val="000000"/>
                <w:sz w:val="16"/>
                <w:szCs w:val="16"/>
              </w:rPr>
            </w:pPr>
            <w:r w:rsidRPr="000557ED">
              <w:rPr>
                <w:color w:val="000000"/>
                <w:sz w:val="16"/>
                <w:szCs w:val="16"/>
                <w:lang w:val="en-US"/>
              </w:rPr>
              <w:t>Държавни помощи</w:t>
            </w:r>
          </w:p>
        </w:tc>
        <w:tc>
          <w:tcPr>
            <w:tcW w:w="1080" w:type="dxa"/>
            <w:shd w:val="clear" w:color="auto" w:fill="auto"/>
            <w:vAlign w:val="center"/>
            <w:hideMark/>
          </w:tcPr>
          <w:p w14:paraId="3911758E" w14:textId="77777777" w:rsidR="0000380F" w:rsidRPr="000557ED" w:rsidRDefault="0000380F" w:rsidP="0000380F">
            <w:pPr>
              <w:spacing w:before="0" w:after="0"/>
              <w:ind w:firstLine="0"/>
              <w:jc w:val="center"/>
              <w:rPr>
                <w:color w:val="000000"/>
                <w:sz w:val="16"/>
                <w:szCs w:val="16"/>
              </w:rPr>
            </w:pPr>
            <w:r w:rsidRPr="000557ED">
              <w:rPr>
                <w:color w:val="000000"/>
                <w:sz w:val="16"/>
                <w:szCs w:val="16"/>
                <w:lang w:val="en-US"/>
              </w:rPr>
              <w:t>хил. лв.</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14:paraId="6DD7A57F" w14:textId="6688A3B4" w:rsidR="0000380F" w:rsidRPr="00B01969" w:rsidRDefault="0000380F" w:rsidP="0000380F">
            <w:pPr>
              <w:spacing w:before="0" w:after="0"/>
              <w:ind w:firstLine="0"/>
              <w:jc w:val="right"/>
              <w:rPr>
                <w:sz w:val="16"/>
                <w:szCs w:val="16"/>
              </w:rPr>
            </w:pPr>
            <w:r>
              <w:rPr>
                <w:sz w:val="16"/>
                <w:szCs w:val="16"/>
              </w:rPr>
              <w:t>318 350</w:t>
            </w:r>
          </w:p>
        </w:tc>
        <w:tc>
          <w:tcPr>
            <w:tcW w:w="1360" w:type="dxa"/>
            <w:tcBorders>
              <w:top w:val="nil"/>
              <w:left w:val="nil"/>
              <w:bottom w:val="single" w:sz="4" w:space="0" w:color="auto"/>
              <w:right w:val="single" w:sz="8" w:space="0" w:color="auto"/>
            </w:tcBorders>
            <w:shd w:val="clear" w:color="000000" w:fill="FFFFFF"/>
            <w:vAlign w:val="center"/>
            <w:hideMark/>
          </w:tcPr>
          <w:p w14:paraId="04F4EA5B" w14:textId="64F377C3" w:rsidR="0000380F" w:rsidRPr="00B01969" w:rsidRDefault="0000380F" w:rsidP="0000380F">
            <w:pPr>
              <w:spacing w:before="0" w:after="0"/>
              <w:ind w:firstLine="0"/>
              <w:jc w:val="right"/>
              <w:rPr>
                <w:sz w:val="16"/>
                <w:szCs w:val="16"/>
              </w:rPr>
            </w:pPr>
            <w:r>
              <w:rPr>
                <w:sz w:val="16"/>
                <w:szCs w:val="16"/>
              </w:rPr>
              <w:t>100 961</w:t>
            </w:r>
          </w:p>
        </w:tc>
      </w:tr>
      <w:tr w:rsidR="0000380F" w:rsidRPr="000557ED" w14:paraId="30B935C2" w14:textId="77777777" w:rsidTr="00457B30">
        <w:trPr>
          <w:trHeight w:val="315"/>
        </w:trPr>
        <w:tc>
          <w:tcPr>
            <w:tcW w:w="6379" w:type="dxa"/>
            <w:shd w:val="clear" w:color="auto" w:fill="auto"/>
            <w:vAlign w:val="center"/>
            <w:hideMark/>
          </w:tcPr>
          <w:p w14:paraId="2A2AB2EC" w14:textId="77777777" w:rsidR="0000380F" w:rsidRPr="000557ED" w:rsidRDefault="0000380F" w:rsidP="0000380F">
            <w:pPr>
              <w:spacing w:before="0" w:after="0"/>
              <w:ind w:firstLine="0"/>
              <w:rPr>
                <w:color w:val="000000"/>
                <w:sz w:val="16"/>
                <w:szCs w:val="16"/>
              </w:rPr>
            </w:pPr>
            <w:r w:rsidRPr="000557ED">
              <w:rPr>
                <w:color w:val="000000"/>
                <w:sz w:val="16"/>
                <w:szCs w:val="16"/>
                <w:lang w:val="en-US"/>
              </w:rPr>
              <w:t>Краткосрочни и инвестиционни кредити</w:t>
            </w:r>
          </w:p>
        </w:tc>
        <w:tc>
          <w:tcPr>
            <w:tcW w:w="1080" w:type="dxa"/>
            <w:shd w:val="clear" w:color="auto" w:fill="auto"/>
            <w:vAlign w:val="center"/>
            <w:hideMark/>
          </w:tcPr>
          <w:p w14:paraId="431ED3A3" w14:textId="77777777" w:rsidR="0000380F" w:rsidRPr="000557ED" w:rsidRDefault="0000380F" w:rsidP="0000380F">
            <w:pPr>
              <w:spacing w:before="0" w:after="0"/>
              <w:ind w:firstLine="0"/>
              <w:jc w:val="center"/>
              <w:rPr>
                <w:color w:val="000000"/>
                <w:sz w:val="16"/>
                <w:szCs w:val="16"/>
              </w:rPr>
            </w:pPr>
            <w:r w:rsidRPr="000557ED">
              <w:rPr>
                <w:color w:val="000000"/>
                <w:sz w:val="16"/>
                <w:szCs w:val="16"/>
                <w:lang w:val="en-US"/>
              </w:rPr>
              <w:t>хил. лв.</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14:paraId="10A9EE22" w14:textId="0515E741" w:rsidR="0000380F" w:rsidRPr="00B01969" w:rsidRDefault="0000380F" w:rsidP="0000380F">
            <w:pPr>
              <w:spacing w:before="0" w:after="0"/>
              <w:ind w:firstLine="0"/>
              <w:jc w:val="right"/>
              <w:rPr>
                <w:sz w:val="16"/>
                <w:szCs w:val="16"/>
              </w:rPr>
            </w:pPr>
            <w:r>
              <w:rPr>
                <w:sz w:val="16"/>
                <w:szCs w:val="16"/>
              </w:rPr>
              <w:t>120 000</w:t>
            </w:r>
          </w:p>
        </w:tc>
        <w:tc>
          <w:tcPr>
            <w:tcW w:w="1360" w:type="dxa"/>
            <w:tcBorders>
              <w:top w:val="nil"/>
              <w:left w:val="nil"/>
              <w:bottom w:val="single" w:sz="4" w:space="0" w:color="auto"/>
              <w:right w:val="single" w:sz="8" w:space="0" w:color="auto"/>
            </w:tcBorders>
            <w:shd w:val="clear" w:color="000000" w:fill="FFFFFF"/>
            <w:vAlign w:val="center"/>
            <w:hideMark/>
          </w:tcPr>
          <w:p w14:paraId="622140A0" w14:textId="4AD4635A" w:rsidR="0000380F" w:rsidRPr="00B01969" w:rsidRDefault="0000380F" w:rsidP="0000380F">
            <w:pPr>
              <w:spacing w:before="0" w:after="0"/>
              <w:ind w:firstLine="0"/>
              <w:jc w:val="right"/>
              <w:rPr>
                <w:sz w:val="16"/>
                <w:szCs w:val="16"/>
              </w:rPr>
            </w:pPr>
            <w:r>
              <w:rPr>
                <w:sz w:val="16"/>
                <w:szCs w:val="16"/>
              </w:rPr>
              <w:t>976</w:t>
            </w:r>
          </w:p>
        </w:tc>
      </w:tr>
      <w:tr w:rsidR="0000380F" w:rsidRPr="000557ED" w14:paraId="3866B37A" w14:textId="77777777" w:rsidTr="00457B30">
        <w:trPr>
          <w:trHeight w:val="330"/>
        </w:trPr>
        <w:tc>
          <w:tcPr>
            <w:tcW w:w="6379" w:type="dxa"/>
            <w:shd w:val="clear" w:color="auto" w:fill="auto"/>
            <w:vAlign w:val="center"/>
            <w:hideMark/>
          </w:tcPr>
          <w:p w14:paraId="4C502213" w14:textId="77777777" w:rsidR="0000380F" w:rsidRPr="000557ED" w:rsidRDefault="0000380F" w:rsidP="0000380F">
            <w:pPr>
              <w:spacing w:before="0" w:after="0"/>
              <w:ind w:firstLine="0"/>
              <w:rPr>
                <w:color w:val="000000"/>
                <w:sz w:val="16"/>
                <w:szCs w:val="16"/>
              </w:rPr>
            </w:pPr>
            <w:r w:rsidRPr="000557ED">
              <w:rPr>
                <w:color w:val="000000"/>
                <w:sz w:val="16"/>
                <w:szCs w:val="16"/>
                <w:lang w:val="en-US"/>
              </w:rPr>
              <w:t>Схеми за преходна национална помощ</w:t>
            </w:r>
          </w:p>
        </w:tc>
        <w:tc>
          <w:tcPr>
            <w:tcW w:w="1080" w:type="dxa"/>
            <w:shd w:val="clear" w:color="auto" w:fill="auto"/>
            <w:vAlign w:val="center"/>
            <w:hideMark/>
          </w:tcPr>
          <w:p w14:paraId="3938217F" w14:textId="77777777" w:rsidR="0000380F" w:rsidRPr="000557ED" w:rsidRDefault="0000380F" w:rsidP="0000380F">
            <w:pPr>
              <w:spacing w:before="0" w:after="0"/>
              <w:ind w:firstLine="0"/>
              <w:jc w:val="center"/>
              <w:rPr>
                <w:color w:val="000000"/>
                <w:sz w:val="16"/>
                <w:szCs w:val="16"/>
              </w:rPr>
            </w:pPr>
            <w:r w:rsidRPr="000557ED">
              <w:rPr>
                <w:color w:val="000000"/>
                <w:sz w:val="16"/>
                <w:szCs w:val="16"/>
                <w:lang w:val="en-US"/>
              </w:rPr>
              <w:t>хил. лв.</w:t>
            </w:r>
          </w:p>
        </w:tc>
        <w:tc>
          <w:tcPr>
            <w:tcW w:w="1440" w:type="dxa"/>
            <w:tcBorders>
              <w:top w:val="nil"/>
              <w:left w:val="single" w:sz="4" w:space="0" w:color="auto"/>
              <w:bottom w:val="single" w:sz="8" w:space="0" w:color="auto"/>
              <w:right w:val="single" w:sz="4" w:space="0" w:color="auto"/>
            </w:tcBorders>
            <w:shd w:val="clear" w:color="000000" w:fill="FFFFFF"/>
            <w:vAlign w:val="center"/>
            <w:hideMark/>
          </w:tcPr>
          <w:p w14:paraId="3969E2DF" w14:textId="49F5B3EC" w:rsidR="0000380F" w:rsidRPr="00B01969" w:rsidRDefault="0000380F" w:rsidP="0000380F">
            <w:pPr>
              <w:spacing w:before="0" w:after="0"/>
              <w:ind w:firstLine="0"/>
              <w:jc w:val="right"/>
              <w:rPr>
                <w:sz w:val="16"/>
                <w:szCs w:val="16"/>
              </w:rPr>
            </w:pPr>
            <w:r>
              <w:rPr>
                <w:sz w:val="16"/>
                <w:szCs w:val="16"/>
              </w:rPr>
              <w:t>120 000</w:t>
            </w:r>
          </w:p>
        </w:tc>
        <w:tc>
          <w:tcPr>
            <w:tcW w:w="1360" w:type="dxa"/>
            <w:tcBorders>
              <w:top w:val="nil"/>
              <w:left w:val="nil"/>
              <w:bottom w:val="single" w:sz="8" w:space="0" w:color="auto"/>
              <w:right w:val="single" w:sz="8" w:space="0" w:color="auto"/>
            </w:tcBorders>
            <w:shd w:val="clear" w:color="000000" w:fill="FFFFFF"/>
            <w:vAlign w:val="center"/>
            <w:hideMark/>
          </w:tcPr>
          <w:p w14:paraId="2E3167C5" w14:textId="25CAB721" w:rsidR="0000380F" w:rsidRPr="00B01969" w:rsidRDefault="0000380F" w:rsidP="0000380F">
            <w:pPr>
              <w:spacing w:before="0" w:after="0"/>
              <w:ind w:firstLine="0"/>
              <w:jc w:val="right"/>
              <w:rPr>
                <w:sz w:val="16"/>
                <w:szCs w:val="16"/>
              </w:rPr>
            </w:pPr>
            <w:r>
              <w:rPr>
                <w:sz w:val="16"/>
                <w:szCs w:val="16"/>
              </w:rPr>
              <w:t>71 074</w:t>
            </w:r>
          </w:p>
        </w:tc>
      </w:tr>
    </w:tbl>
    <w:p w14:paraId="29F104B5" w14:textId="77777777" w:rsidR="007C1A75" w:rsidRDefault="007C1A75" w:rsidP="002F7F32">
      <w:pPr>
        <w:spacing w:line="336" w:lineRule="auto"/>
        <w:ind w:right="-567"/>
        <w:jc w:val="both"/>
        <w:rPr>
          <w:sz w:val="24"/>
          <w:szCs w:val="24"/>
        </w:rPr>
      </w:pPr>
      <w:bookmarkStart w:id="37" w:name="_Toc47536021"/>
      <w:bookmarkEnd w:id="36"/>
    </w:p>
    <w:p w14:paraId="6DF54F9B" w14:textId="49FA7F43" w:rsidR="002F7F32" w:rsidRPr="002F7F32" w:rsidRDefault="002F7F32" w:rsidP="002F7F32">
      <w:pPr>
        <w:spacing w:line="336" w:lineRule="auto"/>
        <w:ind w:right="-567"/>
        <w:jc w:val="both"/>
        <w:rPr>
          <w:sz w:val="24"/>
          <w:szCs w:val="24"/>
        </w:rPr>
      </w:pPr>
      <w:r w:rsidRPr="002F7F32">
        <w:rPr>
          <w:sz w:val="24"/>
          <w:szCs w:val="24"/>
        </w:rPr>
        <w:t>Изпълнението на показателите за държавни помощи и преходна национална помощ е в рамките на целевите стойности на показателите за изпълнение, като това се дължи на факта, че подпомагането на земеделските стопани се извършва след изготвяне на анализ от Министерството на земеделието, храните и горите и при наличие на финансов ресурс, като се следва политиката на определяне на специфичните нужди в отделните подсектори на земеделието, както и в зависимост от интересите на земеделските стопани. Следва се принципът на анализ на необходимостта от държавно подпомагане в дадена област при спазване на нормите на европейското и националното право в областта на държавните помощи.</w:t>
      </w:r>
    </w:p>
    <w:p w14:paraId="00D09197" w14:textId="7CEE0706" w:rsidR="009E6FC2" w:rsidRPr="009E503C" w:rsidRDefault="009E6FC2" w:rsidP="009E6FC2">
      <w:pPr>
        <w:spacing w:line="336" w:lineRule="auto"/>
        <w:ind w:right="-567"/>
        <w:jc w:val="both"/>
        <w:rPr>
          <w:sz w:val="24"/>
          <w:szCs w:val="24"/>
        </w:rPr>
      </w:pPr>
      <w:r w:rsidRPr="00D0285C">
        <w:rPr>
          <w:sz w:val="24"/>
          <w:szCs w:val="24"/>
        </w:rPr>
        <w:t xml:space="preserve">Изпълнението на показателя за преходна национална помощ </w:t>
      </w:r>
      <w:r>
        <w:rPr>
          <w:sz w:val="24"/>
          <w:szCs w:val="24"/>
        </w:rPr>
        <w:t>е в рамките на</w:t>
      </w:r>
      <w:r w:rsidRPr="00D0285C">
        <w:rPr>
          <w:sz w:val="24"/>
          <w:szCs w:val="24"/>
        </w:rPr>
        <w:t xml:space="preserve"> целевите стойности</w:t>
      </w:r>
      <w:r w:rsidRPr="009E503C">
        <w:rPr>
          <w:sz w:val="24"/>
          <w:szCs w:val="24"/>
        </w:rPr>
        <w:t xml:space="preserve"> на показателите за изпълнение. </w:t>
      </w:r>
      <w:r w:rsidR="002F7F32">
        <w:rPr>
          <w:sz w:val="24"/>
          <w:szCs w:val="24"/>
        </w:rPr>
        <w:t>И</w:t>
      </w:r>
      <w:r>
        <w:rPr>
          <w:sz w:val="24"/>
          <w:szCs w:val="24"/>
        </w:rPr>
        <w:t>нтервенциите</w:t>
      </w:r>
      <w:r w:rsidRPr="009E503C">
        <w:rPr>
          <w:sz w:val="24"/>
          <w:szCs w:val="24"/>
        </w:rPr>
        <w:t xml:space="preserve"> за преходна национална помощ са сред основните способи за подкрепа на животновъдството и тютюнопроизводството в България, ето защо с цел ефективност се прилагат в страната ни ежегодно, а техният размер и своевременно изплащане са обект на особено внимание от страна на тази група бенефициери на директните субсидии. </w:t>
      </w:r>
    </w:p>
    <w:p w14:paraId="409E7F99" w14:textId="6CDAC2AD" w:rsidR="007C1A75" w:rsidRPr="009E503C" w:rsidRDefault="009E6FC2" w:rsidP="007C1A75">
      <w:pPr>
        <w:spacing w:line="336" w:lineRule="auto"/>
        <w:ind w:right="-567"/>
        <w:jc w:val="both"/>
        <w:rPr>
          <w:sz w:val="24"/>
          <w:szCs w:val="24"/>
        </w:rPr>
      </w:pPr>
      <w:r>
        <w:rPr>
          <w:sz w:val="24"/>
          <w:szCs w:val="24"/>
        </w:rPr>
        <w:t>П</w:t>
      </w:r>
      <w:r w:rsidRPr="009E503C">
        <w:rPr>
          <w:sz w:val="24"/>
          <w:szCs w:val="24"/>
        </w:rPr>
        <w:t>оказателя</w:t>
      </w:r>
      <w:r>
        <w:rPr>
          <w:sz w:val="24"/>
          <w:szCs w:val="24"/>
        </w:rPr>
        <w:t>т</w:t>
      </w:r>
      <w:r w:rsidRPr="009E503C">
        <w:rPr>
          <w:sz w:val="24"/>
          <w:szCs w:val="24"/>
        </w:rPr>
        <w:t xml:space="preserve"> за краткосрочни и инвестиционни кредити </w:t>
      </w:r>
      <w:r w:rsidR="00505A13">
        <w:rPr>
          <w:sz w:val="24"/>
          <w:szCs w:val="24"/>
        </w:rPr>
        <w:t>има слабо</w:t>
      </w:r>
      <w:r>
        <w:rPr>
          <w:sz w:val="24"/>
          <w:szCs w:val="24"/>
        </w:rPr>
        <w:t xml:space="preserve"> изпълнение</w:t>
      </w:r>
      <w:r w:rsidRPr="009E503C">
        <w:rPr>
          <w:sz w:val="24"/>
          <w:szCs w:val="24"/>
        </w:rPr>
        <w:t>, като това се дължи на понижения интерес от страна на земеделските стопани към кредитирането, въпреки ниската лихва.</w:t>
      </w:r>
    </w:p>
    <w:p w14:paraId="019DBDEC" w14:textId="77777777" w:rsidR="001907BD" w:rsidRPr="00695430" w:rsidRDefault="001907BD" w:rsidP="001907BD">
      <w:pPr>
        <w:pStyle w:val="Heading3"/>
        <w:rPr>
          <w:lang w:val="bg-BG"/>
        </w:rPr>
      </w:pPr>
      <w:r w:rsidRPr="00695430">
        <w:t>Отчет на ведомствените и администрирани разходи по програмата</w:t>
      </w:r>
      <w:bookmarkEnd w:id="37"/>
    </w:p>
    <w:p w14:paraId="7D8624B9" w14:textId="77777777" w:rsidR="007C1A75" w:rsidRDefault="007C1A75" w:rsidP="001907BD">
      <w:pPr>
        <w:jc w:val="both"/>
        <w:rPr>
          <w:b/>
          <w:i/>
        </w:rPr>
      </w:pPr>
    </w:p>
    <w:p w14:paraId="5D38C4C7" w14:textId="77777777" w:rsidR="001F4F50" w:rsidRDefault="001F4F50" w:rsidP="001907BD">
      <w:pPr>
        <w:jc w:val="both"/>
        <w:rPr>
          <w:b/>
          <w:i/>
        </w:rPr>
      </w:pPr>
    </w:p>
    <w:p w14:paraId="25E48414" w14:textId="77777777" w:rsidR="001F4F50" w:rsidRDefault="001F4F50" w:rsidP="001907BD">
      <w:pPr>
        <w:jc w:val="both"/>
        <w:rPr>
          <w:b/>
          <w:i/>
        </w:rPr>
      </w:pPr>
    </w:p>
    <w:p w14:paraId="1B8BA89B" w14:textId="65E1E394" w:rsidR="001907BD" w:rsidRDefault="001907BD" w:rsidP="001907BD">
      <w:pPr>
        <w:jc w:val="both"/>
        <w:rPr>
          <w:i/>
        </w:rPr>
      </w:pPr>
      <w:r w:rsidRPr="002F13BD">
        <w:rPr>
          <w:b/>
          <w:i/>
        </w:rPr>
        <w:lastRenderedPageBreak/>
        <w:t>Приложение № 7</w:t>
      </w:r>
      <w:r w:rsidRPr="002F13BD">
        <w:rPr>
          <w:b/>
          <w:i/>
          <w:lang w:val="en-US"/>
        </w:rPr>
        <w:t>.</w:t>
      </w:r>
      <w:r>
        <w:rPr>
          <w:b/>
          <w:i/>
        </w:rPr>
        <w:t>4</w:t>
      </w:r>
      <w:r w:rsidRPr="002F13BD">
        <w:rPr>
          <w:i/>
        </w:rPr>
        <w:t xml:space="preserve"> -</w:t>
      </w:r>
      <w:r w:rsidRPr="00AB12CC">
        <w:rPr>
          <w:i/>
        </w:rPr>
        <w:t xml:space="preserve"> Отчет на разходите по бюджетна програма „</w:t>
      </w:r>
      <w:r w:rsidRPr="003356D9">
        <w:rPr>
          <w:i/>
        </w:rPr>
        <w:t>Държавни помощи, национални доплащания и САПАРД</w:t>
      </w:r>
      <w:r w:rsidRPr="00AB12CC">
        <w:rPr>
          <w:i/>
        </w:rPr>
        <w:t>”</w:t>
      </w:r>
    </w:p>
    <w:tbl>
      <w:tblPr>
        <w:tblW w:w="10291" w:type="dxa"/>
        <w:tblCellMar>
          <w:left w:w="70" w:type="dxa"/>
          <w:right w:w="70" w:type="dxa"/>
        </w:tblCellMar>
        <w:tblLook w:val="04A0" w:firstRow="1" w:lastRow="0" w:firstColumn="1" w:lastColumn="0" w:noHBand="0" w:noVBand="1"/>
      </w:tblPr>
      <w:tblGrid>
        <w:gridCol w:w="416"/>
        <w:gridCol w:w="6095"/>
        <w:gridCol w:w="1240"/>
        <w:gridCol w:w="1240"/>
        <w:gridCol w:w="1300"/>
      </w:tblGrid>
      <w:tr w:rsidR="0000380F" w:rsidRPr="0000380F" w14:paraId="20AAC694" w14:textId="77777777" w:rsidTr="0000380F">
        <w:trPr>
          <w:trHeight w:val="315"/>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0300A413" w14:textId="77777777" w:rsidR="0000380F" w:rsidRPr="0000380F" w:rsidRDefault="0000380F" w:rsidP="0000380F">
            <w:pPr>
              <w:spacing w:before="0" w:after="0"/>
              <w:ind w:firstLine="0"/>
              <w:jc w:val="center"/>
              <w:rPr>
                <w:b/>
                <w:bCs/>
                <w:color w:val="000000"/>
                <w:sz w:val="16"/>
                <w:szCs w:val="16"/>
              </w:rPr>
            </w:pPr>
            <w:r w:rsidRPr="0000380F">
              <w:rPr>
                <w:b/>
                <w:bCs/>
                <w:color w:val="000000"/>
                <w:sz w:val="16"/>
                <w:szCs w:val="16"/>
              </w:rPr>
              <w:t>№</w:t>
            </w:r>
          </w:p>
        </w:tc>
        <w:tc>
          <w:tcPr>
            <w:tcW w:w="6095" w:type="dxa"/>
            <w:tcBorders>
              <w:top w:val="single" w:sz="8" w:space="0" w:color="auto"/>
              <w:left w:val="nil"/>
              <w:bottom w:val="nil"/>
              <w:right w:val="single" w:sz="8" w:space="0" w:color="auto"/>
            </w:tcBorders>
            <w:shd w:val="clear" w:color="000000" w:fill="DCE6F1"/>
            <w:noWrap/>
            <w:vAlign w:val="center"/>
            <w:hideMark/>
          </w:tcPr>
          <w:p w14:paraId="4AA32FE3" w14:textId="77777777" w:rsidR="0000380F" w:rsidRPr="0000380F" w:rsidRDefault="0000380F" w:rsidP="0000380F">
            <w:pPr>
              <w:spacing w:before="0" w:after="0"/>
              <w:ind w:firstLine="0"/>
              <w:jc w:val="center"/>
              <w:rPr>
                <w:b/>
                <w:bCs/>
                <w:color w:val="000000"/>
                <w:sz w:val="16"/>
                <w:szCs w:val="16"/>
              </w:rPr>
            </w:pPr>
            <w:r w:rsidRPr="0000380F">
              <w:rPr>
                <w:b/>
                <w:bCs/>
                <w:color w:val="000000"/>
                <w:sz w:val="16"/>
                <w:szCs w:val="16"/>
              </w:rPr>
              <w:t>8400.01.04 Бюджетна програма “Държавни помощи, национални доплащания и САПАРД”</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71710024" w14:textId="77777777" w:rsidR="0000380F" w:rsidRPr="0000380F" w:rsidRDefault="0000380F" w:rsidP="0000380F">
            <w:pPr>
              <w:spacing w:before="0" w:after="0"/>
              <w:ind w:firstLine="0"/>
              <w:jc w:val="center"/>
              <w:rPr>
                <w:b/>
                <w:bCs/>
                <w:color w:val="000000"/>
                <w:sz w:val="16"/>
                <w:szCs w:val="16"/>
              </w:rPr>
            </w:pPr>
            <w:r w:rsidRPr="0000380F">
              <w:rPr>
                <w:b/>
                <w:bCs/>
                <w:color w:val="000000"/>
                <w:sz w:val="16"/>
                <w:szCs w:val="16"/>
              </w:rPr>
              <w:t>Закон</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171F4C68" w14:textId="77777777" w:rsidR="0000380F" w:rsidRPr="0000380F" w:rsidRDefault="0000380F" w:rsidP="0000380F">
            <w:pPr>
              <w:spacing w:before="0" w:after="0"/>
              <w:ind w:firstLine="0"/>
              <w:jc w:val="center"/>
              <w:rPr>
                <w:b/>
                <w:bCs/>
                <w:color w:val="000000"/>
                <w:sz w:val="16"/>
                <w:szCs w:val="16"/>
              </w:rPr>
            </w:pPr>
            <w:r w:rsidRPr="0000380F">
              <w:rPr>
                <w:b/>
                <w:bCs/>
                <w:color w:val="000000"/>
                <w:sz w:val="16"/>
                <w:szCs w:val="16"/>
              </w:rPr>
              <w:t>Уточнен план</w:t>
            </w:r>
          </w:p>
        </w:tc>
        <w:tc>
          <w:tcPr>
            <w:tcW w:w="130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26C2F7D7" w14:textId="77777777" w:rsidR="0000380F" w:rsidRPr="0000380F" w:rsidRDefault="0000380F" w:rsidP="0000380F">
            <w:pPr>
              <w:spacing w:before="0" w:after="0"/>
              <w:ind w:firstLine="0"/>
              <w:jc w:val="center"/>
              <w:rPr>
                <w:b/>
                <w:bCs/>
                <w:color w:val="000000"/>
                <w:sz w:val="16"/>
                <w:szCs w:val="16"/>
              </w:rPr>
            </w:pPr>
            <w:r w:rsidRPr="0000380F">
              <w:rPr>
                <w:b/>
                <w:bCs/>
                <w:color w:val="000000"/>
                <w:sz w:val="16"/>
                <w:szCs w:val="16"/>
              </w:rPr>
              <w:t>Отчет</w:t>
            </w:r>
          </w:p>
        </w:tc>
      </w:tr>
      <w:tr w:rsidR="0000380F" w:rsidRPr="0000380F" w14:paraId="16DBDEC1" w14:textId="77777777" w:rsidTr="0000380F">
        <w:trPr>
          <w:trHeight w:val="33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5290DC94" w14:textId="77777777" w:rsidR="0000380F" w:rsidRPr="0000380F" w:rsidRDefault="0000380F" w:rsidP="0000380F">
            <w:pPr>
              <w:spacing w:before="0" w:after="0"/>
              <w:ind w:firstLine="0"/>
              <w:rPr>
                <w:b/>
                <w:bCs/>
                <w:color w:val="000000"/>
                <w:sz w:val="16"/>
                <w:szCs w:val="16"/>
              </w:rPr>
            </w:pPr>
          </w:p>
        </w:tc>
        <w:tc>
          <w:tcPr>
            <w:tcW w:w="6095" w:type="dxa"/>
            <w:tcBorders>
              <w:top w:val="nil"/>
              <w:left w:val="nil"/>
              <w:bottom w:val="single" w:sz="8" w:space="0" w:color="auto"/>
              <w:right w:val="single" w:sz="8" w:space="0" w:color="auto"/>
            </w:tcBorders>
            <w:shd w:val="clear" w:color="000000" w:fill="DCE6F1"/>
            <w:noWrap/>
            <w:vAlign w:val="center"/>
            <w:hideMark/>
          </w:tcPr>
          <w:p w14:paraId="1A6AF82E" w14:textId="77777777" w:rsidR="0000380F" w:rsidRPr="0000380F" w:rsidRDefault="0000380F" w:rsidP="0000380F">
            <w:pPr>
              <w:spacing w:before="0" w:after="0"/>
              <w:ind w:firstLine="0"/>
              <w:jc w:val="center"/>
              <w:rPr>
                <w:b/>
                <w:bCs/>
                <w:color w:val="000000"/>
                <w:sz w:val="16"/>
                <w:szCs w:val="16"/>
              </w:rPr>
            </w:pPr>
            <w:r w:rsidRPr="0000380F">
              <w:rPr>
                <w:b/>
                <w:bCs/>
                <w:color w:val="000000"/>
                <w:sz w:val="16"/>
                <w:szCs w:val="16"/>
              </w:rPr>
              <w:t>(в лева)</w:t>
            </w: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4BFAB18" w14:textId="77777777" w:rsidR="0000380F" w:rsidRPr="0000380F" w:rsidRDefault="0000380F" w:rsidP="0000380F">
            <w:pPr>
              <w:spacing w:before="0" w:after="0"/>
              <w:ind w:firstLine="0"/>
              <w:rPr>
                <w:b/>
                <w:bCs/>
                <w:color w:val="000000"/>
                <w:sz w:val="16"/>
                <w:szCs w:val="16"/>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18137BE8" w14:textId="77777777" w:rsidR="0000380F" w:rsidRPr="0000380F" w:rsidRDefault="0000380F" w:rsidP="0000380F">
            <w:pPr>
              <w:spacing w:before="0" w:after="0"/>
              <w:ind w:firstLine="0"/>
              <w:rPr>
                <w:b/>
                <w:bCs/>
                <w:color w:val="000000"/>
                <w:sz w:val="16"/>
                <w:szCs w:val="16"/>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3E8531FF" w14:textId="77777777" w:rsidR="0000380F" w:rsidRPr="0000380F" w:rsidRDefault="0000380F" w:rsidP="0000380F">
            <w:pPr>
              <w:spacing w:before="0" w:after="0"/>
              <w:ind w:firstLine="0"/>
              <w:rPr>
                <w:b/>
                <w:bCs/>
                <w:color w:val="000000"/>
                <w:sz w:val="16"/>
                <w:szCs w:val="16"/>
              </w:rPr>
            </w:pPr>
          </w:p>
        </w:tc>
      </w:tr>
      <w:tr w:rsidR="009D1DAD" w:rsidRPr="0000380F" w14:paraId="00018BCA" w14:textId="77777777" w:rsidTr="0000380F">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0BFD40CC" w14:textId="77777777" w:rsidR="009D1DAD" w:rsidRPr="0000380F" w:rsidRDefault="009D1DAD" w:rsidP="009D1DAD">
            <w:pPr>
              <w:spacing w:before="0" w:after="0"/>
              <w:ind w:firstLine="0"/>
              <w:jc w:val="both"/>
              <w:rPr>
                <w:b/>
                <w:bCs/>
                <w:color w:val="000000"/>
                <w:sz w:val="16"/>
                <w:szCs w:val="16"/>
              </w:rPr>
            </w:pPr>
            <w:r w:rsidRPr="0000380F">
              <w:rPr>
                <w:b/>
                <w:bCs/>
                <w:color w:val="000000"/>
                <w:sz w:val="16"/>
                <w:szCs w:val="16"/>
              </w:rPr>
              <w:t>І.</w:t>
            </w:r>
          </w:p>
        </w:tc>
        <w:tc>
          <w:tcPr>
            <w:tcW w:w="6095" w:type="dxa"/>
            <w:tcBorders>
              <w:top w:val="nil"/>
              <w:left w:val="nil"/>
              <w:bottom w:val="single" w:sz="8" w:space="0" w:color="auto"/>
              <w:right w:val="single" w:sz="8" w:space="0" w:color="auto"/>
            </w:tcBorders>
            <w:shd w:val="clear" w:color="000000" w:fill="DCE6F1"/>
            <w:noWrap/>
            <w:vAlign w:val="center"/>
            <w:hideMark/>
          </w:tcPr>
          <w:p w14:paraId="0DAB8BCF" w14:textId="77777777" w:rsidR="009D1DAD" w:rsidRPr="0000380F" w:rsidRDefault="009D1DAD" w:rsidP="009D1DAD">
            <w:pPr>
              <w:spacing w:before="0" w:after="0"/>
              <w:ind w:firstLine="0"/>
              <w:rPr>
                <w:b/>
                <w:bCs/>
                <w:color w:val="000000"/>
                <w:sz w:val="16"/>
                <w:szCs w:val="16"/>
              </w:rPr>
            </w:pPr>
            <w:r w:rsidRPr="0000380F">
              <w:rPr>
                <w:b/>
                <w:bCs/>
                <w:color w:val="000000"/>
                <w:sz w:val="16"/>
                <w:szCs w:val="16"/>
              </w:rPr>
              <w:t>Общо ведомствени разходи:</w:t>
            </w:r>
          </w:p>
        </w:tc>
        <w:tc>
          <w:tcPr>
            <w:tcW w:w="1240" w:type="dxa"/>
            <w:tcBorders>
              <w:top w:val="nil"/>
              <w:left w:val="nil"/>
              <w:bottom w:val="single" w:sz="8" w:space="0" w:color="auto"/>
              <w:right w:val="single" w:sz="8" w:space="0" w:color="auto"/>
            </w:tcBorders>
            <w:shd w:val="clear" w:color="000000" w:fill="DCE6F1"/>
            <w:noWrap/>
            <w:vAlign w:val="center"/>
            <w:hideMark/>
          </w:tcPr>
          <w:p w14:paraId="091F326F" w14:textId="53D274BB" w:rsidR="009D1DAD" w:rsidRPr="0000380F" w:rsidRDefault="009D1DAD" w:rsidP="009D1DAD">
            <w:pPr>
              <w:spacing w:before="0" w:after="0"/>
              <w:ind w:firstLine="0"/>
              <w:jc w:val="right"/>
              <w:rPr>
                <w:b/>
                <w:bCs/>
                <w:color w:val="000000"/>
                <w:sz w:val="16"/>
                <w:szCs w:val="16"/>
              </w:rPr>
            </w:pPr>
            <w:r>
              <w:rPr>
                <w:b/>
                <w:bCs/>
                <w:color w:val="000000"/>
                <w:sz w:val="16"/>
                <w:szCs w:val="16"/>
              </w:rPr>
              <w:t>11 686 500</w:t>
            </w:r>
          </w:p>
        </w:tc>
        <w:tc>
          <w:tcPr>
            <w:tcW w:w="1240" w:type="dxa"/>
            <w:tcBorders>
              <w:top w:val="nil"/>
              <w:left w:val="nil"/>
              <w:bottom w:val="single" w:sz="8" w:space="0" w:color="auto"/>
              <w:right w:val="single" w:sz="8" w:space="0" w:color="auto"/>
            </w:tcBorders>
            <w:shd w:val="clear" w:color="000000" w:fill="DCE6F1"/>
            <w:noWrap/>
            <w:vAlign w:val="center"/>
            <w:hideMark/>
          </w:tcPr>
          <w:p w14:paraId="0CDE8293" w14:textId="492C1001" w:rsidR="009D1DAD" w:rsidRPr="0000380F" w:rsidRDefault="009D1DAD" w:rsidP="009D1DAD">
            <w:pPr>
              <w:spacing w:before="0" w:after="0"/>
              <w:ind w:firstLine="0"/>
              <w:jc w:val="right"/>
              <w:rPr>
                <w:b/>
                <w:bCs/>
                <w:color w:val="000000"/>
                <w:sz w:val="16"/>
                <w:szCs w:val="16"/>
              </w:rPr>
            </w:pPr>
            <w:r>
              <w:rPr>
                <w:b/>
                <w:bCs/>
                <w:color w:val="000000"/>
                <w:sz w:val="16"/>
                <w:szCs w:val="16"/>
              </w:rPr>
              <w:t>11 686 500</w:t>
            </w:r>
          </w:p>
        </w:tc>
        <w:tc>
          <w:tcPr>
            <w:tcW w:w="1300" w:type="dxa"/>
            <w:tcBorders>
              <w:top w:val="nil"/>
              <w:left w:val="nil"/>
              <w:bottom w:val="single" w:sz="8" w:space="0" w:color="auto"/>
              <w:right w:val="single" w:sz="8" w:space="0" w:color="auto"/>
            </w:tcBorders>
            <w:shd w:val="clear" w:color="000000" w:fill="DCE6F1"/>
            <w:noWrap/>
            <w:vAlign w:val="center"/>
            <w:hideMark/>
          </w:tcPr>
          <w:p w14:paraId="4F44085C" w14:textId="45D7A7DA" w:rsidR="009D1DAD" w:rsidRPr="0000380F" w:rsidRDefault="009D1DAD" w:rsidP="009D1DAD">
            <w:pPr>
              <w:spacing w:before="0" w:after="0"/>
              <w:ind w:firstLine="0"/>
              <w:jc w:val="right"/>
              <w:rPr>
                <w:b/>
                <w:bCs/>
                <w:color w:val="000000"/>
                <w:sz w:val="16"/>
                <w:szCs w:val="16"/>
              </w:rPr>
            </w:pPr>
            <w:r>
              <w:rPr>
                <w:b/>
                <w:bCs/>
                <w:color w:val="000000"/>
                <w:sz w:val="16"/>
                <w:szCs w:val="16"/>
              </w:rPr>
              <w:t>6 832 982</w:t>
            </w:r>
          </w:p>
        </w:tc>
      </w:tr>
      <w:tr w:rsidR="009D1DAD" w:rsidRPr="0000380F" w14:paraId="6AA64861" w14:textId="77777777" w:rsidTr="0000380F">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65C7A1B" w14:textId="77777777" w:rsidR="009D1DAD" w:rsidRPr="0000380F" w:rsidRDefault="009D1DAD" w:rsidP="009D1DAD">
            <w:pPr>
              <w:spacing w:before="0" w:after="0"/>
              <w:ind w:firstLine="0"/>
              <w:jc w:val="both"/>
              <w:rPr>
                <w:color w:val="000000"/>
                <w:sz w:val="16"/>
                <w:szCs w:val="16"/>
              </w:rPr>
            </w:pPr>
            <w:r w:rsidRPr="0000380F">
              <w:rPr>
                <w:color w:val="000000"/>
                <w:sz w:val="16"/>
                <w:szCs w:val="16"/>
              </w:rPr>
              <w:t> </w:t>
            </w:r>
          </w:p>
        </w:tc>
        <w:tc>
          <w:tcPr>
            <w:tcW w:w="6095" w:type="dxa"/>
            <w:tcBorders>
              <w:top w:val="nil"/>
              <w:left w:val="nil"/>
              <w:bottom w:val="single" w:sz="8" w:space="0" w:color="auto"/>
              <w:right w:val="single" w:sz="8" w:space="0" w:color="auto"/>
            </w:tcBorders>
            <w:shd w:val="clear" w:color="auto" w:fill="auto"/>
            <w:noWrap/>
            <w:vAlign w:val="center"/>
            <w:hideMark/>
          </w:tcPr>
          <w:p w14:paraId="34C540B7" w14:textId="77777777" w:rsidR="009D1DAD" w:rsidRPr="0000380F" w:rsidRDefault="009D1DAD" w:rsidP="009D1DAD">
            <w:pPr>
              <w:spacing w:before="0" w:after="0"/>
              <w:ind w:firstLine="0"/>
              <w:rPr>
                <w:color w:val="000000"/>
                <w:sz w:val="16"/>
                <w:szCs w:val="16"/>
              </w:rPr>
            </w:pPr>
            <w:r w:rsidRPr="0000380F">
              <w:rPr>
                <w:color w:val="000000"/>
                <w:sz w:val="16"/>
                <w:szCs w:val="16"/>
              </w:rPr>
              <w:t xml:space="preserve">   Персонал</w:t>
            </w:r>
          </w:p>
        </w:tc>
        <w:tc>
          <w:tcPr>
            <w:tcW w:w="1240" w:type="dxa"/>
            <w:tcBorders>
              <w:top w:val="nil"/>
              <w:left w:val="nil"/>
              <w:bottom w:val="single" w:sz="8" w:space="0" w:color="auto"/>
              <w:right w:val="single" w:sz="8" w:space="0" w:color="auto"/>
            </w:tcBorders>
            <w:shd w:val="clear" w:color="auto" w:fill="auto"/>
            <w:noWrap/>
            <w:vAlign w:val="center"/>
            <w:hideMark/>
          </w:tcPr>
          <w:p w14:paraId="0E508B31" w14:textId="5FF5D1D5" w:rsidR="009D1DAD" w:rsidRPr="0000380F" w:rsidRDefault="009D1DAD" w:rsidP="009D1DAD">
            <w:pPr>
              <w:spacing w:before="0" w:after="0"/>
              <w:ind w:firstLine="0"/>
              <w:jc w:val="right"/>
              <w:rPr>
                <w:color w:val="000000"/>
                <w:sz w:val="16"/>
                <w:szCs w:val="16"/>
              </w:rPr>
            </w:pPr>
            <w:r>
              <w:rPr>
                <w:color w:val="000000"/>
                <w:sz w:val="16"/>
                <w:szCs w:val="16"/>
              </w:rPr>
              <w:t>11 686 500</w:t>
            </w:r>
          </w:p>
        </w:tc>
        <w:tc>
          <w:tcPr>
            <w:tcW w:w="1240" w:type="dxa"/>
            <w:tcBorders>
              <w:top w:val="nil"/>
              <w:left w:val="nil"/>
              <w:bottom w:val="single" w:sz="8" w:space="0" w:color="auto"/>
              <w:right w:val="single" w:sz="8" w:space="0" w:color="auto"/>
            </w:tcBorders>
            <w:shd w:val="clear" w:color="auto" w:fill="auto"/>
            <w:noWrap/>
            <w:vAlign w:val="center"/>
            <w:hideMark/>
          </w:tcPr>
          <w:p w14:paraId="42F8A10E" w14:textId="61EA9FC1" w:rsidR="009D1DAD" w:rsidRPr="0000380F" w:rsidRDefault="009D1DAD" w:rsidP="009D1DAD">
            <w:pPr>
              <w:spacing w:before="0" w:after="0"/>
              <w:ind w:firstLine="0"/>
              <w:jc w:val="right"/>
              <w:rPr>
                <w:color w:val="000000"/>
                <w:sz w:val="16"/>
                <w:szCs w:val="16"/>
              </w:rPr>
            </w:pPr>
            <w:r>
              <w:rPr>
                <w:color w:val="000000"/>
                <w:sz w:val="16"/>
                <w:szCs w:val="16"/>
              </w:rPr>
              <w:t>11 686 500</w:t>
            </w:r>
          </w:p>
        </w:tc>
        <w:tc>
          <w:tcPr>
            <w:tcW w:w="1300" w:type="dxa"/>
            <w:tcBorders>
              <w:top w:val="nil"/>
              <w:left w:val="nil"/>
              <w:bottom w:val="single" w:sz="8" w:space="0" w:color="auto"/>
              <w:right w:val="single" w:sz="8" w:space="0" w:color="auto"/>
            </w:tcBorders>
            <w:shd w:val="clear" w:color="auto" w:fill="auto"/>
            <w:noWrap/>
            <w:vAlign w:val="center"/>
            <w:hideMark/>
          </w:tcPr>
          <w:p w14:paraId="57477026" w14:textId="6AA81719" w:rsidR="009D1DAD" w:rsidRPr="0000380F" w:rsidRDefault="009D1DAD" w:rsidP="009D1DAD">
            <w:pPr>
              <w:spacing w:before="0" w:after="0"/>
              <w:ind w:firstLine="0"/>
              <w:jc w:val="right"/>
              <w:rPr>
                <w:color w:val="000000"/>
                <w:sz w:val="16"/>
                <w:szCs w:val="16"/>
              </w:rPr>
            </w:pPr>
            <w:r>
              <w:rPr>
                <w:color w:val="000000"/>
                <w:sz w:val="16"/>
                <w:szCs w:val="16"/>
              </w:rPr>
              <w:t>6 832 982</w:t>
            </w:r>
          </w:p>
        </w:tc>
      </w:tr>
      <w:tr w:rsidR="009D1DAD" w:rsidRPr="0000380F" w14:paraId="5B05859D" w14:textId="77777777" w:rsidTr="0000380F">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0833A4A2" w14:textId="77777777" w:rsidR="009D1DAD" w:rsidRPr="0000380F" w:rsidRDefault="009D1DAD" w:rsidP="009D1DAD">
            <w:pPr>
              <w:spacing w:before="0" w:after="0"/>
              <w:ind w:firstLine="0"/>
              <w:jc w:val="both"/>
              <w:rPr>
                <w:b/>
                <w:bCs/>
                <w:color w:val="000000"/>
                <w:sz w:val="16"/>
                <w:szCs w:val="16"/>
              </w:rPr>
            </w:pPr>
            <w:r w:rsidRPr="0000380F">
              <w:rPr>
                <w:b/>
                <w:bCs/>
                <w:color w:val="000000"/>
                <w:sz w:val="16"/>
                <w:szCs w:val="16"/>
              </w:rPr>
              <w:t>1</w:t>
            </w:r>
          </w:p>
        </w:tc>
        <w:tc>
          <w:tcPr>
            <w:tcW w:w="6095" w:type="dxa"/>
            <w:tcBorders>
              <w:top w:val="nil"/>
              <w:left w:val="nil"/>
              <w:bottom w:val="single" w:sz="8" w:space="0" w:color="auto"/>
              <w:right w:val="single" w:sz="8" w:space="0" w:color="auto"/>
            </w:tcBorders>
            <w:shd w:val="clear" w:color="000000" w:fill="DCE6F1"/>
            <w:vAlign w:val="center"/>
            <w:hideMark/>
          </w:tcPr>
          <w:p w14:paraId="403F83D6" w14:textId="77777777" w:rsidR="009D1DAD" w:rsidRPr="0000380F" w:rsidRDefault="009D1DAD" w:rsidP="009D1DAD">
            <w:pPr>
              <w:spacing w:before="0" w:after="0"/>
              <w:ind w:firstLine="0"/>
              <w:rPr>
                <w:b/>
                <w:bCs/>
                <w:color w:val="000000"/>
                <w:sz w:val="16"/>
                <w:szCs w:val="16"/>
              </w:rPr>
            </w:pPr>
            <w:r w:rsidRPr="0000380F">
              <w:rPr>
                <w:b/>
                <w:bCs/>
                <w:color w:val="000000"/>
                <w:sz w:val="16"/>
                <w:szCs w:val="16"/>
              </w:rPr>
              <w:t>Ведомствени разходи по бюджета на ПРБ:</w:t>
            </w:r>
          </w:p>
        </w:tc>
        <w:tc>
          <w:tcPr>
            <w:tcW w:w="1240" w:type="dxa"/>
            <w:tcBorders>
              <w:top w:val="nil"/>
              <w:left w:val="nil"/>
              <w:bottom w:val="single" w:sz="8" w:space="0" w:color="auto"/>
              <w:right w:val="single" w:sz="8" w:space="0" w:color="auto"/>
            </w:tcBorders>
            <w:shd w:val="clear" w:color="000000" w:fill="DCE6F1"/>
            <w:noWrap/>
            <w:vAlign w:val="center"/>
            <w:hideMark/>
          </w:tcPr>
          <w:p w14:paraId="5FB1904B" w14:textId="6951A420" w:rsidR="009D1DAD" w:rsidRPr="0000380F" w:rsidRDefault="009D1DAD" w:rsidP="009D1DAD">
            <w:pPr>
              <w:spacing w:before="0" w:after="0"/>
              <w:ind w:firstLine="0"/>
              <w:jc w:val="right"/>
              <w:rPr>
                <w:b/>
                <w:bCs/>
                <w:color w:val="000000"/>
                <w:sz w:val="16"/>
                <w:szCs w:val="16"/>
              </w:rPr>
            </w:pPr>
            <w:r>
              <w:rPr>
                <w:b/>
                <w:bCs/>
                <w:color w:val="000000"/>
                <w:sz w:val="16"/>
                <w:szCs w:val="16"/>
              </w:rPr>
              <w:t>11 686 500</w:t>
            </w:r>
          </w:p>
        </w:tc>
        <w:tc>
          <w:tcPr>
            <w:tcW w:w="1240" w:type="dxa"/>
            <w:tcBorders>
              <w:top w:val="nil"/>
              <w:left w:val="nil"/>
              <w:bottom w:val="single" w:sz="8" w:space="0" w:color="auto"/>
              <w:right w:val="single" w:sz="8" w:space="0" w:color="auto"/>
            </w:tcBorders>
            <w:shd w:val="clear" w:color="000000" w:fill="DCE6F1"/>
            <w:noWrap/>
            <w:vAlign w:val="center"/>
            <w:hideMark/>
          </w:tcPr>
          <w:p w14:paraId="39F96823" w14:textId="629DB71E" w:rsidR="009D1DAD" w:rsidRPr="0000380F" w:rsidRDefault="009D1DAD" w:rsidP="009D1DAD">
            <w:pPr>
              <w:spacing w:before="0" w:after="0"/>
              <w:ind w:firstLine="0"/>
              <w:jc w:val="right"/>
              <w:rPr>
                <w:b/>
                <w:bCs/>
                <w:color w:val="000000"/>
                <w:sz w:val="16"/>
                <w:szCs w:val="16"/>
              </w:rPr>
            </w:pPr>
            <w:r>
              <w:rPr>
                <w:b/>
                <w:bCs/>
                <w:color w:val="000000"/>
                <w:sz w:val="16"/>
                <w:szCs w:val="16"/>
              </w:rPr>
              <w:t>11 686 500</w:t>
            </w:r>
          </w:p>
        </w:tc>
        <w:tc>
          <w:tcPr>
            <w:tcW w:w="1300" w:type="dxa"/>
            <w:tcBorders>
              <w:top w:val="nil"/>
              <w:left w:val="nil"/>
              <w:bottom w:val="single" w:sz="8" w:space="0" w:color="auto"/>
              <w:right w:val="single" w:sz="8" w:space="0" w:color="auto"/>
            </w:tcBorders>
            <w:shd w:val="clear" w:color="000000" w:fill="DCE6F1"/>
            <w:noWrap/>
            <w:vAlign w:val="center"/>
            <w:hideMark/>
          </w:tcPr>
          <w:p w14:paraId="301CC6DB" w14:textId="6A8CCA4C" w:rsidR="009D1DAD" w:rsidRPr="0000380F" w:rsidRDefault="009D1DAD" w:rsidP="009D1DAD">
            <w:pPr>
              <w:spacing w:before="0" w:after="0"/>
              <w:ind w:firstLine="0"/>
              <w:jc w:val="right"/>
              <w:rPr>
                <w:b/>
                <w:bCs/>
                <w:color w:val="000000"/>
                <w:sz w:val="16"/>
                <w:szCs w:val="16"/>
              </w:rPr>
            </w:pPr>
            <w:r>
              <w:rPr>
                <w:b/>
                <w:bCs/>
                <w:color w:val="000000"/>
                <w:sz w:val="16"/>
                <w:szCs w:val="16"/>
              </w:rPr>
              <w:t>6 832 982</w:t>
            </w:r>
          </w:p>
        </w:tc>
      </w:tr>
      <w:tr w:rsidR="009D1DAD" w:rsidRPr="0000380F" w14:paraId="2BE60AA2" w14:textId="77777777" w:rsidTr="0000380F">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DE3D1DD" w14:textId="77777777" w:rsidR="009D1DAD" w:rsidRPr="0000380F" w:rsidRDefault="009D1DAD" w:rsidP="009D1DAD">
            <w:pPr>
              <w:spacing w:before="0" w:after="0"/>
              <w:ind w:firstLine="0"/>
              <w:jc w:val="both"/>
              <w:rPr>
                <w:color w:val="000000"/>
                <w:sz w:val="16"/>
                <w:szCs w:val="16"/>
              </w:rPr>
            </w:pPr>
            <w:r w:rsidRPr="0000380F">
              <w:rPr>
                <w:color w:val="000000"/>
                <w:sz w:val="16"/>
                <w:szCs w:val="16"/>
              </w:rPr>
              <w:t> </w:t>
            </w:r>
          </w:p>
        </w:tc>
        <w:tc>
          <w:tcPr>
            <w:tcW w:w="6095" w:type="dxa"/>
            <w:tcBorders>
              <w:top w:val="nil"/>
              <w:left w:val="nil"/>
              <w:bottom w:val="single" w:sz="8" w:space="0" w:color="auto"/>
              <w:right w:val="single" w:sz="8" w:space="0" w:color="auto"/>
            </w:tcBorders>
            <w:shd w:val="clear" w:color="auto" w:fill="auto"/>
            <w:vAlign w:val="center"/>
            <w:hideMark/>
          </w:tcPr>
          <w:p w14:paraId="27F718D4" w14:textId="77777777" w:rsidR="009D1DAD" w:rsidRPr="0000380F" w:rsidRDefault="009D1DAD" w:rsidP="009D1DAD">
            <w:pPr>
              <w:spacing w:before="0" w:after="0"/>
              <w:ind w:firstLine="0"/>
              <w:rPr>
                <w:color w:val="000000"/>
                <w:sz w:val="16"/>
                <w:szCs w:val="16"/>
              </w:rPr>
            </w:pPr>
            <w:r w:rsidRPr="0000380F">
              <w:rPr>
                <w:color w:val="000000"/>
                <w:sz w:val="16"/>
                <w:szCs w:val="16"/>
              </w:rPr>
              <w:t xml:space="preserve">   Персонал</w:t>
            </w:r>
          </w:p>
        </w:tc>
        <w:tc>
          <w:tcPr>
            <w:tcW w:w="1240" w:type="dxa"/>
            <w:tcBorders>
              <w:top w:val="nil"/>
              <w:left w:val="nil"/>
              <w:bottom w:val="single" w:sz="8" w:space="0" w:color="auto"/>
              <w:right w:val="single" w:sz="8" w:space="0" w:color="auto"/>
            </w:tcBorders>
            <w:shd w:val="clear" w:color="auto" w:fill="auto"/>
            <w:noWrap/>
            <w:vAlign w:val="center"/>
            <w:hideMark/>
          </w:tcPr>
          <w:p w14:paraId="4D803523" w14:textId="5C6487EA" w:rsidR="009D1DAD" w:rsidRPr="0000380F" w:rsidRDefault="009D1DAD" w:rsidP="009D1DAD">
            <w:pPr>
              <w:spacing w:before="0" w:after="0"/>
              <w:ind w:firstLine="0"/>
              <w:jc w:val="right"/>
              <w:rPr>
                <w:color w:val="000000"/>
                <w:sz w:val="16"/>
                <w:szCs w:val="16"/>
              </w:rPr>
            </w:pPr>
            <w:r>
              <w:rPr>
                <w:color w:val="000000"/>
                <w:sz w:val="16"/>
                <w:szCs w:val="16"/>
              </w:rPr>
              <w:t>11 686 500</w:t>
            </w:r>
          </w:p>
        </w:tc>
        <w:tc>
          <w:tcPr>
            <w:tcW w:w="1240" w:type="dxa"/>
            <w:tcBorders>
              <w:top w:val="nil"/>
              <w:left w:val="nil"/>
              <w:bottom w:val="single" w:sz="8" w:space="0" w:color="auto"/>
              <w:right w:val="single" w:sz="8" w:space="0" w:color="auto"/>
            </w:tcBorders>
            <w:shd w:val="clear" w:color="auto" w:fill="auto"/>
            <w:noWrap/>
            <w:vAlign w:val="center"/>
            <w:hideMark/>
          </w:tcPr>
          <w:p w14:paraId="4A835B6D" w14:textId="1354DE3B" w:rsidR="009D1DAD" w:rsidRPr="0000380F" w:rsidRDefault="009D1DAD" w:rsidP="009D1DAD">
            <w:pPr>
              <w:spacing w:before="0" w:after="0"/>
              <w:ind w:firstLine="0"/>
              <w:jc w:val="right"/>
              <w:rPr>
                <w:color w:val="000000"/>
                <w:sz w:val="16"/>
                <w:szCs w:val="16"/>
              </w:rPr>
            </w:pPr>
            <w:r>
              <w:rPr>
                <w:color w:val="000000"/>
                <w:sz w:val="16"/>
                <w:szCs w:val="16"/>
              </w:rPr>
              <w:t>11 686 500</w:t>
            </w:r>
          </w:p>
        </w:tc>
        <w:tc>
          <w:tcPr>
            <w:tcW w:w="1300" w:type="dxa"/>
            <w:tcBorders>
              <w:top w:val="nil"/>
              <w:left w:val="nil"/>
              <w:bottom w:val="single" w:sz="8" w:space="0" w:color="auto"/>
              <w:right w:val="single" w:sz="8" w:space="0" w:color="auto"/>
            </w:tcBorders>
            <w:shd w:val="clear" w:color="auto" w:fill="auto"/>
            <w:noWrap/>
            <w:vAlign w:val="center"/>
            <w:hideMark/>
          </w:tcPr>
          <w:p w14:paraId="2C574B07" w14:textId="1F54464C" w:rsidR="009D1DAD" w:rsidRPr="0000380F" w:rsidRDefault="009D1DAD" w:rsidP="009D1DAD">
            <w:pPr>
              <w:spacing w:before="0" w:after="0"/>
              <w:ind w:firstLine="0"/>
              <w:jc w:val="right"/>
              <w:rPr>
                <w:color w:val="000000"/>
                <w:sz w:val="16"/>
                <w:szCs w:val="16"/>
              </w:rPr>
            </w:pPr>
            <w:r>
              <w:rPr>
                <w:color w:val="000000"/>
                <w:sz w:val="16"/>
                <w:szCs w:val="16"/>
              </w:rPr>
              <w:t>6 832 982</w:t>
            </w:r>
          </w:p>
        </w:tc>
      </w:tr>
      <w:tr w:rsidR="009D1DAD" w:rsidRPr="0000380F" w14:paraId="53A657AC" w14:textId="77777777" w:rsidTr="0000380F">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3332C072" w14:textId="77777777" w:rsidR="009D1DAD" w:rsidRPr="0000380F" w:rsidRDefault="009D1DAD" w:rsidP="009D1DAD">
            <w:pPr>
              <w:spacing w:before="0" w:after="0"/>
              <w:ind w:firstLine="0"/>
              <w:jc w:val="both"/>
              <w:rPr>
                <w:b/>
                <w:bCs/>
                <w:color w:val="000000"/>
                <w:sz w:val="16"/>
                <w:szCs w:val="16"/>
              </w:rPr>
            </w:pPr>
            <w:r w:rsidRPr="0000380F">
              <w:rPr>
                <w:b/>
                <w:bCs/>
                <w:color w:val="000000"/>
                <w:sz w:val="16"/>
                <w:szCs w:val="16"/>
              </w:rPr>
              <w:t>2</w:t>
            </w:r>
          </w:p>
        </w:tc>
        <w:tc>
          <w:tcPr>
            <w:tcW w:w="6095" w:type="dxa"/>
            <w:tcBorders>
              <w:top w:val="nil"/>
              <w:left w:val="nil"/>
              <w:bottom w:val="single" w:sz="8" w:space="0" w:color="auto"/>
              <w:right w:val="single" w:sz="8" w:space="0" w:color="auto"/>
            </w:tcBorders>
            <w:shd w:val="clear" w:color="000000" w:fill="DCE6F1"/>
            <w:noWrap/>
            <w:vAlign w:val="center"/>
            <w:hideMark/>
          </w:tcPr>
          <w:p w14:paraId="3D0D95DA" w14:textId="77777777" w:rsidR="009D1DAD" w:rsidRPr="0000380F" w:rsidRDefault="009D1DAD" w:rsidP="009D1DAD">
            <w:pPr>
              <w:spacing w:before="0" w:after="0"/>
              <w:ind w:firstLine="0"/>
              <w:rPr>
                <w:b/>
                <w:bCs/>
                <w:color w:val="000000"/>
                <w:sz w:val="16"/>
                <w:szCs w:val="16"/>
              </w:rPr>
            </w:pPr>
            <w:r w:rsidRPr="0000380F">
              <w:rPr>
                <w:b/>
                <w:bCs/>
                <w:color w:val="000000"/>
                <w:sz w:val="16"/>
                <w:szCs w:val="16"/>
              </w:rPr>
              <w:t>Ведомствени разходи по други бюджети, сметки за средства от ЕС и чужди средства</w:t>
            </w:r>
          </w:p>
        </w:tc>
        <w:tc>
          <w:tcPr>
            <w:tcW w:w="1240" w:type="dxa"/>
            <w:tcBorders>
              <w:top w:val="nil"/>
              <w:left w:val="nil"/>
              <w:bottom w:val="single" w:sz="8" w:space="0" w:color="auto"/>
              <w:right w:val="single" w:sz="8" w:space="0" w:color="auto"/>
            </w:tcBorders>
            <w:shd w:val="clear" w:color="000000" w:fill="DCE6F1"/>
            <w:noWrap/>
            <w:vAlign w:val="center"/>
            <w:hideMark/>
          </w:tcPr>
          <w:p w14:paraId="4D3AAE20" w14:textId="136953C4" w:rsidR="009D1DAD" w:rsidRPr="0000380F" w:rsidRDefault="009D1DAD" w:rsidP="009D1DAD">
            <w:pPr>
              <w:spacing w:before="0" w:after="0"/>
              <w:ind w:firstLine="0"/>
              <w:jc w:val="right"/>
              <w:rPr>
                <w:b/>
                <w:bCs/>
                <w:color w:val="000000"/>
                <w:sz w:val="16"/>
                <w:szCs w:val="16"/>
              </w:rPr>
            </w:pPr>
            <w:r>
              <w:rPr>
                <w:b/>
                <w:bCs/>
                <w:color w:val="000000"/>
                <w:sz w:val="16"/>
                <w:szCs w:val="16"/>
              </w:rPr>
              <w:t>876 721 800</w:t>
            </w:r>
          </w:p>
        </w:tc>
        <w:tc>
          <w:tcPr>
            <w:tcW w:w="1240" w:type="dxa"/>
            <w:tcBorders>
              <w:top w:val="nil"/>
              <w:left w:val="nil"/>
              <w:bottom w:val="single" w:sz="8" w:space="0" w:color="auto"/>
              <w:right w:val="single" w:sz="8" w:space="0" w:color="auto"/>
            </w:tcBorders>
            <w:shd w:val="clear" w:color="000000" w:fill="DCE6F1"/>
            <w:noWrap/>
            <w:vAlign w:val="center"/>
            <w:hideMark/>
          </w:tcPr>
          <w:p w14:paraId="5F36EAF9" w14:textId="28CEEEF3" w:rsidR="009D1DAD" w:rsidRPr="0000380F" w:rsidRDefault="009D1DAD" w:rsidP="009D1DAD">
            <w:pPr>
              <w:spacing w:before="0" w:after="0"/>
              <w:ind w:firstLine="0"/>
              <w:jc w:val="right"/>
              <w:rPr>
                <w:b/>
                <w:bCs/>
                <w:color w:val="000000"/>
                <w:sz w:val="16"/>
                <w:szCs w:val="16"/>
              </w:rPr>
            </w:pPr>
            <w:r>
              <w:rPr>
                <w:b/>
                <w:bCs/>
                <w:color w:val="000000"/>
                <w:sz w:val="16"/>
                <w:szCs w:val="16"/>
              </w:rPr>
              <w:t>806 856 928</w:t>
            </w:r>
          </w:p>
        </w:tc>
        <w:tc>
          <w:tcPr>
            <w:tcW w:w="1300" w:type="dxa"/>
            <w:tcBorders>
              <w:top w:val="nil"/>
              <w:left w:val="nil"/>
              <w:bottom w:val="single" w:sz="8" w:space="0" w:color="auto"/>
              <w:right w:val="single" w:sz="8" w:space="0" w:color="auto"/>
            </w:tcBorders>
            <w:shd w:val="clear" w:color="000000" w:fill="DCE6F1"/>
            <w:noWrap/>
            <w:vAlign w:val="center"/>
            <w:hideMark/>
          </w:tcPr>
          <w:p w14:paraId="58E13B21" w14:textId="2A5B4F52" w:rsidR="009D1DAD" w:rsidRPr="0000380F" w:rsidRDefault="009D1DAD" w:rsidP="009D1DAD">
            <w:pPr>
              <w:spacing w:before="0" w:after="0"/>
              <w:ind w:firstLine="0"/>
              <w:jc w:val="right"/>
              <w:rPr>
                <w:b/>
                <w:bCs/>
                <w:color w:val="000000"/>
                <w:sz w:val="16"/>
                <w:szCs w:val="16"/>
              </w:rPr>
            </w:pPr>
            <w:r>
              <w:rPr>
                <w:b/>
                <w:bCs/>
                <w:color w:val="000000"/>
                <w:sz w:val="16"/>
                <w:szCs w:val="16"/>
              </w:rPr>
              <w:t>275 571 796</w:t>
            </w:r>
          </w:p>
        </w:tc>
      </w:tr>
      <w:tr w:rsidR="009D1DAD" w:rsidRPr="0000380F" w14:paraId="0134026B" w14:textId="77777777" w:rsidTr="0000380F">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2F7E56E6" w14:textId="77777777" w:rsidR="009D1DAD" w:rsidRPr="0000380F" w:rsidRDefault="009D1DAD" w:rsidP="009D1DAD">
            <w:pPr>
              <w:spacing w:before="0" w:after="0"/>
              <w:ind w:firstLine="0"/>
              <w:jc w:val="both"/>
              <w:rPr>
                <w:b/>
                <w:bCs/>
                <w:color w:val="000000"/>
                <w:sz w:val="16"/>
                <w:szCs w:val="16"/>
              </w:rPr>
            </w:pPr>
            <w:r w:rsidRPr="0000380F">
              <w:rPr>
                <w:b/>
                <w:bCs/>
                <w:color w:val="000000"/>
                <w:sz w:val="16"/>
                <w:szCs w:val="16"/>
              </w:rPr>
              <w:t>ІІ.</w:t>
            </w:r>
          </w:p>
        </w:tc>
        <w:tc>
          <w:tcPr>
            <w:tcW w:w="6095" w:type="dxa"/>
            <w:tcBorders>
              <w:top w:val="nil"/>
              <w:left w:val="nil"/>
              <w:bottom w:val="single" w:sz="8" w:space="0" w:color="auto"/>
              <w:right w:val="single" w:sz="8" w:space="0" w:color="auto"/>
            </w:tcBorders>
            <w:shd w:val="clear" w:color="000000" w:fill="DCE6F1"/>
            <w:noWrap/>
            <w:vAlign w:val="center"/>
            <w:hideMark/>
          </w:tcPr>
          <w:p w14:paraId="1CD8813C" w14:textId="77777777" w:rsidR="009D1DAD" w:rsidRPr="0000380F" w:rsidRDefault="009D1DAD" w:rsidP="009D1DAD">
            <w:pPr>
              <w:spacing w:before="0" w:after="0"/>
              <w:ind w:firstLine="0"/>
              <w:rPr>
                <w:b/>
                <w:bCs/>
                <w:color w:val="000000"/>
                <w:sz w:val="16"/>
                <w:szCs w:val="16"/>
              </w:rPr>
            </w:pPr>
            <w:r w:rsidRPr="0000380F">
              <w:rPr>
                <w:b/>
                <w:bCs/>
                <w:color w:val="000000"/>
                <w:sz w:val="16"/>
                <w:szCs w:val="16"/>
              </w:rPr>
              <w:t xml:space="preserve">Администрирани разходни параграфи по бюджета </w:t>
            </w:r>
          </w:p>
        </w:tc>
        <w:tc>
          <w:tcPr>
            <w:tcW w:w="1240" w:type="dxa"/>
            <w:tcBorders>
              <w:top w:val="nil"/>
              <w:left w:val="nil"/>
              <w:bottom w:val="single" w:sz="8" w:space="0" w:color="auto"/>
              <w:right w:val="single" w:sz="8" w:space="0" w:color="auto"/>
            </w:tcBorders>
            <w:shd w:val="clear" w:color="000000" w:fill="DCE6F1"/>
            <w:noWrap/>
            <w:vAlign w:val="center"/>
            <w:hideMark/>
          </w:tcPr>
          <w:p w14:paraId="38E29FCE" w14:textId="45A2E807" w:rsidR="009D1DAD" w:rsidRPr="0000380F" w:rsidRDefault="009D1DAD" w:rsidP="009D1DAD">
            <w:pPr>
              <w:spacing w:before="0" w:after="0"/>
              <w:ind w:firstLine="0"/>
              <w:jc w:val="right"/>
              <w:rPr>
                <w:b/>
                <w:bCs/>
                <w:color w:val="000000"/>
                <w:sz w:val="16"/>
                <w:szCs w:val="16"/>
              </w:rPr>
            </w:pPr>
            <w:r>
              <w:rPr>
                <w:b/>
                <w:bCs/>
                <w:color w:val="000000"/>
                <w:sz w:val="16"/>
                <w:szCs w:val="16"/>
              </w:rPr>
              <w:t>438 371 800</w:t>
            </w:r>
          </w:p>
        </w:tc>
        <w:tc>
          <w:tcPr>
            <w:tcW w:w="1240" w:type="dxa"/>
            <w:tcBorders>
              <w:top w:val="nil"/>
              <w:left w:val="nil"/>
              <w:bottom w:val="single" w:sz="8" w:space="0" w:color="auto"/>
              <w:right w:val="single" w:sz="8" w:space="0" w:color="auto"/>
            </w:tcBorders>
            <w:shd w:val="clear" w:color="000000" w:fill="DCE6F1"/>
            <w:noWrap/>
            <w:vAlign w:val="center"/>
            <w:hideMark/>
          </w:tcPr>
          <w:p w14:paraId="691986D6" w14:textId="0BC0DD27" w:rsidR="009D1DAD" w:rsidRPr="0000380F" w:rsidRDefault="009D1DAD" w:rsidP="009D1DAD">
            <w:pPr>
              <w:spacing w:before="0" w:after="0"/>
              <w:ind w:firstLine="0"/>
              <w:jc w:val="right"/>
              <w:rPr>
                <w:b/>
                <w:bCs/>
                <w:color w:val="000000"/>
                <w:sz w:val="16"/>
                <w:szCs w:val="16"/>
              </w:rPr>
            </w:pPr>
            <w:r>
              <w:rPr>
                <w:b/>
                <w:bCs/>
                <w:color w:val="000000"/>
                <w:sz w:val="16"/>
                <w:szCs w:val="16"/>
              </w:rPr>
              <w:t>403 439 364</w:t>
            </w:r>
          </w:p>
        </w:tc>
        <w:tc>
          <w:tcPr>
            <w:tcW w:w="1300" w:type="dxa"/>
            <w:tcBorders>
              <w:top w:val="nil"/>
              <w:left w:val="nil"/>
              <w:bottom w:val="single" w:sz="8" w:space="0" w:color="auto"/>
              <w:right w:val="single" w:sz="8" w:space="0" w:color="auto"/>
            </w:tcBorders>
            <w:shd w:val="clear" w:color="000000" w:fill="DCE6F1"/>
            <w:noWrap/>
            <w:vAlign w:val="center"/>
            <w:hideMark/>
          </w:tcPr>
          <w:p w14:paraId="1356BA41" w14:textId="33C3FC79" w:rsidR="009D1DAD" w:rsidRPr="0000380F" w:rsidRDefault="009D1DAD" w:rsidP="009D1DAD">
            <w:pPr>
              <w:spacing w:before="0" w:after="0"/>
              <w:ind w:firstLine="0"/>
              <w:jc w:val="right"/>
              <w:rPr>
                <w:b/>
                <w:bCs/>
                <w:color w:val="000000"/>
                <w:sz w:val="16"/>
                <w:szCs w:val="16"/>
              </w:rPr>
            </w:pPr>
            <w:r>
              <w:rPr>
                <w:b/>
                <w:bCs/>
                <w:color w:val="000000"/>
                <w:sz w:val="16"/>
                <w:szCs w:val="16"/>
              </w:rPr>
              <w:t>137 785 898</w:t>
            </w:r>
          </w:p>
        </w:tc>
      </w:tr>
      <w:tr w:rsidR="009D1DAD" w:rsidRPr="0000380F" w14:paraId="203E3E97" w14:textId="77777777" w:rsidTr="0000380F">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34D7C31" w14:textId="77777777" w:rsidR="009D1DAD" w:rsidRPr="0000380F" w:rsidRDefault="009D1DAD" w:rsidP="009D1DAD">
            <w:pPr>
              <w:spacing w:before="0" w:after="0"/>
              <w:ind w:firstLine="0"/>
              <w:jc w:val="both"/>
              <w:rPr>
                <w:color w:val="000000"/>
                <w:sz w:val="16"/>
                <w:szCs w:val="16"/>
              </w:rPr>
            </w:pPr>
            <w:r w:rsidRPr="0000380F">
              <w:rPr>
                <w:color w:val="000000"/>
                <w:sz w:val="16"/>
                <w:szCs w:val="16"/>
              </w:rPr>
              <w:t> </w:t>
            </w:r>
          </w:p>
        </w:tc>
        <w:tc>
          <w:tcPr>
            <w:tcW w:w="6095" w:type="dxa"/>
            <w:tcBorders>
              <w:top w:val="nil"/>
              <w:left w:val="nil"/>
              <w:bottom w:val="single" w:sz="8" w:space="0" w:color="auto"/>
              <w:right w:val="single" w:sz="8" w:space="0" w:color="auto"/>
            </w:tcBorders>
            <w:shd w:val="clear" w:color="auto" w:fill="auto"/>
            <w:vAlign w:val="center"/>
            <w:hideMark/>
          </w:tcPr>
          <w:p w14:paraId="0EA23BEC" w14:textId="77777777" w:rsidR="009D1DAD" w:rsidRPr="0000380F" w:rsidRDefault="009D1DAD" w:rsidP="009D1DAD">
            <w:pPr>
              <w:spacing w:before="0" w:after="0"/>
              <w:ind w:firstLine="0"/>
              <w:rPr>
                <w:color w:val="000000"/>
                <w:sz w:val="16"/>
                <w:szCs w:val="16"/>
              </w:rPr>
            </w:pPr>
            <w:r w:rsidRPr="0000380F">
              <w:rPr>
                <w:color w:val="000000"/>
                <w:sz w:val="16"/>
                <w:szCs w:val="16"/>
              </w:rPr>
              <w:t xml:space="preserve">    Субсидии за държавни помощи и преходна национална помощ съгласно Закона за подпомагане на земеделските производители</w:t>
            </w:r>
          </w:p>
        </w:tc>
        <w:tc>
          <w:tcPr>
            <w:tcW w:w="1240" w:type="dxa"/>
            <w:tcBorders>
              <w:top w:val="nil"/>
              <w:left w:val="nil"/>
              <w:bottom w:val="single" w:sz="8" w:space="0" w:color="auto"/>
              <w:right w:val="single" w:sz="8" w:space="0" w:color="auto"/>
            </w:tcBorders>
            <w:shd w:val="clear" w:color="auto" w:fill="auto"/>
            <w:noWrap/>
            <w:vAlign w:val="center"/>
            <w:hideMark/>
          </w:tcPr>
          <w:p w14:paraId="00E17CB1" w14:textId="691FB455" w:rsidR="009D1DAD" w:rsidRPr="0000380F" w:rsidRDefault="009D1DAD" w:rsidP="009D1DAD">
            <w:pPr>
              <w:spacing w:before="0" w:after="0"/>
              <w:ind w:firstLine="0"/>
              <w:jc w:val="right"/>
              <w:rPr>
                <w:color w:val="000000"/>
                <w:sz w:val="16"/>
                <w:szCs w:val="16"/>
              </w:rPr>
            </w:pPr>
            <w:r>
              <w:rPr>
                <w:color w:val="000000"/>
                <w:sz w:val="16"/>
                <w:szCs w:val="16"/>
              </w:rPr>
              <w:t>438 350 000</w:t>
            </w:r>
          </w:p>
        </w:tc>
        <w:tc>
          <w:tcPr>
            <w:tcW w:w="1240" w:type="dxa"/>
            <w:tcBorders>
              <w:top w:val="nil"/>
              <w:left w:val="nil"/>
              <w:bottom w:val="single" w:sz="8" w:space="0" w:color="auto"/>
              <w:right w:val="single" w:sz="8" w:space="0" w:color="auto"/>
            </w:tcBorders>
            <w:shd w:val="clear" w:color="auto" w:fill="auto"/>
            <w:noWrap/>
            <w:vAlign w:val="center"/>
            <w:hideMark/>
          </w:tcPr>
          <w:p w14:paraId="65794F5E" w14:textId="7FF735A0" w:rsidR="009D1DAD" w:rsidRPr="0000380F" w:rsidRDefault="009D1DAD" w:rsidP="009D1DAD">
            <w:pPr>
              <w:spacing w:before="0" w:after="0"/>
              <w:ind w:firstLine="0"/>
              <w:jc w:val="right"/>
              <w:rPr>
                <w:color w:val="000000"/>
                <w:sz w:val="16"/>
                <w:szCs w:val="16"/>
              </w:rPr>
            </w:pPr>
            <w:r>
              <w:rPr>
                <w:color w:val="000000"/>
                <w:sz w:val="16"/>
                <w:szCs w:val="16"/>
              </w:rPr>
              <w:t>403 417 564</w:t>
            </w:r>
          </w:p>
        </w:tc>
        <w:tc>
          <w:tcPr>
            <w:tcW w:w="1300" w:type="dxa"/>
            <w:tcBorders>
              <w:top w:val="nil"/>
              <w:left w:val="nil"/>
              <w:bottom w:val="single" w:sz="8" w:space="0" w:color="auto"/>
              <w:right w:val="single" w:sz="8" w:space="0" w:color="auto"/>
            </w:tcBorders>
            <w:shd w:val="clear" w:color="auto" w:fill="auto"/>
            <w:noWrap/>
            <w:vAlign w:val="center"/>
            <w:hideMark/>
          </w:tcPr>
          <w:p w14:paraId="79E6A469" w14:textId="7C8A324D" w:rsidR="009D1DAD" w:rsidRPr="0000380F" w:rsidRDefault="009D1DAD" w:rsidP="009D1DAD">
            <w:pPr>
              <w:spacing w:before="0" w:after="0"/>
              <w:ind w:firstLine="0"/>
              <w:jc w:val="right"/>
              <w:rPr>
                <w:color w:val="000000"/>
                <w:sz w:val="16"/>
                <w:szCs w:val="16"/>
              </w:rPr>
            </w:pPr>
            <w:r>
              <w:rPr>
                <w:color w:val="000000"/>
                <w:sz w:val="16"/>
                <w:szCs w:val="16"/>
              </w:rPr>
              <w:t>137 785 898</w:t>
            </w:r>
          </w:p>
        </w:tc>
      </w:tr>
      <w:tr w:rsidR="009D1DAD" w:rsidRPr="0000380F" w14:paraId="3C04D238" w14:textId="77777777" w:rsidTr="0000380F">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EF3F6CF" w14:textId="77777777" w:rsidR="009D1DAD" w:rsidRPr="0000380F" w:rsidRDefault="009D1DAD" w:rsidP="009D1DAD">
            <w:pPr>
              <w:spacing w:before="0" w:after="0"/>
              <w:ind w:firstLine="0"/>
              <w:jc w:val="both"/>
              <w:rPr>
                <w:color w:val="000000"/>
                <w:sz w:val="16"/>
                <w:szCs w:val="16"/>
              </w:rPr>
            </w:pPr>
            <w:r w:rsidRPr="0000380F">
              <w:rPr>
                <w:color w:val="000000"/>
                <w:sz w:val="16"/>
                <w:szCs w:val="16"/>
              </w:rPr>
              <w:t> </w:t>
            </w:r>
          </w:p>
        </w:tc>
        <w:tc>
          <w:tcPr>
            <w:tcW w:w="6095" w:type="dxa"/>
            <w:tcBorders>
              <w:top w:val="nil"/>
              <w:left w:val="nil"/>
              <w:bottom w:val="single" w:sz="8" w:space="0" w:color="auto"/>
              <w:right w:val="single" w:sz="8" w:space="0" w:color="auto"/>
            </w:tcBorders>
            <w:shd w:val="clear" w:color="auto" w:fill="auto"/>
            <w:vAlign w:val="center"/>
            <w:hideMark/>
          </w:tcPr>
          <w:p w14:paraId="40500F68" w14:textId="77777777" w:rsidR="009D1DAD" w:rsidRPr="0000380F" w:rsidRDefault="009D1DAD" w:rsidP="009D1DAD">
            <w:pPr>
              <w:spacing w:before="0" w:after="0"/>
              <w:ind w:firstLine="0"/>
              <w:rPr>
                <w:color w:val="000000"/>
                <w:sz w:val="16"/>
                <w:szCs w:val="16"/>
              </w:rPr>
            </w:pPr>
            <w:r w:rsidRPr="0000380F">
              <w:rPr>
                <w:color w:val="000000"/>
                <w:sz w:val="16"/>
                <w:szCs w:val="16"/>
              </w:rPr>
              <w:t xml:space="preserve">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1240" w:type="dxa"/>
            <w:tcBorders>
              <w:top w:val="nil"/>
              <w:left w:val="nil"/>
              <w:bottom w:val="single" w:sz="8" w:space="0" w:color="auto"/>
              <w:right w:val="single" w:sz="8" w:space="0" w:color="auto"/>
            </w:tcBorders>
            <w:shd w:val="clear" w:color="auto" w:fill="auto"/>
            <w:noWrap/>
            <w:vAlign w:val="center"/>
            <w:hideMark/>
          </w:tcPr>
          <w:p w14:paraId="5A6BE910" w14:textId="34131D9C" w:rsidR="009D1DAD" w:rsidRPr="0000380F" w:rsidRDefault="009D1DAD" w:rsidP="009D1DAD">
            <w:pPr>
              <w:spacing w:before="0" w:after="0"/>
              <w:ind w:firstLine="0"/>
              <w:jc w:val="right"/>
              <w:rPr>
                <w:color w:val="000000"/>
                <w:sz w:val="16"/>
                <w:szCs w:val="16"/>
              </w:rPr>
            </w:pPr>
            <w:r>
              <w:rPr>
                <w:color w:val="000000"/>
                <w:sz w:val="16"/>
                <w:szCs w:val="16"/>
              </w:rPr>
              <w:t>21 800</w:t>
            </w:r>
          </w:p>
        </w:tc>
        <w:tc>
          <w:tcPr>
            <w:tcW w:w="1240" w:type="dxa"/>
            <w:tcBorders>
              <w:top w:val="nil"/>
              <w:left w:val="nil"/>
              <w:bottom w:val="single" w:sz="8" w:space="0" w:color="auto"/>
              <w:right w:val="single" w:sz="8" w:space="0" w:color="auto"/>
            </w:tcBorders>
            <w:shd w:val="clear" w:color="auto" w:fill="auto"/>
            <w:noWrap/>
            <w:vAlign w:val="center"/>
            <w:hideMark/>
          </w:tcPr>
          <w:p w14:paraId="78D8F44F" w14:textId="7B6CDD75" w:rsidR="009D1DAD" w:rsidRPr="0000380F" w:rsidRDefault="009D1DAD" w:rsidP="009D1DAD">
            <w:pPr>
              <w:spacing w:before="0" w:after="0"/>
              <w:ind w:firstLine="0"/>
              <w:jc w:val="right"/>
              <w:rPr>
                <w:color w:val="000000"/>
                <w:sz w:val="16"/>
                <w:szCs w:val="16"/>
              </w:rPr>
            </w:pPr>
            <w:r>
              <w:rPr>
                <w:color w:val="000000"/>
                <w:sz w:val="16"/>
                <w:szCs w:val="16"/>
              </w:rPr>
              <w:t>21 800</w:t>
            </w:r>
          </w:p>
        </w:tc>
        <w:tc>
          <w:tcPr>
            <w:tcW w:w="1300" w:type="dxa"/>
            <w:tcBorders>
              <w:top w:val="nil"/>
              <w:left w:val="nil"/>
              <w:bottom w:val="single" w:sz="8" w:space="0" w:color="auto"/>
              <w:right w:val="single" w:sz="8" w:space="0" w:color="auto"/>
            </w:tcBorders>
            <w:shd w:val="clear" w:color="auto" w:fill="auto"/>
            <w:noWrap/>
            <w:vAlign w:val="center"/>
            <w:hideMark/>
          </w:tcPr>
          <w:p w14:paraId="36217150" w14:textId="245A693C" w:rsidR="009D1DAD" w:rsidRPr="0000380F" w:rsidRDefault="009D1DAD" w:rsidP="009D1DAD">
            <w:pPr>
              <w:spacing w:before="0" w:after="0"/>
              <w:ind w:firstLine="0"/>
              <w:jc w:val="right"/>
              <w:rPr>
                <w:color w:val="000000"/>
                <w:sz w:val="16"/>
                <w:szCs w:val="16"/>
              </w:rPr>
            </w:pPr>
            <w:r>
              <w:rPr>
                <w:color w:val="000000"/>
                <w:sz w:val="16"/>
                <w:szCs w:val="16"/>
              </w:rPr>
              <w:t> </w:t>
            </w:r>
          </w:p>
        </w:tc>
      </w:tr>
      <w:tr w:rsidR="009D1DAD" w:rsidRPr="0000380F" w14:paraId="055DB53A" w14:textId="77777777" w:rsidTr="0000380F">
        <w:trPr>
          <w:trHeight w:val="435"/>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2001851D" w14:textId="77777777" w:rsidR="009D1DAD" w:rsidRPr="0000380F" w:rsidRDefault="009D1DAD" w:rsidP="009D1DAD">
            <w:pPr>
              <w:spacing w:before="0" w:after="0"/>
              <w:ind w:firstLine="0"/>
              <w:jc w:val="both"/>
              <w:rPr>
                <w:b/>
                <w:bCs/>
                <w:color w:val="000000"/>
                <w:sz w:val="16"/>
                <w:szCs w:val="16"/>
              </w:rPr>
            </w:pPr>
            <w:r w:rsidRPr="0000380F">
              <w:rPr>
                <w:b/>
                <w:bCs/>
                <w:color w:val="000000"/>
                <w:sz w:val="16"/>
                <w:szCs w:val="16"/>
              </w:rPr>
              <w:t>ІІІ.</w:t>
            </w:r>
          </w:p>
        </w:tc>
        <w:tc>
          <w:tcPr>
            <w:tcW w:w="6095" w:type="dxa"/>
            <w:tcBorders>
              <w:top w:val="nil"/>
              <w:left w:val="nil"/>
              <w:bottom w:val="single" w:sz="8" w:space="0" w:color="auto"/>
              <w:right w:val="single" w:sz="8" w:space="0" w:color="auto"/>
            </w:tcBorders>
            <w:shd w:val="clear" w:color="000000" w:fill="DCE6F1"/>
            <w:vAlign w:val="center"/>
            <w:hideMark/>
          </w:tcPr>
          <w:p w14:paraId="755C6A0C" w14:textId="77777777" w:rsidR="009D1DAD" w:rsidRPr="0000380F" w:rsidRDefault="009D1DAD" w:rsidP="009D1DAD">
            <w:pPr>
              <w:spacing w:before="0" w:after="0"/>
              <w:ind w:firstLine="0"/>
              <w:rPr>
                <w:b/>
                <w:bCs/>
                <w:color w:val="000000"/>
                <w:sz w:val="16"/>
                <w:szCs w:val="16"/>
              </w:rPr>
            </w:pPr>
            <w:r w:rsidRPr="0000380F">
              <w:rPr>
                <w:b/>
                <w:bCs/>
                <w:color w:val="000000"/>
                <w:sz w:val="16"/>
                <w:szCs w:val="16"/>
              </w:rPr>
              <w:t>Администрирани разходни параграфи по други бюджети, сметки за средства от ЕС и чужди средства</w:t>
            </w:r>
          </w:p>
        </w:tc>
        <w:tc>
          <w:tcPr>
            <w:tcW w:w="1240" w:type="dxa"/>
            <w:tcBorders>
              <w:top w:val="nil"/>
              <w:left w:val="nil"/>
              <w:bottom w:val="single" w:sz="8" w:space="0" w:color="auto"/>
              <w:right w:val="single" w:sz="8" w:space="0" w:color="auto"/>
            </w:tcBorders>
            <w:shd w:val="clear" w:color="000000" w:fill="DCE6F1"/>
            <w:noWrap/>
            <w:vAlign w:val="center"/>
            <w:hideMark/>
          </w:tcPr>
          <w:p w14:paraId="755D3742" w14:textId="4EE20905" w:rsidR="009D1DAD" w:rsidRPr="0000380F" w:rsidRDefault="009D1DAD" w:rsidP="009D1DAD">
            <w:pPr>
              <w:spacing w:before="0" w:after="0"/>
              <w:ind w:firstLine="0"/>
              <w:jc w:val="right"/>
              <w:rPr>
                <w:b/>
                <w:bCs/>
                <w:color w:val="000000"/>
                <w:sz w:val="16"/>
                <w:szCs w:val="16"/>
              </w:rPr>
            </w:pPr>
            <w:r>
              <w:rPr>
                <w:b/>
                <w:bCs/>
                <w:color w:val="000000"/>
                <w:sz w:val="16"/>
                <w:szCs w:val="16"/>
              </w:rPr>
              <w:t>0</w:t>
            </w:r>
          </w:p>
        </w:tc>
        <w:tc>
          <w:tcPr>
            <w:tcW w:w="1240" w:type="dxa"/>
            <w:tcBorders>
              <w:top w:val="nil"/>
              <w:left w:val="nil"/>
              <w:bottom w:val="single" w:sz="8" w:space="0" w:color="auto"/>
              <w:right w:val="single" w:sz="8" w:space="0" w:color="auto"/>
            </w:tcBorders>
            <w:shd w:val="clear" w:color="000000" w:fill="DCE6F1"/>
            <w:noWrap/>
            <w:vAlign w:val="center"/>
            <w:hideMark/>
          </w:tcPr>
          <w:p w14:paraId="141DC435" w14:textId="7B048389" w:rsidR="009D1DAD" w:rsidRPr="0000380F" w:rsidRDefault="009D1DAD" w:rsidP="009D1DAD">
            <w:pPr>
              <w:spacing w:before="0" w:after="0"/>
              <w:ind w:firstLine="0"/>
              <w:jc w:val="right"/>
              <w:rPr>
                <w:b/>
                <w:bCs/>
                <w:color w:val="000000"/>
                <w:sz w:val="16"/>
                <w:szCs w:val="16"/>
              </w:rPr>
            </w:pPr>
            <w:r>
              <w:rPr>
                <w:b/>
                <w:bCs/>
                <w:color w:val="000000"/>
                <w:sz w:val="16"/>
                <w:szCs w:val="16"/>
              </w:rPr>
              <w:t>35 119 863</w:t>
            </w:r>
          </w:p>
        </w:tc>
        <w:tc>
          <w:tcPr>
            <w:tcW w:w="1300" w:type="dxa"/>
            <w:tcBorders>
              <w:top w:val="nil"/>
              <w:left w:val="nil"/>
              <w:bottom w:val="single" w:sz="8" w:space="0" w:color="auto"/>
              <w:right w:val="single" w:sz="8" w:space="0" w:color="auto"/>
            </w:tcBorders>
            <w:shd w:val="clear" w:color="000000" w:fill="DCE6F1"/>
            <w:noWrap/>
            <w:vAlign w:val="center"/>
            <w:hideMark/>
          </w:tcPr>
          <w:p w14:paraId="54FCE804" w14:textId="18CBA6DC" w:rsidR="009D1DAD" w:rsidRPr="0000380F" w:rsidRDefault="009D1DAD" w:rsidP="009D1DAD">
            <w:pPr>
              <w:spacing w:before="0" w:after="0"/>
              <w:ind w:firstLine="0"/>
              <w:jc w:val="right"/>
              <w:rPr>
                <w:b/>
                <w:bCs/>
                <w:color w:val="000000"/>
                <w:sz w:val="16"/>
                <w:szCs w:val="16"/>
              </w:rPr>
            </w:pPr>
            <w:r>
              <w:rPr>
                <w:b/>
                <w:bCs/>
                <w:color w:val="000000"/>
                <w:sz w:val="16"/>
                <w:szCs w:val="16"/>
              </w:rPr>
              <w:t>35 126 847</w:t>
            </w:r>
          </w:p>
        </w:tc>
      </w:tr>
      <w:tr w:rsidR="009D1DAD" w:rsidRPr="0000380F" w14:paraId="7A8D8D0F" w14:textId="77777777" w:rsidTr="0000380F">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6FE2864" w14:textId="77777777" w:rsidR="009D1DAD" w:rsidRPr="0000380F" w:rsidRDefault="009D1DAD" w:rsidP="009D1DAD">
            <w:pPr>
              <w:spacing w:before="0" w:after="0"/>
              <w:ind w:firstLine="0"/>
              <w:jc w:val="both"/>
              <w:rPr>
                <w:color w:val="000000"/>
                <w:sz w:val="16"/>
                <w:szCs w:val="16"/>
              </w:rPr>
            </w:pPr>
            <w:r w:rsidRPr="0000380F">
              <w:rPr>
                <w:color w:val="000000"/>
                <w:sz w:val="16"/>
                <w:szCs w:val="16"/>
              </w:rPr>
              <w:t> </w:t>
            </w:r>
          </w:p>
        </w:tc>
        <w:tc>
          <w:tcPr>
            <w:tcW w:w="6095" w:type="dxa"/>
            <w:tcBorders>
              <w:top w:val="nil"/>
              <w:left w:val="nil"/>
              <w:bottom w:val="single" w:sz="8" w:space="0" w:color="auto"/>
              <w:right w:val="single" w:sz="8" w:space="0" w:color="auto"/>
            </w:tcBorders>
            <w:shd w:val="clear" w:color="auto" w:fill="auto"/>
            <w:vAlign w:val="center"/>
            <w:hideMark/>
          </w:tcPr>
          <w:p w14:paraId="0F60789F" w14:textId="77777777" w:rsidR="009D1DAD" w:rsidRPr="0000380F" w:rsidRDefault="009D1DAD" w:rsidP="009D1DAD">
            <w:pPr>
              <w:spacing w:before="0" w:after="0"/>
              <w:ind w:firstLine="0"/>
              <w:rPr>
                <w:color w:val="000000"/>
                <w:sz w:val="16"/>
                <w:szCs w:val="16"/>
              </w:rPr>
            </w:pPr>
            <w:r w:rsidRPr="0000380F">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за държавни помощи и преходна национална помощ съгласно Закона за подпомагане на земеделските производители</w:t>
            </w:r>
          </w:p>
        </w:tc>
        <w:tc>
          <w:tcPr>
            <w:tcW w:w="1240" w:type="dxa"/>
            <w:tcBorders>
              <w:top w:val="nil"/>
              <w:left w:val="nil"/>
              <w:bottom w:val="single" w:sz="8" w:space="0" w:color="auto"/>
              <w:right w:val="single" w:sz="8" w:space="0" w:color="auto"/>
            </w:tcBorders>
            <w:shd w:val="clear" w:color="auto" w:fill="auto"/>
            <w:noWrap/>
            <w:vAlign w:val="center"/>
            <w:hideMark/>
          </w:tcPr>
          <w:p w14:paraId="03001BA5" w14:textId="6E858458" w:rsidR="009D1DAD" w:rsidRPr="0000380F" w:rsidRDefault="009D1DAD" w:rsidP="009D1DAD">
            <w:pPr>
              <w:spacing w:before="0" w:after="0"/>
              <w:ind w:firstLine="0"/>
              <w:jc w:val="right"/>
              <w:rPr>
                <w:color w:val="000000"/>
                <w:sz w:val="16"/>
                <w:szCs w:val="16"/>
              </w:rPr>
            </w:pPr>
            <w:r>
              <w:rPr>
                <w:color w:val="000000"/>
                <w:sz w:val="16"/>
                <w:szCs w:val="16"/>
              </w:rPr>
              <w:t> </w:t>
            </w:r>
          </w:p>
        </w:tc>
        <w:tc>
          <w:tcPr>
            <w:tcW w:w="1240" w:type="dxa"/>
            <w:tcBorders>
              <w:top w:val="nil"/>
              <w:left w:val="nil"/>
              <w:bottom w:val="single" w:sz="8" w:space="0" w:color="auto"/>
              <w:right w:val="single" w:sz="8" w:space="0" w:color="auto"/>
            </w:tcBorders>
            <w:shd w:val="clear" w:color="auto" w:fill="auto"/>
            <w:noWrap/>
            <w:vAlign w:val="center"/>
            <w:hideMark/>
          </w:tcPr>
          <w:p w14:paraId="36313F0A" w14:textId="29535C83" w:rsidR="009D1DAD" w:rsidRPr="0000380F" w:rsidRDefault="009D1DAD" w:rsidP="009D1DAD">
            <w:pPr>
              <w:spacing w:before="0" w:after="0"/>
              <w:ind w:firstLine="0"/>
              <w:jc w:val="right"/>
              <w:rPr>
                <w:color w:val="000000"/>
                <w:sz w:val="16"/>
                <w:szCs w:val="16"/>
              </w:rPr>
            </w:pPr>
            <w:r>
              <w:rPr>
                <w:color w:val="000000"/>
                <w:sz w:val="16"/>
                <w:szCs w:val="16"/>
              </w:rPr>
              <w:t>35 119 863</w:t>
            </w:r>
          </w:p>
        </w:tc>
        <w:tc>
          <w:tcPr>
            <w:tcW w:w="1300" w:type="dxa"/>
            <w:tcBorders>
              <w:top w:val="nil"/>
              <w:left w:val="nil"/>
              <w:bottom w:val="single" w:sz="8" w:space="0" w:color="auto"/>
              <w:right w:val="single" w:sz="8" w:space="0" w:color="auto"/>
            </w:tcBorders>
            <w:shd w:val="clear" w:color="000000" w:fill="FFFFFF"/>
            <w:noWrap/>
            <w:vAlign w:val="center"/>
            <w:hideMark/>
          </w:tcPr>
          <w:p w14:paraId="1A4C4206" w14:textId="68072A17" w:rsidR="009D1DAD" w:rsidRPr="0000380F" w:rsidRDefault="009D1DAD" w:rsidP="009D1DAD">
            <w:pPr>
              <w:spacing w:before="0" w:after="0"/>
              <w:ind w:firstLine="0"/>
              <w:jc w:val="right"/>
              <w:rPr>
                <w:color w:val="000000"/>
                <w:sz w:val="16"/>
                <w:szCs w:val="16"/>
              </w:rPr>
            </w:pPr>
            <w:r>
              <w:rPr>
                <w:color w:val="000000"/>
                <w:sz w:val="16"/>
                <w:szCs w:val="16"/>
              </w:rPr>
              <w:t>35 126 847</w:t>
            </w:r>
          </w:p>
        </w:tc>
      </w:tr>
      <w:tr w:rsidR="009D1DAD" w:rsidRPr="0000380F" w14:paraId="000694CD" w14:textId="77777777" w:rsidTr="0000380F">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23697116" w14:textId="77777777" w:rsidR="009D1DAD" w:rsidRPr="0000380F" w:rsidRDefault="009D1DAD" w:rsidP="009D1DAD">
            <w:pPr>
              <w:spacing w:before="0" w:after="0"/>
              <w:ind w:firstLine="0"/>
              <w:jc w:val="both"/>
              <w:rPr>
                <w:b/>
                <w:bCs/>
                <w:color w:val="000000"/>
                <w:sz w:val="16"/>
                <w:szCs w:val="16"/>
              </w:rPr>
            </w:pPr>
            <w:r w:rsidRPr="0000380F">
              <w:rPr>
                <w:b/>
                <w:bCs/>
                <w:color w:val="000000"/>
                <w:sz w:val="16"/>
                <w:szCs w:val="16"/>
              </w:rPr>
              <w:t> </w:t>
            </w:r>
          </w:p>
        </w:tc>
        <w:tc>
          <w:tcPr>
            <w:tcW w:w="6095" w:type="dxa"/>
            <w:tcBorders>
              <w:top w:val="nil"/>
              <w:left w:val="nil"/>
              <w:bottom w:val="single" w:sz="8" w:space="0" w:color="auto"/>
              <w:right w:val="single" w:sz="8" w:space="0" w:color="auto"/>
            </w:tcBorders>
            <w:shd w:val="clear" w:color="000000" w:fill="DCE6F1"/>
            <w:noWrap/>
            <w:vAlign w:val="center"/>
            <w:hideMark/>
          </w:tcPr>
          <w:p w14:paraId="1F241D8E" w14:textId="77777777" w:rsidR="009D1DAD" w:rsidRPr="0000380F" w:rsidRDefault="009D1DAD" w:rsidP="009D1DAD">
            <w:pPr>
              <w:spacing w:before="0" w:after="0"/>
              <w:ind w:firstLine="0"/>
              <w:rPr>
                <w:b/>
                <w:bCs/>
                <w:color w:val="000000"/>
                <w:sz w:val="16"/>
                <w:szCs w:val="16"/>
              </w:rPr>
            </w:pPr>
            <w:r w:rsidRPr="0000380F">
              <w:rPr>
                <w:b/>
                <w:bCs/>
                <w:color w:val="000000"/>
                <w:sz w:val="16"/>
                <w:szCs w:val="16"/>
              </w:rPr>
              <w:t>Общо администрирани разходи (ІІ.+ІІІ.):</w:t>
            </w:r>
          </w:p>
        </w:tc>
        <w:tc>
          <w:tcPr>
            <w:tcW w:w="1240" w:type="dxa"/>
            <w:tcBorders>
              <w:top w:val="nil"/>
              <w:left w:val="nil"/>
              <w:bottom w:val="single" w:sz="8" w:space="0" w:color="auto"/>
              <w:right w:val="single" w:sz="8" w:space="0" w:color="auto"/>
            </w:tcBorders>
            <w:shd w:val="clear" w:color="000000" w:fill="DCE6F1"/>
            <w:noWrap/>
            <w:vAlign w:val="center"/>
            <w:hideMark/>
          </w:tcPr>
          <w:p w14:paraId="478E8BC7" w14:textId="2BBE453F" w:rsidR="009D1DAD" w:rsidRPr="0000380F" w:rsidRDefault="009D1DAD" w:rsidP="009D1DAD">
            <w:pPr>
              <w:spacing w:before="0" w:after="0"/>
              <w:ind w:firstLine="0"/>
              <w:jc w:val="right"/>
              <w:rPr>
                <w:b/>
                <w:bCs/>
                <w:color w:val="000000"/>
                <w:sz w:val="16"/>
                <w:szCs w:val="16"/>
              </w:rPr>
            </w:pPr>
            <w:r>
              <w:rPr>
                <w:b/>
                <w:bCs/>
                <w:color w:val="000000"/>
                <w:sz w:val="16"/>
                <w:szCs w:val="16"/>
              </w:rPr>
              <w:t>438 371 800</w:t>
            </w:r>
          </w:p>
        </w:tc>
        <w:tc>
          <w:tcPr>
            <w:tcW w:w="1240" w:type="dxa"/>
            <w:tcBorders>
              <w:top w:val="nil"/>
              <w:left w:val="nil"/>
              <w:bottom w:val="single" w:sz="8" w:space="0" w:color="auto"/>
              <w:right w:val="single" w:sz="8" w:space="0" w:color="auto"/>
            </w:tcBorders>
            <w:shd w:val="clear" w:color="000000" w:fill="DCE6F1"/>
            <w:noWrap/>
            <w:vAlign w:val="center"/>
            <w:hideMark/>
          </w:tcPr>
          <w:p w14:paraId="42953E2A" w14:textId="0D1FC56B" w:rsidR="009D1DAD" w:rsidRPr="0000380F" w:rsidRDefault="009D1DAD" w:rsidP="009D1DAD">
            <w:pPr>
              <w:spacing w:before="0" w:after="0"/>
              <w:ind w:firstLine="0"/>
              <w:jc w:val="right"/>
              <w:rPr>
                <w:b/>
                <w:bCs/>
                <w:color w:val="000000"/>
                <w:sz w:val="16"/>
                <w:szCs w:val="16"/>
              </w:rPr>
            </w:pPr>
            <w:r>
              <w:rPr>
                <w:b/>
                <w:bCs/>
                <w:color w:val="000000"/>
                <w:sz w:val="16"/>
                <w:szCs w:val="16"/>
              </w:rPr>
              <w:t>438 559 227</w:t>
            </w:r>
          </w:p>
        </w:tc>
        <w:tc>
          <w:tcPr>
            <w:tcW w:w="1300" w:type="dxa"/>
            <w:tcBorders>
              <w:top w:val="nil"/>
              <w:left w:val="nil"/>
              <w:bottom w:val="single" w:sz="8" w:space="0" w:color="auto"/>
              <w:right w:val="single" w:sz="8" w:space="0" w:color="auto"/>
            </w:tcBorders>
            <w:shd w:val="clear" w:color="000000" w:fill="DCE6F1"/>
            <w:noWrap/>
            <w:vAlign w:val="center"/>
            <w:hideMark/>
          </w:tcPr>
          <w:p w14:paraId="727EA82C" w14:textId="7778CE1F" w:rsidR="009D1DAD" w:rsidRPr="0000380F" w:rsidRDefault="009D1DAD" w:rsidP="009D1DAD">
            <w:pPr>
              <w:spacing w:before="0" w:after="0"/>
              <w:ind w:firstLine="0"/>
              <w:jc w:val="right"/>
              <w:rPr>
                <w:b/>
                <w:bCs/>
                <w:color w:val="000000"/>
                <w:sz w:val="16"/>
                <w:szCs w:val="16"/>
              </w:rPr>
            </w:pPr>
            <w:r>
              <w:rPr>
                <w:b/>
                <w:bCs/>
                <w:color w:val="000000"/>
                <w:sz w:val="16"/>
                <w:szCs w:val="16"/>
              </w:rPr>
              <w:t>172 912 745</w:t>
            </w:r>
          </w:p>
        </w:tc>
      </w:tr>
      <w:tr w:rsidR="009D1DAD" w:rsidRPr="0000380F" w14:paraId="192656D9" w14:textId="77777777" w:rsidTr="0000380F">
        <w:trPr>
          <w:trHeight w:val="6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178736D8" w14:textId="77777777" w:rsidR="009D1DAD" w:rsidRPr="0000380F" w:rsidRDefault="009D1DAD" w:rsidP="009D1DAD">
            <w:pPr>
              <w:spacing w:before="0" w:after="0"/>
              <w:ind w:firstLine="0"/>
              <w:jc w:val="both"/>
              <w:rPr>
                <w:color w:val="000000"/>
                <w:sz w:val="8"/>
                <w:szCs w:val="8"/>
              </w:rPr>
            </w:pPr>
            <w:r w:rsidRPr="0000380F">
              <w:rPr>
                <w:color w:val="000000"/>
                <w:sz w:val="8"/>
                <w:szCs w:val="8"/>
              </w:rPr>
              <w:t> </w:t>
            </w:r>
          </w:p>
        </w:tc>
        <w:tc>
          <w:tcPr>
            <w:tcW w:w="6095" w:type="dxa"/>
            <w:tcBorders>
              <w:top w:val="nil"/>
              <w:left w:val="nil"/>
              <w:bottom w:val="single" w:sz="8" w:space="0" w:color="auto"/>
              <w:right w:val="single" w:sz="8" w:space="0" w:color="auto"/>
            </w:tcBorders>
            <w:shd w:val="clear" w:color="000000" w:fill="DCE6F1"/>
            <w:noWrap/>
            <w:vAlign w:val="center"/>
            <w:hideMark/>
          </w:tcPr>
          <w:p w14:paraId="394FC30E" w14:textId="77777777" w:rsidR="009D1DAD" w:rsidRPr="0000380F" w:rsidRDefault="009D1DAD" w:rsidP="009D1DAD">
            <w:pPr>
              <w:spacing w:before="0" w:after="0"/>
              <w:ind w:firstLine="0"/>
              <w:rPr>
                <w:color w:val="000000"/>
                <w:sz w:val="8"/>
                <w:szCs w:val="8"/>
              </w:rPr>
            </w:pPr>
            <w:r w:rsidRPr="0000380F">
              <w:rPr>
                <w:color w:val="000000"/>
                <w:sz w:val="8"/>
                <w:szCs w:val="8"/>
              </w:rPr>
              <w:t> </w:t>
            </w:r>
          </w:p>
        </w:tc>
        <w:tc>
          <w:tcPr>
            <w:tcW w:w="1240" w:type="dxa"/>
            <w:tcBorders>
              <w:top w:val="nil"/>
              <w:left w:val="nil"/>
              <w:bottom w:val="single" w:sz="8" w:space="0" w:color="auto"/>
              <w:right w:val="single" w:sz="8" w:space="0" w:color="auto"/>
            </w:tcBorders>
            <w:shd w:val="clear" w:color="000000" w:fill="DCE6F1"/>
            <w:noWrap/>
            <w:vAlign w:val="center"/>
            <w:hideMark/>
          </w:tcPr>
          <w:p w14:paraId="43FAB543" w14:textId="3AF60405" w:rsidR="009D1DAD" w:rsidRPr="0000380F" w:rsidRDefault="009D1DAD" w:rsidP="009D1DAD">
            <w:pPr>
              <w:spacing w:before="0" w:after="0"/>
              <w:ind w:firstLine="0"/>
              <w:jc w:val="right"/>
              <w:rPr>
                <w:color w:val="000000"/>
                <w:sz w:val="8"/>
                <w:szCs w:val="8"/>
              </w:rPr>
            </w:pPr>
            <w:r>
              <w:rPr>
                <w:color w:val="000000"/>
                <w:sz w:val="16"/>
                <w:szCs w:val="16"/>
              </w:rPr>
              <w:t> </w:t>
            </w:r>
          </w:p>
        </w:tc>
        <w:tc>
          <w:tcPr>
            <w:tcW w:w="1240" w:type="dxa"/>
            <w:tcBorders>
              <w:top w:val="nil"/>
              <w:left w:val="nil"/>
              <w:bottom w:val="single" w:sz="8" w:space="0" w:color="auto"/>
              <w:right w:val="single" w:sz="8" w:space="0" w:color="auto"/>
            </w:tcBorders>
            <w:shd w:val="clear" w:color="000000" w:fill="DCE6F1"/>
            <w:noWrap/>
            <w:vAlign w:val="center"/>
            <w:hideMark/>
          </w:tcPr>
          <w:p w14:paraId="0408B66B" w14:textId="588B5E80" w:rsidR="009D1DAD" w:rsidRPr="0000380F" w:rsidRDefault="009D1DAD" w:rsidP="009D1DAD">
            <w:pPr>
              <w:spacing w:before="0" w:after="0"/>
              <w:ind w:firstLine="0"/>
              <w:jc w:val="right"/>
              <w:rPr>
                <w:color w:val="000000"/>
                <w:sz w:val="8"/>
                <w:szCs w:val="8"/>
              </w:rPr>
            </w:pPr>
            <w:r>
              <w:rPr>
                <w:color w:val="000000"/>
                <w:sz w:val="16"/>
                <w:szCs w:val="16"/>
              </w:rPr>
              <w:t> </w:t>
            </w:r>
          </w:p>
        </w:tc>
        <w:tc>
          <w:tcPr>
            <w:tcW w:w="1300" w:type="dxa"/>
            <w:tcBorders>
              <w:top w:val="nil"/>
              <w:left w:val="nil"/>
              <w:bottom w:val="single" w:sz="8" w:space="0" w:color="auto"/>
              <w:right w:val="single" w:sz="8" w:space="0" w:color="auto"/>
            </w:tcBorders>
            <w:shd w:val="clear" w:color="000000" w:fill="DCE6F1"/>
            <w:noWrap/>
            <w:vAlign w:val="center"/>
            <w:hideMark/>
          </w:tcPr>
          <w:p w14:paraId="5D4AC9A3" w14:textId="43FBC30D" w:rsidR="009D1DAD" w:rsidRPr="0000380F" w:rsidRDefault="009D1DAD" w:rsidP="009D1DAD">
            <w:pPr>
              <w:spacing w:before="0" w:after="0"/>
              <w:ind w:firstLine="0"/>
              <w:jc w:val="right"/>
              <w:rPr>
                <w:color w:val="000000"/>
                <w:sz w:val="8"/>
                <w:szCs w:val="8"/>
              </w:rPr>
            </w:pPr>
            <w:r>
              <w:rPr>
                <w:color w:val="000000"/>
                <w:sz w:val="16"/>
                <w:szCs w:val="16"/>
              </w:rPr>
              <w:t> </w:t>
            </w:r>
          </w:p>
        </w:tc>
      </w:tr>
      <w:tr w:rsidR="009D1DAD" w:rsidRPr="0000380F" w14:paraId="289A3C0F" w14:textId="77777777" w:rsidTr="0000380F">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6EDE7422" w14:textId="77777777" w:rsidR="009D1DAD" w:rsidRPr="0000380F" w:rsidRDefault="009D1DAD" w:rsidP="009D1DAD">
            <w:pPr>
              <w:spacing w:before="0" w:after="0"/>
              <w:ind w:firstLine="0"/>
              <w:jc w:val="both"/>
              <w:rPr>
                <w:b/>
                <w:bCs/>
                <w:color w:val="000000"/>
                <w:sz w:val="16"/>
                <w:szCs w:val="16"/>
              </w:rPr>
            </w:pPr>
            <w:r w:rsidRPr="0000380F">
              <w:rPr>
                <w:b/>
                <w:bCs/>
                <w:color w:val="000000"/>
                <w:sz w:val="16"/>
                <w:szCs w:val="16"/>
              </w:rPr>
              <w:t> </w:t>
            </w:r>
          </w:p>
        </w:tc>
        <w:tc>
          <w:tcPr>
            <w:tcW w:w="6095" w:type="dxa"/>
            <w:tcBorders>
              <w:top w:val="nil"/>
              <w:left w:val="nil"/>
              <w:bottom w:val="single" w:sz="8" w:space="0" w:color="auto"/>
              <w:right w:val="single" w:sz="8" w:space="0" w:color="auto"/>
            </w:tcBorders>
            <w:shd w:val="clear" w:color="000000" w:fill="DCE6F1"/>
            <w:noWrap/>
            <w:vAlign w:val="center"/>
            <w:hideMark/>
          </w:tcPr>
          <w:p w14:paraId="671A2A1F" w14:textId="77777777" w:rsidR="009D1DAD" w:rsidRPr="0000380F" w:rsidRDefault="009D1DAD" w:rsidP="009D1DAD">
            <w:pPr>
              <w:spacing w:before="0" w:after="0"/>
              <w:ind w:firstLine="0"/>
              <w:rPr>
                <w:b/>
                <w:bCs/>
                <w:color w:val="000000"/>
                <w:sz w:val="16"/>
                <w:szCs w:val="16"/>
              </w:rPr>
            </w:pPr>
            <w:r w:rsidRPr="0000380F">
              <w:rPr>
                <w:b/>
                <w:bCs/>
                <w:color w:val="000000"/>
                <w:sz w:val="16"/>
                <w:szCs w:val="16"/>
              </w:rPr>
              <w:t>Общо разходи по бюджета (І.1+ІІ.):</w:t>
            </w:r>
          </w:p>
        </w:tc>
        <w:tc>
          <w:tcPr>
            <w:tcW w:w="1240" w:type="dxa"/>
            <w:tcBorders>
              <w:top w:val="nil"/>
              <w:left w:val="nil"/>
              <w:bottom w:val="single" w:sz="8" w:space="0" w:color="auto"/>
              <w:right w:val="single" w:sz="8" w:space="0" w:color="auto"/>
            </w:tcBorders>
            <w:shd w:val="clear" w:color="000000" w:fill="DCE6F1"/>
            <w:noWrap/>
            <w:vAlign w:val="center"/>
            <w:hideMark/>
          </w:tcPr>
          <w:p w14:paraId="71CEC525" w14:textId="5F6A919A" w:rsidR="009D1DAD" w:rsidRPr="0000380F" w:rsidRDefault="009D1DAD" w:rsidP="009D1DAD">
            <w:pPr>
              <w:spacing w:before="0" w:after="0"/>
              <w:ind w:firstLine="0"/>
              <w:jc w:val="right"/>
              <w:rPr>
                <w:b/>
                <w:bCs/>
                <w:color w:val="000000"/>
                <w:sz w:val="16"/>
                <w:szCs w:val="16"/>
              </w:rPr>
            </w:pPr>
            <w:r>
              <w:rPr>
                <w:b/>
                <w:bCs/>
                <w:color w:val="000000"/>
                <w:sz w:val="16"/>
                <w:szCs w:val="16"/>
              </w:rPr>
              <w:t>450 058 300</w:t>
            </w:r>
          </w:p>
        </w:tc>
        <w:tc>
          <w:tcPr>
            <w:tcW w:w="1240" w:type="dxa"/>
            <w:tcBorders>
              <w:top w:val="nil"/>
              <w:left w:val="nil"/>
              <w:bottom w:val="single" w:sz="8" w:space="0" w:color="auto"/>
              <w:right w:val="single" w:sz="8" w:space="0" w:color="auto"/>
            </w:tcBorders>
            <w:shd w:val="clear" w:color="000000" w:fill="DCE6F1"/>
            <w:noWrap/>
            <w:vAlign w:val="center"/>
            <w:hideMark/>
          </w:tcPr>
          <w:p w14:paraId="246E0D23" w14:textId="16327F42" w:rsidR="009D1DAD" w:rsidRPr="0000380F" w:rsidRDefault="009D1DAD" w:rsidP="009D1DAD">
            <w:pPr>
              <w:spacing w:before="0" w:after="0"/>
              <w:ind w:firstLine="0"/>
              <w:jc w:val="right"/>
              <w:rPr>
                <w:b/>
                <w:bCs/>
                <w:color w:val="000000"/>
                <w:sz w:val="16"/>
                <w:szCs w:val="16"/>
              </w:rPr>
            </w:pPr>
            <w:r>
              <w:rPr>
                <w:b/>
                <w:bCs/>
                <w:color w:val="000000"/>
                <w:sz w:val="16"/>
                <w:szCs w:val="16"/>
              </w:rPr>
              <w:t>415 125 864</w:t>
            </w:r>
          </w:p>
        </w:tc>
        <w:tc>
          <w:tcPr>
            <w:tcW w:w="1300" w:type="dxa"/>
            <w:tcBorders>
              <w:top w:val="nil"/>
              <w:left w:val="nil"/>
              <w:bottom w:val="single" w:sz="8" w:space="0" w:color="auto"/>
              <w:right w:val="single" w:sz="8" w:space="0" w:color="auto"/>
            </w:tcBorders>
            <w:shd w:val="clear" w:color="000000" w:fill="DCE6F1"/>
            <w:noWrap/>
            <w:vAlign w:val="center"/>
            <w:hideMark/>
          </w:tcPr>
          <w:p w14:paraId="2CFAB263" w14:textId="46562115" w:rsidR="009D1DAD" w:rsidRPr="0000380F" w:rsidRDefault="009D1DAD" w:rsidP="009D1DAD">
            <w:pPr>
              <w:spacing w:before="0" w:after="0"/>
              <w:ind w:firstLine="0"/>
              <w:jc w:val="right"/>
              <w:rPr>
                <w:b/>
                <w:bCs/>
                <w:color w:val="000000"/>
                <w:sz w:val="16"/>
                <w:szCs w:val="16"/>
              </w:rPr>
            </w:pPr>
            <w:r>
              <w:rPr>
                <w:b/>
                <w:bCs/>
                <w:color w:val="000000"/>
                <w:sz w:val="16"/>
                <w:szCs w:val="16"/>
              </w:rPr>
              <w:t>144 618 880</w:t>
            </w:r>
          </w:p>
        </w:tc>
      </w:tr>
      <w:tr w:rsidR="009D1DAD" w:rsidRPr="0000380F" w14:paraId="7CB5300A" w14:textId="77777777" w:rsidTr="009D1DAD">
        <w:trPr>
          <w:trHeight w:val="6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3FFED8DA" w14:textId="77777777" w:rsidR="009D1DAD" w:rsidRPr="0000380F" w:rsidRDefault="009D1DAD" w:rsidP="009D1DAD">
            <w:pPr>
              <w:spacing w:before="0" w:after="0"/>
              <w:ind w:firstLine="0"/>
              <w:jc w:val="both"/>
              <w:rPr>
                <w:color w:val="000000"/>
                <w:sz w:val="8"/>
                <w:szCs w:val="8"/>
              </w:rPr>
            </w:pPr>
            <w:r w:rsidRPr="0000380F">
              <w:rPr>
                <w:color w:val="000000"/>
                <w:sz w:val="8"/>
                <w:szCs w:val="8"/>
              </w:rPr>
              <w:t> </w:t>
            </w:r>
          </w:p>
        </w:tc>
        <w:tc>
          <w:tcPr>
            <w:tcW w:w="6095" w:type="dxa"/>
            <w:tcBorders>
              <w:top w:val="nil"/>
              <w:left w:val="nil"/>
              <w:bottom w:val="single" w:sz="8" w:space="0" w:color="auto"/>
              <w:right w:val="single" w:sz="8" w:space="0" w:color="auto"/>
            </w:tcBorders>
            <w:shd w:val="clear" w:color="000000" w:fill="DCE6F1"/>
            <w:noWrap/>
            <w:vAlign w:val="center"/>
            <w:hideMark/>
          </w:tcPr>
          <w:p w14:paraId="2ED1EF06" w14:textId="77777777" w:rsidR="009D1DAD" w:rsidRPr="0000380F" w:rsidRDefault="009D1DAD" w:rsidP="009D1DAD">
            <w:pPr>
              <w:spacing w:before="0" w:after="0"/>
              <w:ind w:firstLine="0"/>
              <w:rPr>
                <w:color w:val="000000"/>
                <w:sz w:val="8"/>
                <w:szCs w:val="8"/>
              </w:rPr>
            </w:pPr>
            <w:r w:rsidRPr="0000380F">
              <w:rPr>
                <w:color w:val="000000"/>
                <w:sz w:val="8"/>
                <w:szCs w:val="8"/>
              </w:rPr>
              <w:t> </w:t>
            </w:r>
          </w:p>
        </w:tc>
        <w:tc>
          <w:tcPr>
            <w:tcW w:w="1240" w:type="dxa"/>
            <w:tcBorders>
              <w:top w:val="nil"/>
              <w:left w:val="nil"/>
              <w:bottom w:val="single" w:sz="8" w:space="0" w:color="auto"/>
              <w:right w:val="single" w:sz="8" w:space="0" w:color="auto"/>
            </w:tcBorders>
            <w:shd w:val="clear" w:color="000000" w:fill="DCE6F1"/>
            <w:noWrap/>
            <w:vAlign w:val="center"/>
            <w:hideMark/>
          </w:tcPr>
          <w:p w14:paraId="46CB8C20" w14:textId="41887974" w:rsidR="009D1DAD" w:rsidRPr="0000380F" w:rsidRDefault="009D1DAD" w:rsidP="009D1DAD">
            <w:pPr>
              <w:spacing w:before="0" w:after="0"/>
              <w:ind w:firstLine="0"/>
              <w:jc w:val="right"/>
              <w:rPr>
                <w:color w:val="000000"/>
                <w:sz w:val="8"/>
                <w:szCs w:val="8"/>
              </w:rPr>
            </w:pPr>
            <w:r>
              <w:rPr>
                <w:color w:val="000000"/>
                <w:sz w:val="16"/>
                <w:szCs w:val="16"/>
              </w:rPr>
              <w:t> </w:t>
            </w:r>
          </w:p>
        </w:tc>
        <w:tc>
          <w:tcPr>
            <w:tcW w:w="1240" w:type="dxa"/>
            <w:tcBorders>
              <w:top w:val="nil"/>
              <w:left w:val="nil"/>
              <w:bottom w:val="single" w:sz="8" w:space="0" w:color="auto"/>
              <w:right w:val="single" w:sz="8" w:space="0" w:color="auto"/>
            </w:tcBorders>
            <w:shd w:val="clear" w:color="000000" w:fill="DCE6F1"/>
            <w:noWrap/>
            <w:vAlign w:val="center"/>
            <w:hideMark/>
          </w:tcPr>
          <w:p w14:paraId="09CB8464" w14:textId="6BE7FBD2" w:rsidR="009D1DAD" w:rsidRPr="0000380F" w:rsidRDefault="009D1DAD" w:rsidP="009D1DAD">
            <w:pPr>
              <w:spacing w:before="0" w:after="0"/>
              <w:ind w:firstLine="0"/>
              <w:jc w:val="right"/>
              <w:rPr>
                <w:color w:val="000000"/>
                <w:sz w:val="8"/>
                <w:szCs w:val="8"/>
              </w:rPr>
            </w:pPr>
            <w:r>
              <w:rPr>
                <w:color w:val="000000"/>
                <w:sz w:val="16"/>
                <w:szCs w:val="16"/>
              </w:rPr>
              <w:t> </w:t>
            </w:r>
          </w:p>
        </w:tc>
        <w:tc>
          <w:tcPr>
            <w:tcW w:w="1300" w:type="dxa"/>
            <w:tcBorders>
              <w:top w:val="nil"/>
              <w:left w:val="nil"/>
              <w:bottom w:val="single" w:sz="8" w:space="0" w:color="auto"/>
              <w:right w:val="single" w:sz="8" w:space="0" w:color="auto"/>
            </w:tcBorders>
            <w:shd w:val="clear" w:color="000000" w:fill="DCE6F1"/>
            <w:noWrap/>
            <w:vAlign w:val="center"/>
            <w:hideMark/>
          </w:tcPr>
          <w:p w14:paraId="5FA29EDB" w14:textId="56D51B28" w:rsidR="009D1DAD" w:rsidRPr="0000380F" w:rsidRDefault="009D1DAD" w:rsidP="009D1DAD">
            <w:pPr>
              <w:spacing w:before="0" w:after="0"/>
              <w:ind w:firstLine="0"/>
              <w:jc w:val="right"/>
              <w:rPr>
                <w:color w:val="000000"/>
                <w:sz w:val="8"/>
                <w:szCs w:val="8"/>
              </w:rPr>
            </w:pPr>
            <w:r>
              <w:rPr>
                <w:color w:val="000000"/>
                <w:sz w:val="16"/>
                <w:szCs w:val="16"/>
              </w:rPr>
              <w:t> </w:t>
            </w:r>
          </w:p>
        </w:tc>
      </w:tr>
      <w:tr w:rsidR="009D1DAD" w:rsidRPr="0000380F" w14:paraId="746A71BF" w14:textId="77777777" w:rsidTr="0000380F">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4E00F2D5" w14:textId="77777777" w:rsidR="009D1DAD" w:rsidRPr="0000380F" w:rsidRDefault="009D1DAD" w:rsidP="009D1DAD">
            <w:pPr>
              <w:spacing w:before="0" w:after="0"/>
              <w:ind w:firstLine="0"/>
              <w:jc w:val="both"/>
              <w:rPr>
                <w:b/>
                <w:bCs/>
                <w:color w:val="000000"/>
                <w:sz w:val="16"/>
                <w:szCs w:val="16"/>
              </w:rPr>
            </w:pPr>
            <w:r w:rsidRPr="0000380F">
              <w:rPr>
                <w:b/>
                <w:bCs/>
                <w:color w:val="000000"/>
                <w:sz w:val="16"/>
                <w:szCs w:val="16"/>
              </w:rPr>
              <w:t> </w:t>
            </w:r>
          </w:p>
        </w:tc>
        <w:tc>
          <w:tcPr>
            <w:tcW w:w="6095" w:type="dxa"/>
            <w:tcBorders>
              <w:top w:val="nil"/>
              <w:left w:val="nil"/>
              <w:bottom w:val="single" w:sz="8" w:space="0" w:color="auto"/>
              <w:right w:val="single" w:sz="8" w:space="0" w:color="auto"/>
            </w:tcBorders>
            <w:shd w:val="clear" w:color="000000" w:fill="DCE6F1"/>
            <w:noWrap/>
            <w:vAlign w:val="center"/>
            <w:hideMark/>
          </w:tcPr>
          <w:p w14:paraId="1570B152" w14:textId="77777777" w:rsidR="009D1DAD" w:rsidRPr="0000380F" w:rsidRDefault="009D1DAD" w:rsidP="009D1DAD">
            <w:pPr>
              <w:spacing w:before="0" w:after="0"/>
              <w:ind w:firstLine="0"/>
              <w:rPr>
                <w:b/>
                <w:bCs/>
                <w:color w:val="000000"/>
                <w:sz w:val="16"/>
                <w:szCs w:val="16"/>
              </w:rPr>
            </w:pPr>
            <w:r w:rsidRPr="0000380F">
              <w:rPr>
                <w:b/>
                <w:bCs/>
                <w:color w:val="000000"/>
                <w:sz w:val="16"/>
                <w:szCs w:val="16"/>
              </w:rPr>
              <w:t>Общо разходи (І.+ІІ.+ІІІ.):</w:t>
            </w:r>
          </w:p>
        </w:tc>
        <w:tc>
          <w:tcPr>
            <w:tcW w:w="1240" w:type="dxa"/>
            <w:tcBorders>
              <w:top w:val="nil"/>
              <w:left w:val="nil"/>
              <w:bottom w:val="single" w:sz="8" w:space="0" w:color="auto"/>
              <w:right w:val="single" w:sz="8" w:space="0" w:color="auto"/>
            </w:tcBorders>
            <w:shd w:val="clear" w:color="000000" w:fill="DCE6F1"/>
            <w:noWrap/>
            <w:vAlign w:val="center"/>
            <w:hideMark/>
          </w:tcPr>
          <w:p w14:paraId="1F4F4566" w14:textId="666F8039" w:rsidR="009D1DAD" w:rsidRPr="0000380F" w:rsidRDefault="009D1DAD" w:rsidP="009D1DAD">
            <w:pPr>
              <w:spacing w:before="0" w:after="0"/>
              <w:ind w:firstLine="0"/>
              <w:jc w:val="right"/>
              <w:rPr>
                <w:b/>
                <w:bCs/>
                <w:color w:val="000000"/>
                <w:sz w:val="16"/>
                <w:szCs w:val="16"/>
              </w:rPr>
            </w:pPr>
            <w:r>
              <w:rPr>
                <w:b/>
                <w:bCs/>
                <w:color w:val="000000"/>
                <w:sz w:val="16"/>
                <w:szCs w:val="16"/>
              </w:rPr>
              <w:t>450 058 300</w:t>
            </w:r>
          </w:p>
        </w:tc>
        <w:tc>
          <w:tcPr>
            <w:tcW w:w="1240" w:type="dxa"/>
            <w:tcBorders>
              <w:top w:val="nil"/>
              <w:left w:val="nil"/>
              <w:bottom w:val="single" w:sz="8" w:space="0" w:color="auto"/>
              <w:right w:val="single" w:sz="8" w:space="0" w:color="auto"/>
            </w:tcBorders>
            <w:shd w:val="clear" w:color="000000" w:fill="DCE6F1"/>
            <w:noWrap/>
            <w:vAlign w:val="center"/>
            <w:hideMark/>
          </w:tcPr>
          <w:p w14:paraId="3F260CC8" w14:textId="5F432F97" w:rsidR="009D1DAD" w:rsidRPr="0000380F" w:rsidRDefault="009D1DAD" w:rsidP="009D1DAD">
            <w:pPr>
              <w:spacing w:before="0" w:after="0"/>
              <w:ind w:firstLine="0"/>
              <w:jc w:val="right"/>
              <w:rPr>
                <w:b/>
                <w:bCs/>
                <w:color w:val="000000"/>
                <w:sz w:val="16"/>
                <w:szCs w:val="16"/>
              </w:rPr>
            </w:pPr>
            <w:r>
              <w:rPr>
                <w:b/>
                <w:bCs/>
                <w:color w:val="000000"/>
                <w:sz w:val="16"/>
                <w:szCs w:val="16"/>
              </w:rPr>
              <w:t>450 245 727</w:t>
            </w:r>
          </w:p>
        </w:tc>
        <w:tc>
          <w:tcPr>
            <w:tcW w:w="1300" w:type="dxa"/>
            <w:tcBorders>
              <w:top w:val="nil"/>
              <w:left w:val="nil"/>
              <w:bottom w:val="single" w:sz="8" w:space="0" w:color="auto"/>
              <w:right w:val="single" w:sz="8" w:space="0" w:color="auto"/>
            </w:tcBorders>
            <w:shd w:val="clear" w:color="000000" w:fill="DCE6F1"/>
            <w:noWrap/>
            <w:vAlign w:val="center"/>
            <w:hideMark/>
          </w:tcPr>
          <w:p w14:paraId="31C52D5F" w14:textId="311E1CE6" w:rsidR="009D1DAD" w:rsidRPr="0000380F" w:rsidRDefault="009D1DAD" w:rsidP="009D1DAD">
            <w:pPr>
              <w:spacing w:before="0" w:after="0"/>
              <w:ind w:firstLine="0"/>
              <w:jc w:val="right"/>
              <w:rPr>
                <w:b/>
                <w:bCs/>
                <w:color w:val="000000"/>
                <w:sz w:val="16"/>
                <w:szCs w:val="16"/>
              </w:rPr>
            </w:pPr>
            <w:r>
              <w:rPr>
                <w:b/>
                <w:bCs/>
                <w:color w:val="000000"/>
                <w:sz w:val="16"/>
                <w:szCs w:val="16"/>
              </w:rPr>
              <w:t>179 745 727</w:t>
            </w:r>
          </w:p>
        </w:tc>
      </w:tr>
      <w:tr w:rsidR="009D1DAD" w:rsidRPr="0000380F" w14:paraId="62D98F7F" w14:textId="77777777" w:rsidTr="0000380F">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29A9D3B" w14:textId="77777777" w:rsidR="009D1DAD" w:rsidRPr="0000380F" w:rsidRDefault="009D1DAD" w:rsidP="009D1DAD">
            <w:pPr>
              <w:spacing w:before="0" w:after="0"/>
              <w:ind w:firstLine="0"/>
              <w:jc w:val="both"/>
              <w:rPr>
                <w:color w:val="000000"/>
                <w:sz w:val="16"/>
                <w:szCs w:val="16"/>
              </w:rPr>
            </w:pPr>
            <w:r w:rsidRPr="0000380F">
              <w:rPr>
                <w:color w:val="000000"/>
                <w:sz w:val="16"/>
                <w:szCs w:val="16"/>
              </w:rPr>
              <w:t> </w:t>
            </w:r>
          </w:p>
        </w:tc>
        <w:tc>
          <w:tcPr>
            <w:tcW w:w="6095" w:type="dxa"/>
            <w:tcBorders>
              <w:top w:val="nil"/>
              <w:left w:val="nil"/>
              <w:bottom w:val="single" w:sz="8" w:space="0" w:color="auto"/>
              <w:right w:val="single" w:sz="8" w:space="0" w:color="auto"/>
            </w:tcBorders>
            <w:shd w:val="clear" w:color="auto" w:fill="auto"/>
            <w:noWrap/>
            <w:vAlign w:val="center"/>
            <w:hideMark/>
          </w:tcPr>
          <w:p w14:paraId="708EA930" w14:textId="77777777" w:rsidR="009D1DAD" w:rsidRPr="0000380F" w:rsidRDefault="009D1DAD" w:rsidP="009D1DAD">
            <w:pPr>
              <w:spacing w:before="0" w:after="0"/>
              <w:ind w:firstLine="0"/>
              <w:rPr>
                <w:color w:val="000000"/>
                <w:sz w:val="16"/>
                <w:szCs w:val="16"/>
              </w:rPr>
            </w:pPr>
            <w:r w:rsidRPr="0000380F">
              <w:rPr>
                <w:color w:val="000000"/>
                <w:sz w:val="16"/>
                <w:szCs w:val="16"/>
              </w:rPr>
              <w:t>Численост на щатния персонал</w:t>
            </w:r>
          </w:p>
        </w:tc>
        <w:tc>
          <w:tcPr>
            <w:tcW w:w="1240" w:type="dxa"/>
            <w:tcBorders>
              <w:top w:val="nil"/>
              <w:left w:val="nil"/>
              <w:bottom w:val="single" w:sz="8" w:space="0" w:color="auto"/>
              <w:right w:val="single" w:sz="8" w:space="0" w:color="auto"/>
            </w:tcBorders>
            <w:shd w:val="clear" w:color="auto" w:fill="auto"/>
            <w:noWrap/>
            <w:vAlign w:val="center"/>
            <w:hideMark/>
          </w:tcPr>
          <w:p w14:paraId="2BFD7E97" w14:textId="2E60975C" w:rsidR="009D1DAD" w:rsidRPr="0000380F" w:rsidRDefault="009D1DAD" w:rsidP="009D1DAD">
            <w:pPr>
              <w:spacing w:before="0" w:after="0"/>
              <w:ind w:firstLine="0"/>
              <w:jc w:val="right"/>
              <w:rPr>
                <w:color w:val="000000"/>
                <w:sz w:val="16"/>
                <w:szCs w:val="16"/>
              </w:rPr>
            </w:pPr>
            <w:r>
              <w:rPr>
                <w:color w:val="000000"/>
                <w:sz w:val="16"/>
                <w:szCs w:val="16"/>
              </w:rPr>
              <w:t>328</w:t>
            </w:r>
          </w:p>
        </w:tc>
        <w:tc>
          <w:tcPr>
            <w:tcW w:w="1240" w:type="dxa"/>
            <w:tcBorders>
              <w:top w:val="nil"/>
              <w:left w:val="nil"/>
              <w:bottom w:val="single" w:sz="8" w:space="0" w:color="auto"/>
              <w:right w:val="single" w:sz="8" w:space="0" w:color="auto"/>
            </w:tcBorders>
            <w:shd w:val="clear" w:color="auto" w:fill="auto"/>
            <w:noWrap/>
            <w:vAlign w:val="center"/>
            <w:hideMark/>
          </w:tcPr>
          <w:p w14:paraId="36EE2CEA" w14:textId="47E07DB0" w:rsidR="009D1DAD" w:rsidRPr="0000380F" w:rsidRDefault="009D1DAD" w:rsidP="009D1DAD">
            <w:pPr>
              <w:spacing w:before="0" w:after="0"/>
              <w:ind w:firstLine="0"/>
              <w:jc w:val="right"/>
              <w:rPr>
                <w:color w:val="000000"/>
                <w:sz w:val="16"/>
                <w:szCs w:val="16"/>
              </w:rPr>
            </w:pPr>
            <w:r>
              <w:rPr>
                <w:color w:val="000000"/>
                <w:sz w:val="16"/>
                <w:szCs w:val="16"/>
              </w:rPr>
              <w:t>328</w:t>
            </w:r>
          </w:p>
        </w:tc>
        <w:tc>
          <w:tcPr>
            <w:tcW w:w="1300" w:type="dxa"/>
            <w:tcBorders>
              <w:top w:val="nil"/>
              <w:left w:val="nil"/>
              <w:bottom w:val="single" w:sz="8" w:space="0" w:color="auto"/>
              <w:right w:val="single" w:sz="8" w:space="0" w:color="auto"/>
            </w:tcBorders>
            <w:shd w:val="clear" w:color="auto" w:fill="auto"/>
            <w:noWrap/>
            <w:vAlign w:val="center"/>
            <w:hideMark/>
          </w:tcPr>
          <w:p w14:paraId="6A3DE07A" w14:textId="3948FF84" w:rsidR="009D1DAD" w:rsidRPr="0000380F" w:rsidRDefault="009D1DAD" w:rsidP="009D1DAD">
            <w:pPr>
              <w:spacing w:before="0" w:after="0"/>
              <w:ind w:firstLine="0"/>
              <w:jc w:val="right"/>
              <w:rPr>
                <w:color w:val="000000"/>
                <w:sz w:val="16"/>
                <w:szCs w:val="16"/>
              </w:rPr>
            </w:pPr>
            <w:r>
              <w:rPr>
                <w:color w:val="000000"/>
                <w:sz w:val="16"/>
                <w:szCs w:val="16"/>
              </w:rPr>
              <w:t>306</w:t>
            </w:r>
          </w:p>
        </w:tc>
      </w:tr>
      <w:tr w:rsidR="009D1DAD" w:rsidRPr="0000380F" w14:paraId="6C8CA9BE" w14:textId="77777777" w:rsidTr="0000380F">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F62D98C" w14:textId="77777777" w:rsidR="009D1DAD" w:rsidRPr="0000380F" w:rsidRDefault="009D1DAD" w:rsidP="009D1DAD">
            <w:pPr>
              <w:spacing w:before="0" w:after="0"/>
              <w:ind w:firstLine="0"/>
              <w:jc w:val="both"/>
              <w:rPr>
                <w:color w:val="000000"/>
                <w:sz w:val="16"/>
                <w:szCs w:val="16"/>
              </w:rPr>
            </w:pPr>
            <w:r w:rsidRPr="0000380F">
              <w:rPr>
                <w:color w:val="000000"/>
                <w:sz w:val="16"/>
                <w:szCs w:val="16"/>
              </w:rPr>
              <w:t> </w:t>
            </w:r>
          </w:p>
        </w:tc>
        <w:tc>
          <w:tcPr>
            <w:tcW w:w="6095" w:type="dxa"/>
            <w:tcBorders>
              <w:top w:val="nil"/>
              <w:left w:val="nil"/>
              <w:bottom w:val="single" w:sz="8" w:space="0" w:color="auto"/>
              <w:right w:val="single" w:sz="8" w:space="0" w:color="auto"/>
            </w:tcBorders>
            <w:shd w:val="clear" w:color="auto" w:fill="auto"/>
            <w:noWrap/>
            <w:vAlign w:val="center"/>
            <w:hideMark/>
          </w:tcPr>
          <w:p w14:paraId="1E40A49B" w14:textId="77777777" w:rsidR="009D1DAD" w:rsidRPr="0000380F" w:rsidRDefault="009D1DAD" w:rsidP="009D1DAD">
            <w:pPr>
              <w:spacing w:before="0" w:after="0"/>
              <w:ind w:firstLine="0"/>
              <w:rPr>
                <w:color w:val="000000"/>
                <w:sz w:val="16"/>
                <w:szCs w:val="16"/>
              </w:rPr>
            </w:pPr>
            <w:r w:rsidRPr="0000380F">
              <w:rPr>
                <w:color w:val="000000"/>
                <w:sz w:val="16"/>
                <w:szCs w:val="16"/>
              </w:rPr>
              <w:t>Численост на извънщатния персонал</w:t>
            </w:r>
          </w:p>
        </w:tc>
        <w:tc>
          <w:tcPr>
            <w:tcW w:w="1240" w:type="dxa"/>
            <w:tcBorders>
              <w:top w:val="nil"/>
              <w:left w:val="nil"/>
              <w:bottom w:val="single" w:sz="8" w:space="0" w:color="auto"/>
              <w:right w:val="single" w:sz="8" w:space="0" w:color="auto"/>
            </w:tcBorders>
            <w:shd w:val="clear" w:color="auto" w:fill="auto"/>
            <w:noWrap/>
            <w:vAlign w:val="center"/>
            <w:hideMark/>
          </w:tcPr>
          <w:p w14:paraId="30F7927F" w14:textId="6F171F0D" w:rsidR="009D1DAD" w:rsidRPr="0000380F" w:rsidRDefault="009D1DAD" w:rsidP="009D1DAD">
            <w:pPr>
              <w:spacing w:before="0" w:after="0"/>
              <w:ind w:firstLine="0"/>
              <w:jc w:val="right"/>
              <w:rPr>
                <w:color w:val="000000"/>
                <w:sz w:val="16"/>
                <w:szCs w:val="16"/>
              </w:rPr>
            </w:pPr>
            <w:r>
              <w:rPr>
                <w:color w:val="000000"/>
                <w:sz w:val="16"/>
                <w:szCs w:val="16"/>
              </w:rPr>
              <w:t> </w:t>
            </w:r>
          </w:p>
        </w:tc>
        <w:tc>
          <w:tcPr>
            <w:tcW w:w="1240" w:type="dxa"/>
            <w:tcBorders>
              <w:top w:val="nil"/>
              <w:left w:val="nil"/>
              <w:bottom w:val="single" w:sz="8" w:space="0" w:color="auto"/>
              <w:right w:val="single" w:sz="8" w:space="0" w:color="auto"/>
            </w:tcBorders>
            <w:shd w:val="clear" w:color="auto" w:fill="auto"/>
            <w:noWrap/>
            <w:vAlign w:val="center"/>
            <w:hideMark/>
          </w:tcPr>
          <w:p w14:paraId="24BBD0DB" w14:textId="120DA870" w:rsidR="009D1DAD" w:rsidRPr="0000380F" w:rsidRDefault="009D1DAD" w:rsidP="009D1DAD">
            <w:pPr>
              <w:spacing w:before="0" w:after="0"/>
              <w:ind w:firstLine="0"/>
              <w:jc w:val="right"/>
              <w:rPr>
                <w:color w:val="000000"/>
                <w:sz w:val="16"/>
                <w:szCs w:val="16"/>
              </w:rPr>
            </w:pPr>
            <w:r>
              <w:rPr>
                <w:color w:val="000000"/>
                <w:sz w:val="16"/>
                <w:szCs w:val="16"/>
              </w:rPr>
              <w:t> </w:t>
            </w:r>
          </w:p>
        </w:tc>
        <w:tc>
          <w:tcPr>
            <w:tcW w:w="1300" w:type="dxa"/>
            <w:tcBorders>
              <w:top w:val="nil"/>
              <w:left w:val="nil"/>
              <w:bottom w:val="single" w:sz="8" w:space="0" w:color="auto"/>
              <w:right w:val="single" w:sz="8" w:space="0" w:color="auto"/>
            </w:tcBorders>
            <w:shd w:val="clear" w:color="auto" w:fill="auto"/>
            <w:noWrap/>
            <w:vAlign w:val="center"/>
            <w:hideMark/>
          </w:tcPr>
          <w:p w14:paraId="5448164F" w14:textId="6DAD3F8A" w:rsidR="009D1DAD" w:rsidRPr="0000380F" w:rsidRDefault="009D1DAD" w:rsidP="009D1DAD">
            <w:pPr>
              <w:spacing w:before="0" w:after="0"/>
              <w:ind w:firstLine="0"/>
              <w:jc w:val="right"/>
              <w:rPr>
                <w:color w:val="000000"/>
                <w:sz w:val="16"/>
                <w:szCs w:val="16"/>
              </w:rPr>
            </w:pPr>
            <w:r>
              <w:rPr>
                <w:color w:val="000000"/>
                <w:sz w:val="16"/>
                <w:szCs w:val="16"/>
              </w:rPr>
              <w:t> </w:t>
            </w:r>
          </w:p>
        </w:tc>
      </w:tr>
    </w:tbl>
    <w:p w14:paraId="4CBB8D67" w14:textId="77777777" w:rsidR="000A6448" w:rsidRPr="003356D9" w:rsidRDefault="000A6448" w:rsidP="001907BD">
      <w:pPr>
        <w:jc w:val="both"/>
        <w:rPr>
          <w:i/>
        </w:rPr>
      </w:pPr>
    </w:p>
    <w:p w14:paraId="522C84E1" w14:textId="77777777" w:rsidR="001907BD" w:rsidRPr="00927B59" w:rsidRDefault="001907BD" w:rsidP="001907BD">
      <w:pPr>
        <w:pStyle w:val="Heading3"/>
        <w:rPr>
          <w:lang w:val="en-US"/>
        </w:rPr>
      </w:pPr>
      <w:bookmarkStart w:id="38" w:name="_Toc47536022"/>
      <w:r>
        <w:t>Отговорност за изпълнението на програмата</w:t>
      </w:r>
      <w:bookmarkEnd w:id="38"/>
    </w:p>
    <w:p w14:paraId="10F28B20" w14:textId="77777777" w:rsidR="001907BD" w:rsidRPr="00787339" w:rsidRDefault="001907BD" w:rsidP="009E396C">
      <w:pPr>
        <w:ind w:right="-567"/>
        <w:rPr>
          <w:sz w:val="24"/>
          <w:szCs w:val="24"/>
        </w:rPr>
      </w:pPr>
      <w:r w:rsidRPr="00D663E6">
        <w:rPr>
          <w:sz w:val="24"/>
          <w:szCs w:val="24"/>
        </w:rPr>
        <w:t>Организационни структури, участващи в програмата и носещи от</w:t>
      </w:r>
      <w:r>
        <w:rPr>
          <w:sz w:val="24"/>
          <w:szCs w:val="24"/>
        </w:rPr>
        <w:t xml:space="preserve">говорност за нейното </w:t>
      </w:r>
      <w:r w:rsidRPr="00787339">
        <w:rPr>
          <w:sz w:val="24"/>
          <w:szCs w:val="24"/>
        </w:rPr>
        <w:t>изпълнение:</w:t>
      </w:r>
    </w:p>
    <w:p w14:paraId="43D006DE" w14:textId="77777777" w:rsidR="001907BD" w:rsidRPr="00787339" w:rsidRDefault="001907BD" w:rsidP="009E0C6F">
      <w:pPr>
        <w:numPr>
          <w:ilvl w:val="0"/>
          <w:numId w:val="13"/>
        </w:numPr>
        <w:tabs>
          <w:tab w:val="left" w:pos="851"/>
        </w:tabs>
        <w:spacing w:line="360" w:lineRule="auto"/>
        <w:ind w:left="714" w:right="-567" w:hanging="357"/>
        <w:contextualSpacing/>
        <w:rPr>
          <w:sz w:val="24"/>
          <w:szCs w:val="24"/>
        </w:rPr>
      </w:pPr>
      <w:r w:rsidRPr="00787339">
        <w:rPr>
          <w:sz w:val="24"/>
          <w:szCs w:val="24"/>
        </w:rPr>
        <w:t>Дирекция „Директни плащания”;</w:t>
      </w:r>
    </w:p>
    <w:p w14:paraId="1EA44DFD" w14:textId="77777777" w:rsidR="001907BD" w:rsidRPr="00787339" w:rsidRDefault="001907BD" w:rsidP="009E0C6F">
      <w:pPr>
        <w:numPr>
          <w:ilvl w:val="0"/>
          <w:numId w:val="13"/>
        </w:numPr>
        <w:tabs>
          <w:tab w:val="left" w:pos="851"/>
        </w:tabs>
        <w:spacing w:line="360" w:lineRule="auto"/>
        <w:ind w:left="714" w:right="-567" w:hanging="357"/>
        <w:contextualSpacing/>
        <w:rPr>
          <w:sz w:val="24"/>
          <w:szCs w:val="24"/>
        </w:rPr>
      </w:pPr>
      <w:r w:rsidRPr="00787339">
        <w:rPr>
          <w:sz w:val="24"/>
          <w:szCs w:val="24"/>
        </w:rPr>
        <w:t>Дирекция „Краткосрочни схеми за подпомагане”;</w:t>
      </w:r>
    </w:p>
    <w:p w14:paraId="2050A67F" w14:textId="77777777" w:rsidR="001907BD" w:rsidRPr="00787339" w:rsidRDefault="001907BD" w:rsidP="009E0C6F">
      <w:pPr>
        <w:numPr>
          <w:ilvl w:val="0"/>
          <w:numId w:val="13"/>
        </w:numPr>
        <w:tabs>
          <w:tab w:val="left" w:pos="851"/>
        </w:tabs>
        <w:spacing w:line="360" w:lineRule="auto"/>
        <w:ind w:left="714" w:right="-567" w:hanging="357"/>
        <w:contextualSpacing/>
        <w:rPr>
          <w:sz w:val="24"/>
          <w:szCs w:val="24"/>
        </w:rPr>
      </w:pPr>
      <w:r w:rsidRPr="00787339">
        <w:rPr>
          <w:sz w:val="24"/>
          <w:szCs w:val="24"/>
        </w:rPr>
        <w:t>Дирекция „Инвестиционни схеми за подпомагане”;</w:t>
      </w:r>
    </w:p>
    <w:p w14:paraId="511029D5" w14:textId="77777777" w:rsidR="001907BD" w:rsidRPr="00787339" w:rsidRDefault="001907BD" w:rsidP="009E0C6F">
      <w:pPr>
        <w:numPr>
          <w:ilvl w:val="0"/>
          <w:numId w:val="13"/>
        </w:numPr>
        <w:tabs>
          <w:tab w:val="left" w:pos="851"/>
        </w:tabs>
        <w:spacing w:line="360" w:lineRule="auto"/>
        <w:ind w:left="714" w:right="-567" w:hanging="357"/>
        <w:contextualSpacing/>
        <w:rPr>
          <w:sz w:val="24"/>
          <w:szCs w:val="24"/>
        </w:rPr>
      </w:pPr>
      <w:r w:rsidRPr="00787339">
        <w:rPr>
          <w:sz w:val="24"/>
          <w:szCs w:val="24"/>
        </w:rPr>
        <w:t>Дирекция „Технически инспекторат”;</w:t>
      </w:r>
    </w:p>
    <w:p w14:paraId="7421A618" w14:textId="77777777" w:rsidR="00F0336D" w:rsidRPr="00787339" w:rsidRDefault="00F0336D" w:rsidP="009E0C6F">
      <w:pPr>
        <w:numPr>
          <w:ilvl w:val="0"/>
          <w:numId w:val="13"/>
        </w:numPr>
        <w:tabs>
          <w:tab w:val="left" w:pos="851"/>
        </w:tabs>
        <w:spacing w:line="360" w:lineRule="auto"/>
        <w:ind w:right="-567"/>
        <w:contextualSpacing/>
        <w:rPr>
          <w:sz w:val="24"/>
          <w:szCs w:val="24"/>
        </w:rPr>
      </w:pPr>
      <w:r w:rsidRPr="00787339">
        <w:rPr>
          <w:sz w:val="24"/>
          <w:szCs w:val="24"/>
        </w:rPr>
        <w:t xml:space="preserve">Дирекция „Вътрешен одит”; </w:t>
      </w:r>
    </w:p>
    <w:p w14:paraId="49EDDF21" w14:textId="77777777" w:rsidR="00F0336D" w:rsidRPr="00787339" w:rsidRDefault="00F0336D" w:rsidP="009E0C6F">
      <w:pPr>
        <w:numPr>
          <w:ilvl w:val="0"/>
          <w:numId w:val="13"/>
        </w:numPr>
        <w:tabs>
          <w:tab w:val="left" w:pos="851"/>
        </w:tabs>
        <w:spacing w:line="360" w:lineRule="auto"/>
        <w:ind w:right="-567"/>
        <w:contextualSpacing/>
        <w:rPr>
          <w:sz w:val="24"/>
          <w:szCs w:val="24"/>
        </w:rPr>
      </w:pPr>
      <w:r w:rsidRPr="00787339">
        <w:rPr>
          <w:sz w:val="24"/>
          <w:szCs w:val="24"/>
        </w:rPr>
        <w:t xml:space="preserve">Дирекция „Правна”; </w:t>
      </w:r>
    </w:p>
    <w:p w14:paraId="4595CAEE" w14:textId="77777777" w:rsidR="00F0336D" w:rsidRPr="00787339" w:rsidRDefault="00F0336D" w:rsidP="009E0C6F">
      <w:pPr>
        <w:numPr>
          <w:ilvl w:val="0"/>
          <w:numId w:val="13"/>
        </w:numPr>
        <w:tabs>
          <w:tab w:val="left" w:pos="851"/>
        </w:tabs>
        <w:spacing w:line="360" w:lineRule="auto"/>
        <w:ind w:right="-567"/>
        <w:contextualSpacing/>
        <w:rPr>
          <w:sz w:val="24"/>
          <w:szCs w:val="24"/>
        </w:rPr>
      </w:pPr>
      <w:r w:rsidRPr="00787339">
        <w:rPr>
          <w:sz w:val="24"/>
          <w:szCs w:val="24"/>
        </w:rPr>
        <w:t xml:space="preserve">Дирекция „Финансова”; </w:t>
      </w:r>
    </w:p>
    <w:p w14:paraId="1E96F36A" w14:textId="77777777" w:rsidR="00F0336D" w:rsidRPr="00787339" w:rsidRDefault="00F0336D" w:rsidP="009E0C6F">
      <w:pPr>
        <w:numPr>
          <w:ilvl w:val="0"/>
          <w:numId w:val="13"/>
        </w:numPr>
        <w:tabs>
          <w:tab w:val="left" w:pos="851"/>
        </w:tabs>
        <w:spacing w:line="360" w:lineRule="auto"/>
        <w:ind w:right="-567"/>
        <w:contextualSpacing/>
        <w:rPr>
          <w:sz w:val="24"/>
          <w:szCs w:val="24"/>
        </w:rPr>
      </w:pPr>
      <w:r w:rsidRPr="00787339">
        <w:rPr>
          <w:sz w:val="24"/>
          <w:szCs w:val="24"/>
        </w:rPr>
        <w:t>Дирекция „Интегрирани информационни системи“;</w:t>
      </w:r>
    </w:p>
    <w:p w14:paraId="2004F304" w14:textId="063621C8" w:rsidR="001907BD" w:rsidRDefault="00F0336D" w:rsidP="009E0C6F">
      <w:pPr>
        <w:numPr>
          <w:ilvl w:val="0"/>
          <w:numId w:val="13"/>
        </w:numPr>
        <w:tabs>
          <w:tab w:val="left" w:pos="851"/>
        </w:tabs>
        <w:spacing w:line="360" w:lineRule="auto"/>
        <w:ind w:left="714" w:right="-567" w:hanging="357"/>
        <w:contextualSpacing/>
        <w:rPr>
          <w:sz w:val="24"/>
          <w:szCs w:val="24"/>
        </w:rPr>
      </w:pPr>
      <w:r w:rsidRPr="00787339">
        <w:rPr>
          <w:sz w:val="24"/>
          <w:szCs w:val="24"/>
        </w:rPr>
        <w:t>Областните дирекции на ДФЗ.</w:t>
      </w:r>
    </w:p>
    <w:p w14:paraId="78EB9B32" w14:textId="77777777" w:rsidR="001907BD" w:rsidRPr="00787339" w:rsidRDefault="001907BD" w:rsidP="00DE2012">
      <w:pPr>
        <w:spacing w:before="0" w:after="0" w:line="360" w:lineRule="auto"/>
        <w:ind w:right="-567"/>
        <w:rPr>
          <w:i/>
          <w:sz w:val="24"/>
          <w:szCs w:val="24"/>
        </w:rPr>
      </w:pPr>
      <w:r w:rsidRPr="00787339">
        <w:rPr>
          <w:i/>
          <w:sz w:val="24"/>
          <w:szCs w:val="24"/>
        </w:rPr>
        <w:t>Информация за наличността и качеството на данните</w:t>
      </w:r>
    </w:p>
    <w:p w14:paraId="01ADB698" w14:textId="77777777" w:rsidR="00C33F1F" w:rsidRPr="00787339" w:rsidRDefault="001907BD" w:rsidP="00DE2012">
      <w:pPr>
        <w:spacing w:before="0" w:after="0" w:line="360" w:lineRule="auto"/>
        <w:ind w:right="-567"/>
        <w:jc w:val="both"/>
        <w:rPr>
          <w:sz w:val="24"/>
          <w:szCs w:val="24"/>
        </w:rPr>
      </w:pPr>
      <w:r w:rsidRPr="00787339">
        <w:rPr>
          <w:sz w:val="24"/>
          <w:szCs w:val="24"/>
        </w:rPr>
        <w:t>Интегрираната система за администриране и контрол (ИСАК) е гаранция за качеството на данните и тяхното съхранение.</w:t>
      </w:r>
    </w:p>
    <w:p w14:paraId="00428837" w14:textId="77777777" w:rsidR="00263F1E" w:rsidRDefault="00A3131D" w:rsidP="00C14B03">
      <w:pPr>
        <w:pStyle w:val="Heading1"/>
      </w:pPr>
      <w:r>
        <w:br w:type="page"/>
      </w:r>
      <w:bookmarkStart w:id="39" w:name="_Toc47536023"/>
      <w:r w:rsidR="00263F1E" w:rsidRPr="007569AE">
        <w:lastRenderedPageBreak/>
        <w:t>ПРЕГЛЕД НА ИЗПЪЛНЕНИЕТО НА ПОЛИТИКАТА В ОБЛАСТТА НА РИБАРСТВОТО И АКВАКУЛТУРИТЕ</w:t>
      </w:r>
      <w:bookmarkEnd w:id="39"/>
    </w:p>
    <w:p w14:paraId="137052CB" w14:textId="77777777" w:rsidR="004E08F5" w:rsidRPr="004677EE" w:rsidRDefault="004E08F5" w:rsidP="009E0C6F">
      <w:pPr>
        <w:pStyle w:val="Heading2"/>
        <w:numPr>
          <w:ilvl w:val="0"/>
          <w:numId w:val="12"/>
        </w:numPr>
        <w:tabs>
          <w:tab w:val="clear" w:pos="1134"/>
          <w:tab w:val="left" w:pos="993"/>
        </w:tabs>
        <w:ind w:left="567" w:right="-567" w:firstLine="0"/>
      </w:pPr>
      <w:bookmarkStart w:id="40" w:name="_Toc47536024"/>
      <w:r w:rsidRPr="004677EE">
        <w:t xml:space="preserve">ИЗПЪЛНЕНИЕ НА </w:t>
      </w:r>
      <w:r w:rsidRPr="00B42086">
        <w:t>СТРАТЕГИЧЕСКИ</w:t>
      </w:r>
      <w:r w:rsidRPr="004677EE">
        <w:t>ТЕ</w:t>
      </w:r>
      <w:r w:rsidRPr="00B42086">
        <w:t xml:space="preserve"> И ОПЕРАТИВНИ ЦЕЛИ</w:t>
      </w:r>
      <w:bookmarkEnd w:id="40"/>
    </w:p>
    <w:p w14:paraId="63961281" w14:textId="77777777" w:rsidR="00DC129D" w:rsidRDefault="00DC129D" w:rsidP="00DC129D">
      <w:pPr>
        <w:spacing w:line="336" w:lineRule="auto"/>
        <w:ind w:right="-567"/>
        <w:jc w:val="both"/>
        <w:rPr>
          <w:rFonts w:eastAsia="MS Minngs"/>
          <w:sz w:val="24"/>
          <w:szCs w:val="24"/>
        </w:rPr>
      </w:pPr>
      <w:bookmarkStart w:id="41" w:name="_Toc47536032"/>
      <w:r>
        <w:rPr>
          <w:rFonts w:eastAsia="MS Minngs"/>
          <w:sz w:val="24"/>
          <w:szCs w:val="24"/>
          <w:lang w:val="ru-RU"/>
        </w:rPr>
        <w:t>Държавен фонд „Земеделие” участва в прилагането на политиката на Министерството на земеделиетои храните в областта на</w:t>
      </w:r>
      <w:r>
        <w:rPr>
          <w:rFonts w:eastAsia="MS Minngs"/>
          <w:sz w:val="24"/>
          <w:szCs w:val="24"/>
        </w:rPr>
        <w:t xml:space="preserve"> рибарството и аквакултурите като:</w:t>
      </w:r>
    </w:p>
    <w:p w14:paraId="0F50C54B" w14:textId="77777777" w:rsidR="00DC129D" w:rsidRDefault="00DC129D" w:rsidP="00DC129D">
      <w:pPr>
        <w:numPr>
          <w:ilvl w:val="0"/>
          <w:numId w:val="36"/>
        </w:numPr>
        <w:tabs>
          <w:tab w:val="left" w:pos="993"/>
        </w:tabs>
        <w:spacing w:before="0" w:after="0" w:line="336" w:lineRule="auto"/>
        <w:ind w:left="567" w:right="-567" w:firstLine="0"/>
        <w:contextualSpacing/>
        <w:jc w:val="both"/>
        <w:rPr>
          <w:sz w:val="24"/>
          <w:szCs w:val="24"/>
        </w:rPr>
      </w:pPr>
      <w:r>
        <w:rPr>
          <w:sz w:val="24"/>
          <w:szCs w:val="24"/>
        </w:rPr>
        <w:t>изпълнява делегирани функции по верификация на разходите по Оперативната програма за развитие сектор „Рибарство” 2007-2013 г. (ОПРСР), Програмата за морско дело и рибарство 2014-2020 г. (ПМДР) и Програмата за морско дело, рибарство и аквакултури 2021-2027 г. (ПМДРА);</w:t>
      </w:r>
    </w:p>
    <w:p w14:paraId="28AD8D56" w14:textId="77777777" w:rsidR="00DC129D" w:rsidRDefault="00DC129D" w:rsidP="00DC129D">
      <w:pPr>
        <w:numPr>
          <w:ilvl w:val="0"/>
          <w:numId w:val="36"/>
        </w:numPr>
        <w:tabs>
          <w:tab w:val="left" w:pos="993"/>
        </w:tabs>
        <w:spacing w:before="0" w:after="0" w:line="336" w:lineRule="auto"/>
        <w:ind w:left="567" w:right="-567" w:firstLine="0"/>
        <w:contextualSpacing/>
        <w:jc w:val="both"/>
        <w:rPr>
          <w:sz w:val="24"/>
          <w:szCs w:val="24"/>
        </w:rPr>
      </w:pPr>
      <w:r>
        <w:rPr>
          <w:sz w:val="24"/>
          <w:szCs w:val="24"/>
        </w:rPr>
        <w:t>изпълнява делегирани функции по осъществяване на мониторингови проверки за изпълнение на производствени програми, изпълнение на мониторинговите индикатори за резултат и всички свързани дейности в обхвата на мониторинга, касаещи изпълнението на задълженията по договор от страна на бенефициера;</w:t>
      </w:r>
    </w:p>
    <w:p w14:paraId="2513F3D6" w14:textId="77777777" w:rsidR="00DC129D" w:rsidRDefault="00DC129D" w:rsidP="00DC129D">
      <w:pPr>
        <w:numPr>
          <w:ilvl w:val="0"/>
          <w:numId w:val="36"/>
        </w:numPr>
        <w:tabs>
          <w:tab w:val="left" w:pos="993"/>
        </w:tabs>
        <w:spacing w:before="0" w:after="0" w:line="336" w:lineRule="auto"/>
        <w:ind w:left="567" w:right="-567" w:firstLine="0"/>
        <w:contextualSpacing/>
        <w:jc w:val="both"/>
        <w:rPr>
          <w:spacing w:val="-10"/>
          <w:sz w:val="24"/>
          <w:szCs w:val="24"/>
        </w:rPr>
      </w:pPr>
      <w:r>
        <w:rPr>
          <w:spacing w:val="-10"/>
          <w:sz w:val="24"/>
          <w:szCs w:val="24"/>
        </w:rPr>
        <w:t>изпълнява функциите на Сертифициращ орган по ОПРСР 2007-2013 г. и по ПМДР 2014-2020 г.</w:t>
      </w:r>
    </w:p>
    <w:p w14:paraId="097E192F" w14:textId="77777777" w:rsidR="00DC129D" w:rsidRDefault="00DC129D" w:rsidP="00DC129D">
      <w:pPr>
        <w:spacing w:line="336" w:lineRule="auto"/>
        <w:ind w:right="-567"/>
        <w:jc w:val="both"/>
        <w:rPr>
          <w:sz w:val="24"/>
          <w:szCs w:val="24"/>
        </w:rPr>
      </w:pPr>
    </w:p>
    <w:p w14:paraId="4598DBA4" w14:textId="77777777" w:rsidR="00DC129D" w:rsidRDefault="00DC129D" w:rsidP="00DC129D">
      <w:pPr>
        <w:spacing w:line="336" w:lineRule="auto"/>
        <w:ind w:right="-567"/>
        <w:jc w:val="both"/>
        <w:rPr>
          <w:sz w:val="24"/>
          <w:szCs w:val="24"/>
        </w:rPr>
      </w:pPr>
      <w:r>
        <w:rPr>
          <w:sz w:val="24"/>
          <w:szCs w:val="24"/>
        </w:rPr>
        <w:t>Фондът изпълнява националните стратегически цели като работи за устойчиво развитие на конкурентоспособен сектор „Рибарство”. В изпълнение на политиката на Министерството на земеделието</w:t>
      </w:r>
      <w:r>
        <w:rPr>
          <w:sz w:val="24"/>
          <w:szCs w:val="24"/>
          <w:lang w:val="en-US"/>
        </w:rPr>
        <w:t xml:space="preserve"> </w:t>
      </w:r>
      <w:r>
        <w:rPr>
          <w:sz w:val="24"/>
          <w:szCs w:val="24"/>
        </w:rPr>
        <w:t>и храните в областта на рибарството и аквакултурите, ДФЗ прилага бюджетна програма „Рибарство и аквакултури”.</w:t>
      </w:r>
    </w:p>
    <w:p w14:paraId="142F0BEE" w14:textId="6171D076" w:rsidR="00DC129D" w:rsidRDefault="00DC129D" w:rsidP="00DC129D">
      <w:pPr>
        <w:spacing w:line="336" w:lineRule="auto"/>
        <w:ind w:right="-567"/>
        <w:jc w:val="both"/>
        <w:rPr>
          <w:sz w:val="24"/>
          <w:szCs w:val="24"/>
        </w:rPr>
      </w:pPr>
      <w:r>
        <w:rPr>
          <w:sz w:val="24"/>
          <w:szCs w:val="24"/>
        </w:rPr>
        <w:t>През 202</w:t>
      </w:r>
      <w:r w:rsidR="00542908">
        <w:rPr>
          <w:sz w:val="24"/>
          <w:szCs w:val="24"/>
        </w:rPr>
        <w:t>5</w:t>
      </w:r>
      <w:r>
        <w:rPr>
          <w:sz w:val="24"/>
          <w:szCs w:val="24"/>
        </w:rPr>
        <w:t xml:space="preserve"> г. Фондът продължава да допринася за постигане на стратегическите и оперативни цели, заложени в политиката на Министерството на земеделието</w:t>
      </w:r>
      <w:r>
        <w:rPr>
          <w:sz w:val="24"/>
          <w:szCs w:val="24"/>
          <w:lang w:val="en-US"/>
        </w:rPr>
        <w:t xml:space="preserve"> </w:t>
      </w:r>
      <w:r>
        <w:rPr>
          <w:sz w:val="24"/>
          <w:szCs w:val="24"/>
        </w:rPr>
        <w:t xml:space="preserve">и храните, в рамките на Общата политика по рибарство на Европейския съюз и съгласно националния стратегически план. </w:t>
      </w:r>
    </w:p>
    <w:p w14:paraId="6BE96BC5" w14:textId="77777777" w:rsidR="00DC129D" w:rsidRDefault="00DC129D" w:rsidP="00DC129D">
      <w:pPr>
        <w:spacing w:before="0" w:after="0" w:line="336" w:lineRule="auto"/>
        <w:ind w:right="-567"/>
        <w:contextualSpacing/>
        <w:jc w:val="both"/>
        <w:rPr>
          <w:bCs/>
          <w:i/>
          <w:iCs/>
          <w:sz w:val="24"/>
          <w:szCs w:val="24"/>
        </w:rPr>
      </w:pPr>
      <w:r>
        <w:rPr>
          <w:bCs/>
          <w:i/>
          <w:iCs/>
          <w:sz w:val="24"/>
          <w:szCs w:val="24"/>
        </w:rPr>
        <w:t>Целите включват:</w:t>
      </w:r>
    </w:p>
    <w:p w14:paraId="74D85B40" w14:textId="77777777" w:rsidR="00DC129D" w:rsidRDefault="00DC129D" w:rsidP="00DC129D">
      <w:pPr>
        <w:numPr>
          <w:ilvl w:val="0"/>
          <w:numId w:val="36"/>
        </w:numPr>
        <w:tabs>
          <w:tab w:val="left" w:pos="993"/>
        </w:tabs>
        <w:spacing w:before="0" w:after="0" w:line="336" w:lineRule="auto"/>
        <w:ind w:left="567" w:right="-567" w:firstLine="0"/>
        <w:contextualSpacing/>
        <w:jc w:val="both"/>
        <w:rPr>
          <w:sz w:val="24"/>
          <w:szCs w:val="24"/>
        </w:rPr>
      </w:pPr>
      <w:r>
        <w:rPr>
          <w:sz w:val="24"/>
          <w:szCs w:val="24"/>
        </w:rPr>
        <w:t>развитие на аквакултурата, стопански, любителски риболов и обогатяване, опазване и устойчива експлоатация на рибните ресурси;</w:t>
      </w:r>
    </w:p>
    <w:p w14:paraId="2B319BAA" w14:textId="77777777" w:rsidR="00DC129D" w:rsidRDefault="00DC129D" w:rsidP="00DC129D">
      <w:pPr>
        <w:numPr>
          <w:ilvl w:val="0"/>
          <w:numId w:val="36"/>
        </w:numPr>
        <w:tabs>
          <w:tab w:val="left" w:pos="993"/>
        </w:tabs>
        <w:spacing w:after="0" w:line="336" w:lineRule="auto"/>
        <w:ind w:left="567" w:right="-567" w:firstLine="0"/>
        <w:contextualSpacing/>
        <w:jc w:val="both"/>
        <w:rPr>
          <w:sz w:val="24"/>
          <w:szCs w:val="24"/>
        </w:rPr>
      </w:pPr>
      <w:r>
        <w:rPr>
          <w:sz w:val="24"/>
          <w:szCs w:val="24"/>
        </w:rPr>
        <w:t>подпомагане развитието на ефективен сектор „Рибарство” чрез усвояване на средства от Европейския фонд по морско дело и рибарство (ЕФМДР)</w:t>
      </w:r>
      <w:r>
        <w:rPr>
          <w:sz w:val="24"/>
          <w:szCs w:val="24"/>
          <w:lang w:val="en-US"/>
        </w:rPr>
        <w:t xml:space="preserve"> </w:t>
      </w:r>
      <w:r>
        <w:rPr>
          <w:sz w:val="24"/>
          <w:szCs w:val="24"/>
        </w:rPr>
        <w:t>и Европейския фонд по морско дело, рибарство и аквакултури (ЕФМДРА).</w:t>
      </w:r>
    </w:p>
    <w:p w14:paraId="292D9483" w14:textId="77777777" w:rsidR="00DC129D" w:rsidRDefault="00DC129D" w:rsidP="00DC129D">
      <w:pPr>
        <w:pStyle w:val="Heading2"/>
        <w:numPr>
          <w:ilvl w:val="0"/>
          <w:numId w:val="37"/>
        </w:numPr>
        <w:tabs>
          <w:tab w:val="left" w:pos="993"/>
        </w:tabs>
        <w:ind w:left="567" w:right="-567" w:firstLine="0"/>
      </w:pPr>
      <w:bookmarkStart w:id="42" w:name="_Toc47536025"/>
      <w:r>
        <w:t>ИЗПЪЛНЕНИЕ НА КЛЮЧОВИТЕ ИНДИКАТОРИ</w:t>
      </w:r>
      <w:bookmarkEnd w:id="42"/>
    </w:p>
    <w:p w14:paraId="54A73191" w14:textId="77777777" w:rsidR="00DC129D" w:rsidRDefault="00DC129D" w:rsidP="00DC129D">
      <w:pPr>
        <w:spacing w:line="336" w:lineRule="auto"/>
        <w:ind w:right="-567"/>
        <w:jc w:val="both"/>
        <w:rPr>
          <w:sz w:val="24"/>
          <w:szCs w:val="24"/>
        </w:rPr>
      </w:pPr>
      <w:r>
        <w:rPr>
          <w:sz w:val="24"/>
          <w:szCs w:val="24"/>
        </w:rPr>
        <w:t>Чрез индикатора „</w:t>
      </w:r>
      <w:r>
        <w:rPr>
          <w:i/>
          <w:sz w:val="24"/>
          <w:szCs w:val="24"/>
        </w:rPr>
        <w:t>Изпълнение на бюджета по ПМДР 2014-2020 по правилото N+3 (ЕФМДР)</w:t>
      </w:r>
      <w:r>
        <w:rPr>
          <w:sz w:val="24"/>
          <w:szCs w:val="24"/>
        </w:rPr>
        <w:t>” се оценява финансовата подкрепа за гарантиране на риболов и аквакултура, устойчиви от екологична, икономическа и социална гледна точка, за осигуряване на здравословна храна на гражданите, както и за осигуряване на справедлив стандарт на живот за риболовните общности.</w:t>
      </w:r>
    </w:p>
    <w:p w14:paraId="2D25688F" w14:textId="77777777" w:rsidR="00DC129D" w:rsidRDefault="00DC129D" w:rsidP="00DC129D">
      <w:pPr>
        <w:spacing w:line="336" w:lineRule="auto"/>
        <w:ind w:right="-567"/>
        <w:jc w:val="both"/>
      </w:pPr>
    </w:p>
    <w:p w14:paraId="0F290A79" w14:textId="77777777" w:rsidR="00DC129D" w:rsidRDefault="00DC129D" w:rsidP="00DC129D">
      <w:pPr>
        <w:jc w:val="both"/>
      </w:pPr>
      <w:r>
        <w:rPr>
          <w:b/>
        </w:rPr>
        <w:lastRenderedPageBreak/>
        <w:t>Таблица № 15 -</w:t>
      </w:r>
      <w:r>
        <w:rPr>
          <w:b/>
          <w:lang w:val="en-US"/>
        </w:rPr>
        <w:t xml:space="preserve"> </w:t>
      </w:r>
      <w:r>
        <w:rPr>
          <w:bCs/>
          <w:i/>
          <w:color w:val="000000"/>
          <w:lang w:val="en-US"/>
        </w:rPr>
        <w:t xml:space="preserve">Справка за </w:t>
      </w:r>
      <w:r>
        <w:t>степента на изпълнение на ключовите индикатори, заложени в АСБП 202</w:t>
      </w:r>
      <w:r>
        <w:rPr>
          <w:lang w:val="en-US"/>
        </w:rPr>
        <w:t>5</w:t>
      </w:r>
      <w:r>
        <w:t>-202</w:t>
      </w:r>
      <w:r>
        <w:rPr>
          <w:lang w:val="en-US"/>
        </w:rPr>
        <w:t>8</w:t>
      </w:r>
      <w:r>
        <w:t xml:space="preserve"> г.</w:t>
      </w:r>
    </w:p>
    <w:tbl>
      <w:tblPr>
        <w:tblW w:w="10080" w:type="dxa"/>
        <w:tblInd w:w="80" w:type="dxa"/>
        <w:tblCellMar>
          <w:left w:w="70" w:type="dxa"/>
          <w:right w:w="70" w:type="dxa"/>
        </w:tblCellMar>
        <w:tblLook w:val="04A0" w:firstRow="1" w:lastRow="0" w:firstColumn="1" w:lastColumn="0" w:noHBand="0" w:noVBand="1"/>
      </w:tblPr>
      <w:tblGrid>
        <w:gridCol w:w="5200"/>
        <w:gridCol w:w="1480"/>
        <w:gridCol w:w="1940"/>
        <w:gridCol w:w="1460"/>
      </w:tblGrid>
      <w:tr w:rsidR="00DC129D" w14:paraId="7EE75CA7" w14:textId="77777777" w:rsidTr="00DC129D">
        <w:trPr>
          <w:trHeight w:val="408"/>
        </w:trPr>
        <w:tc>
          <w:tcPr>
            <w:tcW w:w="5200" w:type="dxa"/>
            <w:tcBorders>
              <w:top w:val="single" w:sz="8" w:space="0" w:color="auto"/>
              <w:left w:val="single" w:sz="8" w:space="0" w:color="auto"/>
              <w:bottom w:val="single" w:sz="8" w:space="0" w:color="auto"/>
              <w:right w:val="single" w:sz="8" w:space="0" w:color="auto"/>
            </w:tcBorders>
            <w:shd w:val="clear" w:color="auto" w:fill="DDEBF7"/>
            <w:vAlign w:val="center"/>
            <w:hideMark/>
          </w:tcPr>
          <w:p w14:paraId="3483733D" w14:textId="77777777" w:rsidR="00DC129D" w:rsidRDefault="00DC129D">
            <w:pPr>
              <w:spacing w:before="0" w:after="0"/>
              <w:ind w:firstLine="0"/>
              <w:jc w:val="center"/>
              <w:rPr>
                <w:b/>
                <w:bCs/>
                <w:color w:val="000000"/>
                <w:sz w:val="16"/>
                <w:szCs w:val="16"/>
              </w:rPr>
            </w:pPr>
            <w:r>
              <w:rPr>
                <w:b/>
                <w:bCs/>
                <w:color w:val="000000"/>
                <w:sz w:val="16"/>
                <w:szCs w:val="16"/>
              </w:rPr>
              <w:t>Политика на Министерството на земеделието и храните в областта на рибарството и аквакултурите</w:t>
            </w:r>
          </w:p>
        </w:tc>
        <w:tc>
          <w:tcPr>
            <w:tcW w:w="1480" w:type="dxa"/>
            <w:vMerge w:val="restart"/>
            <w:tcBorders>
              <w:top w:val="single" w:sz="8" w:space="0" w:color="auto"/>
              <w:left w:val="single" w:sz="8" w:space="0" w:color="auto"/>
              <w:bottom w:val="single" w:sz="8" w:space="0" w:color="000000"/>
              <w:right w:val="nil"/>
            </w:tcBorders>
            <w:shd w:val="clear" w:color="auto" w:fill="DDEBF7"/>
            <w:vAlign w:val="center"/>
            <w:hideMark/>
          </w:tcPr>
          <w:p w14:paraId="31E8B63D" w14:textId="77777777" w:rsidR="00DC129D" w:rsidRDefault="00DC129D">
            <w:pPr>
              <w:spacing w:before="0" w:after="0"/>
              <w:ind w:firstLine="0"/>
              <w:jc w:val="center"/>
              <w:rPr>
                <w:b/>
                <w:bCs/>
                <w:color w:val="000000"/>
                <w:sz w:val="16"/>
                <w:szCs w:val="16"/>
              </w:rPr>
            </w:pPr>
            <w:r>
              <w:rPr>
                <w:b/>
                <w:bCs/>
                <w:color w:val="000000"/>
                <w:sz w:val="16"/>
                <w:szCs w:val="16"/>
              </w:rPr>
              <w:t xml:space="preserve">Мерна единица </w:t>
            </w:r>
          </w:p>
        </w:tc>
        <w:tc>
          <w:tcPr>
            <w:tcW w:w="1940" w:type="dxa"/>
            <w:vMerge w:val="restart"/>
            <w:tcBorders>
              <w:top w:val="single" w:sz="8" w:space="0" w:color="auto"/>
              <w:left w:val="single" w:sz="8" w:space="0" w:color="auto"/>
              <w:bottom w:val="single" w:sz="8" w:space="0" w:color="000000"/>
              <w:right w:val="single" w:sz="8" w:space="0" w:color="auto"/>
            </w:tcBorders>
            <w:shd w:val="clear" w:color="auto" w:fill="DDEBF7"/>
            <w:vAlign w:val="center"/>
            <w:hideMark/>
          </w:tcPr>
          <w:p w14:paraId="47A41C26" w14:textId="77777777" w:rsidR="00DC129D" w:rsidRDefault="00DC129D">
            <w:pPr>
              <w:spacing w:before="0" w:after="0"/>
              <w:ind w:firstLine="0"/>
              <w:jc w:val="center"/>
              <w:rPr>
                <w:b/>
                <w:bCs/>
                <w:color w:val="000000"/>
                <w:sz w:val="16"/>
                <w:szCs w:val="16"/>
              </w:rPr>
            </w:pPr>
            <w:r>
              <w:rPr>
                <w:b/>
                <w:bCs/>
                <w:color w:val="000000"/>
                <w:sz w:val="16"/>
                <w:szCs w:val="16"/>
              </w:rPr>
              <w:t>Целева стойност</w:t>
            </w:r>
            <w:r>
              <w:rPr>
                <w:b/>
                <w:bCs/>
                <w:color w:val="000000"/>
                <w:sz w:val="16"/>
                <w:szCs w:val="16"/>
              </w:rPr>
              <w:br/>
              <w:t>за 202</w:t>
            </w:r>
            <w:r>
              <w:rPr>
                <w:b/>
                <w:bCs/>
                <w:color w:val="000000"/>
                <w:sz w:val="16"/>
                <w:szCs w:val="16"/>
                <w:lang w:val="en-US"/>
              </w:rPr>
              <w:t>5</w:t>
            </w:r>
            <w:r>
              <w:rPr>
                <w:b/>
                <w:bCs/>
                <w:color w:val="000000"/>
                <w:sz w:val="16"/>
                <w:szCs w:val="16"/>
              </w:rPr>
              <w:t xml:space="preserve"> г.</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DDEBF7"/>
            <w:vAlign w:val="center"/>
            <w:hideMark/>
          </w:tcPr>
          <w:p w14:paraId="7DD8BD69" w14:textId="77777777" w:rsidR="00DC129D" w:rsidRDefault="00DC129D">
            <w:pPr>
              <w:spacing w:before="0" w:after="0"/>
              <w:ind w:firstLine="0"/>
              <w:jc w:val="center"/>
              <w:rPr>
                <w:b/>
                <w:bCs/>
                <w:color w:val="000000"/>
                <w:sz w:val="16"/>
                <w:szCs w:val="16"/>
              </w:rPr>
            </w:pPr>
            <w:r>
              <w:rPr>
                <w:b/>
                <w:bCs/>
                <w:color w:val="000000"/>
                <w:sz w:val="16"/>
                <w:szCs w:val="16"/>
              </w:rPr>
              <w:t>Отчет</w:t>
            </w:r>
            <w:r>
              <w:rPr>
                <w:b/>
                <w:bCs/>
                <w:color w:val="000000"/>
                <w:sz w:val="16"/>
                <w:szCs w:val="16"/>
              </w:rPr>
              <w:br/>
              <w:t>за</w:t>
            </w:r>
            <w:r>
              <w:rPr>
                <w:b/>
                <w:bCs/>
                <w:color w:val="000000"/>
                <w:sz w:val="16"/>
                <w:szCs w:val="16"/>
                <w:lang w:val="en-US"/>
              </w:rPr>
              <w:t xml:space="preserve"> </w:t>
            </w:r>
            <w:r>
              <w:rPr>
                <w:b/>
                <w:bCs/>
                <w:color w:val="000000"/>
                <w:sz w:val="16"/>
                <w:szCs w:val="16"/>
              </w:rPr>
              <w:t>202</w:t>
            </w:r>
            <w:r>
              <w:rPr>
                <w:b/>
                <w:bCs/>
                <w:color w:val="000000"/>
                <w:sz w:val="16"/>
                <w:szCs w:val="16"/>
                <w:lang w:val="en-US"/>
              </w:rPr>
              <w:t>5</w:t>
            </w:r>
            <w:r>
              <w:rPr>
                <w:b/>
                <w:bCs/>
                <w:color w:val="000000"/>
                <w:sz w:val="16"/>
                <w:szCs w:val="16"/>
              </w:rPr>
              <w:t xml:space="preserve"> г.</w:t>
            </w:r>
          </w:p>
        </w:tc>
      </w:tr>
      <w:tr w:rsidR="00DC129D" w14:paraId="7F16FAD2" w14:textId="77777777" w:rsidTr="00DC129D">
        <w:trPr>
          <w:trHeight w:val="330"/>
        </w:trPr>
        <w:tc>
          <w:tcPr>
            <w:tcW w:w="5200" w:type="dxa"/>
            <w:tcBorders>
              <w:top w:val="nil"/>
              <w:left w:val="single" w:sz="8" w:space="0" w:color="auto"/>
              <w:bottom w:val="single" w:sz="8" w:space="0" w:color="auto"/>
              <w:right w:val="single" w:sz="8" w:space="0" w:color="auto"/>
            </w:tcBorders>
            <w:shd w:val="clear" w:color="auto" w:fill="DDEBF7"/>
            <w:noWrap/>
            <w:vAlign w:val="center"/>
            <w:hideMark/>
          </w:tcPr>
          <w:p w14:paraId="0CDA6816" w14:textId="77777777" w:rsidR="00DC129D" w:rsidRDefault="00DC129D">
            <w:pPr>
              <w:spacing w:before="0" w:after="0"/>
              <w:ind w:firstLine="0"/>
              <w:rPr>
                <w:b/>
                <w:bCs/>
                <w:color w:val="000000"/>
                <w:sz w:val="16"/>
                <w:szCs w:val="16"/>
              </w:rPr>
            </w:pPr>
            <w:r>
              <w:rPr>
                <w:b/>
                <w:bCs/>
                <w:color w:val="000000"/>
                <w:sz w:val="16"/>
                <w:szCs w:val="16"/>
              </w:rPr>
              <w:t>Наименование на ключовите индикатори</w:t>
            </w:r>
          </w:p>
        </w:tc>
        <w:tc>
          <w:tcPr>
            <w:tcW w:w="0" w:type="auto"/>
            <w:vMerge/>
            <w:tcBorders>
              <w:top w:val="single" w:sz="8" w:space="0" w:color="auto"/>
              <w:left w:val="single" w:sz="8" w:space="0" w:color="auto"/>
              <w:bottom w:val="single" w:sz="8" w:space="0" w:color="000000"/>
              <w:right w:val="nil"/>
            </w:tcBorders>
            <w:vAlign w:val="center"/>
            <w:hideMark/>
          </w:tcPr>
          <w:p w14:paraId="31D7B962" w14:textId="77777777" w:rsidR="00DC129D" w:rsidRDefault="00DC129D">
            <w:pPr>
              <w:spacing w:before="0" w:after="0"/>
              <w:ind w:firstLine="0"/>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EFB094" w14:textId="77777777" w:rsidR="00DC129D" w:rsidRDefault="00DC129D">
            <w:pPr>
              <w:spacing w:before="0" w:after="0"/>
              <w:ind w:firstLine="0"/>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555FEA5" w14:textId="77777777" w:rsidR="00DC129D" w:rsidRDefault="00DC129D">
            <w:pPr>
              <w:spacing w:before="0" w:after="0"/>
              <w:ind w:firstLine="0"/>
              <w:rPr>
                <w:b/>
                <w:bCs/>
                <w:color w:val="000000"/>
                <w:sz w:val="16"/>
                <w:szCs w:val="16"/>
              </w:rPr>
            </w:pPr>
          </w:p>
        </w:tc>
      </w:tr>
      <w:tr w:rsidR="00DC129D" w14:paraId="56D8051A" w14:textId="77777777" w:rsidTr="00DC129D">
        <w:trPr>
          <w:trHeight w:val="113"/>
        </w:trPr>
        <w:tc>
          <w:tcPr>
            <w:tcW w:w="5200" w:type="dxa"/>
            <w:tcBorders>
              <w:top w:val="single" w:sz="8" w:space="0" w:color="auto"/>
              <w:left w:val="single" w:sz="8" w:space="0" w:color="auto"/>
              <w:bottom w:val="single" w:sz="8" w:space="0" w:color="auto"/>
              <w:right w:val="single" w:sz="8" w:space="0" w:color="auto"/>
            </w:tcBorders>
            <w:vAlign w:val="center"/>
            <w:hideMark/>
          </w:tcPr>
          <w:p w14:paraId="2FA1464C" w14:textId="77777777" w:rsidR="00DC129D" w:rsidRDefault="00DC129D">
            <w:pPr>
              <w:spacing w:before="0" w:after="0"/>
              <w:ind w:firstLine="0"/>
              <w:jc w:val="both"/>
              <w:rPr>
                <w:color w:val="000000"/>
                <w:sz w:val="16"/>
                <w:szCs w:val="16"/>
              </w:rPr>
            </w:pPr>
            <w:r>
              <w:rPr>
                <w:color w:val="000000"/>
                <w:sz w:val="16"/>
                <w:szCs w:val="16"/>
              </w:rPr>
              <w:t>Изпълнение на бюджета по ЕФМДР/ЕФМДРА</w:t>
            </w:r>
          </w:p>
        </w:tc>
        <w:tc>
          <w:tcPr>
            <w:tcW w:w="1480" w:type="dxa"/>
            <w:tcBorders>
              <w:top w:val="single" w:sz="8" w:space="0" w:color="auto"/>
              <w:left w:val="nil"/>
              <w:bottom w:val="single" w:sz="8" w:space="0" w:color="auto"/>
              <w:right w:val="nil"/>
            </w:tcBorders>
            <w:vAlign w:val="center"/>
            <w:hideMark/>
          </w:tcPr>
          <w:p w14:paraId="59129CC3" w14:textId="77777777" w:rsidR="00DC129D" w:rsidRDefault="00DC129D">
            <w:pPr>
              <w:jc w:val="right"/>
              <w:rPr>
                <w:color w:val="000000"/>
                <w:sz w:val="16"/>
                <w:szCs w:val="16"/>
              </w:rPr>
            </w:pPr>
            <w:r>
              <w:rPr>
                <w:color w:val="000000"/>
                <w:sz w:val="16"/>
                <w:szCs w:val="16"/>
              </w:rPr>
              <w:t>хил. лв.</w:t>
            </w:r>
          </w:p>
        </w:tc>
        <w:tc>
          <w:tcPr>
            <w:tcW w:w="1940" w:type="dxa"/>
            <w:tcBorders>
              <w:top w:val="single" w:sz="8" w:space="0" w:color="auto"/>
              <w:left w:val="single" w:sz="8" w:space="0" w:color="auto"/>
              <w:bottom w:val="single" w:sz="8" w:space="0" w:color="auto"/>
              <w:right w:val="single" w:sz="8" w:space="0" w:color="auto"/>
            </w:tcBorders>
            <w:noWrap/>
            <w:vAlign w:val="center"/>
            <w:hideMark/>
          </w:tcPr>
          <w:p w14:paraId="3A14C5CC" w14:textId="77777777" w:rsidR="00DC129D" w:rsidRDefault="00DC129D">
            <w:pPr>
              <w:spacing w:before="0" w:after="0"/>
              <w:ind w:firstLine="0"/>
              <w:jc w:val="right"/>
              <w:rPr>
                <w:sz w:val="16"/>
                <w:szCs w:val="16"/>
              </w:rPr>
            </w:pPr>
            <w:r>
              <w:rPr>
                <w:sz w:val="16"/>
                <w:szCs w:val="16"/>
              </w:rPr>
              <w:t>28 400</w:t>
            </w:r>
          </w:p>
        </w:tc>
        <w:tc>
          <w:tcPr>
            <w:tcW w:w="1460" w:type="dxa"/>
            <w:tcBorders>
              <w:top w:val="single" w:sz="8" w:space="0" w:color="auto"/>
              <w:left w:val="nil"/>
              <w:bottom w:val="single" w:sz="8" w:space="0" w:color="auto"/>
              <w:right w:val="single" w:sz="8" w:space="0" w:color="auto"/>
            </w:tcBorders>
            <w:noWrap/>
            <w:vAlign w:val="center"/>
            <w:hideMark/>
          </w:tcPr>
          <w:p w14:paraId="49F4FE99" w14:textId="77777777" w:rsidR="00DC129D" w:rsidRDefault="00DC129D">
            <w:pPr>
              <w:spacing w:before="0" w:after="0"/>
              <w:ind w:firstLine="0"/>
              <w:jc w:val="right"/>
              <w:rPr>
                <w:sz w:val="16"/>
                <w:szCs w:val="16"/>
              </w:rPr>
            </w:pPr>
            <w:r>
              <w:rPr>
                <w:sz w:val="16"/>
                <w:szCs w:val="16"/>
              </w:rPr>
              <w:t>3 510</w:t>
            </w:r>
          </w:p>
        </w:tc>
      </w:tr>
    </w:tbl>
    <w:p w14:paraId="3848A843" w14:textId="77777777" w:rsidR="00DC129D" w:rsidRDefault="00DC129D" w:rsidP="00DC129D">
      <w:pPr>
        <w:jc w:val="both"/>
      </w:pPr>
    </w:p>
    <w:p w14:paraId="566BE8CE" w14:textId="77777777" w:rsidR="00DC129D" w:rsidRDefault="00DC129D" w:rsidP="00DC129D">
      <w:pPr>
        <w:pStyle w:val="Heading2"/>
        <w:numPr>
          <w:ilvl w:val="0"/>
          <w:numId w:val="37"/>
        </w:numPr>
        <w:tabs>
          <w:tab w:val="left" w:pos="993"/>
        </w:tabs>
        <w:ind w:left="567" w:firstLine="0"/>
      </w:pPr>
      <w:bookmarkStart w:id="43" w:name="_Toc47536026"/>
      <w:r>
        <w:t>СТЕПЕН НА ДОСТИГАНЕ НА ОЧАКВАНИТЕ ПОЛЗИ/ЕФЕКТ ЗА ОБЩЕСТВОТО</w:t>
      </w:r>
      <w:bookmarkEnd w:id="43"/>
    </w:p>
    <w:p w14:paraId="04CF1835" w14:textId="394CC78B" w:rsidR="00DC129D" w:rsidRDefault="00DC129D" w:rsidP="00DC129D">
      <w:pPr>
        <w:spacing w:line="288" w:lineRule="auto"/>
        <w:ind w:right="-567"/>
        <w:jc w:val="both"/>
        <w:rPr>
          <w:b/>
          <w:bCs/>
          <w:i/>
          <w:iCs/>
          <w:sz w:val="24"/>
          <w:szCs w:val="24"/>
        </w:rPr>
      </w:pPr>
      <w:r>
        <w:rPr>
          <w:sz w:val="24"/>
          <w:szCs w:val="24"/>
        </w:rPr>
        <w:t>През 20</w:t>
      </w:r>
      <w:r>
        <w:rPr>
          <w:sz w:val="24"/>
          <w:szCs w:val="24"/>
          <w:lang w:val="en-US"/>
        </w:rPr>
        <w:t>2</w:t>
      </w:r>
      <w:r w:rsidR="00542908">
        <w:rPr>
          <w:sz w:val="24"/>
          <w:szCs w:val="24"/>
        </w:rPr>
        <w:t>5</w:t>
      </w:r>
      <w:r>
        <w:rPr>
          <w:sz w:val="24"/>
          <w:szCs w:val="24"/>
        </w:rPr>
        <w:t xml:space="preserve"> г. изпълнението на мерките по ПМДР 2014-2020 г. и по ПМДРА 2021-2027 г. е допринесло за постигане на следните ползи/ефект за обществото:</w:t>
      </w:r>
    </w:p>
    <w:p w14:paraId="17E055EA" w14:textId="77777777" w:rsidR="00DC129D" w:rsidRDefault="00DC129D" w:rsidP="00DC129D">
      <w:pPr>
        <w:numPr>
          <w:ilvl w:val="0"/>
          <w:numId w:val="38"/>
        </w:numPr>
        <w:tabs>
          <w:tab w:val="left" w:pos="851"/>
        </w:tabs>
        <w:spacing w:before="0" w:after="0" w:line="288" w:lineRule="auto"/>
        <w:ind w:left="567" w:right="-567" w:firstLine="0"/>
        <w:contextualSpacing/>
        <w:jc w:val="both"/>
        <w:rPr>
          <w:sz w:val="24"/>
          <w:szCs w:val="24"/>
        </w:rPr>
      </w:pPr>
      <w:r>
        <w:rPr>
          <w:sz w:val="24"/>
          <w:szCs w:val="24"/>
        </w:rPr>
        <w:t>обогатени, опазени и възстановени рибни ресурси;</w:t>
      </w:r>
    </w:p>
    <w:p w14:paraId="144CAF61" w14:textId="77777777" w:rsidR="00DC129D" w:rsidRDefault="00DC129D" w:rsidP="00DC129D">
      <w:pPr>
        <w:numPr>
          <w:ilvl w:val="0"/>
          <w:numId w:val="38"/>
        </w:numPr>
        <w:tabs>
          <w:tab w:val="left" w:pos="851"/>
        </w:tabs>
        <w:spacing w:before="0" w:after="0" w:line="288" w:lineRule="auto"/>
        <w:ind w:left="567" w:right="-567" w:firstLine="0"/>
        <w:contextualSpacing/>
        <w:jc w:val="both"/>
        <w:rPr>
          <w:sz w:val="24"/>
          <w:szCs w:val="24"/>
        </w:rPr>
      </w:pPr>
      <w:r>
        <w:rPr>
          <w:sz w:val="24"/>
          <w:szCs w:val="24"/>
        </w:rPr>
        <w:t xml:space="preserve"> повишаване конкурентоспособността на продуктите в областта на рибарството и аквакултурите;</w:t>
      </w:r>
    </w:p>
    <w:p w14:paraId="5CF0C6A5" w14:textId="77777777" w:rsidR="00DC129D" w:rsidRDefault="00DC129D" w:rsidP="00DC129D">
      <w:pPr>
        <w:numPr>
          <w:ilvl w:val="0"/>
          <w:numId w:val="38"/>
        </w:numPr>
        <w:tabs>
          <w:tab w:val="left" w:pos="851"/>
        </w:tabs>
        <w:spacing w:line="288" w:lineRule="auto"/>
        <w:ind w:left="567" w:right="-567" w:firstLine="0"/>
        <w:jc w:val="both"/>
        <w:rPr>
          <w:sz w:val="24"/>
          <w:szCs w:val="24"/>
        </w:rPr>
      </w:pPr>
      <w:r>
        <w:rPr>
          <w:sz w:val="24"/>
          <w:szCs w:val="24"/>
        </w:rPr>
        <w:t>модернизация на сектора.</w:t>
      </w:r>
    </w:p>
    <w:p w14:paraId="1C01A0CE" w14:textId="77777777" w:rsidR="00DC129D" w:rsidRDefault="00DC129D" w:rsidP="00DC129D">
      <w:pPr>
        <w:tabs>
          <w:tab w:val="left" w:pos="851"/>
        </w:tabs>
        <w:spacing w:before="0" w:after="0" w:line="288" w:lineRule="auto"/>
        <w:ind w:left="567" w:firstLine="0"/>
        <w:contextualSpacing/>
        <w:jc w:val="both"/>
        <w:rPr>
          <w:sz w:val="24"/>
          <w:szCs w:val="24"/>
        </w:rPr>
      </w:pPr>
      <w:r>
        <w:rPr>
          <w:b/>
          <w:bCs/>
          <w:i/>
          <w:color w:val="000000"/>
          <w:spacing w:val="-4"/>
        </w:rPr>
        <w:t>Приложение № 5.2</w:t>
      </w:r>
      <w:r>
        <w:rPr>
          <w:bCs/>
          <w:i/>
          <w:color w:val="000000"/>
          <w:spacing w:val="-4"/>
        </w:rPr>
        <w:t>–Отчет на показателите за полза/ефект</w:t>
      </w:r>
    </w:p>
    <w:tbl>
      <w:tblPr>
        <w:tblW w:w="10055" w:type="dxa"/>
        <w:tblCellMar>
          <w:left w:w="70" w:type="dxa"/>
          <w:right w:w="70" w:type="dxa"/>
        </w:tblCellMar>
        <w:tblLook w:val="04A0" w:firstRow="1" w:lastRow="0" w:firstColumn="1" w:lastColumn="0" w:noHBand="0" w:noVBand="1"/>
      </w:tblPr>
      <w:tblGrid>
        <w:gridCol w:w="6227"/>
        <w:gridCol w:w="1060"/>
        <w:gridCol w:w="1440"/>
        <w:gridCol w:w="1328"/>
      </w:tblGrid>
      <w:tr w:rsidR="00DC129D" w14:paraId="7960456D" w14:textId="77777777" w:rsidTr="00542908">
        <w:trPr>
          <w:trHeight w:val="312"/>
        </w:trPr>
        <w:tc>
          <w:tcPr>
            <w:tcW w:w="6227" w:type="dxa"/>
            <w:tcBorders>
              <w:top w:val="single" w:sz="8" w:space="0" w:color="auto"/>
              <w:left w:val="single" w:sz="8" w:space="0" w:color="auto"/>
              <w:bottom w:val="nil"/>
              <w:right w:val="single" w:sz="8" w:space="0" w:color="auto"/>
            </w:tcBorders>
            <w:shd w:val="clear" w:color="auto" w:fill="DCE6F1"/>
            <w:vAlign w:val="center"/>
            <w:hideMark/>
          </w:tcPr>
          <w:p w14:paraId="0582B1CB" w14:textId="77777777" w:rsidR="00DC129D" w:rsidRDefault="00DC129D">
            <w:pPr>
              <w:spacing w:before="0" w:after="0"/>
              <w:ind w:firstLine="0"/>
              <w:jc w:val="center"/>
              <w:rPr>
                <w:b/>
                <w:bCs/>
                <w:color w:val="000000"/>
                <w:sz w:val="16"/>
                <w:szCs w:val="16"/>
              </w:rPr>
            </w:pPr>
            <w:r>
              <w:rPr>
                <w:b/>
                <w:bCs/>
                <w:color w:val="000000"/>
                <w:sz w:val="16"/>
                <w:szCs w:val="16"/>
              </w:rPr>
              <w:t>8400.02.01 Бюджетна програма “Рибарство и аквакултури”</w:t>
            </w:r>
          </w:p>
        </w:tc>
        <w:tc>
          <w:tcPr>
            <w:tcW w:w="1060" w:type="dxa"/>
            <w:vMerge w:val="restart"/>
            <w:tcBorders>
              <w:top w:val="single" w:sz="8" w:space="0" w:color="auto"/>
              <w:left w:val="single" w:sz="8" w:space="0" w:color="auto"/>
              <w:bottom w:val="single" w:sz="8" w:space="0" w:color="000000"/>
              <w:right w:val="single" w:sz="8" w:space="0" w:color="auto"/>
            </w:tcBorders>
            <w:shd w:val="clear" w:color="auto" w:fill="DCE6F1"/>
            <w:vAlign w:val="center"/>
            <w:hideMark/>
          </w:tcPr>
          <w:p w14:paraId="01EB59A5" w14:textId="77777777" w:rsidR="00DC129D" w:rsidRDefault="00DC129D">
            <w:pPr>
              <w:spacing w:before="0" w:after="0"/>
              <w:ind w:firstLine="0"/>
              <w:jc w:val="center"/>
              <w:rPr>
                <w:b/>
                <w:bCs/>
                <w:color w:val="000000"/>
                <w:sz w:val="16"/>
                <w:szCs w:val="16"/>
              </w:rPr>
            </w:pPr>
            <w:r>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DCE6F1"/>
            <w:vAlign w:val="center"/>
            <w:hideMark/>
          </w:tcPr>
          <w:p w14:paraId="3CDAB874" w14:textId="77777777" w:rsidR="00DC129D" w:rsidRDefault="00DC129D">
            <w:pPr>
              <w:spacing w:before="0" w:after="0"/>
              <w:ind w:firstLine="0"/>
              <w:jc w:val="center"/>
              <w:rPr>
                <w:b/>
                <w:bCs/>
                <w:color w:val="000000"/>
                <w:sz w:val="16"/>
                <w:szCs w:val="16"/>
              </w:rPr>
            </w:pPr>
            <w:r>
              <w:rPr>
                <w:b/>
                <w:bCs/>
                <w:color w:val="000000"/>
                <w:sz w:val="16"/>
                <w:szCs w:val="16"/>
              </w:rPr>
              <w:t>Целева стойност</w:t>
            </w:r>
          </w:p>
        </w:tc>
        <w:tc>
          <w:tcPr>
            <w:tcW w:w="1328" w:type="dxa"/>
            <w:vMerge w:val="restart"/>
            <w:tcBorders>
              <w:top w:val="single" w:sz="8" w:space="0" w:color="auto"/>
              <w:left w:val="single" w:sz="8" w:space="0" w:color="auto"/>
              <w:bottom w:val="single" w:sz="8" w:space="0" w:color="000000"/>
              <w:right w:val="single" w:sz="8" w:space="0" w:color="auto"/>
            </w:tcBorders>
            <w:shd w:val="clear" w:color="auto" w:fill="DCE6F1"/>
            <w:vAlign w:val="center"/>
            <w:hideMark/>
          </w:tcPr>
          <w:p w14:paraId="2DE305BF" w14:textId="77777777" w:rsidR="00DC129D" w:rsidRDefault="00DC129D">
            <w:pPr>
              <w:spacing w:before="0" w:after="0"/>
              <w:ind w:firstLine="0"/>
              <w:jc w:val="center"/>
              <w:rPr>
                <w:b/>
                <w:bCs/>
                <w:color w:val="000000"/>
                <w:sz w:val="16"/>
                <w:szCs w:val="16"/>
              </w:rPr>
            </w:pPr>
            <w:r>
              <w:rPr>
                <w:b/>
                <w:bCs/>
                <w:color w:val="000000"/>
                <w:sz w:val="16"/>
                <w:szCs w:val="16"/>
              </w:rPr>
              <w:t>Отчет</w:t>
            </w:r>
          </w:p>
        </w:tc>
      </w:tr>
      <w:tr w:rsidR="00DC129D" w14:paraId="7ABD94FC" w14:textId="77777777" w:rsidTr="00542908">
        <w:trPr>
          <w:trHeight w:val="324"/>
        </w:trPr>
        <w:tc>
          <w:tcPr>
            <w:tcW w:w="6227" w:type="dxa"/>
            <w:tcBorders>
              <w:top w:val="nil"/>
              <w:left w:val="single" w:sz="8" w:space="0" w:color="auto"/>
              <w:bottom w:val="single" w:sz="8" w:space="0" w:color="auto"/>
              <w:right w:val="single" w:sz="8" w:space="0" w:color="auto"/>
            </w:tcBorders>
            <w:shd w:val="clear" w:color="auto" w:fill="DCE6F1"/>
            <w:vAlign w:val="center"/>
            <w:hideMark/>
          </w:tcPr>
          <w:p w14:paraId="7D546D04" w14:textId="77777777" w:rsidR="00DC129D" w:rsidRDefault="00DC129D">
            <w:pPr>
              <w:spacing w:before="0" w:after="0"/>
              <w:ind w:firstLine="0"/>
              <w:jc w:val="center"/>
              <w:rPr>
                <w:b/>
                <w:bCs/>
                <w:i/>
                <w:iCs/>
                <w:color w:val="000000"/>
                <w:sz w:val="16"/>
                <w:szCs w:val="16"/>
              </w:rPr>
            </w:pPr>
            <w:r>
              <w:rPr>
                <w:b/>
                <w:bCs/>
                <w:i/>
                <w:iCs/>
                <w:color w:val="000000"/>
                <w:sz w:val="16"/>
                <w:szCs w:val="16"/>
              </w:rPr>
              <w:t>Показатели за изпълнение</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E72D90" w14:textId="77777777" w:rsidR="00DC129D" w:rsidRDefault="00DC129D">
            <w:pPr>
              <w:spacing w:before="0" w:after="0"/>
              <w:ind w:firstLine="0"/>
              <w:rPr>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1CBB194" w14:textId="77777777" w:rsidR="00DC129D" w:rsidRDefault="00DC129D">
            <w:pPr>
              <w:spacing w:before="0" w:after="0"/>
              <w:ind w:firstLine="0"/>
              <w:rPr>
                <w:b/>
                <w:bCs/>
                <w:color w:val="000000"/>
                <w:sz w:val="16"/>
                <w:szCs w:val="16"/>
              </w:rPr>
            </w:pPr>
          </w:p>
        </w:tc>
        <w:tc>
          <w:tcPr>
            <w:tcW w:w="1328" w:type="dxa"/>
            <w:vMerge/>
            <w:tcBorders>
              <w:top w:val="single" w:sz="8" w:space="0" w:color="auto"/>
              <w:left w:val="single" w:sz="8" w:space="0" w:color="auto"/>
              <w:bottom w:val="single" w:sz="8" w:space="0" w:color="000000"/>
              <w:right w:val="single" w:sz="8" w:space="0" w:color="auto"/>
            </w:tcBorders>
            <w:vAlign w:val="center"/>
            <w:hideMark/>
          </w:tcPr>
          <w:p w14:paraId="7E681A15" w14:textId="77777777" w:rsidR="00DC129D" w:rsidRDefault="00DC129D">
            <w:pPr>
              <w:spacing w:before="0" w:after="0"/>
              <w:ind w:firstLine="0"/>
              <w:rPr>
                <w:b/>
                <w:bCs/>
                <w:color w:val="000000"/>
                <w:sz w:val="16"/>
                <w:szCs w:val="16"/>
              </w:rPr>
            </w:pPr>
          </w:p>
        </w:tc>
      </w:tr>
      <w:tr w:rsidR="00DC129D" w14:paraId="3928993D" w14:textId="77777777" w:rsidTr="00542908">
        <w:trPr>
          <w:trHeight w:val="312"/>
        </w:trPr>
        <w:tc>
          <w:tcPr>
            <w:tcW w:w="6227" w:type="dxa"/>
            <w:tcBorders>
              <w:top w:val="nil"/>
              <w:left w:val="single" w:sz="8" w:space="0" w:color="auto"/>
              <w:bottom w:val="nil"/>
              <w:right w:val="single" w:sz="4" w:space="0" w:color="auto"/>
            </w:tcBorders>
            <w:vAlign w:val="center"/>
            <w:hideMark/>
          </w:tcPr>
          <w:p w14:paraId="560973F8" w14:textId="77777777" w:rsidR="00DC129D" w:rsidRDefault="00DC129D">
            <w:pPr>
              <w:spacing w:before="0" w:after="0"/>
              <w:ind w:firstLine="0"/>
              <w:rPr>
                <w:sz w:val="16"/>
                <w:szCs w:val="16"/>
              </w:rPr>
            </w:pPr>
            <w:r>
              <w:rPr>
                <w:sz w:val="16"/>
                <w:szCs w:val="16"/>
              </w:rPr>
              <w:t>Изпълнение на бюджета по ПМДРА 2021-2027 (ЕФМДРА)</w:t>
            </w:r>
          </w:p>
        </w:tc>
        <w:tc>
          <w:tcPr>
            <w:tcW w:w="1060" w:type="dxa"/>
            <w:tcBorders>
              <w:top w:val="nil"/>
              <w:left w:val="nil"/>
              <w:bottom w:val="nil"/>
              <w:right w:val="single" w:sz="4" w:space="0" w:color="auto"/>
            </w:tcBorders>
            <w:vAlign w:val="center"/>
            <w:hideMark/>
          </w:tcPr>
          <w:p w14:paraId="43B2C4A4" w14:textId="77777777" w:rsidR="00DC129D" w:rsidRDefault="00DC129D">
            <w:pPr>
              <w:spacing w:before="0" w:after="0"/>
              <w:ind w:firstLine="0"/>
              <w:jc w:val="center"/>
              <w:rPr>
                <w:sz w:val="16"/>
                <w:szCs w:val="16"/>
              </w:rPr>
            </w:pPr>
            <w:r>
              <w:rPr>
                <w:sz w:val="16"/>
                <w:szCs w:val="16"/>
              </w:rPr>
              <w:t>хил. лв.</w:t>
            </w:r>
          </w:p>
        </w:tc>
        <w:tc>
          <w:tcPr>
            <w:tcW w:w="1440" w:type="dxa"/>
            <w:tcBorders>
              <w:top w:val="nil"/>
              <w:left w:val="single" w:sz="4" w:space="0" w:color="auto"/>
              <w:bottom w:val="nil"/>
              <w:right w:val="single" w:sz="4" w:space="0" w:color="auto"/>
            </w:tcBorders>
            <w:vAlign w:val="center"/>
            <w:hideMark/>
          </w:tcPr>
          <w:p w14:paraId="3C2E8F5C" w14:textId="77777777" w:rsidR="00DC129D" w:rsidRDefault="00DC129D">
            <w:pPr>
              <w:spacing w:before="0" w:after="0"/>
              <w:ind w:firstLine="0"/>
              <w:jc w:val="right"/>
              <w:rPr>
                <w:sz w:val="16"/>
                <w:szCs w:val="16"/>
              </w:rPr>
            </w:pPr>
            <w:r>
              <w:rPr>
                <w:sz w:val="16"/>
                <w:szCs w:val="16"/>
              </w:rPr>
              <w:t>28 400</w:t>
            </w:r>
          </w:p>
        </w:tc>
        <w:tc>
          <w:tcPr>
            <w:tcW w:w="1328" w:type="dxa"/>
            <w:tcBorders>
              <w:top w:val="nil"/>
              <w:left w:val="nil"/>
              <w:bottom w:val="nil"/>
              <w:right w:val="single" w:sz="8" w:space="0" w:color="auto"/>
            </w:tcBorders>
            <w:vAlign w:val="center"/>
            <w:hideMark/>
          </w:tcPr>
          <w:p w14:paraId="613E96B5" w14:textId="77777777" w:rsidR="00DC129D" w:rsidRDefault="00DC129D">
            <w:pPr>
              <w:spacing w:before="0" w:after="0"/>
              <w:ind w:firstLine="0"/>
              <w:jc w:val="right"/>
              <w:rPr>
                <w:sz w:val="16"/>
                <w:szCs w:val="16"/>
              </w:rPr>
            </w:pPr>
            <w:r>
              <w:rPr>
                <w:sz w:val="16"/>
                <w:szCs w:val="16"/>
              </w:rPr>
              <w:t>3 510</w:t>
            </w:r>
          </w:p>
        </w:tc>
      </w:tr>
      <w:tr w:rsidR="00DC129D" w14:paraId="5C51A5B7" w14:textId="77777777" w:rsidTr="00542908">
        <w:trPr>
          <w:trHeight w:val="324"/>
        </w:trPr>
        <w:tc>
          <w:tcPr>
            <w:tcW w:w="6227" w:type="dxa"/>
            <w:tcBorders>
              <w:top w:val="single" w:sz="4" w:space="0" w:color="auto"/>
              <w:left w:val="single" w:sz="8" w:space="0" w:color="auto"/>
              <w:bottom w:val="single" w:sz="8" w:space="0" w:color="auto"/>
              <w:right w:val="single" w:sz="4" w:space="0" w:color="auto"/>
            </w:tcBorders>
            <w:vAlign w:val="center"/>
            <w:hideMark/>
          </w:tcPr>
          <w:p w14:paraId="658B79D2" w14:textId="77777777" w:rsidR="00DC129D" w:rsidRDefault="00DC129D">
            <w:pPr>
              <w:spacing w:before="0" w:after="0"/>
              <w:ind w:firstLine="0"/>
              <w:rPr>
                <w:color w:val="000000"/>
                <w:sz w:val="16"/>
                <w:szCs w:val="16"/>
              </w:rPr>
            </w:pPr>
            <w:r>
              <w:rPr>
                <w:color w:val="000000"/>
                <w:sz w:val="16"/>
                <w:szCs w:val="16"/>
              </w:rPr>
              <w:t>Финансиране на разходи за ДДС на общини с одобрени проекти по ПМДР/ПМДРА</w:t>
            </w:r>
          </w:p>
        </w:tc>
        <w:tc>
          <w:tcPr>
            <w:tcW w:w="1060" w:type="dxa"/>
            <w:tcBorders>
              <w:top w:val="single" w:sz="4" w:space="0" w:color="auto"/>
              <w:left w:val="nil"/>
              <w:bottom w:val="single" w:sz="8" w:space="0" w:color="auto"/>
              <w:right w:val="single" w:sz="4" w:space="0" w:color="auto"/>
            </w:tcBorders>
            <w:vAlign w:val="center"/>
            <w:hideMark/>
          </w:tcPr>
          <w:p w14:paraId="32CD6420" w14:textId="77777777" w:rsidR="00DC129D" w:rsidRDefault="00DC129D">
            <w:pPr>
              <w:spacing w:before="0" w:after="0"/>
              <w:ind w:firstLine="0"/>
              <w:jc w:val="center"/>
              <w:rPr>
                <w:color w:val="000000"/>
                <w:sz w:val="16"/>
                <w:szCs w:val="16"/>
              </w:rPr>
            </w:pPr>
            <w:r>
              <w:rPr>
                <w:color w:val="000000"/>
                <w:sz w:val="16"/>
                <w:szCs w:val="16"/>
              </w:rPr>
              <w:t>хил. лв.</w:t>
            </w:r>
          </w:p>
        </w:tc>
        <w:tc>
          <w:tcPr>
            <w:tcW w:w="1440" w:type="dxa"/>
            <w:tcBorders>
              <w:top w:val="single" w:sz="4" w:space="0" w:color="auto"/>
              <w:left w:val="single" w:sz="4" w:space="0" w:color="auto"/>
              <w:bottom w:val="single" w:sz="8" w:space="0" w:color="auto"/>
              <w:right w:val="single" w:sz="4" w:space="0" w:color="auto"/>
            </w:tcBorders>
            <w:vAlign w:val="center"/>
            <w:hideMark/>
          </w:tcPr>
          <w:p w14:paraId="0C86FC9D" w14:textId="77777777" w:rsidR="00DC129D" w:rsidRDefault="00DC129D">
            <w:pPr>
              <w:spacing w:before="0" w:after="0"/>
              <w:ind w:firstLine="0"/>
              <w:jc w:val="right"/>
              <w:rPr>
                <w:sz w:val="16"/>
                <w:szCs w:val="16"/>
                <w:lang w:val="en-US"/>
              </w:rPr>
            </w:pPr>
            <w:r>
              <w:rPr>
                <w:sz w:val="16"/>
                <w:szCs w:val="16"/>
                <w:lang w:val="en-US"/>
              </w:rPr>
              <w:t>2 250</w:t>
            </w:r>
          </w:p>
        </w:tc>
        <w:tc>
          <w:tcPr>
            <w:tcW w:w="1328" w:type="dxa"/>
            <w:tcBorders>
              <w:top w:val="single" w:sz="4" w:space="0" w:color="auto"/>
              <w:left w:val="nil"/>
              <w:bottom w:val="single" w:sz="8" w:space="0" w:color="auto"/>
              <w:right w:val="single" w:sz="8" w:space="0" w:color="auto"/>
            </w:tcBorders>
            <w:vAlign w:val="center"/>
            <w:hideMark/>
          </w:tcPr>
          <w:p w14:paraId="3195D679" w14:textId="77777777" w:rsidR="00DC129D" w:rsidRDefault="00DC129D">
            <w:pPr>
              <w:spacing w:before="0" w:after="0"/>
              <w:ind w:firstLine="0"/>
              <w:jc w:val="right"/>
              <w:rPr>
                <w:sz w:val="16"/>
                <w:szCs w:val="16"/>
                <w:lang w:val="en-US"/>
              </w:rPr>
            </w:pPr>
            <w:r>
              <w:rPr>
                <w:sz w:val="16"/>
                <w:szCs w:val="16"/>
                <w:lang w:val="en-US"/>
              </w:rPr>
              <w:t>0</w:t>
            </w:r>
          </w:p>
        </w:tc>
      </w:tr>
    </w:tbl>
    <w:p w14:paraId="434F3B71" w14:textId="77777777" w:rsidR="00DC129D" w:rsidRDefault="00DC129D" w:rsidP="00DC129D">
      <w:pPr>
        <w:ind w:right="-567"/>
        <w:rPr>
          <w:b/>
          <w:sz w:val="24"/>
          <w:szCs w:val="24"/>
        </w:rPr>
      </w:pPr>
    </w:p>
    <w:p w14:paraId="51A82F59" w14:textId="77777777" w:rsidR="00DC129D" w:rsidRDefault="00DC129D" w:rsidP="00DC129D">
      <w:pPr>
        <w:ind w:right="-567"/>
        <w:rPr>
          <w:b/>
          <w:sz w:val="24"/>
          <w:szCs w:val="24"/>
        </w:rPr>
      </w:pPr>
      <w:r>
        <w:rPr>
          <w:b/>
          <w:sz w:val="24"/>
          <w:szCs w:val="24"/>
        </w:rPr>
        <w:t>Информация за наличността и качеството на данните</w:t>
      </w:r>
    </w:p>
    <w:p w14:paraId="3C2D463E" w14:textId="77777777" w:rsidR="00DC129D" w:rsidRDefault="00DC129D" w:rsidP="00DC129D">
      <w:pPr>
        <w:autoSpaceDE w:val="0"/>
        <w:autoSpaceDN w:val="0"/>
        <w:adjustRightInd w:val="0"/>
        <w:spacing w:line="360" w:lineRule="auto"/>
        <w:ind w:right="-567"/>
        <w:jc w:val="both"/>
        <w:rPr>
          <w:sz w:val="24"/>
          <w:szCs w:val="24"/>
        </w:rPr>
      </w:pPr>
      <w:r>
        <w:rPr>
          <w:sz w:val="24"/>
          <w:szCs w:val="24"/>
        </w:rPr>
        <w:t>Всички данни са налични в информационните системи на Държавен фонд „Земеделие”. Качеството на данните е гарантирано от Системата за управление на качеството и информационната сигурност (СУКИС), внедрени съгласно стандарти ISO 27001:2013, ISO 9001:2015 и ISO 37001, както и от Интегрираната система за администриране и контрол (ИСАК) и Информационната система за управление и наблюдение (ИСУН 2020).</w:t>
      </w:r>
    </w:p>
    <w:p w14:paraId="2FEC9B5B" w14:textId="77777777" w:rsidR="00DC129D" w:rsidRDefault="00DC129D" w:rsidP="00DC129D">
      <w:pPr>
        <w:pStyle w:val="Heading2"/>
        <w:numPr>
          <w:ilvl w:val="0"/>
          <w:numId w:val="37"/>
        </w:numPr>
        <w:tabs>
          <w:tab w:val="left" w:pos="993"/>
        </w:tabs>
        <w:ind w:left="567" w:firstLine="0"/>
      </w:pPr>
      <w:bookmarkStart w:id="44" w:name="_Toc47536027"/>
      <w:r>
        <w:t>ОТГОВОРНОСТ ЗА ИЗПЪЛНЕНИЕТО НА ЦЕЛИТЕ</w:t>
      </w:r>
      <w:bookmarkEnd w:id="44"/>
    </w:p>
    <w:p w14:paraId="2310BBF1" w14:textId="77777777" w:rsidR="00DC129D" w:rsidRDefault="00DC129D" w:rsidP="00DC129D">
      <w:pPr>
        <w:numPr>
          <w:ilvl w:val="0"/>
          <w:numId w:val="38"/>
        </w:numPr>
        <w:tabs>
          <w:tab w:val="left" w:pos="851"/>
        </w:tabs>
        <w:spacing w:before="0" w:line="336" w:lineRule="auto"/>
        <w:ind w:hanging="720"/>
        <w:contextualSpacing/>
        <w:jc w:val="both"/>
        <w:rPr>
          <w:sz w:val="24"/>
          <w:szCs w:val="24"/>
        </w:rPr>
      </w:pPr>
      <w:r>
        <w:rPr>
          <w:sz w:val="24"/>
          <w:szCs w:val="24"/>
        </w:rPr>
        <w:t>Министерство на земеделието</w:t>
      </w:r>
      <w:r>
        <w:rPr>
          <w:sz w:val="24"/>
          <w:szCs w:val="24"/>
          <w:lang w:val="en-US"/>
        </w:rPr>
        <w:t xml:space="preserve"> </w:t>
      </w:r>
      <w:r>
        <w:rPr>
          <w:sz w:val="24"/>
          <w:szCs w:val="24"/>
        </w:rPr>
        <w:t>и храните;</w:t>
      </w:r>
    </w:p>
    <w:p w14:paraId="5406C3C6" w14:textId="77777777" w:rsidR="00DC129D" w:rsidRDefault="00DC129D" w:rsidP="00DC129D">
      <w:pPr>
        <w:numPr>
          <w:ilvl w:val="0"/>
          <w:numId w:val="38"/>
        </w:numPr>
        <w:tabs>
          <w:tab w:val="left" w:pos="851"/>
        </w:tabs>
        <w:spacing w:before="0" w:after="0" w:line="336" w:lineRule="auto"/>
        <w:ind w:left="567" w:firstLine="0"/>
        <w:contextualSpacing/>
        <w:jc w:val="both"/>
        <w:rPr>
          <w:sz w:val="24"/>
          <w:szCs w:val="24"/>
        </w:rPr>
      </w:pPr>
      <w:r>
        <w:rPr>
          <w:sz w:val="24"/>
          <w:szCs w:val="24"/>
        </w:rPr>
        <w:t>Министерство на финансите;</w:t>
      </w:r>
    </w:p>
    <w:p w14:paraId="229157C0" w14:textId="77777777" w:rsidR="00DC129D" w:rsidRDefault="00DC129D" w:rsidP="00DC129D">
      <w:pPr>
        <w:numPr>
          <w:ilvl w:val="0"/>
          <w:numId w:val="38"/>
        </w:numPr>
        <w:tabs>
          <w:tab w:val="left" w:pos="851"/>
        </w:tabs>
        <w:spacing w:before="0" w:after="0" w:line="336" w:lineRule="auto"/>
        <w:ind w:left="567" w:firstLine="0"/>
        <w:contextualSpacing/>
        <w:jc w:val="both"/>
        <w:rPr>
          <w:sz w:val="24"/>
          <w:szCs w:val="24"/>
        </w:rPr>
      </w:pPr>
      <w:r>
        <w:rPr>
          <w:sz w:val="24"/>
          <w:szCs w:val="24"/>
        </w:rPr>
        <w:t>Изпълнителна агенция по рибарство и аквакултури;</w:t>
      </w:r>
    </w:p>
    <w:p w14:paraId="3CE02BE7" w14:textId="77777777" w:rsidR="00DC129D" w:rsidRDefault="00DC129D" w:rsidP="00DC129D">
      <w:pPr>
        <w:numPr>
          <w:ilvl w:val="0"/>
          <w:numId w:val="38"/>
        </w:numPr>
        <w:tabs>
          <w:tab w:val="left" w:pos="851"/>
        </w:tabs>
        <w:spacing w:before="0" w:after="0" w:line="336" w:lineRule="auto"/>
        <w:ind w:left="567" w:firstLine="0"/>
        <w:contextualSpacing/>
        <w:jc w:val="both"/>
        <w:rPr>
          <w:sz w:val="24"/>
          <w:szCs w:val="24"/>
        </w:rPr>
      </w:pPr>
      <w:r>
        <w:rPr>
          <w:sz w:val="24"/>
          <w:szCs w:val="24"/>
        </w:rPr>
        <w:t>Институциите на Европейския съюз;</w:t>
      </w:r>
    </w:p>
    <w:p w14:paraId="7F011DDF" w14:textId="77777777" w:rsidR="00DC129D" w:rsidRDefault="00DC129D" w:rsidP="00DC129D">
      <w:pPr>
        <w:numPr>
          <w:ilvl w:val="0"/>
          <w:numId w:val="38"/>
        </w:numPr>
        <w:tabs>
          <w:tab w:val="left" w:pos="851"/>
        </w:tabs>
        <w:spacing w:after="0" w:line="336" w:lineRule="auto"/>
        <w:ind w:left="567" w:firstLine="0"/>
        <w:contextualSpacing/>
        <w:jc w:val="both"/>
        <w:rPr>
          <w:sz w:val="24"/>
          <w:szCs w:val="24"/>
        </w:rPr>
      </w:pPr>
      <w:r>
        <w:rPr>
          <w:sz w:val="24"/>
          <w:szCs w:val="24"/>
        </w:rPr>
        <w:t>Българската агенция по безопасност на храните.</w:t>
      </w:r>
    </w:p>
    <w:p w14:paraId="68E3F5DC" w14:textId="77777777" w:rsidR="00DC129D" w:rsidRDefault="00DC129D" w:rsidP="00DC129D">
      <w:pPr>
        <w:pStyle w:val="Heading2"/>
        <w:numPr>
          <w:ilvl w:val="0"/>
          <w:numId w:val="37"/>
        </w:numPr>
        <w:tabs>
          <w:tab w:val="left" w:pos="993"/>
        </w:tabs>
        <w:ind w:left="567" w:firstLine="0"/>
      </w:pPr>
      <w:bookmarkStart w:id="45" w:name="_Toc47536028"/>
      <w:r>
        <w:lastRenderedPageBreak/>
        <w:t>ПРЕГЛЕД НА ИЗПЪЛНЕНИЕТО НА БЮДЖЕТНА ПРОГРАМА „РИБАРСТВО И АКВАКУЛТУРИ”</w:t>
      </w:r>
      <w:bookmarkEnd w:id="45"/>
    </w:p>
    <w:p w14:paraId="0C5BF0E3" w14:textId="77777777" w:rsidR="00DC129D" w:rsidRDefault="00DC129D" w:rsidP="00DC129D">
      <w:pPr>
        <w:pStyle w:val="Heading3"/>
      </w:pPr>
      <w:bookmarkStart w:id="46" w:name="_Toc47536029"/>
      <w:r>
        <w:t>Степен на изпълнение на заложените в програмата цели</w:t>
      </w:r>
      <w:bookmarkEnd w:id="46"/>
    </w:p>
    <w:p w14:paraId="3E34E086" w14:textId="4B6691A2" w:rsidR="00DC129D" w:rsidRDefault="00DC129D" w:rsidP="00DC129D">
      <w:pPr>
        <w:spacing w:line="336" w:lineRule="auto"/>
        <w:ind w:right="-567"/>
        <w:jc w:val="both"/>
        <w:rPr>
          <w:sz w:val="24"/>
          <w:szCs w:val="24"/>
        </w:rPr>
      </w:pPr>
      <w:r>
        <w:rPr>
          <w:sz w:val="24"/>
          <w:szCs w:val="24"/>
        </w:rPr>
        <w:t>През 2025</w:t>
      </w:r>
      <w:r w:rsidR="00542908">
        <w:rPr>
          <w:sz w:val="24"/>
          <w:szCs w:val="24"/>
        </w:rPr>
        <w:t xml:space="preserve"> </w:t>
      </w:r>
      <w:r>
        <w:rPr>
          <w:sz w:val="24"/>
          <w:szCs w:val="24"/>
        </w:rPr>
        <w:t>г. изпълнението на мерките по програмата допринася за постигане на целите на политиката на Министерството на земеделието и храните в областта на рибарството и аквакултурите, в това число:</w:t>
      </w:r>
    </w:p>
    <w:p w14:paraId="0D964707" w14:textId="77777777" w:rsidR="00DC129D" w:rsidRDefault="00DC129D" w:rsidP="00DC129D">
      <w:pPr>
        <w:numPr>
          <w:ilvl w:val="0"/>
          <w:numId w:val="38"/>
        </w:numPr>
        <w:tabs>
          <w:tab w:val="left" w:pos="851"/>
        </w:tabs>
        <w:spacing w:before="0" w:after="0" w:line="336" w:lineRule="auto"/>
        <w:ind w:left="567" w:right="-567" w:firstLine="0"/>
        <w:contextualSpacing/>
        <w:jc w:val="both"/>
        <w:rPr>
          <w:sz w:val="24"/>
          <w:szCs w:val="24"/>
        </w:rPr>
      </w:pPr>
      <w:r>
        <w:rPr>
          <w:sz w:val="24"/>
          <w:szCs w:val="24"/>
        </w:rPr>
        <w:t>устойчиво развитие на сектор „Рибарство”;</w:t>
      </w:r>
    </w:p>
    <w:p w14:paraId="592FA2EB" w14:textId="77777777" w:rsidR="00DC129D" w:rsidRDefault="00DC129D" w:rsidP="00DC129D">
      <w:pPr>
        <w:numPr>
          <w:ilvl w:val="0"/>
          <w:numId w:val="38"/>
        </w:numPr>
        <w:tabs>
          <w:tab w:val="left" w:pos="851"/>
        </w:tabs>
        <w:spacing w:before="0" w:after="0" w:line="336" w:lineRule="auto"/>
        <w:ind w:left="567" w:right="-567" w:firstLine="0"/>
        <w:contextualSpacing/>
        <w:jc w:val="both"/>
        <w:rPr>
          <w:sz w:val="24"/>
          <w:szCs w:val="24"/>
        </w:rPr>
      </w:pPr>
      <w:r>
        <w:rPr>
          <w:sz w:val="24"/>
          <w:szCs w:val="24"/>
        </w:rPr>
        <w:t>развитие на аквакултурата;</w:t>
      </w:r>
    </w:p>
    <w:p w14:paraId="138A073D" w14:textId="77777777" w:rsidR="00DC129D" w:rsidRDefault="00DC129D" w:rsidP="00DC129D">
      <w:pPr>
        <w:numPr>
          <w:ilvl w:val="0"/>
          <w:numId w:val="38"/>
        </w:numPr>
        <w:tabs>
          <w:tab w:val="left" w:pos="851"/>
        </w:tabs>
        <w:spacing w:after="0" w:line="336" w:lineRule="auto"/>
        <w:ind w:left="567" w:right="-567" w:firstLine="0"/>
        <w:contextualSpacing/>
        <w:jc w:val="both"/>
        <w:rPr>
          <w:sz w:val="24"/>
          <w:szCs w:val="24"/>
        </w:rPr>
      </w:pPr>
      <w:r>
        <w:rPr>
          <w:sz w:val="24"/>
          <w:szCs w:val="24"/>
        </w:rPr>
        <w:t>опазване и устойчива експлоатация на рибните ресурси.</w:t>
      </w:r>
    </w:p>
    <w:p w14:paraId="314457EC" w14:textId="77777777" w:rsidR="00DC129D" w:rsidRDefault="00DC129D" w:rsidP="00DC129D">
      <w:pPr>
        <w:pStyle w:val="Heading3"/>
        <w:ind w:right="-567"/>
        <w:rPr>
          <w:lang w:val="bg-BG"/>
        </w:rPr>
      </w:pPr>
      <w:bookmarkStart w:id="47" w:name="_Toc47536030"/>
      <w:r>
        <w:t>Предоставени услуги, изпълнени дейности и постигнати резултати</w:t>
      </w:r>
      <w:bookmarkEnd w:id="47"/>
    </w:p>
    <w:p w14:paraId="25EDCB62" w14:textId="77777777" w:rsidR="00DC129D" w:rsidRDefault="00DC129D" w:rsidP="00DC129D">
      <w:pPr>
        <w:spacing w:line="336" w:lineRule="auto"/>
        <w:ind w:right="-567"/>
        <w:jc w:val="both"/>
        <w:rPr>
          <w:sz w:val="24"/>
          <w:szCs w:val="24"/>
        </w:rPr>
      </w:pPr>
      <w:r>
        <w:rPr>
          <w:sz w:val="24"/>
          <w:szCs w:val="24"/>
        </w:rPr>
        <w:t>Основната услуга в рамките на бюджетната програма е предоставяне на финансова помощ на бенефициери от бюджета на ОПРСР 2007-2013 г., ПМДР 2014-2020 г. и ПМДРА 2021-2027 г.</w:t>
      </w:r>
    </w:p>
    <w:p w14:paraId="2EA02F7E" w14:textId="77777777" w:rsidR="00DC129D" w:rsidRDefault="00DC129D" w:rsidP="00DC129D">
      <w:pPr>
        <w:spacing w:line="336" w:lineRule="auto"/>
        <w:ind w:right="-567"/>
        <w:jc w:val="both"/>
        <w:rPr>
          <w:sz w:val="24"/>
          <w:szCs w:val="24"/>
        </w:rPr>
      </w:pPr>
      <w:r>
        <w:rPr>
          <w:sz w:val="24"/>
          <w:szCs w:val="24"/>
        </w:rPr>
        <w:t>След последната промяна на ПМДР 2014-2020 г. общият бюджет възлиза на 203 969 300 лв. (157 980 941 лв. от ЕФМДР и 45 988 359 лв. от НБ).</w:t>
      </w:r>
    </w:p>
    <w:p w14:paraId="524AB3CA" w14:textId="189972B7" w:rsidR="00DC129D" w:rsidRDefault="00DC129D" w:rsidP="00DC129D">
      <w:pPr>
        <w:spacing w:before="0" w:after="0"/>
        <w:ind w:firstLine="0"/>
        <w:jc w:val="center"/>
        <w:rPr>
          <w:i/>
        </w:rPr>
      </w:pPr>
      <w:r>
        <w:rPr>
          <w:b/>
          <w:i/>
        </w:rPr>
        <w:t xml:space="preserve">Таблица № </w:t>
      </w:r>
      <w:r>
        <w:rPr>
          <w:b/>
          <w:i/>
          <w:lang w:val="en-US"/>
        </w:rPr>
        <w:t>1</w:t>
      </w:r>
      <w:r>
        <w:rPr>
          <w:b/>
          <w:i/>
        </w:rPr>
        <w:t>6</w:t>
      </w:r>
      <w:r w:rsidR="00542908">
        <w:rPr>
          <w:b/>
          <w:i/>
        </w:rPr>
        <w:t xml:space="preserve"> </w:t>
      </w:r>
      <w:r>
        <w:rPr>
          <w:i/>
        </w:rPr>
        <w:t>-</w:t>
      </w:r>
      <w:r w:rsidR="00542908">
        <w:rPr>
          <w:i/>
        </w:rPr>
        <w:t xml:space="preserve"> </w:t>
      </w:r>
      <w:r>
        <w:rPr>
          <w:i/>
        </w:rPr>
        <w:t>представя изпълнението от 01.01.202</w:t>
      </w:r>
      <w:r>
        <w:rPr>
          <w:i/>
          <w:lang w:val="en-US"/>
        </w:rPr>
        <w:t xml:space="preserve">5 </w:t>
      </w:r>
      <w:r>
        <w:rPr>
          <w:i/>
          <w:sz w:val="18"/>
          <w:szCs w:val="18"/>
        </w:rPr>
        <w:t xml:space="preserve">до </w:t>
      </w:r>
      <w:r>
        <w:rPr>
          <w:bCs/>
          <w:i/>
          <w:sz w:val="18"/>
          <w:szCs w:val="18"/>
          <w:lang w:val="en-US"/>
        </w:rPr>
        <w:t>30</w:t>
      </w:r>
      <w:r>
        <w:rPr>
          <w:i/>
          <w:sz w:val="18"/>
          <w:szCs w:val="18"/>
        </w:rPr>
        <w:t>.</w:t>
      </w:r>
      <w:r>
        <w:rPr>
          <w:i/>
          <w:sz w:val="18"/>
          <w:szCs w:val="18"/>
          <w:lang w:val="en-US"/>
        </w:rPr>
        <w:t>06</w:t>
      </w:r>
      <w:r>
        <w:rPr>
          <w:i/>
        </w:rPr>
        <w:t>.20</w:t>
      </w:r>
      <w:r>
        <w:rPr>
          <w:i/>
          <w:lang w:val="en-US"/>
        </w:rPr>
        <w:t>25</w:t>
      </w:r>
      <w:r>
        <w:rPr>
          <w:i/>
        </w:rPr>
        <w:t xml:space="preserve"> г. по мерки от ПМДР 2014-2020 г.</w:t>
      </w:r>
    </w:p>
    <w:tbl>
      <w:tblPr>
        <w:tblW w:w="10596" w:type="dxa"/>
        <w:tblCellMar>
          <w:left w:w="70" w:type="dxa"/>
          <w:right w:w="70" w:type="dxa"/>
        </w:tblCellMar>
        <w:tblLook w:val="04A0" w:firstRow="1" w:lastRow="0" w:firstColumn="1" w:lastColumn="0" w:noHBand="0" w:noVBand="1"/>
      </w:tblPr>
      <w:tblGrid>
        <w:gridCol w:w="4926"/>
        <w:gridCol w:w="885"/>
        <w:gridCol w:w="1630"/>
        <w:gridCol w:w="1577"/>
        <w:gridCol w:w="1578"/>
      </w:tblGrid>
      <w:tr w:rsidR="00DC129D" w14:paraId="2EC59A4A" w14:textId="77777777" w:rsidTr="00DC129D">
        <w:trPr>
          <w:trHeight w:val="580"/>
        </w:trPr>
        <w:tc>
          <w:tcPr>
            <w:tcW w:w="10596" w:type="dxa"/>
            <w:gridSpan w:val="5"/>
            <w:tcBorders>
              <w:top w:val="single" w:sz="4" w:space="0" w:color="auto"/>
              <w:left w:val="single" w:sz="4" w:space="0" w:color="auto"/>
              <w:bottom w:val="single" w:sz="4" w:space="0" w:color="auto"/>
              <w:right w:val="single" w:sz="4" w:space="0" w:color="auto"/>
            </w:tcBorders>
            <w:vAlign w:val="center"/>
            <w:hideMark/>
          </w:tcPr>
          <w:p w14:paraId="16E01D02" w14:textId="425EE3B9" w:rsidR="00DC129D" w:rsidRDefault="00DC129D">
            <w:pPr>
              <w:spacing w:before="0" w:after="0"/>
              <w:ind w:firstLine="0"/>
              <w:jc w:val="center"/>
              <w:rPr>
                <w:b/>
                <w:bCs/>
                <w:iCs/>
              </w:rPr>
            </w:pPr>
            <w:bookmarkStart w:id="48" w:name="RANGE!A1:F10"/>
            <w:r>
              <w:rPr>
                <w:b/>
                <w:bCs/>
                <w:iCs/>
              </w:rPr>
              <w:t>Платени проекти по мерки от ПМДР 2014-2020 за периода 01.01.2025- 30.06.2025</w:t>
            </w:r>
            <w:r w:rsidR="00542908">
              <w:rPr>
                <w:b/>
                <w:bCs/>
                <w:iCs/>
              </w:rPr>
              <w:t xml:space="preserve"> </w:t>
            </w:r>
            <w:r>
              <w:rPr>
                <w:b/>
                <w:bCs/>
                <w:iCs/>
              </w:rPr>
              <w:t>г. (брой/лева)</w:t>
            </w:r>
            <w:bookmarkEnd w:id="48"/>
          </w:p>
        </w:tc>
      </w:tr>
      <w:tr w:rsidR="00DC129D" w14:paraId="04A98BA3" w14:textId="77777777" w:rsidTr="00DC129D">
        <w:trPr>
          <w:trHeight w:val="217"/>
        </w:trPr>
        <w:tc>
          <w:tcPr>
            <w:tcW w:w="4926" w:type="dxa"/>
            <w:tcBorders>
              <w:top w:val="single" w:sz="4" w:space="0" w:color="auto"/>
              <w:left w:val="single" w:sz="4" w:space="0" w:color="auto"/>
              <w:bottom w:val="single" w:sz="4" w:space="0" w:color="auto"/>
              <w:right w:val="single" w:sz="4" w:space="0" w:color="auto"/>
            </w:tcBorders>
            <w:hideMark/>
          </w:tcPr>
          <w:p w14:paraId="6DBCC413" w14:textId="77777777" w:rsidR="00DC129D" w:rsidRDefault="00DC129D">
            <w:pPr>
              <w:spacing w:before="0" w:after="0"/>
              <w:ind w:firstLine="0"/>
              <w:jc w:val="center"/>
              <w:rPr>
                <w:sz w:val="16"/>
                <w:szCs w:val="16"/>
              </w:rPr>
            </w:pPr>
            <w:r>
              <w:rPr>
                <w:sz w:val="16"/>
                <w:szCs w:val="16"/>
              </w:rPr>
              <w:t xml:space="preserve"> Мярка </w:t>
            </w:r>
          </w:p>
        </w:tc>
        <w:tc>
          <w:tcPr>
            <w:tcW w:w="885" w:type="dxa"/>
            <w:tcBorders>
              <w:top w:val="nil"/>
              <w:left w:val="nil"/>
              <w:bottom w:val="single" w:sz="4" w:space="0" w:color="auto"/>
              <w:right w:val="single" w:sz="4" w:space="0" w:color="auto"/>
            </w:tcBorders>
            <w:hideMark/>
          </w:tcPr>
          <w:p w14:paraId="7DBAF9C5" w14:textId="77777777" w:rsidR="00DC129D" w:rsidRDefault="00DC129D">
            <w:pPr>
              <w:spacing w:before="0" w:after="0"/>
              <w:ind w:firstLine="0"/>
              <w:jc w:val="center"/>
              <w:rPr>
                <w:sz w:val="16"/>
                <w:szCs w:val="16"/>
              </w:rPr>
            </w:pPr>
            <w:r>
              <w:rPr>
                <w:sz w:val="16"/>
                <w:szCs w:val="16"/>
              </w:rPr>
              <w:t>брой</w:t>
            </w:r>
          </w:p>
        </w:tc>
        <w:tc>
          <w:tcPr>
            <w:tcW w:w="1630" w:type="dxa"/>
            <w:tcBorders>
              <w:top w:val="nil"/>
              <w:left w:val="nil"/>
              <w:bottom w:val="single" w:sz="4" w:space="0" w:color="auto"/>
              <w:right w:val="single" w:sz="4" w:space="0" w:color="auto"/>
            </w:tcBorders>
            <w:hideMark/>
          </w:tcPr>
          <w:p w14:paraId="090CF7ED" w14:textId="77777777" w:rsidR="00DC129D" w:rsidRDefault="00DC129D">
            <w:pPr>
              <w:spacing w:before="0" w:after="0"/>
              <w:ind w:firstLine="0"/>
              <w:jc w:val="center"/>
              <w:rPr>
                <w:sz w:val="16"/>
                <w:szCs w:val="16"/>
              </w:rPr>
            </w:pPr>
            <w:r>
              <w:rPr>
                <w:sz w:val="16"/>
                <w:szCs w:val="16"/>
              </w:rPr>
              <w:t>Платена сума</w:t>
            </w:r>
          </w:p>
        </w:tc>
        <w:tc>
          <w:tcPr>
            <w:tcW w:w="1577" w:type="dxa"/>
            <w:tcBorders>
              <w:top w:val="nil"/>
              <w:left w:val="nil"/>
              <w:bottom w:val="single" w:sz="4" w:space="0" w:color="auto"/>
              <w:right w:val="single" w:sz="4" w:space="0" w:color="auto"/>
            </w:tcBorders>
            <w:hideMark/>
          </w:tcPr>
          <w:p w14:paraId="518FEE3A" w14:textId="77777777" w:rsidR="00DC129D" w:rsidRDefault="00DC129D">
            <w:pPr>
              <w:spacing w:before="0" w:after="0"/>
              <w:ind w:firstLine="0"/>
              <w:jc w:val="center"/>
              <w:rPr>
                <w:sz w:val="16"/>
                <w:szCs w:val="16"/>
              </w:rPr>
            </w:pPr>
            <w:r>
              <w:rPr>
                <w:sz w:val="16"/>
                <w:szCs w:val="16"/>
              </w:rPr>
              <w:t>Национално финансиране</w:t>
            </w:r>
          </w:p>
        </w:tc>
        <w:tc>
          <w:tcPr>
            <w:tcW w:w="1577" w:type="dxa"/>
            <w:tcBorders>
              <w:top w:val="nil"/>
              <w:left w:val="nil"/>
              <w:bottom w:val="single" w:sz="4" w:space="0" w:color="auto"/>
              <w:right w:val="single" w:sz="4" w:space="0" w:color="auto"/>
            </w:tcBorders>
            <w:hideMark/>
          </w:tcPr>
          <w:p w14:paraId="19B30A94" w14:textId="77777777" w:rsidR="00DC129D" w:rsidRDefault="00DC129D">
            <w:pPr>
              <w:spacing w:before="0" w:after="0"/>
              <w:ind w:firstLine="0"/>
              <w:jc w:val="center"/>
              <w:rPr>
                <w:sz w:val="16"/>
                <w:szCs w:val="16"/>
              </w:rPr>
            </w:pPr>
            <w:r>
              <w:rPr>
                <w:sz w:val="16"/>
                <w:szCs w:val="16"/>
              </w:rPr>
              <w:t>Европейско финансиране</w:t>
            </w:r>
          </w:p>
        </w:tc>
      </w:tr>
      <w:tr w:rsidR="00DC129D" w14:paraId="4E999ACD" w14:textId="77777777" w:rsidTr="00DC129D">
        <w:trPr>
          <w:trHeight w:val="393"/>
        </w:trPr>
        <w:tc>
          <w:tcPr>
            <w:tcW w:w="4926" w:type="dxa"/>
            <w:tcBorders>
              <w:top w:val="single" w:sz="4" w:space="0" w:color="auto"/>
              <w:left w:val="single" w:sz="4" w:space="0" w:color="auto"/>
              <w:bottom w:val="single" w:sz="4" w:space="0" w:color="auto"/>
              <w:right w:val="single" w:sz="4" w:space="0" w:color="auto"/>
            </w:tcBorders>
            <w:hideMark/>
          </w:tcPr>
          <w:p w14:paraId="775EA4B5" w14:textId="77777777" w:rsidR="00DC129D" w:rsidRDefault="00DC129D">
            <w:pPr>
              <w:spacing w:before="0" w:after="0"/>
              <w:ind w:firstLine="0"/>
              <w:rPr>
                <w:sz w:val="16"/>
                <w:szCs w:val="16"/>
              </w:rPr>
            </w:pPr>
            <w:r>
              <w:rPr>
                <w:sz w:val="16"/>
                <w:szCs w:val="16"/>
              </w:rPr>
              <w:t>1.8.Инвестиции за подобрение на инфраструктурата в рибарските пристанища, инвестиции за подобрение на кейови места за разтоварване.Изграждане или модернизацията на лодкостоянки</w:t>
            </w:r>
            <w:r>
              <w:rPr>
                <w:sz w:val="16"/>
                <w:szCs w:val="16"/>
              </w:rPr>
              <w:br/>
              <w:t>Окончателно преустановяване на риболовните дейности</w:t>
            </w:r>
          </w:p>
        </w:tc>
        <w:tc>
          <w:tcPr>
            <w:tcW w:w="885" w:type="dxa"/>
            <w:tcBorders>
              <w:top w:val="nil"/>
              <w:left w:val="nil"/>
              <w:bottom w:val="single" w:sz="4" w:space="0" w:color="auto"/>
              <w:right w:val="single" w:sz="4" w:space="0" w:color="auto"/>
            </w:tcBorders>
            <w:shd w:val="clear" w:color="auto" w:fill="FFFFFF"/>
            <w:hideMark/>
          </w:tcPr>
          <w:p w14:paraId="04E1B250" w14:textId="77777777" w:rsidR="00DC129D" w:rsidRDefault="00DC129D">
            <w:pPr>
              <w:spacing w:before="0" w:after="0"/>
              <w:ind w:firstLine="0"/>
              <w:jc w:val="center"/>
              <w:rPr>
                <w:sz w:val="16"/>
                <w:szCs w:val="16"/>
              </w:rPr>
            </w:pPr>
            <w:r>
              <w:rPr>
                <w:sz w:val="16"/>
                <w:szCs w:val="16"/>
              </w:rPr>
              <w:t>1</w:t>
            </w:r>
          </w:p>
        </w:tc>
        <w:tc>
          <w:tcPr>
            <w:tcW w:w="1630" w:type="dxa"/>
            <w:tcBorders>
              <w:top w:val="nil"/>
              <w:left w:val="nil"/>
              <w:bottom w:val="single" w:sz="4" w:space="0" w:color="auto"/>
              <w:right w:val="single" w:sz="4" w:space="0" w:color="auto"/>
            </w:tcBorders>
            <w:noWrap/>
            <w:hideMark/>
          </w:tcPr>
          <w:p w14:paraId="61825298" w14:textId="77777777" w:rsidR="00DC129D" w:rsidRDefault="00DC129D">
            <w:pPr>
              <w:spacing w:before="0" w:after="0"/>
              <w:ind w:firstLine="0"/>
              <w:jc w:val="right"/>
              <w:rPr>
                <w:sz w:val="16"/>
                <w:szCs w:val="16"/>
              </w:rPr>
            </w:pPr>
            <w:r>
              <w:rPr>
                <w:sz w:val="16"/>
                <w:szCs w:val="16"/>
              </w:rPr>
              <w:t>39 137,60</w:t>
            </w:r>
          </w:p>
        </w:tc>
        <w:tc>
          <w:tcPr>
            <w:tcW w:w="1577" w:type="dxa"/>
            <w:tcBorders>
              <w:top w:val="nil"/>
              <w:left w:val="nil"/>
              <w:bottom w:val="single" w:sz="4" w:space="0" w:color="auto"/>
              <w:right w:val="single" w:sz="4" w:space="0" w:color="auto"/>
            </w:tcBorders>
            <w:noWrap/>
            <w:hideMark/>
          </w:tcPr>
          <w:p w14:paraId="5FA77F83" w14:textId="77777777" w:rsidR="00DC129D" w:rsidRDefault="00DC129D">
            <w:pPr>
              <w:spacing w:before="0" w:after="0"/>
              <w:ind w:firstLine="0"/>
              <w:jc w:val="right"/>
              <w:rPr>
                <w:sz w:val="16"/>
                <w:szCs w:val="16"/>
              </w:rPr>
            </w:pPr>
            <w:r>
              <w:rPr>
                <w:sz w:val="16"/>
                <w:szCs w:val="16"/>
              </w:rPr>
              <w:t>10465,39</w:t>
            </w:r>
          </w:p>
        </w:tc>
        <w:tc>
          <w:tcPr>
            <w:tcW w:w="1577" w:type="dxa"/>
            <w:tcBorders>
              <w:top w:val="nil"/>
              <w:left w:val="nil"/>
              <w:bottom w:val="single" w:sz="4" w:space="0" w:color="auto"/>
              <w:right w:val="single" w:sz="4" w:space="0" w:color="auto"/>
            </w:tcBorders>
            <w:noWrap/>
            <w:hideMark/>
          </w:tcPr>
          <w:p w14:paraId="37D3ACD1" w14:textId="77777777" w:rsidR="00DC129D" w:rsidRDefault="00DC129D">
            <w:pPr>
              <w:spacing w:before="0" w:after="0"/>
              <w:ind w:firstLine="0"/>
              <w:jc w:val="right"/>
              <w:rPr>
                <w:sz w:val="16"/>
                <w:szCs w:val="16"/>
              </w:rPr>
            </w:pPr>
            <w:r>
              <w:rPr>
                <w:sz w:val="16"/>
                <w:szCs w:val="16"/>
              </w:rPr>
              <w:t>28672,21</w:t>
            </w:r>
          </w:p>
        </w:tc>
      </w:tr>
      <w:tr w:rsidR="00DC129D" w14:paraId="4B38398E" w14:textId="77777777" w:rsidTr="00DC129D">
        <w:trPr>
          <w:trHeight w:val="58"/>
        </w:trPr>
        <w:tc>
          <w:tcPr>
            <w:tcW w:w="4926" w:type="dxa"/>
            <w:tcBorders>
              <w:top w:val="single" w:sz="4" w:space="0" w:color="auto"/>
              <w:left w:val="single" w:sz="4" w:space="0" w:color="auto"/>
              <w:bottom w:val="single" w:sz="4" w:space="0" w:color="auto"/>
              <w:right w:val="single" w:sz="4" w:space="0" w:color="auto"/>
            </w:tcBorders>
            <w:hideMark/>
          </w:tcPr>
          <w:p w14:paraId="75D4923F" w14:textId="77777777" w:rsidR="00DC129D" w:rsidRDefault="00DC129D">
            <w:pPr>
              <w:spacing w:before="0" w:after="0"/>
              <w:ind w:firstLine="0"/>
              <w:rPr>
                <w:sz w:val="16"/>
                <w:szCs w:val="16"/>
              </w:rPr>
            </w:pPr>
            <w:r>
              <w:rPr>
                <w:sz w:val="16"/>
                <w:szCs w:val="16"/>
              </w:rPr>
              <w:t>2.2.Продуктивни инвестиции в аквакултура</w:t>
            </w:r>
          </w:p>
        </w:tc>
        <w:tc>
          <w:tcPr>
            <w:tcW w:w="885" w:type="dxa"/>
            <w:tcBorders>
              <w:top w:val="nil"/>
              <w:left w:val="nil"/>
              <w:bottom w:val="single" w:sz="4" w:space="0" w:color="auto"/>
              <w:right w:val="single" w:sz="4" w:space="0" w:color="auto"/>
            </w:tcBorders>
            <w:shd w:val="clear" w:color="auto" w:fill="FFFFFF"/>
            <w:hideMark/>
          </w:tcPr>
          <w:p w14:paraId="76FB6AAD" w14:textId="77777777" w:rsidR="00DC129D" w:rsidRDefault="00DC129D">
            <w:pPr>
              <w:spacing w:before="0" w:after="0"/>
              <w:ind w:firstLine="0"/>
              <w:jc w:val="center"/>
              <w:rPr>
                <w:sz w:val="16"/>
                <w:szCs w:val="16"/>
              </w:rPr>
            </w:pPr>
            <w:r>
              <w:rPr>
                <w:sz w:val="16"/>
                <w:szCs w:val="16"/>
              </w:rPr>
              <w:t>0</w:t>
            </w:r>
          </w:p>
        </w:tc>
        <w:tc>
          <w:tcPr>
            <w:tcW w:w="1630" w:type="dxa"/>
            <w:tcBorders>
              <w:top w:val="nil"/>
              <w:left w:val="nil"/>
              <w:bottom w:val="single" w:sz="4" w:space="0" w:color="auto"/>
              <w:right w:val="single" w:sz="4" w:space="0" w:color="auto"/>
            </w:tcBorders>
            <w:noWrap/>
            <w:hideMark/>
          </w:tcPr>
          <w:p w14:paraId="26386F5A" w14:textId="77777777" w:rsidR="00DC129D" w:rsidRDefault="00DC129D">
            <w:pPr>
              <w:spacing w:before="0" w:after="0"/>
              <w:ind w:firstLine="0"/>
              <w:jc w:val="right"/>
              <w:rPr>
                <w:sz w:val="16"/>
                <w:szCs w:val="16"/>
              </w:rPr>
            </w:pPr>
            <w:r>
              <w:rPr>
                <w:sz w:val="16"/>
                <w:szCs w:val="16"/>
              </w:rPr>
              <w:t>-33 183,76</w:t>
            </w:r>
          </w:p>
        </w:tc>
        <w:tc>
          <w:tcPr>
            <w:tcW w:w="1577" w:type="dxa"/>
            <w:tcBorders>
              <w:top w:val="nil"/>
              <w:left w:val="nil"/>
              <w:bottom w:val="single" w:sz="4" w:space="0" w:color="auto"/>
              <w:right w:val="single" w:sz="4" w:space="0" w:color="auto"/>
            </w:tcBorders>
            <w:noWrap/>
            <w:hideMark/>
          </w:tcPr>
          <w:p w14:paraId="5E1496F3" w14:textId="5647BB2E" w:rsidR="00DC129D" w:rsidRDefault="00DC129D">
            <w:pPr>
              <w:spacing w:before="0" w:after="0"/>
              <w:ind w:firstLine="0"/>
              <w:jc w:val="right"/>
              <w:rPr>
                <w:sz w:val="16"/>
                <w:szCs w:val="16"/>
              </w:rPr>
            </w:pPr>
            <w:r>
              <w:rPr>
                <w:sz w:val="16"/>
                <w:szCs w:val="16"/>
              </w:rPr>
              <w:t>-8</w:t>
            </w:r>
            <w:r w:rsidR="00352E06">
              <w:rPr>
                <w:sz w:val="16"/>
                <w:szCs w:val="16"/>
                <w:lang w:val="en-US"/>
              </w:rPr>
              <w:t xml:space="preserve"> </w:t>
            </w:r>
            <w:r>
              <w:rPr>
                <w:sz w:val="16"/>
                <w:szCs w:val="16"/>
              </w:rPr>
              <w:t>295,94</w:t>
            </w:r>
          </w:p>
        </w:tc>
        <w:tc>
          <w:tcPr>
            <w:tcW w:w="1577" w:type="dxa"/>
            <w:tcBorders>
              <w:top w:val="nil"/>
              <w:left w:val="nil"/>
              <w:bottom w:val="single" w:sz="4" w:space="0" w:color="auto"/>
              <w:right w:val="single" w:sz="4" w:space="0" w:color="auto"/>
            </w:tcBorders>
            <w:noWrap/>
            <w:hideMark/>
          </w:tcPr>
          <w:p w14:paraId="56EFDE83" w14:textId="18E4C3E2" w:rsidR="00DC129D" w:rsidRDefault="00DC129D">
            <w:pPr>
              <w:spacing w:before="0" w:after="0"/>
              <w:ind w:firstLine="0"/>
              <w:jc w:val="right"/>
              <w:rPr>
                <w:sz w:val="16"/>
                <w:szCs w:val="16"/>
              </w:rPr>
            </w:pPr>
            <w:r>
              <w:rPr>
                <w:sz w:val="16"/>
                <w:szCs w:val="16"/>
              </w:rPr>
              <w:t>-24</w:t>
            </w:r>
            <w:r w:rsidR="00352E06">
              <w:rPr>
                <w:sz w:val="16"/>
                <w:szCs w:val="16"/>
                <w:lang w:val="en-US"/>
              </w:rPr>
              <w:t xml:space="preserve"> </w:t>
            </w:r>
            <w:r>
              <w:rPr>
                <w:sz w:val="16"/>
                <w:szCs w:val="16"/>
              </w:rPr>
              <w:t>887,82</w:t>
            </w:r>
          </w:p>
        </w:tc>
      </w:tr>
      <w:tr w:rsidR="00DC129D" w14:paraId="75B75DB8" w14:textId="77777777" w:rsidTr="00DC129D">
        <w:trPr>
          <w:trHeight w:val="58"/>
        </w:trPr>
        <w:tc>
          <w:tcPr>
            <w:tcW w:w="4926" w:type="dxa"/>
            <w:tcBorders>
              <w:top w:val="single" w:sz="4" w:space="0" w:color="auto"/>
              <w:left w:val="single" w:sz="4" w:space="0" w:color="auto"/>
              <w:bottom w:val="single" w:sz="4" w:space="0" w:color="auto"/>
              <w:right w:val="single" w:sz="4" w:space="0" w:color="auto"/>
            </w:tcBorders>
            <w:hideMark/>
          </w:tcPr>
          <w:p w14:paraId="4704E0FD" w14:textId="77777777" w:rsidR="00DC129D" w:rsidRDefault="00DC129D">
            <w:pPr>
              <w:spacing w:before="0" w:after="0"/>
              <w:ind w:firstLine="0"/>
              <w:rPr>
                <w:sz w:val="16"/>
                <w:szCs w:val="16"/>
              </w:rPr>
            </w:pPr>
            <w:r>
              <w:rPr>
                <w:sz w:val="16"/>
                <w:szCs w:val="16"/>
              </w:rPr>
              <w:t>4.2.Изпълнение на стратегиите за водено от общностите местно развитие</w:t>
            </w:r>
          </w:p>
        </w:tc>
        <w:tc>
          <w:tcPr>
            <w:tcW w:w="885" w:type="dxa"/>
            <w:tcBorders>
              <w:top w:val="nil"/>
              <w:left w:val="nil"/>
              <w:bottom w:val="single" w:sz="4" w:space="0" w:color="auto"/>
              <w:right w:val="single" w:sz="4" w:space="0" w:color="auto"/>
            </w:tcBorders>
            <w:shd w:val="clear" w:color="auto" w:fill="FFFFFF"/>
            <w:hideMark/>
          </w:tcPr>
          <w:p w14:paraId="21383309" w14:textId="77777777" w:rsidR="00DC129D" w:rsidRDefault="00DC129D">
            <w:pPr>
              <w:spacing w:before="0" w:after="0"/>
              <w:ind w:firstLine="0"/>
              <w:jc w:val="center"/>
              <w:rPr>
                <w:sz w:val="16"/>
                <w:szCs w:val="16"/>
              </w:rPr>
            </w:pPr>
            <w:r>
              <w:rPr>
                <w:sz w:val="16"/>
                <w:szCs w:val="16"/>
              </w:rPr>
              <w:t>7</w:t>
            </w:r>
          </w:p>
        </w:tc>
        <w:tc>
          <w:tcPr>
            <w:tcW w:w="1630" w:type="dxa"/>
            <w:tcBorders>
              <w:top w:val="nil"/>
              <w:left w:val="nil"/>
              <w:bottom w:val="single" w:sz="4" w:space="0" w:color="auto"/>
              <w:right w:val="single" w:sz="4" w:space="0" w:color="auto"/>
            </w:tcBorders>
            <w:noWrap/>
            <w:hideMark/>
          </w:tcPr>
          <w:p w14:paraId="040AB40B" w14:textId="77777777" w:rsidR="00DC129D" w:rsidRDefault="00DC129D">
            <w:pPr>
              <w:spacing w:before="0" w:after="0"/>
              <w:ind w:firstLine="0"/>
              <w:jc w:val="right"/>
              <w:rPr>
                <w:sz w:val="16"/>
                <w:szCs w:val="16"/>
              </w:rPr>
            </w:pPr>
            <w:r>
              <w:rPr>
                <w:sz w:val="16"/>
                <w:szCs w:val="16"/>
              </w:rPr>
              <w:t>444 349,12</w:t>
            </w:r>
          </w:p>
        </w:tc>
        <w:tc>
          <w:tcPr>
            <w:tcW w:w="1577" w:type="dxa"/>
            <w:tcBorders>
              <w:top w:val="nil"/>
              <w:left w:val="nil"/>
              <w:bottom w:val="single" w:sz="4" w:space="0" w:color="auto"/>
              <w:right w:val="single" w:sz="4" w:space="0" w:color="auto"/>
            </w:tcBorders>
            <w:noWrap/>
            <w:hideMark/>
          </w:tcPr>
          <w:p w14:paraId="29A9C052" w14:textId="50AC2CFF" w:rsidR="00DC129D" w:rsidRDefault="00DC129D">
            <w:pPr>
              <w:spacing w:before="0" w:after="0"/>
              <w:ind w:firstLine="0"/>
              <w:jc w:val="right"/>
              <w:rPr>
                <w:sz w:val="16"/>
                <w:szCs w:val="16"/>
              </w:rPr>
            </w:pPr>
            <w:r>
              <w:rPr>
                <w:sz w:val="16"/>
                <w:szCs w:val="16"/>
              </w:rPr>
              <w:t>66</w:t>
            </w:r>
            <w:r w:rsidR="00352E06">
              <w:rPr>
                <w:sz w:val="16"/>
                <w:szCs w:val="16"/>
                <w:lang w:val="en-US"/>
              </w:rPr>
              <w:t xml:space="preserve"> </w:t>
            </w:r>
            <w:r>
              <w:rPr>
                <w:sz w:val="16"/>
                <w:szCs w:val="16"/>
              </w:rPr>
              <w:t>652,37</w:t>
            </w:r>
          </w:p>
        </w:tc>
        <w:tc>
          <w:tcPr>
            <w:tcW w:w="1577" w:type="dxa"/>
            <w:tcBorders>
              <w:top w:val="nil"/>
              <w:left w:val="nil"/>
              <w:bottom w:val="single" w:sz="4" w:space="0" w:color="auto"/>
              <w:right w:val="single" w:sz="4" w:space="0" w:color="auto"/>
            </w:tcBorders>
            <w:noWrap/>
            <w:hideMark/>
          </w:tcPr>
          <w:p w14:paraId="7043D7B6" w14:textId="1B3B655C" w:rsidR="00DC129D" w:rsidRDefault="00DC129D">
            <w:pPr>
              <w:spacing w:before="0" w:after="0"/>
              <w:ind w:firstLine="0"/>
              <w:jc w:val="right"/>
              <w:rPr>
                <w:sz w:val="16"/>
                <w:szCs w:val="16"/>
              </w:rPr>
            </w:pPr>
            <w:r>
              <w:rPr>
                <w:sz w:val="16"/>
                <w:szCs w:val="16"/>
              </w:rPr>
              <w:t>377</w:t>
            </w:r>
            <w:r w:rsidR="00352E06">
              <w:rPr>
                <w:sz w:val="16"/>
                <w:szCs w:val="16"/>
                <w:lang w:val="en-US"/>
              </w:rPr>
              <w:t xml:space="preserve"> </w:t>
            </w:r>
            <w:r>
              <w:rPr>
                <w:sz w:val="16"/>
                <w:szCs w:val="16"/>
              </w:rPr>
              <w:t>696,75</w:t>
            </w:r>
          </w:p>
        </w:tc>
      </w:tr>
      <w:tr w:rsidR="00DC129D" w14:paraId="4C8B3C1D" w14:textId="77777777" w:rsidTr="00DC129D">
        <w:trPr>
          <w:trHeight w:val="58"/>
        </w:trPr>
        <w:tc>
          <w:tcPr>
            <w:tcW w:w="4926" w:type="dxa"/>
            <w:tcBorders>
              <w:top w:val="single" w:sz="4" w:space="0" w:color="auto"/>
              <w:left w:val="single" w:sz="4" w:space="0" w:color="auto"/>
              <w:bottom w:val="single" w:sz="4" w:space="0" w:color="auto"/>
              <w:right w:val="single" w:sz="4" w:space="0" w:color="auto"/>
            </w:tcBorders>
            <w:hideMark/>
          </w:tcPr>
          <w:p w14:paraId="16935EBF" w14:textId="77777777" w:rsidR="00DC129D" w:rsidRDefault="00DC129D">
            <w:pPr>
              <w:spacing w:before="0" w:after="0"/>
              <w:ind w:firstLine="0"/>
              <w:rPr>
                <w:sz w:val="16"/>
                <w:szCs w:val="16"/>
              </w:rPr>
            </w:pPr>
            <w:r>
              <w:rPr>
                <w:sz w:val="16"/>
                <w:szCs w:val="16"/>
              </w:rPr>
              <w:t>5.3.Мерки за предлагане на пазара - Украйна</w:t>
            </w:r>
          </w:p>
        </w:tc>
        <w:tc>
          <w:tcPr>
            <w:tcW w:w="885" w:type="dxa"/>
            <w:tcBorders>
              <w:top w:val="nil"/>
              <w:left w:val="nil"/>
              <w:bottom w:val="single" w:sz="4" w:space="0" w:color="auto"/>
              <w:right w:val="single" w:sz="4" w:space="0" w:color="auto"/>
            </w:tcBorders>
            <w:shd w:val="clear" w:color="auto" w:fill="FFFFFF"/>
            <w:hideMark/>
          </w:tcPr>
          <w:p w14:paraId="2EA68574" w14:textId="77777777" w:rsidR="00DC129D" w:rsidRDefault="00DC129D">
            <w:pPr>
              <w:spacing w:before="0" w:after="0"/>
              <w:ind w:firstLine="0"/>
              <w:jc w:val="center"/>
              <w:rPr>
                <w:sz w:val="16"/>
                <w:szCs w:val="16"/>
              </w:rPr>
            </w:pPr>
            <w:r>
              <w:rPr>
                <w:sz w:val="16"/>
                <w:szCs w:val="16"/>
              </w:rPr>
              <w:t>1</w:t>
            </w:r>
          </w:p>
        </w:tc>
        <w:tc>
          <w:tcPr>
            <w:tcW w:w="1630" w:type="dxa"/>
            <w:tcBorders>
              <w:top w:val="nil"/>
              <w:left w:val="nil"/>
              <w:bottom w:val="single" w:sz="4" w:space="0" w:color="auto"/>
              <w:right w:val="single" w:sz="4" w:space="0" w:color="auto"/>
            </w:tcBorders>
            <w:noWrap/>
            <w:hideMark/>
          </w:tcPr>
          <w:p w14:paraId="455A723B" w14:textId="77777777" w:rsidR="00DC129D" w:rsidRDefault="00DC129D">
            <w:pPr>
              <w:spacing w:before="0" w:after="0"/>
              <w:ind w:firstLine="0"/>
              <w:jc w:val="right"/>
              <w:rPr>
                <w:sz w:val="16"/>
                <w:szCs w:val="16"/>
              </w:rPr>
            </w:pPr>
            <w:r>
              <w:rPr>
                <w:sz w:val="16"/>
                <w:szCs w:val="16"/>
              </w:rPr>
              <w:t>91 236,96</w:t>
            </w:r>
          </w:p>
        </w:tc>
        <w:tc>
          <w:tcPr>
            <w:tcW w:w="1577" w:type="dxa"/>
            <w:tcBorders>
              <w:top w:val="nil"/>
              <w:left w:val="nil"/>
              <w:bottom w:val="single" w:sz="4" w:space="0" w:color="auto"/>
              <w:right w:val="single" w:sz="4" w:space="0" w:color="auto"/>
            </w:tcBorders>
            <w:noWrap/>
            <w:hideMark/>
          </w:tcPr>
          <w:p w14:paraId="39DD1907" w14:textId="339618EA" w:rsidR="00DC129D" w:rsidRDefault="00DC129D">
            <w:pPr>
              <w:spacing w:before="0" w:after="0"/>
              <w:ind w:firstLine="0"/>
              <w:jc w:val="right"/>
              <w:rPr>
                <w:sz w:val="16"/>
                <w:szCs w:val="16"/>
              </w:rPr>
            </w:pPr>
            <w:r>
              <w:rPr>
                <w:sz w:val="16"/>
                <w:szCs w:val="16"/>
              </w:rPr>
              <w:t>22</w:t>
            </w:r>
            <w:r w:rsidR="00352E06">
              <w:rPr>
                <w:sz w:val="16"/>
                <w:szCs w:val="16"/>
                <w:lang w:val="en-US"/>
              </w:rPr>
              <w:t xml:space="preserve"> </w:t>
            </w:r>
            <w:r>
              <w:rPr>
                <w:sz w:val="16"/>
                <w:szCs w:val="16"/>
              </w:rPr>
              <w:t>809,24</w:t>
            </w:r>
          </w:p>
        </w:tc>
        <w:tc>
          <w:tcPr>
            <w:tcW w:w="1577" w:type="dxa"/>
            <w:tcBorders>
              <w:top w:val="nil"/>
              <w:left w:val="nil"/>
              <w:bottom w:val="single" w:sz="4" w:space="0" w:color="auto"/>
              <w:right w:val="single" w:sz="4" w:space="0" w:color="auto"/>
            </w:tcBorders>
            <w:noWrap/>
            <w:hideMark/>
          </w:tcPr>
          <w:p w14:paraId="7215E1FB" w14:textId="2046A1F3" w:rsidR="00DC129D" w:rsidRDefault="00DC129D">
            <w:pPr>
              <w:spacing w:before="0" w:after="0"/>
              <w:ind w:firstLine="0"/>
              <w:jc w:val="right"/>
              <w:rPr>
                <w:sz w:val="16"/>
                <w:szCs w:val="16"/>
              </w:rPr>
            </w:pPr>
            <w:r>
              <w:rPr>
                <w:sz w:val="16"/>
                <w:szCs w:val="16"/>
              </w:rPr>
              <w:t>68</w:t>
            </w:r>
            <w:r w:rsidR="00352E06">
              <w:rPr>
                <w:sz w:val="16"/>
                <w:szCs w:val="16"/>
                <w:lang w:val="en-US"/>
              </w:rPr>
              <w:t xml:space="preserve"> </w:t>
            </w:r>
            <w:r>
              <w:rPr>
                <w:sz w:val="16"/>
                <w:szCs w:val="16"/>
              </w:rPr>
              <w:t>427,72</w:t>
            </w:r>
          </w:p>
        </w:tc>
      </w:tr>
      <w:tr w:rsidR="00DC129D" w14:paraId="43F5506C" w14:textId="77777777" w:rsidTr="00DC129D">
        <w:trPr>
          <w:trHeight w:val="58"/>
        </w:trPr>
        <w:tc>
          <w:tcPr>
            <w:tcW w:w="4926" w:type="dxa"/>
            <w:tcBorders>
              <w:top w:val="single" w:sz="4" w:space="0" w:color="auto"/>
              <w:left w:val="single" w:sz="4" w:space="0" w:color="auto"/>
              <w:bottom w:val="single" w:sz="4" w:space="0" w:color="auto"/>
              <w:right w:val="single" w:sz="4" w:space="0" w:color="auto"/>
            </w:tcBorders>
            <w:hideMark/>
          </w:tcPr>
          <w:p w14:paraId="148E0DF6" w14:textId="77777777" w:rsidR="00DC129D" w:rsidRDefault="00DC129D">
            <w:pPr>
              <w:spacing w:before="0" w:after="0"/>
              <w:ind w:firstLine="0"/>
              <w:rPr>
                <w:sz w:val="16"/>
                <w:szCs w:val="16"/>
              </w:rPr>
            </w:pPr>
            <w:r>
              <w:rPr>
                <w:sz w:val="16"/>
                <w:szCs w:val="16"/>
              </w:rPr>
              <w:t>5.4.Преработване на продуктите от риболов и аквакултури</w:t>
            </w:r>
          </w:p>
        </w:tc>
        <w:tc>
          <w:tcPr>
            <w:tcW w:w="885" w:type="dxa"/>
            <w:tcBorders>
              <w:top w:val="nil"/>
              <w:left w:val="nil"/>
              <w:bottom w:val="single" w:sz="4" w:space="0" w:color="auto"/>
              <w:right w:val="single" w:sz="4" w:space="0" w:color="auto"/>
            </w:tcBorders>
            <w:shd w:val="clear" w:color="auto" w:fill="FFFFFF"/>
            <w:hideMark/>
          </w:tcPr>
          <w:p w14:paraId="28BA5FA6" w14:textId="77777777" w:rsidR="00DC129D" w:rsidRDefault="00DC129D">
            <w:pPr>
              <w:spacing w:before="0" w:after="0"/>
              <w:ind w:firstLine="0"/>
              <w:jc w:val="center"/>
              <w:rPr>
                <w:sz w:val="16"/>
                <w:szCs w:val="16"/>
              </w:rPr>
            </w:pPr>
            <w:r>
              <w:rPr>
                <w:sz w:val="16"/>
                <w:szCs w:val="16"/>
              </w:rPr>
              <w:t>0</w:t>
            </w:r>
          </w:p>
        </w:tc>
        <w:tc>
          <w:tcPr>
            <w:tcW w:w="1630" w:type="dxa"/>
            <w:tcBorders>
              <w:top w:val="nil"/>
              <w:left w:val="nil"/>
              <w:bottom w:val="single" w:sz="4" w:space="0" w:color="auto"/>
              <w:right w:val="single" w:sz="4" w:space="0" w:color="auto"/>
            </w:tcBorders>
            <w:noWrap/>
            <w:hideMark/>
          </w:tcPr>
          <w:p w14:paraId="10F42F83" w14:textId="77777777" w:rsidR="00DC129D" w:rsidRDefault="00DC129D">
            <w:pPr>
              <w:spacing w:before="0" w:after="0"/>
              <w:ind w:firstLine="0"/>
              <w:jc w:val="right"/>
              <w:rPr>
                <w:sz w:val="16"/>
                <w:szCs w:val="16"/>
              </w:rPr>
            </w:pPr>
            <w:r>
              <w:rPr>
                <w:sz w:val="16"/>
                <w:szCs w:val="16"/>
              </w:rPr>
              <w:t>-56 482,70</w:t>
            </w:r>
          </w:p>
        </w:tc>
        <w:tc>
          <w:tcPr>
            <w:tcW w:w="1577" w:type="dxa"/>
            <w:tcBorders>
              <w:top w:val="nil"/>
              <w:left w:val="nil"/>
              <w:bottom w:val="single" w:sz="4" w:space="0" w:color="auto"/>
              <w:right w:val="single" w:sz="4" w:space="0" w:color="auto"/>
            </w:tcBorders>
            <w:noWrap/>
            <w:hideMark/>
          </w:tcPr>
          <w:p w14:paraId="02CF5DA8" w14:textId="62640EBB" w:rsidR="00DC129D" w:rsidRDefault="00DC129D">
            <w:pPr>
              <w:spacing w:before="0" w:after="0"/>
              <w:ind w:firstLine="0"/>
              <w:jc w:val="right"/>
              <w:rPr>
                <w:sz w:val="16"/>
                <w:szCs w:val="16"/>
              </w:rPr>
            </w:pPr>
            <w:r>
              <w:rPr>
                <w:sz w:val="16"/>
                <w:szCs w:val="16"/>
              </w:rPr>
              <w:t>-14</w:t>
            </w:r>
            <w:r w:rsidR="00352E06">
              <w:rPr>
                <w:sz w:val="16"/>
                <w:szCs w:val="16"/>
                <w:lang w:val="en-US"/>
              </w:rPr>
              <w:t xml:space="preserve"> </w:t>
            </w:r>
            <w:r>
              <w:rPr>
                <w:sz w:val="16"/>
                <w:szCs w:val="16"/>
              </w:rPr>
              <w:t>120,67</w:t>
            </w:r>
          </w:p>
        </w:tc>
        <w:tc>
          <w:tcPr>
            <w:tcW w:w="1577" w:type="dxa"/>
            <w:tcBorders>
              <w:top w:val="nil"/>
              <w:left w:val="nil"/>
              <w:bottom w:val="single" w:sz="4" w:space="0" w:color="auto"/>
              <w:right w:val="single" w:sz="4" w:space="0" w:color="auto"/>
            </w:tcBorders>
            <w:noWrap/>
            <w:hideMark/>
          </w:tcPr>
          <w:p w14:paraId="684897D2" w14:textId="50BFB20E" w:rsidR="00DC129D" w:rsidRDefault="00DC129D">
            <w:pPr>
              <w:spacing w:before="0" w:after="0"/>
              <w:ind w:firstLine="0"/>
              <w:jc w:val="right"/>
              <w:rPr>
                <w:sz w:val="16"/>
                <w:szCs w:val="16"/>
              </w:rPr>
            </w:pPr>
            <w:r>
              <w:rPr>
                <w:sz w:val="16"/>
                <w:szCs w:val="16"/>
              </w:rPr>
              <w:t>-42</w:t>
            </w:r>
            <w:r w:rsidR="00352E06">
              <w:rPr>
                <w:sz w:val="16"/>
                <w:szCs w:val="16"/>
                <w:lang w:val="en-US"/>
              </w:rPr>
              <w:t xml:space="preserve"> </w:t>
            </w:r>
            <w:r>
              <w:rPr>
                <w:sz w:val="16"/>
                <w:szCs w:val="16"/>
              </w:rPr>
              <w:t>362,03</w:t>
            </w:r>
          </w:p>
        </w:tc>
      </w:tr>
      <w:tr w:rsidR="00DC129D" w14:paraId="63F0D946" w14:textId="77777777" w:rsidTr="00DC129D">
        <w:trPr>
          <w:trHeight w:val="58"/>
        </w:trPr>
        <w:tc>
          <w:tcPr>
            <w:tcW w:w="4926" w:type="dxa"/>
            <w:tcBorders>
              <w:top w:val="single" w:sz="4" w:space="0" w:color="auto"/>
              <w:left w:val="single" w:sz="4" w:space="0" w:color="auto"/>
              <w:bottom w:val="single" w:sz="4" w:space="0" w:color="auto"/>
              <w:right w:val="single" w:sz="4" w:space="0" w:color="auto"/>
            </w:tcBorders>
            <w:hideMark/>
          </w:tcPr>
          <w:p w14:paraId="351B16C0" w14:textId="77777777" w:rsidR="00DC129D" w:rsidRDefault="00DC129D">
            <w:pPr>
              <w:spacing w:before="0" w:after="0"/>
              <w:ind w:firstLine="0"/>
              <w:rPr>
                <w:sz w:val="16"/>
                <w:szCs w:val="16"/>
              </w:rPr>
            </w:pPr>
            <w:r>
              <w:rPr>
                <w:sz w:val="16"/>
                <w:szCs w:val="16"/>
              </w:rPr>
              <w:t>6.3Повишаване на знанията за състоянието на морската среда</w:t>
            </w:r>
          </w:p>
        </w:tc>
        <w:tc>
          <w:tcPr>
            <w:tcW w:w="885" w:type="dxa"/>
            <w:tcBorders>
              <w:top w:val="nil"/>
              <w:left w:val="nil"/>
              <w:bottom w:val="single" w:sz="4" w:space="0" w:color="auto"/>
              <w:right w:val="single" w:sz="4" w:space="0" w:color="auto"/>
            </w:tcBorders>
            <w:shd w:val="clear" w:color="auto" w:fill="FFFFFF"/>
            <w:hideMark/>
          </w:tcPr>
          <w:p w14:paraId="6B44A395" w14:textId="77777777" w:rsidR="00DC129D" w:rsidRDefault="00DC129D">
            <w:pPr>
              <w:spacing w:before="0" w:after="0"/>
              <w:ind w:firstLine="0"/>
              <w:jc w:val="center"/>
              <w:rPr>
                <w:sz w:val="16"/>
                <w:szCs w:val="16"/>
              </w:rPr>
            </w:pPr>
            <w:r>
              <w:rPr>
                <w:sz w:val="16"/>
                <w:szCs w:val="16"/>
              </w:rPr>
              <w:t>1</w:t>
            </w:r>
          </w:p>
        </w:tc>
        <w:tc>
          <w:tcPr>
            <w:tcW w:w="1630" w:type="dxa"/>
            <w:tcBorders>
              <w:top w:val="nil"/>
              <w:left w:val="nil"/>
              <w:bottom w:val="single" w:sz="4" w:space="0" w:color="auto"/>
              <w:right w:val="single" w:sz="4" w:space="0" w:color="auto"/>
            </w:tcBorders>
            <w:noWrap/>
            <w:hideMark/>
          </w:tcPr>
          <w:p w14:paraId="4344712E" w14:textId="77777777" w:rsidR="00DC129D" w:rsidRDefault="00DC129D">
            <w:pPr>
              <w:spacing w:before="0" w:after="0"/>
              <w:ind w:firstLine="0"/>
              <w:jc w:val="right"/>
              <w:rPr>
                <w:sz w:val="16"/>
                <w:szCs w:val="16"/>
              </w:rPr>
            </w:pPr>
            <w:r>
              <w:rPr>
                <w:sz w:val="16"/>
                <w:szCs w:val="16"/>
              </w:rPr>
              <w:t>102 065,64</w:t>
            </w:r>
          </w:p>
        </w:tc>
        <w:tc>
          <w:tcPr>
            <w:tcW w:w="1577" w:type="dxa"/>
            <w:tcBorders>
              <w:top w:val="nil"/>
              <w:left w:val="nil"/>
              <w:bottom w:val="single" w:sz="4" w:space="0" w:color="auto"/>
              <w:right w:val="single" w:sz="4" w:space="0" w:color="auto"/>
            </w:tcBorders>
            <w:noWrap/>
            <w:hideMark/>
          </w:tcPr>
          <w:p w14:paraId="33B6DAD6" w14:textId="5C346DC5" w:rsidR="00DC129D" w:rsidRDefault="00DC129D">
            <w:pPr>
              <w:spacing w:before="0" w:after="0"/>
              <w:ind w:firstLine="0"/>
              <w:jc w:val="right"/>
              <w:rPr>
                <w:sz w:val="16"/>
                <w:szCs w:val="16"/>
              </w:rPr>
            </w:pPr>
            <w:r>
              <w:rPr>
                <w:sz w:val="16"/>
                <w:szCs w:val="16"/>
              </w:rPr>
              <w:t>25</w:t>
            </w:r>
            <w:r w:rsidR="00352E06">
              <w:rPr>
                <w:sz w:val="16"/>
                <w:szCs w:val="16"/>
                <w:lang w:val="en-US"/>
              </w:rPr>
              <w:t xml:space="preserve"> </w:t>
            </w:r>
            <w:r>
              <w:rPr>
                <w:sz w:val="16"/>
                <w:szCs w:val="16"/>
              </w:rPr>
              <w:t>516,41</w:t>
            </w:r>
          </w:p>
        </w:tc>
        <w:tc>
          <w:tcPr>
            <w:tcW w:w="1577" w:type="dxa"/>
            <w:tcBorders>
              <w:top w:val="nil"/>
              <w:left w:val="nil"/>
              <w:bottom w:val="single" w:sz="4" w:space="0" w:color="auto"/>
              <w:right w:val="single" w:sz="4" w:space="0" w:color="auto"/>
            </w:tcBorders>
            <w:noWrap/>
            <w:hideMark/>
          </w:tcPr>
          <w:p w14:paraId="08F61784" w14:textId="651EA790" w:rsidR="00DC129D" w:rsidRDefault="00DC129D">
            <w:pPr>
              <w:spacing w:before="0" w:after="0"/>
              <w:ind w:firstLine="0"/>
              <w:jc w:val="right"/>
              <w:rPr>
                <w:sz w:val="16"/>
                <w:szCs w:val="16"/>
              </w:rPr>
            </w:pPr>
            <w:r>
              <w:rPr>
                <w:sz w:val="16"/>
                <w:szCs w:val="16"/>
              </w:rPr>
              <w:t>76</w:t>
            </w:r>
            <w:r w:rsidR="00352E06">
              <w:rPr>
                <w:sz w:val="16"/>
                <w:szCs w:val="16"/>
                <w:lang w:val="en-US"/>
              </w:rPr>
              <w:t xml:space="preserve"> </w:t>
            </w:r>
            <w:r>
              <w:rPr>
                <w:sz w:val="16"/>
                <w:szCs w:val="16"/>
              </w:rPr>
              <w:t>549,23</w:t>
            </w:r>
          </w:p>
        </w:tc>
      </w:tr>
      <w:tr w:rsidR="00DC129D" w14:paraId="70CBDEDB" w14:textId="77777777" w:rsidTr="00DC129D">
        <w:trPr>
          <w:trHeight w:val="58"/>
        </w:trPr>
        <w:tc>
          <w:tcPr>
            <w:tcW w:w="4926" w:type="dxa"/>
            <w:tcBorders>
              <w:top w:val="single" w:sz="4" w:space="0" w:color="auto"/>
              <w:left w:val="single" w:sz="4" w:space="0" w:color="auto"/>
              <w:bottom w:val="single" w:sz="4" w:space="0" w:color="auto"/>
              <w:right w:val="single" w:sz="4" w:space="0" w:color="auto"/>
            </w:tcBorders>
            <w:hideMark/>
          </w:tcPr>
          <w:p w14:paraId="29CC46B8" w14:textId="77777777" w:rsidR="00DC129D" w:rsidRDefault="00DC129D">
            <w:pPr>
              <w:spacing w:before="0" w:after="0"/>
              <w:ind w:firstLine="0"/>
              <w:rPr>
                <w:sz w:val="16"/>
                <w:szCs w:val="16"/>
              </w:rPr>
            </w:pPr>
            <w:r>
              <w:rPr>
                <w:sz w:val="16"/>
                <w:szCs w:val="16"/>
              </w:rPr>
              <w:t>7.1Техническа помощ</w:t>
            </w:r>
          </w:p>
        </w:tc>
        <w:tc>
          <w:tcPr>
            <w:tcW w:w="885" w:type="dxa"/>
            <w:tcBorders>
              <w:top w:val="nil"/>
              <w:left w:val="nil"/>
              <w:bottom w:val="single" w:sz="4" w:space="0" w:color="auto"/>
              <w:right w:val="single" w:sz="4" w:space="0" w:color="auto"/>
            </w:tcBorders>
            <w:shd w:val="clear" w:color="auto" w:fill="FFFFFF"/>
            <w:hideMark/>
          </w:tcPr>
          <w:p w14:paraId="1CC1D717" w14:textId="77777777" w:rsidR="00DC129D" w:rsidRDefault="00DC129D">
            <w:pPr>
              <w:spacing w:before="0" w:after="0"/>
              <w:ind w:firstLine="0"/>
              <w:jc w:val="center"/>
              <w:rPr>
                <w:sz w:val="16"/>
                <w:szCs w:val="16"/>
              </w:rPr>
            </w:pPr>
            <w:r>
              <w:rPr>
                <w:sz w:val="16"/>
                <w:szCs w:val="16"/>
              </w:rPr>
              <w:t>1</w:t>
            </w:r>
          </w:p>
        </w:tc>
        <w:tc>
          <w:tcPr>
            <w:tcW w:w="1630" w:type="dxa"/>
            <w:tcBorders>
              <w:top w:val="nil"/>
              <w:left w:val="nil"/>
              <w:bottom w:val="single" w:sz="4" w:space="0" w:color="auto"/>
              <w:right w:val="single" w:sz="4" w:space="0" w:color="auto"/>
            </w:tcBorders>
            <w:noWrap/>
            <w:hideMark/>
          </w:tcPr>
          <w:p w14:paraId="53654374" w14:textId="77777777" w:rsidR="00DC129D" w:rsidRDefault="00DC129D">
            <w:pPr>
              <w:spacing w:before="0" w:after="0"/>
              <w:ind w:firstLine="0"/>
              <w:jc w:val="right"/>
              <w:rPr>
                <w:sz w:val="16"/>
                <w:szCs w:val="16"/>
              </w:rPr>
            </w:pPr>
            <w:r>
              <w:rPr>
                <w:sz w:val="16"/>
                <w:szCs w:val="16"/>
              </w:rPr>
              <w:t>975 927,36</w:t>
            </w:r>
          </w:p>
        </w:tc>
        <w:tc>
          <w:tcPr>
            <w:tcW w:w="1577" w:type="dxa"/>
            <w:tcBorders>
              <w:top w:val="nil"/>
              <w:left w:val="nil"/>
              <w:bottom w:val="single" w:sz="4" w:space="0" w:color="auto"/>
              <w:right w:val="single" w:sz="4" w:space="0" w:color="auto"/>
            </w:tcBorders>
            <w:noWrap/>
            <w:hideMark/>
          </w:tcPr>
          <w:p w14:paraId="6ED99886" w14:textId="784723C6" w:rsidR="00DC129D" w:rsidRDefault="00DC129D">
            <w:pPr>
              <w:spacing w:before="0" w:after="0"/>
              <w:ind w:firstLine="0"/>
              <w:jc w:val="right"/>
              <w:rPr>
                <w:sz w:val="16"/>
                <w:szCs w:val="16"/>
              </w:rPr>
            </w:pPr>
            <w:r>
              <w:rPr>
                <w:sz w:val="16"/>
                <w:szCs w:val="16"/>
              </w:rPr>
              <w:t>243</w:t>
            </w:r>
            <w:r w:rsidR="00352E06">
              <w:rPr>
                <w:sz w:val="16"/>
                <w:szCs w:val="16"/>
                <w:lang w:val="en-US"/>
              </w:rPr>
              <w:t xml:space="preserve"> </w:t>
            </w:r>
            <w:r>
              <w:rPr>
                <w:sz w:val="16"/>
                <w:szCs w:val="16"/>
              </w:rPr>
              <w:t>981,84</w:t>
            </w:r>
          </w:p>
        </w:tc>
        <w:tc>
          <w:tcPr>
            <w:tcW w:w="1577" w:type="dxa"/>
            <w:tcBorders>
              <w:top w:val="nil"/>
              <w:left w:val="nil"/>
              <w:bottom w:val="single" w:sz="4" w:space="0" w:color="auto"/>
              <w:right w:val="single" w:sz="4" w:space="0" w:color="auto"/>
            </w:tcBorders>
            <w:noWrap/>
            <w:hideMark/>
          </w:tcPr>
          <w:p w14:paraId="2CBD2F49" w14:textId="640F2F67" w:rsidR="00DC129D" w:rsidRDefault="00DC129D">
            <w:pPr>
              <w:spacing w:before="0" w:after="0"/>
              <w:ind w:firstLine="0"/>
              <w:jc w:val="right"/>
              <w:rPr>
                <w:sz w:val="16"/>
                <w:szCs w:val="16"/>
              </w:rPr>
            </w:pPr>
            <w:r>
              <w:rPr>
                <w:sz w:val="16"/>
                <w:szCs w:val="16"/>
              </w:rPr>
              <w:t>731</w:t>
            </w:r>
            <w:r w:rsidR="00352E06">
              <w:rPr>
                <w:sz w:val="16"/>
                <w:szCs w:val="16"/>
                <w:lang w:val="en-US"/>
              </w:rPr>
              <w:t xml:space="preserve"> </w:t>
            </w:r>
            <w:r>
              <w:rPr>
                <w:sz w:val="16"/>
                <w:szCs w:val="16"/>
              </w:rPr>
              <w:t>945,52</w:t>
            </w:r>
          </w:p>
        </w:tc>
      </w:tr>
      <w:tr w:rsidR="00DC129D" w14:paraId="2BCFEBD7" w14:textId="77777777" w:rsidTr="00DC129D">
        <w:trPr>
          <w:trHeight w:val="355"/>
        </w:trPr>
        <w:tc>
          <w:tcPr>
            <w:tcW w:w="4926" w:type="dxa"/>
            <w:tcBorders>
              <w:top w:val="single" w:sz="4" w:space="0" w:color="auto"/>
              <w:left w:val="single" w:sz="4" w:space="0" w:color="auto"/>
              <w:bottom w:val="single" w:sz="4" w:space="0" w:color="auto"/>
              <w:right w:val="single" w:sz="4" w:space="0" w:color="auto"/>
            </w:tcBorders>
            <w:noWrap/>
            <w:hideMark/>
          </w:tcPr>
          <w:p w14:paraId="58316182" w14:textId="77777777" w:rsidR="00DC129D" w:rsidRDefault="00DC129D">
            <w:pPr>
              <w:spacing w:before="0" w:after="0"/>
              <w:ind w:firstLine="0"/>
              <w:jc w:val="center"/>
              <w:rPr>
                <w:b/>
                <w:bCs/>
                <w:sz w:val="16"/>
                <w:szCs w:val="16"/>
              </w:rPr>
            </w:pPr>
            <w:r>
              <w:rPr>
                <w:b/>
                <w:bCs/>
                <w:sz w:val="16"/>
                <w:szCs w:val="16"/>
              </w:rPr>
              <w:t>Общо:</w:t>
            </w:r>
          </w:p>
        </w:tc>
        <w:tc>
          <w:tcPr>
            <w:tcW w:w="885" w:type="dxa"/>
            <w:tcBorders>
              <w:top w:val="nil"/>
              <w:left w:val="nil"/>
              <w:bottom w:val="single" w:sz="4" w:space="0" w:color="auto"/>
              <w:right w:val="single" w:sz="4" w:space="0" w:color="auto"/>
            </w:tcBorders>
            <w:shd w:val="clear" w:color="auto" w:fill="FFFFFF"/>
            <w:noWrap/>
            <w:hideMark/>
          </w:tcPr>
          <w:p w14:paraId="79768C11" w14:textId="77777777" w:rsidR="00DC129D" w:rsidRDefault="00DC129D">
            <w:pPr>
              <w:spacing w:before="0" w:after="0"/>
              <w:ind w:firstLine="0"/>
              <w:jc w:val="center"/>
              <w:rPr>
                <w:b/>
                <w:bCs/>
                <w:sz w:val="16"/>
                <w:szCs w:val="16"/>
              </w:rPr>
            </w:pPr>
            <w:r>
              <w:rPr>
                <w:b/>
                <w:bCs/>
                <w:sz w:val="16"/>
                <w:szCs w:val="16"/>
              </w:rPr>
              <w:t>11</w:t>
            </w:r>
          </w:p>
        </w:tc>
        <w:tc>
          <w:tcPr>
            <w:tcW w:w="1630" w:type="dxa"/>
            <w:tcBorders>
              <w:top w:val="nil"/>
              <w:left w:val="nil"/>
              <w:bottom w:val="single" w:sz="4" w:space="0" w:color="auto"/>
              <w:right w:val="single" w:sz="4" w:space="0" w:color="auto"/>
            </w:tcBorders>
            <w:shd w:val="clear" w:color="auto" w:fill="FFFFFF"/>
            <w:noWrap/>
            <w:hideMark/>
          </w:tcPr>
          <w:p w14:paraId="53E87231" w14:textId="77777777" w:rsidR="00DC129D" w:rsidRDefault="00DC129D">
            <w:pPr>
              <w:spacing w:before="0" w:after="0"/>
              <w:ind w:firstLine="0"/>
              <w:jc w:val="right"/>
              <w:rPr>
                <w:b/>
                <w:bCs/>
                <w:sz w:val="16"/>
                <w:szCs w:val="16"/>
              </w:rPr>
            </w:pPr>
            <w:r>
              <w:rPr>
                <w:b/>
                <w:bCs/>
                <w:sz w:val="16"/>
                <w:szCs w:val="16"/>
              </w:rPr>
              <w:t>1 563 050,22</w:t>
            </w:r>
          </w:p>
        </w:tc>
        <w:tc>
          <w:tcPr>
            <w:tcW w:w="1577" w:type="dxa"/>
            <w:tcBorders>
              <w:top w:val="nil"/>
              <w:left w:val="nil"/>
              <w:bottom w:val="single" w:sz="4" w:space="0" w:color="auto"/>
              <w:right w:val="single" w:sz="4" w:space="0" w:color="auto"/>
            </w:tcBorders>
            <w:shd w:val="clear" w:color="auto" w:fill="FFFFFF"/>
            <w:noWrap/>
            <w:hideMark/>
          </w:tcPr>
          <w:p w14:paraId="1771B21F" w14:textId="77777777" w:rsidR="00DC129D" w:rsidRDefault="00DC129D">
            <w:pPr>
              <w:spacing w:before="0" w:after="0"/>
              <w:ind w:firstLine="0"/>
              <w:jc w:val="right"/>
              <w:rPr>
                <w:b/>
                <w:bCs/>
                <w:sz w:val="16"/>
                <w:szCs w:val="16"/>
              </w:rPr>
            </w:pPr>
            <w:r>
              <w:rPr>
                <w:b/>
                <w:bCs/>
                <w:sz w:val="16"/>
                <w:szCs w:val="16"/>
              </w:rPr>
              <w:t>347 008,64</w:t>
            </w:r>
          </w:p>
        </w:tc>
        <w:tc>
          <w:tcPr>
            <w:tcW w:w="1577" w:type="dxa"/>
            <w:tcBorders>
              <w:top w:val="nil"/>
              <w:left w:val="nil"/>
              <w:bottom w:val="single" w:sz="4" w:space="0" w:color="auto"/>
              <w:right w:val="single" w:sz="4" w:space="0" w:color="auto"/>
            </w:tcBorders>
            <w:shd w:val="clear" w:color="auto" w:fill="FFFFFF"/>
            <w:noWrap/>
            <w:hideMark/>
          </w:tcPr>
          <w:p w14:paraId="7FCB0D73" w14:textId="77777777" w:rsidR="00DC129D" w:rsidRDefault="00DC129D">
            <w:pPr>
              <w:spacing w:before="0" w:after="0"/>
              <w:ind w:firstLine="0"/>
              <w:jc w:val="right"/>
              <w:rPr>
                <w:b/>
                <w:bCs/>
                <w:sz w:val="16"/>
                <w:szCs w:val="16"/>
              </w:rPr>
            </w:pPr>
            <w:r>
              <w:rPr>
                <w:b/>
                <w:bCs/>
                <w:sz w:val="16"/>
                <w:szCs w:val="16"/>
              </w:rPr>
              <w:t>1 216 041,58</w:t>
            </w:r>
          </w:p>
        </w:tc>
      </w:tr>
    </w:tbl>
    <w:p w14:paraId="629762B5" w14:textId="77777777" w:rsidR="00DC129D" w:rsidRDefault="00DC129D" w:rsidP="00DC129D">
      <w:pPr>
        <w:spacing w:line="336" w:lineRule="auto"/>
        <w:rPr>
          <w:b/>
          <w:i/>
          <w:sz w:val="24"/>
          <w:szCs w:val="24"/>
          <w:u w:val="single"/>
        </w:rPr>
      </w:pPr>
      <w:r>
        <w:rPr>
          <w:b/>
          <w:i/>
          <w:sz w:val="24"/>
          <w:szCs w:val="24"/>
          <w:u w:val="single"/>
        </w:rPr>
        <w:t>Кумулативен напредък към 30.06.2025 г. по схеми и мерки от ПМДР 2014-2020</w:t>
      </w:r>
    </w:p>
    <w:p w14:paraId="64B29E28" w14:textId="77777777" w:rsidR="00DC129D" w:rsidRDefault="00DC129D" w:rsidP="00D47FA0">
      <w:pPr>
        <w:numPr>
          <w:ilvl w:val="0"/>
          <w:numId w:val="39"/>
        </w:numPr>
        <w:tabs>
          <w:tab w:val="left" w:pos="851"/>
        </w:tabs>
        <w:spacing w:before="0" w:after="0" w:line="336" w:lineRule="auto"/>
        <w:ind w:left="0" w:right="-567" w:firstLine="567"/>
        <w:contextualSpacing/>
        <w:jc w:val="both"/>
        <w:rPr>
          <w:b/>
          <w:i/>
          <w:sz w:val="24"/>
          <w:szCs w:val="24"/>
        </w:rPr>
      </w:pPr>
      <w:r>
        <w:rPr>
          <w:b/>
          <w:i/>
          <w:sz w:val="24"/>
          <w:szCs w:val="24"/>
        </w:rPr>
        <w:t>Приоритет 1 „Насърчаване на устойчиво в екологично отношение, иновативно, конкурентоспособно и основано на знания рибарство, характеризиращо се с ефективно използване на ресурсите"</w:t>
      </w:r>
    </w:p>
    <w:p w14:paraId="336A4DA8" w14:textId="77777777" w:rsidR="00DC129D" w:rsidRDefault="00DC129D" w:rsidP="00DC129D">
      <w:pPr>
        <w:tabs>
          <w:tab w:val="left" w:pos="851"/>
        </w:tabs>
        <w:spacing w:line="336" w:lineRule="auto"/>
        <w:jc w:val="both"/>
        <w:rPr>
          <w:i/>
          <w:sz w:val="24"/>
          <w:szCs w:val="24"/>
        </w:rPr>
      </w:pPr>
      <w:r>
        <w:rPr>
          <w:i/>
          <w:sz w:val="24"/>
          <w:szCs w:val="24"/>
        </w:rPr>
        <w:t>Мярка 1.1. „Диверсификация и нови форми на доход“</w:t>
      </w:r>
    </w:p>
    <w:p w14:paraId="1031F9CE" w14:textId="77777777" w:rsidR="00DC129D" w:rsidRDefault="00DC129D" w:rsidP="00D47FA0">
      <w:pPr>
        <w:tabs>
          <w:tab w:val="left" w:pos="851"/>
        </w:tabs>
        <w:spacing w:before="0" w:after="0" w:line="336" w:lineRule="auto"/>
        <w:ind w:right="-567"/>
        <w:contextualSpacing/>
        <w:jc w:val="both"/>
        <w:rPr>
          <w:sz w:val="24"/>
          <w:szCs w:val="24"/>
        </w:rPr>
      </w:pPr>
      <w:r>
        <w:rPr>
          <w:sz w:val="24"/>
          <w:szCs w:val="24"/>
        </w:rPr>
        <w:t>Извършени плащания – 1 бр. с обща стойност на безвъзмездната финансова помощ 131 027 лв.</w:t>
      </w:r>
    </w:p>
    <w:p w14:paraId="68490A28"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1.2. Инвестиции за подобрение на хигиената, здравето, безопасността и условията на труд на борда или индивидуално оборудване, при условие че посочените инвестиции надхвърлят изискванията съгласно правото на Съюза или националното право</w:t>
      </w:r>
    </w:p>
    <w:p w14:paraId="551794D2" w14:textId="19F03993" w:rsidR="00DC129D" w:rsidRDefault="00DC129D" w:rsidP="00D47FA0">
      <w:pPr>
        <w:tabs>
          <w:tab w:val="left" w:pos="851"/>
        </w:tabs>
        <w:spacing w:before="0" w:after="0" w:line="336" w:lineRule="auto"/>
        <w:ind w:right="-567"/>
        <w:contextualSpacing/>
        <w:jc w:val="both"/>
        <w:rPr>
          <w:sz w:val="24"/>
          <w:szCs w:val="24"/>
        </w:rPr>
      </w:pPr>
      <w:r>
        <w:rPr>
          <w:sz w:val="24"/>
          <w:szCs w:val="24"/>
        </w:rPr>
        <w:t xml:space="preserve">Извършени плащания – </w:t>
      </w:r>
      <w:r>
        <w:rPr>
          <w:sz w:val="24"/>
          <w:szCs w:val="24"/>
          <w:lang w:val="en-US"/>
        </w:rPr>
        <w:t>2</w:t>
      </w:r>
      <w:r>
        <w:rPr>
          <w:sz w:val="24"/>
          <w:szCs w:val="24"/>
        </w:rPr>
        <w:t xml:space="preserve"> бр. с обща стойност на безвъзмездната финансова помощ</w:t>
      </w:r>
      <w:r w:rsidR="00D47FA0">
        <w:rPr>
          <w:sz w:val="24"/>
          <w:szCs w:val="24"/>
        </w:rPr>
        <w:t xml:space="preserve"> </w:t>
      </w:r>
      <w:r>
        <w:rPr>
          <w:sz w:val="24"/>
          <w:szCs w:val="24"/>
        </w:rPr>
        <w:t>15 762 лв.</w:t>
      </w:r>
    </w:p>
    <w:p w14:paraId="04B51289" w14:textId="77777777" w:rsidR="00DC129D" w:rsidRDefault="00DC129D" w:rsidP="00DC129D">
      <w:pPr>
        <w:tabs>
          <w:tab w:val="left" w:pos="851"/>
        </w:tabs>
        <w:spacing w:before="0" w:after="0" w:line="336" w:lineRule="auto"/>
        <w:contextualSpacing/>
        <w:jc w:val="both"/>
        <w:rPr>
          <w:i/>
          <w:sz w:val="24"/>
          <w:szCs w:val="24"/>
        </w:rPr>
      </w:pPr>
      <w:r>
        <w:rPr>
          <w:i/>
          <w:sz w:val="24"/>
          <w:szCs w:val="24"/>
        </w:rPr>
        <w:t>Мярка 1.3. „Окончателно преустановяване на риболовните дейности”</w:t>
      </w:r>
    </w:p>
    <w:p w14:paraId="3194C7DE" w14:textId="77777777" w:rsidR="00DC129D" w:rsidRDefault="00DC129D" w:rsidP="00D47FA0">
      <w:pPr>
        <w:tabs>
          <w:tab w:val="left" w:pos="851"/>
        </w:tabs>
        <w:spacing w:before="0" w:after="0" w:line="336" w:lineRule="auto"/>
        <w:ind w:right="-567"/>
        <w:contextualSpacing/>
        <w:jc w:val="both"/>
        <w:rPr>
          <w:sz w:val="24"/>
          <w:szCs w:val="24"/>
        </w:rPr>
      </w:pPr>
      <w:r>
        <w:rPr>
          <w:sz w:val="24"/>
          <w:szCs w:val="24"/>
        </w:rPr>
        <w:lastRenderedPageBreak/>
        <w:t>Извършени плащания – 8 бр. с обща стойност на безвъзмездната финансова помощ 483 173 лв.</w:t>
      </w:r>
    </w:p>
    <w:p w14:paraId="33C46F09"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1.6 Опазване и възстановяване на морското биологично разнообразие и екосистеми и компенсационни режими</w:t>
      </w:r>
    </w:p>
    <w:p w14:paraId="11E46884" w14:textId="0873727D" w:rsidR="00DC129D" w:rsidRDefault="00DC129D" w:rsidP="00D47FA0">
      <w:pPr>
        <w:tabs>
          <w:tab w:val="left" w:pos="851"/>
        </w:tabs>
        <w:spacing w:before="0" w:after="0" w:line="336" w:lineRule="auto"/>
        <w:ind w:right="-567"/>
        <w:contextualSpacing/>
        <w:jc w:val="both"/>
        <w:rPr>
          <w:sz w:val="24"/>
          <w:szCs w:val="24"/>
        </w:rPr>
      </w:pPr>
      <w:r>
        <w:rPr>
          <w:sz w:val="24"/>
          <w:szCs w:val="24"/>
        </w:rPr>
        <w:t>Извършени плащания – 7 бр. с обща стойност на безвъзмездната финансова помощ 718 217 лв.</w:t>
      </w:r>
    </w:p>
    <w:p w14:paraId="028A44EE"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1.7 „Добавена стойност, качество на продуктите и използване на нежелания улов“</w:t>
      </w:r>
    </w:p>
    <w:p w14:paraId="0D83220D" w14:textId="0A5B1509" w:rsidR="00DC129D" w:rsidRDefault="00DC129D" w:rsidP="00D47FA0">
      <w:pPr>
        <w:tabs>
          <w:tab w:val="left" w:pos="851"/>
        </w:tabs>
        <w:spacing w:before="0" w:after="0" w:line="336" w:lineRule="auto"/>
        <w:ind w:right="-567"/>
        <w:contextualSpacing/>
        <w:jc w:val="both"/>
        <w:rPr>
          <w:sz w:val="24"/>
          <w:szCs w:val="24"/>
        </w:rPr>
      </w:pPr>
      <w:r>
        <w:rPr>
          <w:sz w:val="24"/>
          <w:szCs w:val="24"/>
        </w:rPr>
        <w:t>Извършени плащания – 4 бр. с обща стойност на безвъзмездната финансова помощ 359 673 лв.</w:t>
      </w:r>
    </w:p>
    <w:p w14:paraId="7ABDFA0E" w14:textId="5C59D546" w:rsidR="00DC129D" w:rsidRDefault="00DC129D" w:rsidP="00D47FA0">
      <w:pPr>
        <w:tabs>
          <w:tab w:val="left" w:pos="0"/>
          <w:tab w:val="left" w:pos="142"/>
          <w:tab w:val="left" w:pos="567"/>
        </w:tabs>
        <w:spacing w:before="0" w:after="0" w:line="336" w:lineRule="auto"/>
        <w:ind w:right="-567" w:firstLine="0"/>
        <w:contextualSpacing/>
        <w:jc w:val="both"/>
        <w:rPr>
          <w:i/>
          <w:sz w:val="24"/>
          <w:szCs w:val="24"/>
        </w:rPr>
      </w:pPr>
      <w:r>
        <w:rPr>
          <w:i/>
          <w:sz w:val="24"/>
          <w:szCs w:val="24"/>
        </w:rPr>
        <w:tab/>
      </w:r>
      <w:r>
        <w:rPr>
          <w:i/>
          <w:sz w:val="24"/>
          <w:szCs w:val="24"/>
        </w:rPr>
        <w:tab/>
        <w:t xml:space="preserve">Мярка 1.8. „Инвестиции за подобрение на инфраструктурата в рибарските пристанища, инвестиции за подобрение на кейови места за разтоварване. Изграждане </w:t>
      </w:r>
      <w:r>
        <w:rPr>
          <w:i/>
          <w:sz w:val="24"/>
          <w:szCs w:val="24"/>
        </w:rPr>
        <w:tab/>
        <w:t>или модернизация на лодкостоянки“</w:t>
      </w:r>
    </w:p>
    <w:p w14:paraId="652ED7CE" w14:textId="547DCA1D" w:rsidR="00DC129D" w:rsidRDefault="00DC129D" w:rsidP="00D47FA0">
      <w:pPr>
        <w:tabs>
          <w:tab w:val="left" w:pos="851"/>
        </w:tabs>
        <w:spacing w:before="0" w:after="0" w:line="336" w:lineRule="auto"/>
        <w:ind w:right="-567"/>
        <w:contextualSpacing/>
        <w:jc w:val="both"/>
        <w:rPr>
          <w:sz w:val="24"/>
          <w:szCs w:val="24"/>
        </w:rPr>
      </w:pPr>
      <w:r>
        <w:rPr>
          <w:sz w:val="24"/>
          <w:szCs w:val="24"/>
        </w:rPr>
        <w:t xml:space="preserve">Извършени плащания – </w:t>
      </w:r>
      <w:r>
        <w:rPr>
          <w:sz w:val="24"/>
          <w:szCs w:val="24"/>
          <w:lang w:val="en-US"/>
        </w:rPr>
        <w:t>36</w:t>
      </w:r>
      <w:r>
        <w:rPr>
          <w:sz w:val="24"/>
          <w:szCs w:val="24"/>
        </w:rPr>
        <w:t xml:space="preserve"> бр. с обща стойност на безвъзмездната финансова помощ </w:t>
      </w:r>
      <w:r w:rsidR="00D47FA0">
        <w:rPr>
          <w:sz w:val="24"/>
          <w:szCs w:val="24"/>
        </w:rPr>
        <w:t xml:space="preserve">           </w:t>
      </w:r>
      <w:r>
        <w:rPr>
          <w:sz w:val="24"/>
          <w:szCs w:val="24"/>
          <w:lang w:val="en-US"/>
        </w:rPr>
        <w:t>29 </w:t>
      </w:r>
      <w:r>
        <w:rPr>
          <w:sz w:val="24"/>
          <w:szCs w:val="24"/>
        </w:rPr>
        <w:t>444 429</w:t>
      </w:r>
      <w:r>
        <w:rPr>
          <w:sz w:val="24"/>
          <w:szCs w:val="24"/>
          <w:lang w:val="en-US"/>
        </w:rPr>
        <w:t xml:space="preserve"> </w:t>
      </w:r>
      <w:r>
        <w:rPr>
          <w:sz w:val="24"/>
          <w:szCs w:val="24"/>
        </w:rPr>
        <w:t>лв.</w:t>
      </w:r>
    </w:p>
    <w:p w14:paraId="5119E941"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1.9 „Подкрепа за собственици на риболовни кораби и рибари за преодоляване на икономическите последствия от избухването на COVID-19, поради временно преустановяване на риболовната дейност“</w:t>
      </w:r>
    </w:p>
    <w:p w14:paraId="6A164045" w14:textId="0EB66E30" w:rsidR="00DC129D" w:rsidRDefault="00DC129D" w:rsidP="00D47FA0">
      <w:pPr>
        <w:tabs>
          <w:tab w:val="left" w:pos="851"/>
        </w:tabs>
        <w:spacing w:before="0" w:after="0" w:line="336" w:lineRule="auto"/>
        <w:ind w:right="-567"/>
        <w:contextualSpacing/>
        <w:jc w:val="both"/>
        <w:rPr>
          <w:sz w:val="24"/>
          <w:szCs w:val="24"/>
        </w:rPr>
      </w:pPr>
      <w:r>
        <w:rPr>
          <w:sz w:val="24"/>
          <w:szCs w:val="24"/>
        </w:rPr>
        <w:t xml:space="preserve">Извършени плащания – 147 бр. с обща стойност на безвъзмездната финансова помощ </w:t>
      </w:r>
      <w:r w:rsidR="00D47FA0">
        <w:rPr>
          <w:sz w:val="24"/>
          <w:szCs w:val="24"/>
        </w:rPr>
        <w:t xml:space="preserve">           </w:t>
      </w:r>
      <w:r>
        <w:rPr>
          <w:sz w:val="24"/>
          <w:szCs w:val="24"/>
        </w:rPr>
        <w:t>4 697 542 лв.</w:t>
      </w:r>
    </w:p>
    <w:p w14:paraId="72AC9937"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1.9. Временно преустановяване на риболовната дейност (Украйна)</w:t>
      </w:r>
    </w:p>
    <w:p w14:paraId="627EC060" w14:textId="77777777" w:rsidR="00DC129D" w:rsidRDefault="00DC129D" w:rsidP="00D47FA0">
      <w:pPr>
        <w:tabs>
          <w:tab w:val="left" w:pos="851"/>
        </w:tabs>
        <w:spacing w:before="0" w:after="0" w:line="336" w:lineRule="auto"/>
        <w:ind w:right="-567"/>
        <w:contextualSpacing/>
        <w:jc w:val="both"/>
        <w:rPr>
          <w:sz w:val="24"/>
          <w:szCs w:val="24"/>
        </w:rPr>
      </w:pPr>
      <w:r>
        <w:rPr>
          <w:sz w:val="24"/>
          <w:szCs w:val="24"/>
        </w:rPr>
        <w:t xml:space="preserve">Извършени плащания – </w:t>
      </w:r>
      <w:r>
        <w:rPr>
          <w:sz w:val="24"/>
          <w:szCs w:val="24"/>
          <w:lang w:val="en-US"/>
        </w:rPr>
        <w:t>61</w:t>
      </w:r>
      <w:r>
        <w:rPr>
          <w:sz w:val="24"/>
          <w:szCs w:val="24"/>
        </w:rPr>
        <w:t xml:space="preserve"> бр. с обща стойност на безвъзмездната финансова помощ         </w:t>
      </w:r>
      <w:r>
        <w:rPr>
          <w:sz w:val="24"/>
          <w:szCs w:val="24"/>
          <w:lang w:val="en-US"/>
        </w:rPr>
        <w:t xml:space="preserve">1 198 264 </w:t>
      </w:r>
      <w:r>
        <w:rPr>
          <w:sz w:val="24"/>
          <w:szCs w:val="24"/>
        </w:rPr>
        <w:t>лв.</w:t>
      </w:r>
    </w:p>
    <w:p w14:paraId="33A70435" w14:textId="219C6D66" w:rsidR="00DC129D" w:rsidRDefault="00DC129D" w:rsidP="00D47FA0">
      <w:pPr>
        <w:numPr>
          <w:ilvl w:val="0"/>
          <w:numId w:val="39"/>
        </w:numPr>
        <w:tabs>
          <w:tab w:val="left" w:pos="851"/>
        </w:tabs>
        <w:spacing w:before="0" w:after="0" w:line="336" w:lineRule="auto"/>
        <w:ind w:left="0" w:right="-567" w:firstLine="567"/>
        <w:contextualSpacing/>
        <w:jc w:val="both"/>
        <w:rPr>
          <w:b/>
          <w:i/>
          <w:sz w:val="24"/>
          <w:szCs w:val="24"/>
        </w:rPr>
      </w:pPr>
      <w:r>
        <w:rPr>
          <w:b/>
          <w:i/>
          <w:sz w:val="24"/>
          <w:szCs w:val="24"/>
        </w:rPr>
        <w:t>Приоритет 2 „Насърчаване на устойчивото в екологично отношение, иновативно, конкурентоспособно и основано на знания аквакултури с ефективно използване на ресурсите“</w:t>
      </w:r>
    </w:p>
    <w:p w14:paraId="29593D39"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2.2. „Продуктивни инвестиции в аквакултура“</w:t>
      </w:r>
    </w:p>
    <w:p w14:paraId="5F8E709F" w14:textId="77777777" w:rsidR="00DC129D" w:rsidRDefault="00DC129D" w:rsidP="00D47FA0">
      <w:pPr>
        <w:tabs>
          <w:tab w:val="left" w:pos="851"/>
        </w:tabs>
        <w:spacing w:before="0" w:after="0" w:line="336" w:lineRule="auto"/>
        <w:ind w:right="-567"/>
        <w:contextualSpacing/>
        <w:jc w:val="both"/>
        <w:rPr>
          <w:sz w:val="24"/>
          <w:szCs w:val="24"/>
        </w:rPr>
      </w:pPr>
      <w:r>
        <w:rPr>
          <w:sz w:val="24"/>
          <w:szCs w:val="24"/>
        </w:rPr>
        <w:t xml:space="preserve">Извършени плащания – </w:t>
      </w:r>
      <w:r>
        <w:rPr>
          <w:sz w:val="24"/>
          <w:szCs w:val="24"/>
          <w:lang w:val="en-US"/>
        </w:rPr>
        <w:t>106</w:t>
      </w:r>
      <w:r>
        <w:rPr>
          <w:sz w:val="24"/>
          <w:szCs w:val="24"/>
        </w:rPr>
        <w:t xml:space="preserve"> бр. с обща стойност на безвъзмездната финансова помощ         </w:t>
      </w:r>
      <w:r>
        <w:rPr>
          <w:sz w:val="24"/>
          <w:szCs w:val="24"/>
          <w:lang w:val="en-US"/>
        </w:rPr>
        <w:t>21 </w:t>
      </w:r>
      <w:r>
        <w:rPr>
          <w:sz w:val="24"/>
          <w:szCs w:val="24"/>
        </w:rPr>
        <w:t>243 221 лв.</w:t>
      </w:r>
    </w:p>
    <w:p w14:paraId="76837773"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2.3 „Насърчаване на нови производители на аквакултури, развиващи устойчиви аквакултури“</w:t>
      </w:r>
    </w:p>
    <w:p w14:paraId="2C8A6200" w14:textId="49F94110" w:rsidR="00DC129D" w:rsidRDefault="00DC129D" w:rsidP="00D47FA0">
      <w:pPr>
        <w:tabs>
          <w:tab w:val="left" w:pos="851"/>
        </w:tabs>
        <w:spacing w:before="0" w:after="0" w:line="336" w:lineRule="auto"/>
        <w:ind w:right="-567"/>
        <w:contextualSpacing/>
        <w:jc w:val="both"/>
        <w:rPr>
          <w:sz w:val="24"/>
          <w:szCs w:val="24"/>
        </w:rPr>
      </w:pPr>
      <w:r>
        <w:rPr>
          <w:sz w:val="24"/>
          <w:szCs w:val="24"/>
        </w:rPr>
        <w:t xml:space="preserve">Извършени плащания – </w:t>
      </w:r>
      <w:r>
        <w:rPr>
          <w:sz w:val="24"/>
          <w:szCs w:val="24"/>
          <w:lang w:val="en-US"/>
        </w:rPr>
        <w:t>22</w:t>
      </w:r>
      <w:r>
        <w:rPr>
          <w:sz w:val="24"/>
          <w:szCs w:val="24"/>
        </w:rPr>
        <w:t xml:space="preserve"> бр. с обща стойност на безвъзмездната финансова помощ </w:t>
      </w:r>
      <w:r>
        <w:rPr>
          <w:sz w:val="24"/>
          <w:szCs w:val="24"/>
          <w:lang w:val="en-US"/>
        </w:rPr>
        <w:t>5 756 217</w:t>
      </w:r>
      <w:r>
        <w:rPr>
          <w:sz w:val="24"/>
          <w:szCs w:val="24"/>
        </w:rPr>
        <w:t xml:space="preserve"> лв.</w:t>
      </w:r>
    </w:p>
    <w:p w14:paraId="53DE7124"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2.5 „Аквакултури, осигуряващи екологични услуги“</w:t>
      </w:r>
    </w:p>
    <w:p w14:paraId="17A75570" w14:textId="39312FAE" w:rsidR="00DC129D" w:rsidRDefault="00DC129D" w:rsidP="00D47FA0">
      <w:pPr>
        <w:tabs>
          <w:tab w:val="left" w:pos="851"/>
        </w:tabs>
        <w:spacing w:before="0" w:after="0" w:line="336" w:lineRule="auto"/>
        <w:ind w:right="-567"/>
        <w:contextualSpacing/>
        <w:jc w:val="both"/>
        <w:rPr>
          <w:sz w:val="24"/>
          <w:szCs w:val="24"/>
        </w:rPr>
      </w:pPr>
      <w:r>
        <w:rPr>
          <w:sz w:val="24"/>
          <w:szCs w:val="24"/>
        </w:rPr>
        <w:t>Извършени плащания – 1</w:t>
      </w:r>
      <w:r>
        <w:rPr>
          <w:sz w:val="24"/>
          <w:szCs w:val="24"/>
          <w:lang w:val="en-US"/>
        </w:rPr>
        <w:t>8</w:t>
      </w:r>
      <w:r>
        <w:rPr>
          <w:sz w:val="24"/>
          <w:szCs w:val="24"/>
        </w:rPr>
        <w:t xml:space="preserve"> бр. с обща стойност на безвъзмездната финансова помощ </w:t>
      </w:r>
      <w:r>
        <w:rPr>
          <w:sz w:val="24"/>
          <w:szCs w:val="24"/>
          <w:lang w:val="en-US"/>
        </w:rPr>
        <w:t>1 498 844</w:t>
      </w:r>
      <w:r>
        <w:rPr>
          <w:sz w:val="24"/>
          <w:szCs w:val="24"/>
        </w:rPr>
        <w:t xml:space="preserve"> лв.</w:t>
      </w:r>
    </w:p>
    <w:p w14:paraId="0985579F"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2.6 „Подкрепа за производители на риба и други водни организми за преодоляване на икономическите последствия от пандемията COVID-19“</w:t>
      </w:r>
    </w:p>
    <w:p w14:paraId="5B7F2F80" w14:textId="3B9F6360" w:rsidR="00DC129D" w:rsidRDefault="00DC129D" w:rsidP="00D47FA0">
      <w:pPr>
        <w:tabs>
          <w:tab w:val="left" w:pos="851"/>
        </w:tabs>
        <w:spacing w:before="0" w:after="0" w:line="336" w:lineRule="auto"/>
        <w:ind w:right="-567"/>
        <w:contextualSpacing/>
        <w:jc w:val="both"/>
        <w:rPr>
          <w:sz w:val="24"/>
          <w:szCs w:val="24"/>
        </w:rPr>
      </w:pPr>
      <w:r>
        <w:rPr>
          <w:sz w:val="24"/>
          <w:szCs w:val="24"/>
        </w:rPr>
        <w:t xml:space="preserve">Извършени плащания – 105 бр. с обща стойност на безвъзмездната финансова помощ </w:t>
      </w:r>
      <w:r w:rsidR="00D47FA0">
        <w:rPr>
          <w:sz w:val="24"/>
          <w:szCs w:val="24"/>
        </w:rPr>
        <w:t xml:space="preserve">             </w:t>
      </w:r>
      <w:r>
        <w:rPr>
          <w:sz w:val="24"/>
          <w:szCs w:val="24"/>
        </w:rPr>
        <w:t>3 598 249 лв.</w:t>
      </w:r>
    </w:p>
    <w:p w14:paraId="394E18F1" w14:textId="70B31794" w:rsidR="00DC129D" w:rsidRDefault="00DC129D" w:rsidP="00D47FA0">
      <w:pPr>
        <w:numPr>
          <w:ilvl w:val="0"/>
          <w:numId w:val="39"/>
        </w:numPr>
        <w:tabs>
          <w:tab w:val="left" w:pos="851"/>
        </w:tabs>
        <w:spacing w:before="0" w:after="0" w:line="336" w:lineRule="auto"/>
        <w:ind w:left="0" w:right="-567" w:firstLine="567"/>
        <w:contextualSpacing/>
        <w:jc w:val="both"/>
        <w:rPr>
          <w:b/>
          <w:i/>
          <w:sz w:val="24"/>
          <w:szCs w:val="24"/>
        </w:rPr>
      </w:pPr>
      <w:r>
        <w:rPr>
          <w:b/>
          <w:i/>
          <w:sz w:val="24"/>
          <w:szCs w:val="24"/>
        </w:rPr>
        <w:t>Приоритет 3 „Насърчаване на изпълнението на ОПОР"</w:t>
      </w:r>
    </w:p>
    <w:p w14:paraId="041FAE6B"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3.1. „Контрол и изпълнение“</w:t>
      </w:r>
    </w:p>
    <w:p w14:paraId="4E7302AE" w14:textId="3125BCDC" w:rsidR="00DC129D" w:rsidRDefault="00DC129D" w:rsidP="00D47FA0">
      <w:pPr>
        <w:tabs>
          <w:tab w:val="left" w:pos="851"/>
        </w:tabs>
        <w:spacing w:before="0" w:after="0" w:line="336" w:lineRule="auto"/>
        <w:ind w:right="-567"/>
        <w:contextualSpacing/>
        <w:jc w:val="both"/>
        <w:rPr>
          <w:sz w:val="24"/>
          <w:szCs w:val="24"/>
        </w:rPr>
      </w:pPr>
      <w:r>
        <w:rPr>
          <w:sz w:val="24"/>
          <w:szCs w:val="24"/>
        </w:rPr>
        <w:lastRenderedPageBreak/>
        <w:t xml:space="preserve">Извършени плащания – </w:t>
      </w:r>
      <w:r>
        <w:rPr>
          <w:sz w:val="24"/>
          <w:szCs w:val="24"/>
          <w:lang w:val="en-US"/>
        </w:rPr>
        <w:t>48</w:t>
      </w:r>
      <w:r>
        <w:rPr>
          <w:sz w:val="24"/>
          <w:szCs w:val="24"/>
        </w:rPr>
        <w:t xml:space="preserve"> бр. с обща стойност на безвъзмездната финансова помощ         </w:t>
      </w:r>
      <w:r w:rsidR="00D47FA0">
        <w:rPr>
          <w:sz w:val="24"/>
          <w:szCs w:val="24"/>
        </w:rPr>
        <w:t xml:space="preserve">   </w:t>
      </w:r>
      <w:r>
        <w:rPr>
          <w:sz w:val="24"/>
          <w:szCs w:val="24"/>
          <w:lang w:val="en-US"/>
        </w:rPr>
        <w:t>14 261 496</w:t>
      </w:r>
      <w:r>
        <w:rPr>
          <w:sz w:val="24"/>
          <w:szCs w:val="24"/>
        </w:rPr>
        <w:t xml:space="preserve"> лв.</w:t>
      </w:r>
    </w:p>
    <w:p w14:paraId="2D3AB5D0"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3.2. „Събиране на данни“</w:t>
      </w:r>
    </w:p>
    <w:p w14:paraId="405DB5EB" w14:textId="7A25C00F" w:rsidR="00DC129D" w:rsidRDefault="00DC129D" w:rsidP="00D47FA0">
      <w:pPr>
        <w:tabs>
          <w:tab w:val="left" w:pos="851"/>
        </w:tabs>
        <w:spacing w:before="0" w:after="0" w:line="336" w:lineRule="auto"/>
        <w:ind w:right="-567"/>
        <w:contextualSpacing/>
        <w:jc w:val="both"/>
        <w:rPr>
          <w:sz w:val="24"/>
          <w:szCs w:val="24"/>
        </w:rPr>
      </w:pPr>
      <w:r>
        <w:rPr>
          <w:sz w:val="24"/>
          <w:szCs w:val="24"/>
        </w:rPr>
        <w:t xml:space="preserve">Извършени плащания – </w:t>
      </w:r>
      <w:r>
        <w:rPr>
          <w:sz w:val="24"/>
          <w:szCs w:val="24"/>
          <w:lang w:val="en-US"/>
        </w:rPr>
        <w:t>11</w:t>
      </w:r>
      <w:r>
        <w:rPr>
          <w:sz w:val="24"/>
          <w:szCs w:val="24"/>
        </w:rPr>
        <w:t xml:space="preserve"> бр. с обща стойност на безвъзмездната финансова помощ        </w:t>
      </w:r>
      <w:r w:rsidR="00D47FA0">
        <w:rPr>
          <w:sz w:val="24"/>
          <w:szCs w:val="24"/>
        </w:rPr>
        <w:t xml:space="preserve">    </w:t>
      </w:r>
      <w:r>
        <w:rPr>
          <w:sz w:val="24"/>
          <w:szCs w:val="24"/>
        </w:rPr>
        <w:t xml:space="preserve"> </w:t>
      </w:r>
      <w:r>
        <w:rPr>
          <w:sz w:val="24"/>
          <w:szCs w:val="24"/>
          <w:lang w:val="en-US"/>
        </w:rPr>
        <w:t>5 510 153</w:t>
      </w:r>
      <w:r>
        <w:rPr>
          <w:sz w:val="24"/>
          <w:szCs w:val="24"/>
        </w:rPr>
        <w:t xml:space="preserve"> лв.</w:t>
      </w:r>
    </w:p>
    <w:p w14:paraId="6618CB8A" w14:textId="2DCE9310" w:rsidR="00DC129D" w:rsidRDefault="00DC129D" w:rsidP="00D47FA0">
      <w:pPr>
        <w:numPr>
          <w:ilvl w:val="0"/>
          <w:numId w:val="39"/>
        </w:numPr>
        <w:tabs>
          <w:tab w:val="left" w:pos="851"/>
        </w:tabs>
        <w:spacing w:before="0" w:after="0" w:line="336" w:lineRule="auto"/>
        <w:ind w:left="0" w:right="-567" w:firstLine="567"/>
        <w:contextualSpacing/>
        <w:jc w:val="both"/>
        <w:rPr>
          <w:b/>
          <w:i/>
          <w:sz w:val="24"/>
          <w:szCs w:val="24"/>
        </w:rPr>
      </w:pPr>
      <w:r>
        <w:rPr>
          <w:b/>
          <w:i/>
          <w:sz w:val="24"/>
          <w:szCs w:val="24"/>
        </w:rPr>
        <w:t>Приоритет 4 „Увеличаване на заетостта и териториалното сближаване"</w:t>
      </w:r>
    </w:p>
    <w:p w14:paraId="60455ECC"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4.1 „Подготвителна помощ за стратегии за ВОМР , в това число създаване на Национална рибарска мрежа“</w:t>
      </w:r>
    </w:p>
    <w:p w14:paraId="6052A700" w14:textId="77777777" w:rsidR="00DC129D" w:rsidRDefault="00DC129D" w:rsidP="00D47FA0">
      <w:pPr>
        <w:tabs>
          <w:tab w:val="left" w:pos="851"/>
        </w:tabs>
        <w:spacing w:before="0" w:after="0" w:line="336" w:lineRule="auto"/>
        <w:ind w:right="-567"/>
        <w:contextualSpacing/>
        <w:jc w:val="both"/>
        <w:rPr>
          <w:sz w:val="24"/>
          <w:szCs w:val="24"/>
        </w:rPr>
      </w:pPr>
      <w:r>
        <w:rPr>
          <w:sz w:val="24"/>
          <w:szCs w:val="24"/>
        </w:rPr>
        <w:t xml:space="preserve">Извършени плащания – 13 бр. с обща стойност на безвъзмездната финансова помощ         506 394 лв. </w:t>
      </w:r>
    </w:p>
    <w:p w14:paraId="5DDDA49B"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4.2. „Изпълнение на стратегиите за водено от общностите местно развитие“</w:t>
      </w:r>
    </w:p>
    <w:p w14:paraId="1B00C6F2" w14:textId="77777777" w:rsidR="00DC129D" w:rsidRDefault="00DC129D" w:rsidP="00D47FA0">
      <w:pPr>
        <w:tabs>
          <w:tab w:val="left" w:pos="851"/>
        </w:tabs>
        <w:spacing w:before="0" w:after="0" w:line="336" w:lineRule="auto"/>
        <w:ind w:right="-567"/>
        <w:contextualSpacing/>
        <w:jc w:val="both"/>
        <w:rPr>
          <w:sz w:val="24"/>
          <w:szCs w:val="24"/>
        </w:rPr>
      </w:pPr>
      <w:r>
        <w:rPr>
          <w:sz w:val="24"/>
          <w:szCs w:val="24"/>
        </w:rPr>
        <w:t xml:space="preserve">Извършени плащания – </w:t>
      </w:r>
      <w:r>
        <w:rPr>
          <w:sz w:val="24"/>
          <w:szCs w:val="24"/>
          <w:lang w:val="en-US"/>
        </w:rPr>
        <w:t>473</w:t>
      </w:r>
      <w:r>
        <w:rPr>
          <w:sz w:val="24"/>
          <w:szCs w:val="24"/>
        </w:rPr>
        <w:t xml:space="preserve"> бр. на обща стойност на субсидията 32 242 151 лв. </w:t>
      </w:r>
    </w:p>
    <w:p w14:paraId="07DCF654" w14:textId="77777777" w:rsidR="00DC129D" w:rsidRDefault="00DC129D" w:rsidP="00D47FA0">
      <w:pPr>
        <w:numPr>
          <w:ilvl w:val="0"/>
          <w:numId w:val="39"/>
        </w:numPr>
        <w:tabs>
          <w:tab w:val="left" w:pos="851"/>
        </w:tabs>
        <w:spacing w:before="0" w:after="0" w:line="336" w:lineRule="auto"/>
        <w:ind w:left="0" w:right="-567" w:firstLine="567"/>
        <w:contextualSpacing/>
        <w:jc w:val="both"/>
        <w:rPr>
          <w:b/>
          <w:i/>
          <w:sz w:val="24"/>
          <w:szCs w:val="24"/>
        </w:rPr>
      </w:pPr>
      <w:r>
        <w:rPr>
          <w:b/>
          <w:i/>
          <w:sz w:val="24"/>
          <w:szCs w:val="24"/>
        </w:rPr>
        <w:t>Приоритет 5 „Насърчаване на предлагането на пазара и преработването"</w:t>
      </w:r>
    </w:p>
    <w:p w14:paraId="42E2A1C6"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5.1. Планове за производство и предлагане на пазара</w:t>
      </w:r>
    </w:p>
    <w:p w14:paraId="0B64F7AF" w14:textId="335B4C14" w:rsidR="00DC129D" w:rsidRDefault="00DC129D" w:rsidP="00D47FA0">
      <w:pPr>
        <w:tabs>
          <w:tab w:val="left" w:pos="851"/>
        </w:tabs>
        <w:spacing w:before="0" w:after="0" w:line="336" w:lineRule="auto"/>
        <w:ind w:right="-567"/>
        <w:contextualSpacing/>
        <w:jc w:val="both"/>
        <w:rPr>
          <w:sz w:val="24"/>
          <w:szCs w:val="24"/>
        </w:rPr>
      </w:pPr>
      <w:r>
        <w:rPr>
          <w:sz w:val="24"/>
          <w:szCs w:val="24"/>
        </w:rPr>
        <w:t xml:space="preserve">Извършени плащания – 2 бр. с обща стойност на безвъзмездната финансова помощ                </w:t>
      </w:r>
      <w:r w:rsidR="00D47FA0">
        <w:rPr>
          <w:sz w:val="24"/>
          <w:szCs w:val="24"/>
        </w:rPr>
        <w:t xml:space="preserve">    </w:t>
      </w:r>
      <w:r>
        <w:rPr>
          <w:sz w:val="24"/>
          <w:szCs w:val="24"/>
        </w:rPr>
        <w:t>121 523 лв.</w:t>
      </w:r>
    </w:p>
    <w:p w14:paraId="3B7EA461"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5.3. Създаване на организации на производители, на асоциации от организации на производители или на междубраншови организации. Търсене на нови пазари и подобряване на условията за пускане на пазара на продукти от риболов и аквакултури</w:t>
      </w:r>
    </w:p>
    <w:p w14:paraId="0474F2BC" w14:textId="17C5FE07" w:rsidR="00DC129D" w:rsidRDefault="00DC129D" w:rsidP="00D47FA0">
      <w:pPr>
        <w:tabs>
          <w:tab w:val="left" w:pos="851"/>
        </w:tabs>
        <w:spacing w:before="0" w:after="0" w:line="336" w:lineRule="auto"/>
        <w:ind w:right="-567"/>
        <w:contextualSpacing/>
        <w:jc w:val="both"/>
        <w:rPr>
          <w:sz w:val="24"/>
          <w:szCs w:val="24"/>
        </w:rPr>
      </w:pPr>
      <w:r>
        <w:rPr>
          <w:sz w:val="24"/>
          <w:szCs w:val="24"/>
        </w:rPr>
        <w:t xml:space="preserve">Извършени плащания – 9 бр. с обща стойност на безвъзмездната финансова помощ         </w:t>
      </w:r>
      <w:r w:rsidR="00D47FA0">
        <w:rPr>
          <w:sz w:val="24"/>
          <w:szCs w:val="24"/>
        </w:rPr>
        <w:t xml:space="preserve">       </w:t>
      </w:r>
      <w:r>
        <w:rPr>
          <w:sz w:val="24"/>
          <w:szCs w:val="24"/>
        </w:rPr>
        <w:t xml:space="preserve">1 367 440 лв. </w:t>
      </w:r>
    </w:p>
    <w:p w14:paraId="1590D371"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5.3. Мерки за предлагане на пазара – Украйна</w:t>
      </w:r>
    </w:p>
    <w:p w14:paraId="700C51EA" w14:textId="77777777" w:rsidR="00DC129D" w:rsidRDefault="00DC129D" w:rsidP="00D47FA0">
      <w:pPr>
        <w:tabs>
          <w:tab w:val="left" w:pos="851"/>
        </w:tabs>
        <w:spacing w:before="0" w:after="0" w:line="336" w:lineRule="auto"/>
        <w:ind w:right="-567"/>
        <w:contextualSpacing/>
        <w:jc w:val="both"/>
        <w:rPr>
          <w:sz w:val="24"/>
          <w:szCs w:val="24"/>
        </w:rPr>
      </w:pPr>
      <w:r>
        <w:rPr>
          <w:sz w:val="24"/>
          <w:szCs w:val="24"/>
        </w:rPr>
        <w:t xml:space="preserve">Извършени плащания – </w:t>
      </w:r>
      <w:r>
        <w:rPr>
          <w:sz w:val="24"/>
          <w:szCs w:val="24"/>
          <w:lang w:val="en-US"/>
        </w:rPr>
        <w:t>219</w:t>
      </w:r>
      <w:r>
        <w:rPr>
          <w:sz w:val="24"/>
          <w:szCs w:val="24"/>
        </w:rPr>
        <w:t xml:space="preserve"> бр. с обща стойност на безвъзмездната финансова помощ         </w:t>
      </w:r>
      <w:r>
        <w:rPr>
          <w:sz w:val="24"/>
          <w:szCs w:val="24"/>
          <w:lang w:val="en-US"/>
        </w:rPr>
        <w:t>18 817 596</w:t>
      </w:r>
      <w:r>
        <w:rPr>
          <w:sz w:val="24"/>
          <w:szCs w:val="24"/>
        </w:rPr>
        <w:t xml:space="preserve"> лв.</w:t>
      </w:r>
    </w:p>
    <w:p w14:paraId="23AF833B"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5.4. „Преработване на продуктите от риболов и аквакултури“</w:t>
      </w:r>
    </w:p>
    <w:p w14:paraId="1F4A46C7" w14:textId="489B3DED" w:rsidR="00DC129D" w:rsidRDefault="00DC129D" w:rsidP="00D47FA0">
      <w:pPr>
        <w:tabs>
          <w:tab w:val="left" w:pos="851"/>
        </w:tabs>
        <w:spacing w:before="0" w:after="0" w:line="336" w:lineRule="auto"/>
        <w:ind w:right="-567"/>
        <w:contextualSpacing/>
        <w:jc w:val="both"/>
        <w:rPr>
          <w:sz w:val="24"/>
          <w:szCs w:val="24"/>
        </w:rPr>
      </w:pPr>
      <w:r>
        <w:rPr>
          <w:sz w:val="24"/>
          <w:szCs w:val="24"/>
        </w:rPr>
        <w:t xml:space="preserve">Извършени плащания – </w:t>
      </w:r>
      <w:r>
        <w:rPr>
          <w:sz w:val="24"/>
          <w:szCs w:val="24"/>
          <w:lang w:val="en-US"/>
        </w:rPr>
        <w:t>50</w:t>
      </w:r>
      <w:r>
        <w:rPr>
          <w:sz w:val="24"/>
          <w:szCs w:val="24"/>
        </w:rPr>
        <w:t xml:space="preserve"> бр. с обща стойност на безвъзмездната финансова помощ</w:t>
      </w:r>
      <w:r>
        <w:rPr>
          <w:sz w:val="24"/>
          <w:szCs w:val="24"/>
          <w:lang w:val="en-US"/>
        </w:rPr>
        <w:t xml:space="preserve"> </w:t>
      </w:r>
      <w:r w:rsidR="00D47FA0">
        <w:rPr>
          <w:sz w:val="24"/>
          <w:szCs w:val="24"/>
        </w:rPr>
        <w:t xml:space="preserve">           </w:t>
      </w:r>
      <w:r>
        <w:rPr>
          <w:sz w:val="24"/>
          <w:szCs w:val="24"/>
          <w:lang w:val="en-US"/>
        </w:rPr>
        <w:t>18 </w:t>
      </w:r>
      <w:r>
        <w:rPr>
          <w:sz w:val="24"/>
          <w:szCs w:val="24"/>
        </w:rPr>
        <w:t xml:space="preserve">917 791 лв. </w:t>
      </w:r>
    </w:p>
    <w:p w14:paraId="7F89F9AF"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5.4. Подкрепа за преработвателни предприятия на продукти от риболов и аквакултури за преодоляване на икономическите последствия от пандемията COVID-19</w:t>
      </w:r>
    </w:p>
    <w:p w14:paraId="6B3CB405" w14:textId="5A0EC871" w:rsidR="00DC129D" w:rsidRDefault="00DC129D" w:rsidP="00D47FA0">
      <w:pPr>
        <w:tabs>
          <w:tab w:val="left" w:pos="851"/>
        </w:tabs>
        <w:spacing w:before="0" w:after="0" w:line="336" w:lineRule="auto"/>
        <w:ind w:right="-567"/>
        <w:contextualSpacing/>
        <w:jc w:val="both"/>
        <w:rPr>
          <w:sz w:val="24"/>
          <w:szCs w:val="24"/>
        </w:rPr>
      </w:pPr>
      <w:r>
        <w:rPr>
          <w:sz w:val="24"/>
          <w:szCs w:val="24"/>
        </w:rPr>
        <w:t xml:space="preserve">Извършени плащания – 35 бр. с обща стойност на безвъзмездната финансова помощ         </w:t>
      </w:r>
      <w:r w:rsidR="00D47FA0">
        <w:rPr>
          <w:sz w:val="24"/>
          <w:szCs w:val="24"/>
        </w:rPr>
        <w:t xml:space="preserve">    </w:t>
      </w:r>
      <w:r>
        <w:rPr>
          <w:sz w:val="24"/>
          <w:szCs w:val="24"/>
        </w:rPr>
        <w:t>2 650 962 лв.</w:t>
      </w:r>
    </w:p>
    <w:p w14:paraId="12D310FD" w14:textId="319B4C65" w:rsidR="00DC129D" w:rsidRDefault="00DC129D" w:rsidP="00D47FA0">
      <w:pPr>
        <w:numPr>
          <w:ilvl w:val="0"/>
          <w:numId w:val="39"/>
        </w:numPr>
        <w:tabs>
          <w:tab w:val="left" w:pos="851"/>
        </w:tabs>
        <w:spacing w:before="0" w:after="0" w:line="336" w:lineRule="auto"/>
        <w:ind w:left="0" w:right="-567" w:firstLine="567"/>
        <w:contextualSpacing/>
        <w:jc w:val="both"/>
        <w:rPr>
          <w:b/>
          <w:i/>
          <w:sz w:val="24"/>
          <w:szCs w:val="24"/>
        </w:rPr>
      </w:pPr>
      <w:r>
        <w:rPr>
          <w:b/>
          <w:i/>
          <w:sz w:val="24"/>
          <w:szCs w:val="24"/>
        </w:rPr>
        <w:t>Приоритет 6</w:t>
      </w:r>
      <w:r w:rsidR="00542908">
        <w:rPr>
          <w:b/>
          <w:i/>
          <w:sz w:val="24"/>
          <w:szCs w:val="24"/>
        </w:rPr>
        <w:t xml:space="preserve"> „</w:t>
      </w:r>
      <w:r>
        <w:rPr>
          <w:b/>
          <w:i/>
          <w:sz w:val="24"/>
          <w:szCs w:val="24"/>
        </w:rPr>
        <w:t>Насърчаване на изпълнението на интегрираната морска политика</w:t>
      </w:r>
      <w:r w:rsidR="00542908">
        <w:rPr>
          <w:b/>
          <w:i/>
          <w:sz w:val="24"/>
          <w:szCs w:val="24"/>
        </w:rPr>
        <w:t>“</w:t>
      </w:r>
    </w:p>
    <w:p w14:paraId="463F8669"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 xml:space="preserve">Мярка 6.1 Интегрирано морско наблюдение </w:t>
      </w:r>
    </w:p>
    <w:p w14:paraId="0E145572" w14:textId="3E2B4D11" w:rsidR="00DC129D" w:rsidRDefault="00DC129D" w:rsidP="00D47FA0">
      <w:pPr>
        <w:tabs>
          <w:tab w:val="left" w:pos="851"/>
        </w:tabs>
        <w:spacing w:before="0" w:after="0" w:line="336" w:lineRule="auto"/>
        <w:ind w:right="-567"/>
        <w:contextualSpacing/>
        <w:jc w:val="both"/>
        <w:rPr>
          <w:sz w:val="24"/>
          <w:szCs w:val="24"/>
        </w:rPr>
      </w:pPr>
      <w:r>
        <w:rPr>
          <w:sz w:val="24"/>
          <w:szCs w:val="24"/>
        </w:rPr>
        <w:t xml:space="preserve">Извършени плащания – 4 бр. с обща стойност на безвъзмездната финансова помощ         </w:t>
      </w:r>
      <w:r w:rsidR="00D47FA0">
        <w:rPr>
          <w:sz w:val="24"/>
          <w:szCs w:val="24"/>
        </w:rPr>
        <w:t xml:space="preserve">       </w:t>
      </w:r>
      <w:r>
        <w:rPr>
          <w:sz w:val="24"/>
          <w:szCs w:val="24"/>
        </w:rPr>
        <w:t xml:space="preserve">2 959 680 лв. </w:t>
      </w:r>
    </w:p>
    <w:p w14:paraId="3D1EAE16" w14:textId="77777777" w:rsidR="00DC129D" w:rsidRDefault="00DC129D" w:rsidP="00D47FA0">
      <w:pPr>
        <w:tabs>
          <w:tab w:val="left" w:pos="851"/>
        </w:tabs>
        <w:spacing w:before="0" w:after="0" w:line="336" w:lineRule="auto"/>
        <w:ind w:right="-567"/>
        <w:contextualSpacing/>
        <w:jc w:val="both"/>
        <w:rPr>
          <w:i/>
          <w:sz w:val="24"/>
          <w:szCs w:val="24"/>
        </w:rPr>
      </w:pPr>
      <w:r>
        <w:rPr>
          <w:i/>
          <w:sz w:val="24"/>
          <w:szCs w:val="24"/>
        </w:rPr>
        <w:t>Мярка 6.3 Повишаване на знанията за състоянието на морската среда</w:t>
      </w:r>
    </w:p>
    <w:p w14:paraId="4AD86EC4" w14:textId="49A1D3EA" w:rsidR="00DC129D" w:rsidRDefault="00DC129D" w:rsidP="00D47FA0">
      <w:pPr>
        <w:tabs>
          <w:tab w:val="left" w:pos="851"/>
        </w:tabs>
        <w:spacing w:before="0" w:after="0" w:line="336" w:lineRule="auto"/>
        <w:ind w:right="-567"/>
        <w:contextualSpacing/>
        <w:jc w:val="both"/>
        <w:rPr>
          <w:sz w:val="24"/>
          <w:szCs w:val="24"/>
        </w:rPr>
      </w:pPr>
      <w:r>
        <w:rPr>
          <w:sz w:val="24"/>
          <w:szCs w:val="24"/>
        </w:rPr>
        <w:t xml:space="preserve">Извършени плащания – </w:t>
      </w:r>
      <w:r>
        <w:rPr>
          <w:sz w:val="24"/>
          <w:szCs w:val="24"/>
          <w:lang w:val="en-US"/>
        </w:rPr>
        <w:t>9</w:t>
      </w:r>
      <w:r>
        <w:rPr>
          <w:sz w:val="24"/>
          <w:szCs w:val="24"/>
        </w:rPr>
        <w:t xml:space="preserve"> бр. с обща стойност на безвъзмездната финансова помощ </w:t>
      </w:r>
      <w:r>
        <w:rPr>
          <w:sz w:val="24"/>
          <w:szCs w:val="24"/>
          <w:lang w:val="en-US"/>
        </w:rPr>
        <w:t>1 </w:t>
      </w:r>
      <w:r>
        <w:rPr>
          <w:sz w:val="24"/>
          <w:szCs w:val="24"/>
        </w:rPr>
        <w:t>793 207</w:t>
      </w:r>
      <w:r>
        <w:rPr>
          <w:sz w:val="24"/>
          <w:szCs w:val="24"/>
          <w:lang w:val="en-US"/>
        </w:rPr>
        <w:t xml:space="preserve"> </w:t>
      </w:r>
      <w:r>
        <w:rPr>
          <w:sz w:val="24"/>
          <w:szCs w:val="24"/>
        </w:rPr>
        <w:t xml:space="preserve">лв. </w:t>
      </w:r>
    </w:p>
    <w:p w14:paraId="6C1E3868" w14:textId="77777777" w:rsidR="00DC129D" w:rsidRDefault="00DC129D" w:rsidP="00D47FA0">
      <w:pPr>
        <w:numPr>
          <w:ilvl w:val="0"/>
          <w:numId w:val="39"/>
        </w:numPr>
        <w:tabs>
          <w:tab w:val="left" w:pos="851"/>
        </w:tabs>
        <w:spacing w:before="0" w:after="0" w:line="336" w:lineRule="auto"/>
        <w:ind w:left="0" w:right="-567" w:firstLine="567"/>
        <w:contextualSpacing/>
        <w:jc w:val="both"/>
        <w:rPr>
          <w:b/>
          <w:i/>
          <w:sz w:val="24"/>
          <w:szCs w:val="24"/>
        </w:rPr>
      </w:pPr>
      <w:r>
        <w:rPr>
          <w:b/>
          <w:i/>
          <w:sz w:val="24"/>
          <w:szCs w:val="24"/>
        </w:rPr>
        <w:lastRenderedPageBreak/>
        <w:t>Приоритет 7 „Техническа помощ"</w:t>
      </w:r>
    </w:p>
    <w:p w14:paraId="5E66DA80" w14:textId="77777777" w:rsidR="00DC129D" w:rsidRDefault="00DC129D" w:rsidP="00D47FA0">
      <w:pPr>
        <w:tabs>
          <w:tab w:val="left" w:pos="851"/>
        </w:tabs>
        <w:spacing w:line="336" w:lineRule="auto"/>
        <w:ind w:right="-567"/>
        <w:jc w:val="both"/>
        <w:rPr>
          <w:sz w:val="24"/>
          <w:szCs w:val="24"/>
        </w:rPr>
      </w:pPr>
      <w:r>
        <w:rPr>
          <w:sz w:val="24"/>
          <w:szCs w:val="24"/>
        </w:rPr>
        <w:t xml:space="preserve">Извършени плащания – </w:t>
      </w:r>
      <w:r>
        <w:rPr>
          <w:sz w:val="24"/>
          <w:szCs w:val="24"/>
          <w:lang w:val="en-US"/>
        </w:rPr>
        <w:t>86</w:t>
      </w:r>
      <w:r>
        <w:rPr>
          <w:sz w:val="24"/>
          <w:szCs w:val="24"/>
        </w:rPr>
        <w:t xml:space="preserve"> бр. с обща стойност на безвъзмездната финансова помощ            15 146 081 лв.</w:t>
      </w:r>
    </w:p>
    <w:p w14:paraId="2AD94FEC" w14:textId="77777777" w:rsidR="00DC129D" w:rsidRDefault="00DC129D" w:rsidP="00DC129D">
      <w:pPr>
        <w:tabs>
          <w:tab w:val="left" w:pos="851"/>
        </w:tabs>
        <w:spacing w:line="336" w:lineRule="auto"/>
        <w:ind w:right="-567"/>
        <w:jc w:val="both"/>
        <w:rPr>
          <w:b/>
          <w:i/>
          <w:sz w:val="24"/>
          <w:szCs w:val="24"/>
          <w:u w:val="single"/>
        </w:rPr>
      </w:pPr>
      <w:r>
        <w:rPr>
          <w:b/>
          <w:i/>
          <w:sz w:val="24"/>
          <w:szCs w:val="24"/>
          <w:u w:val="single"/>
        </w:rPr>
        <w:t>Плащания към 30.06.2025 г. по схеми и мерки от ПМДРА 2021-2027 г.</w:t>
      </w:r>
    </w:p>
    <w:p w14:paraId="6DDBC807" w14:textId="77777777" w:rsidR="00DC129D" w:rsidRDefault="00DC129D" w:rsidP="00DC129D">
      <w:pPr>
        <w:spacing w:line="336" w:lineRule="auto"/>
        <w:ind w:right="-567"/>
        <w:jc w:val="both"/>
        <w:rPr>
          <w:sz w:val="24"/>
          <w:szCs w:val="24"/>
        </w:rPr>
      </w:pPr>
      <w:r>
        <w:rPr>
          <w:sz w:val="24"/>
          <w:szCs w:val="24"/>
        </w:rPr>
        <w:t>Общият бюджет на ПМДРА 2021-2027 г. възлиза на 237 335 486 лв. (166 134 840 лв. от ЕФМДРА и 71 200 646 лв. от НБ).</w:t>
      </w:r>
    </w:p>
    <w:p w14:paraId="2395B6B2" w14:textId="77777777" w:rsidR="00DC129D" w:rsidRDefault="00DC129D" w:rsidP="00DC129D">
      <w:pPr>
        <w:spacing w:before="0" w:after="0"/>
        <w:ind w:firstLine="0"/>
        <w:jc w:val="center"/>
        <w:rPr>
          <w:sz w:val="24"/>
          <w:szCs w:val="24"/>
        </w:rPr>
      </w:pPr>
      <w:r>
        <w:rPr>
          <w:b/>
          <w:i/>
        </w:rPr>
        <w:t xml:space="preserve">Таблица № </w:t>
      </w:r>
      <w:r>
        <w:rPr>
          <w:b/>
          <w:i/>
          <w:lang w:val="en-US"/>
        </w:rPr>
        <w:t>17</w:t>
      </w:r>
      <w:r>
        <w:rPr>
          <w:i/>
        </w:rPr>
        <w:t>-представя изпълнението от 01.01.202</w:t>
      </w:r>
      <w:r>
        <w:rPr>
          <w:i/>
          <w:lang w:val="en-US"/>
        </w:rPr>
        <w:t xml:space="preserve">5 </w:t>
      </w:r>
      <w:r>
        <w:rPr>
          <w:i/>
          <w:sz w:val="18"/>
          <w:szCs w:val="18"/>
        </w:rPr>
        <w:t xml:space="preserve">до </w:t>
      </w:r>
      <w:r>
        <w:rPr>
          <w:bCs/>
          <w:i/>
          <w:sz w:val="18"/>
          <w:szCs w:val="18"/>
          <w:lang w:val="en-US"/>
        </w:rPr>
        <w:t>30</w:t>
      </w:r>
      <w:r>
        <w:rPr>
          <w:i/>
          <w:sz w:val="18"/>
          <w:szCs w:val="18"/>
        </w:rPr>
        <w:t>.</w:t>
      </w:r>
      <w:r>
        <w:rPr>
          <w:i/>
          <w:sz w:val="18"/>
          <w:szCs w:val="18"/>
          <w:lang w:val="en-US"/>
        </w:rPr>
        <w:t>06</w:t>
      </w:r>
      <w:r>
        <w:rPr>
          <w:i/>
        </w:rPr>
        <w:t>.20</w:t>
      </w:r>
      <w:r>
        <w:rPr>
          <w:i/>
          <w:lang w:val="en-US"/>
        </w:rPr>
        <w:t>25</w:t>
      </w:r>
      <w:r>
        <w:rPr>
          <w:i/>
        </w:rPr>
        <w:t xml:space="preserve"> г. по мерки от ПМДРА 2021-2027 г.</w:t>
      </w:r>
    </w:p>
    <w:tbl>
      <w:tblPr>
        <w:tblW w:w="10418" w:type="dxa"/>
        <w:tblCellMar>
          <w:left w:w="70" w:type="dxa"/>
          <w:right w:w="70" w:type="dxa"/>
        </w:tblCellMar>
        <w:tblLook w:val="04A0" w:firstRow="1" w:lastRow="0" w:firstColumn="1" w:lastColumn="0" w:noHBand="0" w:noVBand="1"/>
      </w:tblPr>
      <w:tblGrid>
        <w:gridCol w:w="658"/>
        <w:gridCol w:w="3088"/>
        <w:gridCol w:w="2703"/>
        <w:gridCol w:w="567"/>
        <w:gridCol w:w="1134"/>
        <w:gridCol w:w="1134"/>
        <w:gridCol w:w="1134"/>
      </w:tblGrid>
      <w:tr w:rsidR="00DC129D" w14:paraId="157B1ADF" w14:textId="77777777" w:rsidTr="00DC129D">
        <w:trPr>
          <w:trHeight w:val="409"/>
        </w:trPr>
        <w:tc>
          <w:tcPr>
            <w:tcW w:w="10418" w:type="dxa"/>
            <w:gridSpan w:val="7"/>
            <w:tcBorders>
              <w:top w:val="single" w:sz="4" w:space="0" w:color="auto"/>
              <w:left w:val="single" w:sz="4" w:space="0" w:color="auto"/>
              <w:bottom w:val="single" w:sz="4" w:space="0" w:color="auto"/>
              <w:right w:val="single" w:sz="4" w:space="0" w:color="auto"/>
            </w:tcBorders>
            <w:vAlign w:val="center"/>
            <w:hideMark/>
          </w:tcPr>
          <w:p w14:paraId="418E91C5" w14:textId="091D9370" w:rsidR="00DC129D" w:rsidRDefault="00DC129D">
            <w:pPr>
              <w:spacing w:before="0" w:after="0"/>
              <w:ind w:firstLine="0"/>
              <w:jc w:val="center"/>
              <w:rPr>
                <w:b/>
                <w:bCs/>
                <w:iCs/>
              </w:rPr>
            </w:pPr>
            <w:r>
              <w:rPr>
                <w:b/>
                <w:bCs/>
                <w:iCs/>
              </w:rPr>
              <w:t>Платени проекти по мерки от ПМДРА 2021-2027 за периода 01.01.2025- 30.06.2025</w:t>
            </w:r>
            <w:r w:rsidR="00D47FA0">
              <w:rPr>
                <w:b/>
                <w:bCs/>
                <w:iCs/>
              </w:rPr>
              <w:t xml:space="preserve"> </w:t>
            </w:r>
            <w:r>
              <w:rPr>
                <w:b/>
                <w:bCs/>
                <w:iCs/>
              </w:rPr>
              <w:t>г. (брой/лева)</w:t>
            </w:r>
          </w:p>
        </w:tc>
      </w:tr>
      <w:tr w:rsidR="00DC129D" w14:paraId="49E1E5F9" w14:textId="77777777" w:rsidTr="00DC129D">
        <w:trPr>
          <w:trHeight w:val="507"/>
        </w:trPr>
        <w:tc>
          <w:tcPr>
            <w:tcW w:w="644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EC28A7F" w14:textId="77777777" w:rsidR="00DC129D" w:rsidRDefault="00DC129D">
            <w:pPr>
              <w:spacing w:before="0" w:after="0"/>
              <w:ind w:firstLine="0"/>
              <w:jc w:val="center"/>
              <w:rPr>
                <w:b/>
                <w:bCs/>
                <w:sz w:val="16"/>
                <w:szCs w:val="16"/>
              </w:rPr>
            </w:pPr>
            <w:r>
              <w:rPr>
                <w:b/>
                <w:bCs/>
                <w:sz w:val="16"/>
                <w:szCs w:val="16"/>
              </w:rPr>
              <w:t>Специфична цел</w:t>
            </w:r>
          </w:p>
        </w:tc>
        <w:tc>
          <w:tcPr>
            <w:tcW w:w="567" w:type="dxa"/>
            <w:tcBorders>
              <w:top w:val="nil"/>
              <w:left w:val="nil"/>
              <w:bottom w:val="single" w:sz="4" w:space="0" w:color="auto"/>
              <w:right w:val="single" w:sz="4" w:space="0" w:color="auto"/>
            </w:tcBorders>
            <w:shd w:val="clear" w:color="auto" w:fill="FFFFFF"/>
            <w:vAlign w:val="center"/>
            <w:hideMark/>
          </w:tcPr>
          <w:p w14:paraId="7847E76D" w14:textId="77777777" w:rsidR="00DC129D" w:rsidRDefault="00DC129D">
            <w:pPr>
              <w:spacing w:before="0" w:after="0"/>
              <w:ind w:firstLine="0"/>
              <w:jc w:val="center"/>
              <w:rPr>
                <w:sz w:val="16"/>
                <w:szCs w:val="16"/>
              </w:rPr>
            </w:pPr>
            <w:r>
              <w:rPr>
                <w:sz w:val="16"/>
                <w:szCs w:val="16"/>
              </w:rPr>
              <w:t>брой</w:t>
            </w:r>
          </w:p>
        </w:tc>
        <w:tc>
          <w:tcPr>
            <w:tcW w:w="1134" w:type="dxa"/>
            <w:tcBorders>
              <w:top w:val="nil"/>
              <w:left w:val="nil"/>
              <w:bottom w:val="single" w:sz="4" w:space="0" w:color="auto"/>
              <w:right w:val="single" w:sz="4" w:space="0" w:color="auto"/>
            </w:tcBorders>
            <w:shd w:val="clear" w:color="auto" w:fill="FFFFFF"/>
            <w:vAlign w:val="center"/>
            <w:hideMark/>
          </w:tcPr>
          <w:p w14:paraId="798630C3" w14:textId="77777777" w:rsidR="00DC129D" w:rsidRDefault="00DC129D">
            <w:pPr>
              <w:spacing w:before="0" w:after="0"/>
              <w:ind w:firstLine="0"/>
              <w:jc w:val="center"/>
              <w:rPr>
                <w:sz w:val="16"/>
                <w:szCs w:val="16"/>
              </w:rPr>
            </w:pPr>
            <w:r>
              <w:rPr>
                <w:sz w:val="16"/>
                <w:szCs w:val="16"/>
              </w:rPr>
              <w:t>Платена сума</w:t>
            </w:r>
          </w:p>
        </w:tc>
        <w:tc>
          <w:tcPr>
            <w:tcW w:w="1134" w:type="dxa"/>
            <w:tcBorders>
              <w:top w:val="nil"/>
              <w:left w:val="nil"/>
              <w:bottom w:val="single" w:sz="4" w:space="0" w:color="auto"/>
              <w:right w:val="single" w:sz="4" w:space="0" w:color="auto"/>
            </w:tcBorders>
            <w:shd w:val="clear" w:color="auto" w:fill="FFFFFF"/>
            <w:vAlign w:val="center"/>
            <w:hideMark/>
          </w:tcPr>
          <w:p w14:paraId="2C09A5E6" w14:textId="77777777" w:rsidR="00DC129D" w:rsidRDefault="00DC129D">
            <w:pPr>
              <w:spacing w:before="0" w:after="0"/>
              <w:ind w:firstLine="0"/>
              <w:jc w:val="center"/>
              <w:rPr>
                <w:sz w:val="16"/>
                <w:szCs w:val="16"/>
              </w:rPr>
            </w:pPr>
            <w:r>
              <w:rPr>
                <w:sz w:val="16"/>
                <w:szCs w:val="16"/>
              </w:rPr>
              <w:t>Национално финансиране</w:t>
            </w:r>
          </w:p>
        </w:tc>
        <w:tc>
          <w:tcPr>
            <w:tcW w:w="1134" w:type="dxa"/>
            <w:tcBorders>
              <w:top w:val="nil"/>
              <w:left w:val="nil"/>
              <w:bottom w:val="single" w:sz="4" w:space="0" w:color="auto"/>
              <w:right w:val="single" w:sz="4" w:space="0" w:color="auto"/>
            </w:tcBorders>
            <w:shd w:val="clear" w:color="auto" w:fill="FFFFFF"/>
            <w:vAlign w:val="center"/>
            <w:hideMark/>
          </w:tcPr>
          <w:p w14:paraId="092E222E" w14:textId="77777777" w:rsidR="00DC129D" w:rsidRDefault="00DC129D">
            <w:pPr>
              <w:spacing w:before="0" w:after="0"/>
              <w:ind w:firstLine="0"/>
              <w:jc w:val="center"/>
              <w:rPr>
                <w:sz w:val="16"/>
                <w:szCs w:val="16"/>
              </w:rPr>
            </w:pPr>
            <w:r>
              <w:rPr>
                <w:sz w:val="16"/>
                <w:szCs w:val="16"/>
              </w:rPr>
              <w:t>Европейско финансиране</w:t>
            </w:r>
          </w:p>
        </w:tc>
      </w:tr>
      <w:tr w:rsidR="00DC129D" w14:paraId="32FCF63D" w14:textId="77777777" w:rsidTr="00DC129D">
        <w:trPr>
          <w:trHeight w:val="298"/>
        </w:trPr>
        <w:tc>
          <w:tcPr>
            <w:tcW w:w="6449" w:type="dxa"/>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14:paraId="7A406230" w14:textId="77777777" w:rsidR="00DC129D" w:rsidRDefault="00DC129D">
            <w:pPr>
              <w:spacing w:before="0" w:after="0"/>
              <w:ind w:firstLine="0"/>
              <w:jc w:val="center"/>
              <w:rPr>
                <w:b/>
                <w:bCs/>
                <w:sz w:val="16"/>
                <w:szCs w:val="16"/>
              </w:rPr>
            </w:pPr>
            <w:r>
              <w:rPr>
                <w:b/>
                <w:bCs/>
                <w:sz w:val="16"/>
                <w:szCs w:val="16"/>
              </w:rPr>
              <w:t>ПО 01</w:t>
            </w:r>
          </w:p>
        </w:tc>
        <w:tc>
          <w:tcPr>
            <w:tcW w:w="567" w:type="dxa"/>
            <w:tcBorders>
              <w:top w:val="nil"/>
              <w:left w:val="nil"/>
              <w:bottom w:val="single" w:sz="4" w:space="0" w:color="auto"/>
              <w:right w:val="single" w:sz="4" w:space="0" w:color="auto"/>
            </w:tcBorders>
            <w:shd w:val="clear" w:color="auto" w:fill="A6A6A6"/>
            <w:vAlign w:val="center"/>
            <w:hideMark/>
          </w:tcPr>
          <w:p w14:paraId="1303B863" w14:textId="77777777" w:rsidR="00DC129D" w:rsidRDefault="00DC129D">
            <w:pPr>
              <w:spacing w:before="0" w:after="0"/>
              <w:ind w:firstLine="0"/>
              <w:jc w:val="center"/>
              <w:rPr>
                <w:sz w:val="16"/>
                <w:szCs w:val="16"/>
              </w:rPr>
            </w:pPr>
            <w:r>
              <w:rPr>
                <w:sz w:val="16"/>
                <w:szCs w:val="16"/>
              </w:rPr>
              <w:t> </w:t>
            </w:r>
          </w:p>
        </w:tc>
        <w:tc>
          <w:tcPr>
            <w:tcW w:w="1134" w:type="dxa"/>
            <w:tcBorders>
              <w:top w:val="nil"/>
              <w:left w:val="nil"/>
              <w:bottom w:val="single" w:sz="4" w:space="0" w:color="auto"/>
              <w:right w:val="single" w:sz="4" w:space="0" w:color="auto"/>
            </w:tcBorders>
            <w:shd w:val="clear" w:color="auto" w:fill="A6A6A6"/>
            <w:vAlign w:val="center"/>
            <w:hideMark/>
          </w:tcPr>
          <w:p w14:paraId="10C565A4" w14:textId="77777777" w:rsidR="00DC129D" w:rsidRDefault="00DC129D">
            <w:pPr>
              <w:spacing w:before="0" w:after="0"/>
              <w:ind w:firstLine="0"/>
              <w:jc w:val="center"/>
              <w:rPr>
                <w:sz w:val="16"/>
                <w:szCs w:val="16"/>
              </w:rPr>
            </w:pPr>
            <w:r>
              <w:rPr>
                <w:sz w:val="16"/>
                <w:szCs w:val="16"/>
              </w:rPr>
              <w:t> </w:t>
            </w:r>
          </w:p>
        </w:tc>
        <w:tc>
          <w:tcPr>
            <w:tcW w:w="1134" w:type="dxa"/>
            <w:tcBorders>
              <w:top w:val="nil"/>
              <w:left w:val="nil"/>
              <w:bottom w:val="single" w:sz="4" w:space="0" w:color="auto"/>
              <w:right w:val="single" w:sz="4" w:space="0" w:color="auto"/>
            </w:tcBorders>
            <w:shd w:val="clear" w:color="auto" w:fill="A6A6A6"/>
            <w:vAlign w:val="center"/>
            <w:hideMark/>
          </w:tcPr>
          <w:p w14:paraId="7FD8F67A" w14:textId="77777777" w:rsidR="00DC129D" w:rsidRDefault="00DC129D">
            <w:pPr>
              <w:spacing w:before="0" w:after="0"/>
              <w:ind w:firstLine="0"/>
              <w:jc w:val="center"/>
              <w:rPr>
                <w:sz w:val="16"/>
                <w:szCs w:val="16"/>
              </w:rPr>
            </w:pPr>
            <w:r>
              <w:rPr>
                <w:sz w:val="16"/>
                <w:szCs w:val="16"/>
              </w:rPr>
              <w:t> </w:t>
            </w:r>
          </w:p>
        </w:tc>
        <w:tc>
          <w:tcPr>
            <w:tcW w:w="1134" w:type="dxa"/>
            <w:tcBorders>
              <w:top w:val="nil"/>
              <w:left w:val="nil"/>
              <w:bottom w:val="single" w:sz="4" w:space="0" w:color="auto"/>
              <w:right w:val="single" w:sz="4" w:space="0" w:color="auto"/>
            </w:tcBorders>
            <w:shd w:val="clear" w:color="auto" w:fill="A6A6A6"/>
            <w:vAlign w:val="center"/>
            <w:hideMark/>
          </w:tcPr>
          <w:p w14:paraId="4174A579" w14:textId="77777777" w:rsidR="00DC129D" w:rsidRDefault="00DC129D">
            <w:pPr>
              <w:spacing w:before="0" w:after="0"/>
              <w:ind w:firstLine="0"/>
              <w:jc w:val="center"/>
              <w:rPr>
                <w:sz w:val="16"/>
                <w:szCs w:val="16"/>
              </w:rPr>
            </w:pPr>
            <w:r>
              <w:rPr>
                <w:sz w:val="16"/>
                <w:szCs w:val="16"/>
              </w:rPr>
              <w:t> </w:t>
            </w:r>
          </w:p>
        </w:tc>
      </w:tr>
      <w:tr w:rsidR="00DC129D" w14:paraId="6B8CEB3F" w14:textId="77777777" w:rsidTr="00DC129D">
        <w:trPr>
          <w:trHeight w:val="1252"/>
        </w:trPr>
        <w:tc>
          <w:tcPr>
            <w:tcW w:w="658" w:type="dxa"/>
            <w:tcBorders>
              <w:top w:val="nil"/>
              <w:left w:val="single" w:sz="4" w:space="0" w:color="auto"/>
              <w:bottom w:val="single" w:sz="4" w:space="0" w:color="auto"/>
              <w:right w:val="single" w:sz="4" w:space="0" w:color="auto"/>
            </w:tcBorders>
            <w:noWrap/>
            <w:textDirection w:val="btLr"/>
            <w:hideMark/>
          </w:tcPr>
          <w:p w14:paraId="2D7F4F7D" w14:textId="77777777" w:rsidR="00DC129D" w:rsidRDefault="00DC129D">
            <w:pPr>
              <w:spacing w:before="0" w:after="0"/>
              <w:ind w:firstLine="0"/>
              <w:jc w:val="center"/>
              <w:rPr>
                <w:b/>
                <w:bCs/>
                <w:color w:val="000000"/>
                <w:sz w:val="16"/>
                <w:szCs w:val="16"/>
              </w:rPr>
            </w:pPr>
            <w:r>
              <w:rPr>
                <w:b/>
                <w:bCs/>
                <w:color w:val="000000"/>
                <w:sz w:val="16"/>
                <w:szCs w:val="16"/>
              </w:rPr>
              <w:t>Специфична цел 3</w:t>
            </w:r>
          </w:p>
        </w:tc>
        <w:tc>
          <w:tcPr>
            <w:tcW w:w="3088" w:type="dxa"/>
            <w:tcBorders>
              <w:top w:val="nil"/>
              <w:left w:val="nil"/>
              <w:bottom w:val="single" w:sz="4" w:space="0" w:color="auto"/>
              <w:right w:val="single" w:sz="4" w:space="0" w:color="auto"/>
            </w:tcBorders>
            <w:hideMark/>
          </w:tcPr>
          <w:p w14:paraId="08193346" w14:textId="77777777" w:rsidR="00DC129D" w:rsidRDefault="00DC129D">
            <w:pPr>
              <w:spacing w:before="0" w:after="0"/>
              <w:ind w:firstLine="0"/>
              <w:rPr>
                <w:sz w:val="16"/>
                <w:szCs w:val="16"/>
              </w:rPr>
            </w:pPr>
            <w:r>
              <w:rPr>
                <w:sz w:val="16"/>
                <w:szCs w:val="16"/>
              </w:rPr>
              <w:t>Насърчаване на адаптирането на риболовния капацитет към възможностите за риболов в случай на окончателно преустановяване на риболовните дейности и допринасяне за постигането на справедлив жизнен стандарт в случай на временно преустановяване на риболовните дейности</w:t>
            </w:r>
          </w:p>
        </w:tc>
        <w:tc>
          <w:tcPr>
            <w:tcW w:w="2703" w:type="dxa"/>
            <w:tcBorders>
              <w:top w:val="nil"/>
              <w:left w:val="nil"/>
              <w:bottom w:val="single" w:sz="4" w:space="0" w:color="auto"/>
              <w:right w:val="single" w:sz="4" w:space="0" w:color="auto"/>
            </w:tcBorders>
            <w:hideMark/>
          </w:tcPr>
          <w:p w14:paraId="49D0B522" w14:textId="77777777" w:rsidR="00DC129D" w:rsidRDefault="00DC129D">
            <w:pPr>
              <w:spacing w:before="0" w:after="0"/>
              <w:ind w:firstLine="0"/>
              <w:rPr>
                <w:sz w:val="16"/>
                <w:szCs w:val="16"/>
              </w:rPr>
            </w:pPr>
            <w:r>
              <w:rPr>
                <w:b/>
                <w:bCs/>
                <w:sz w:val="16"/>
                <w:szCs w:val="16"/>
              </w:rPr>
              <w:t xml:space="preserve">Дейност </w:t>
            </w:r>
            <w:r>
              <w:rPr>
                <w:sz w:val="16"/>
                <w:szCs w:val="16"/>
              </w:rPr>
              <w:br/>
              <w:t xml:space="preserve">1.3.1.Окончателно преустановяване на риболовни дейности </w:t>
            </w:r>
          </w:p>
        </w:tc>
        <w:tc>
          <w:tcPr>
            <w:tcW w:w="567" w:type="dxa"/>
            <w:tcBorders>
              <w:top w:val="nil"/>
              <w:left w:val="nil"/>
              <w:bottom w:val="single" w:sz="4" w:space="0" w:color="auto"/>
              <w:right w:val="single" w:sz="4" w:space="0" w:color="auto"/>
            </w:tcBorders>
            <w:shd w:val="clear" w:color="auto" w:fill="FFFFFF"/>
            <w:hideMark/>
          </w:tcPr>
          <w:p w14:paraId="66C1B5BC" w14:textId="77777777" w:rsidR="00DC129D" w:rsidRDefault="00DC129D">
            <w:pPr>
              <w:spacing w:before="0" w:after="0"/>
              <w:ind w:firstLine="0"/>
              <w:jc w:val="center"/>
              <w:rPr>
                <w:sz w:val="16"/>
                <w:szCs w:val="16"/>
              </w:rPr>
            </w:pPr>
            <w:r>
              <w:rPr>
                <w:sz w:val="16"/>
                <w:szCs w:val="16"/>
              </w:rPr>
              <w:t>5</w:t>
            </w:r>
          </w:p>
        </w:tc>
        <w:tc>
          <w:tcPr>
            <w:tcW w:w="1134" w:type="dxa"/>
            <w:tcBorders>
              <w:top w:val="nil"/>
              <w:left w:val="nil"/>
              <w:bottom w:val="single" w:sz="4" w:space="0" w:color="auto"/>
              <w:right w:val="single" w:sz="4" w:space="0" w:color="auto"/>
            </w:tcBorders>
            <w:noWrap/>
            <w:hideMark/>
          </w:tcPr>
          <w:p w14:paraId="3065EC14" w14:textId="77777777" w:rsidR="00DC129D" w:rsidRDefault="00DC129D">
            <w:pPr>
              <w:spacing w:before="0" w:after="0"/>
              <w:ind w:firstLine="0"/>
              <w:jc w:val="right"/>
              <w:rPr>
                <w:color w:val="000000"/>
                <w:sz w:val="16"/>
                <w:szCs w:val="16"/>
              </w:rPr>
            </w:pPr>
            <w:r>
              <w:rPr>
                <w:color w:val="000000"/>
                <w:sz w:val="16"/>
                <w:szCs w:val="16"/>
              </w:rPr>
              <w:t>475 090,31</w:t>
            </w:r>
          </w:p>
        </w:tc>
        <w:tc>
          <w:tcPr>
            <w:tcW w:w="1134" w:type="dxa"/>
            <w:tcBorders>
              <w:top w:val="nil"/>
              <w:left w:val="nil"/>
              <w:bottom w:val="single" w:sz="4" w:space="0" w:color="auto"/>
              <w:right w:val="single" w:sz="4" w:space="0" w:color="auto"/>
            </w:tcBorders>
            <w:noWrap/>
            <w:hideMark/>
          </w:tcPr>
          <w:p w14:paraId="511E7BA1" w14:textId="77777777" w:rsidR="00DC129D" w:rsidRDefault="00DC129D">
            <w:pPr>
              <w:spacing w:before="0" w:after="0"/>
              <w:ind w:firstLine="0"/>
              <w:jc w:val="right"/>
              <w:rPr>
                <w:color w:val="000000"/>
                <w:sz w:val="16"/>
                <w:szCs w:val="16"/>
              </w:rPr>
            </w:pPr>
            <w:r>
              <w:rPr>
                <w:color w:val="000000"/>
                <w:sz w:val="16"/>
                <w:szCs w:val="16"/>
              </w:rPr>
              <w:t>142 527,10</w:t>
            </w:r>
          </w:p>
        </w:tc>
        <w:tc>
          <w:tcPr>
            <w:tcW w:w="1134" w:type="dxa"/>
            <w:tcBorders>
              <w:top w:val="nil"/>
              <w:left w:val="nil"/>
              <w:bottom w:val="single" w:sz="4" w:space="0" w:color="auto"/>
              <w:right w:val="single" w:sz="4" w:space="0" w:color="auto"/>
            </w:tcBorders>
            <w:noWrap/>
            <w:hideMark/>
          </w:tcPr>
          <w:p w14:paraId="1979AA74" w14:textId="77777777" w:rsidR="00DC129D" w:rsidRDefault="00DC129D">
            <w:pPr>
              <w:spacing w:before="0" w:after="0"/>
              <w:ind w:firstLine="0"/>
              <w:jc w:val="right"/>
              <w:rPr>
                <w:color w:val="000000"/>
                <w:sz w:val="16"/>
                <w:szCs w:val="16"/>
              </w:rPr>
            </w:pPr>
            <w:r>
              <w:rPr>
                <w:color w:val="000000"/>
                <w:sz w:val="16"/>
                <w:szCs w:val="16"/>
              </w:rPr>
              <w:t>332 563,21</w:t>
            </w:r>
          </w:p>
        </w:tc>
      </w:tr>
      <w:tr w:rsidR="00DC129D" w14:paraId="601F97EA" w14:textId="77777777" w:rsidTr="00DC129D">
        <w:trPr>
          <w:trHeight w:val="991"/>
        </w:trPr>
        <w:tc>
          <w:tcPr>
            <w:tcW w:w="658" w:type="dxa"/>
            <w:tcBorders>
              <w:top w:val="nil"/>
              <w:left w:val="single" w:sz="4" w:space="0" w:color="auto"/>
              <w:bottom w:val="single" w:sz="4" w:space="0" w:color="auto"/>
              <w:right w:val="single" w:sz="4" w:space="0" w:color="auto"/>
            </w:tcBorders>
            <w:noWrap/>
            <w:textDirection w:val="btLr"/>
            <w:hideMark/>
          </w:tcPr>
          <w:p w14:paraId="1829B831" w14:textId="77777777" w:rsidR="00DC129D" w:rsidRDefault="00DC129D">
            <w:pPr>
              <w:spacing w:before="0" w:after="0"/>
              <w:ind w:firstLine="0"/>
              <w:jc w:val="center"/>
              <w:rPr>
                <w:b/>
                <w:bCs/>
                <w:color w:val="000000"/>
                <w:sz w:val="16"/>
                <w:szCs w:val="16"/>
              </w:rPr>
            </w:pPr>
            <w:r>
              <w:rPr>
                <w:b/>
                <w:bCs/>
                <w:color w:val="000000"/>
                <w:sz w:val="16"/>
                <w:szCs w:val="16"/>
              </w:rPr>
              <w:t>Специфична цел 4</w:t>
            </w:r>
          </w:p>
        </w:tc>
        <w:tc>
          <w:tcPr>
            <w:tcW w:w="3088" w:type="dxa"/>
            <w:tcBorders>
              <w:top w:val="nil"/>
              <w:left w:val="nil"/>
              <w:bottom w:val="single" w:sz="4" w:space="0" w:color="auto"/>
              <w:right w:val="single" w:sz="4" w:space="0" w:color="auto"/>
            </w:tcBorders>
            <w:hideMark/>
          </w:tcPr>
          <w:p w14:paraId="138BDD49" w14:textId="77777777" w:rsidR="00DC129D" w:rsidRDefault="00DC129D">
            <w:pPr>
              <w:spacing w:before="0" w:after="0"/>
              <w:ind w:firstLine="0"/>
              <w:rPr>
                <w:sz w:val="16"/>
                <w:szCs w:val="16"/>
              </w:rPr>
            </w:pPr>
            <w:r>
              <w:rPr>
                <w:sz w:val="16"/>
                <w:szCs w:val="16"/>
              </w:rPr>
              <w:t xml:space="preserve"> Насърчаване на ефективен контрол и правоприлагане в областта на рибарството, включително борба с ННН риболова, както и на надеждни данни за вземането на решения, основани на знанието</w:t>
            </w:r>
          </w:p>
        </w:tc>
        <w:tc>
          <w:tcPr>
            <w:tcW w:w="2703" w:type="dxa"/>
            <w:tcBorders>
              <w:top w:val="nil"/>
              <w:left w:val="nil"/>
              <w:bottom w:val="single" w:sz="4" w:space="0" w:color="auto"/>
              <w:right w:val="single" w:sz="4" w:space="0" w:color="auto"/>
            </w:tcBorders>
            <w:hideMark/>
          </w:tcPr>
          <w:p w14:paraId="77B4F6CF" w14:textId="77777777" w:rsidR="00DC129D" w:rsidRDefault="00DC129D">
            <w:pPr>
              <w:spacing w:before="0" w:after="0"/>
              <w:ind w:firstLine="0"/>
              <w:rPr>
                <w:sz w:val="16"/>
                <w:szCs w:val="16"/>
              </w:rPr>
            </w:pPr>
            <w:r>
              <w:rPr>
                <w:b/>
                <w:bCs/>
                <w:sz w:val="16"/>
                <w:szCs w:val="16"/>
              </w:rPr>
              <w:t>Дейност</w:t>
            </w:r>
            <w:r>
              <w:rPr>
                <w:sz w:val="16"/>
                <w:szCs w:val="16"/>
              </w:rPr>
              <w:t xml:space="preserve"> </w:t>
            </w:r>
            <w:r>
              <w:rPr>
                <w:sz w:val="16"/>
                <w:szCs w:val="16"/>
              </w:rPr>
              <w:br/>
              <w:t>1.4.1. Контрол и правоприлагане</w:t>
            </w:r>
          </w:p>
        </w:tc>
        <w:tc>
          <w:tcPr>
            <w:tcW w:w="567" w:type="dxa"/>
            <w:tcBorders>
              <w:top w:val="nil"/>
              <w:left w:val="nil"/>
              <w:bottom w:val="single" w:sz="4" w:space="0" w:color="auto"/>
              <w:right w:val="single" w:sz="4" w:space="0" w:color="auto"/>
            </w:tcBorders>
            <w:shd w:val="clear" w:color="auto" w:fill="FFFFFF"/>
            <w:hideMark/>
          </w:tcPr>
          <w:p w14:paraId="746D535D" w14:textId="77777777" w:rsidR="00DC129D" w:rsidRDefault="00DC129D">
            <w:pPr>
              <w:spacing w:before="0" w:after="0"/>
              <w:ind w:firstLine="0"/>
              <w:jc w:val="center"/>
              <w:rPr>
                <w:sz w:val="16"/>
                <w:szCs w:val="16"/>
              </w:rPr>
            </w:pPr>
            <w:r>
              <w:rPr>
                <w:sz w:val="16"/>
                <w:szCs w:val="16"/>
              </w:rPr>
              <w:t>2</w:t>
            </w:r>
          </w:p>
        </w:tc>
        <w:tc>
          <w:tcPr>
            <w:tcW w:w="1134" w:type="dxa"/>
            <w:tcBorders>
              <w:top w:val="nil"/>
              <w:left w:val="nil"/>
              <w:bottom w:val="single" w:sz="4" w:space="0" w:color="auto"/>
              <w:right w:val="single" w:sz="4" w:space="0" w:color="auto"/>
            </w:tcBorders>
            <w:noWrap/>
            <w:hideMark/>
          </w:tcPr>
          <w:p w14:paraId="212413D8" w14:textId="77777777" w:rsidR="00DC129D" w:rsidRDefault="00DC129D">
            <w:pPr>
              <w:spacing w:before="0" w:after="0"/>
              <w:ind w:firstLine="0"/>
              <w:jc w:val="right"/>
              <w:rPr>
                <w:color w:val="000000"/>
                <w:sz w:val="16"/>
                <w:szCs w:val="16"/>
              </w:rPr>
            </w:pPr>
            <w:r>
              <w:rPr>
                <w:color w:val="000000"/>
                <w:sz w:val="16"/>
                <w:szCs w:val="16"/>
              </w:rPr>
              <w:t>55 119,51</w:t>
            </w:r>
          </w:p>
        </w:tc>
        <w:tc>
          <w:tcPr>
            <w:tcW w:w="1134" w:type="dxa"/>
            <w:tcBorders>
              <w:top w:val="nil"/>
              <w:left w:val="nil"/>
              <w:bottom w:val="single" w:sz="4" w:space="0" w:color="auto"/>
              <w:right w:val="single" w:sz="4" w:space="0" w:color="auto"/>
            </w:tcBorders>
            <w:noWrap/>
            <w:hideMark/>
          </w:tcPr>
          <w:p w14:paraId="0019FF18" w14:textId="77777777" w:rsidR="00DC129D" w:rsidRDefault="00DC129D">
            <w:pPr>
              <w:spacing w:before="0" w:after="0"/>
              <w:ind w:firstLine="0"/>
              <w:jc w:val="right"/>
              <w:rPr>
                <w:color w:val="000000"/>
                <w:sz w:val="16"/>
                <w:szCs w:val="16"/>
              </w:rPr>
            </w:pPr>
            <w:r>
              <w:rPr>
                <w:color w:val="000000"/>
                <w:sz w:val="16"/>
                <w:szCs w:val="16"/>
              </w:rPr>
              <w:t>16 535,85</w:t>
            </w:r>
          </w:p>
        </w:tc>
        <w:tc>
          <w:tcPr>
            <w:tcW w:w="1134" w:type="dxa"/>
            <w:tcBorders>
              <w:top w:val="nil"/>
              <w:left w:val="nil"/>
              <w:bottom w:val="single" w:sz="4" w:space="0" w:color="auto"/>
              <w:right w:val="single" w:sz="4" w:space="0" w:color="auto"/>
            </w:tcBorders>
            <w:noWrap/>
            <w:hideMark/>
          </w:tcPr>
          <w:p w14:paraId="005BE2FC" w14:textId="77777777" w:rsidR="00DC129D" w:rsidRDefault="00DC129D">
            <w:pPr>
              <w:spacing w:before="0" w:after="0"/>
              <w:ind w:firstLine="0"/>
              <w:jc w:val="right"/>
              <w:rPr>
                <w:color w:val="000000"/>
                <w:sz w:val="16"/>
                <w:szCs w:val="16"/>
              </w:rPr>
            </w:pPr>
            <w:r>
              <w:rPr>
                <w:color w:val="000000"/>
                <w:sz w:val="16"/>
                <w:szCs w:val="16"/>
              </w:rPr>
              <w:t>38 583,66</w:t>
            </w:r>
          </w:p>
        </w:tc>
      </w:tr>
      <w:tr w:rsidR="00DC129D" w14:paraId="26D715A2" w14:textId="77777777" w:rsidTr="00DC129D">
        <w:trPr>
          <w:trHeight w:val="298"/>
        </w:trPr>
        <w:tc>
          <w:tcPr>
            <w:tcW w:w="6449" w:type="dxa"/>
            <w:gridSpan w:val="3"/>
            <w:tcBorders>
              <w:top w:val="single" w:sz="4" w:space="0" w:color="auto"/>
              <w:left w:val="single" w:sz="4" w:space="0" w:color="auto"/>
              <w:bottom w:val="single" w:sz="4" w:space="0" w:color="auto"/>
              <w:right w:val="single" w:sz="4" w:space="0" w:color="auto"/>
            </w:tcBorders>
            <w:shd w:val="clear" w:color="auto" w:fill="A6A6A6"/>
            <w:hideMark/>
          </w:tcPr>
          <w:p w14:paraId="3713E754" w14:textId="77777777" w:rsidR="00DC129D" w:rsidRDefault="00DC129D">
            <w:pPr>
              <w:spacing w:before="0" w:after="0"/>
              <w:ind w:firstLine="0"/>
              <w:jc w:val="center"/>
              <w:rPr>
                <w:b/>
                <w:bCs/>
                <w:sz w:val="16"/>
                <w:szCs w:val="16"/>
              </w:rPr>
            </w:pPr>
            <w:r>
              <w:rPr>
                <w:b/>
                <w:bCs/>
                <w:sz w:val="16"/>
                <w:szCs w:val="16"/>
              </w:rPr>
              <w:t>ПО 02</w:t>
            </w:r>
          </w:p>
        </w:tc>
        <w:tc>
          <w:tcPr>
            <w:tcW w:w="567" w:type="dxa"/>
            <w:tcBorders>
              <w:top w:val="nil"/>
              <w:left w:val="nil"/>
              <w:bottom w:val="single" w:sz="4" w:space="0" w:color="auto"/>
              <w:right w:val="single" w:sz="4" w:space="0" w:color="auto"/>
            </w:tcBorders>
            <w:shd w:val="clear" w:color="auto" w:fill="A6A6A6"/>
            <w:hideMark/>
          </w:tcPr>
          <w:p w14:paraId="119E54FD" w14:textId="77777777" w:rsidR="00DC129D" w:rsidRDefault="00DC129D">
            <w:pPr>
              <w:spacing w:before="0" w:after="0"/>
              <w:ind w:firstLine="0"/>
              <w:jc w:val="center"/>
              <w:rPr>
                <w:sz w:val="16"/>
                <w:szCs w:val="16"/>
              </w:rPr>
            </w:pPr>
            <w:r>
              <w:rPr>
                <w:sz w:val="16"/>
                <w:szCs w:val="16"/>
              </w:rPr>
              <w:t> </w:t>
            </w:r>
          </w:p>
        </w:tc>
        <w:tc>
          <w:tcPr>
            <w:tcW w:w="1134" w:type="dxa"/>
            <w:tcBorders>
              <w:top w:val="nil"/>
              <w:left w:val="nil"/>
              <w:bottom w:val="single" w:sz="4" w:space="0" w:color="auto"/>
              <w:right w:val="single" w:sz="4" w:space="0" w:color="auto"/>
            </w:tcBorders>
            <w:shd w:val="clear" w:color="auto" w:fill="A6A6A6"/>
            <w:noWrap/>
            <w:hideMark/>
          </w:tcPr>
          <w:p w14:paraId="022F2EBA" w14:textId="77777777" w:rsidR="00DC129D" w:rsidRDefault="00DC129D">
            <w:pPr>
              <w:spacing w:before="0" w:after="0"/>
              <w:ind w:firstLine="0"/>
              <w:rPr>
                <w:color w:val="000000"/>
                <w:sz w:val="16"/>
                <w:szCs w:val="16"/>
              </w:rPr>
            </w:pPr>
            <w:r>
              <w:rPr>
                <w:color w:val="000000"/>
                <w:sz w:val="16"/>
                <w:szCs w:val="16"/>
              </w:rPr>
              <w:t> </w:t>
            </w:r>
          </w:p>
        </w:tc>
        <w:tc>
          <w:tcPr>
            <w:tcW w:w="1134" w:type="dxa"/>
            <w:tcBorders>
              <w:top w:val="nil"/>
              <w:left w:val="nil"/>
              <w:bottom w:val="single" w:sz="4" w:space="0" w:color="auto"/>
              <w:right w:val="single" w:sz="4" w:space="0" w:color="auto"/>
            </w:tcBorders>
            <w:shd w:val="clear" w:color="auto" w:fill="A6A6A6"/>
            <w:noWrap/>
            <w:hideMark/>
          </w:tcPr>
          <w:p w14:paraId="67204D9D" w14:textId="77777777" w:rsidR="00DC129D" w:rsidRDefault="00DC129D">
            <w:pPr>
              <w:spacing w:before="0" w:after="0"/>
              <w:ind w:firstLine="0"/>
              <w:rPr>
                <w:color w:val="000000"/>
                <w:sz w:val="16"/>
                <w:szCs w:val="16"/>
              </w:rPr>
            </w:pPr>
            <w:r>
              <w:rPr>
                <w:color w:val="000000"/>
                <w:sz w:val="16"/>
                <w:szCs w:val="16"/>
              </w:rPr>
              <w:t> </w:t>
            </w:r>
          </w:p>
        </w:tc>
        <w:tc>
          <w:tcPr>
            <w:tcW w:w="1134" w:type="dxa"/>
            <w:tcBorders>
              <w:top w:val="nil"/>
              <w:left w:val="nil"/>
              <w:bottom w:val="single" w:sz="4" w:space="0" w:color="auto"/>
              <w:right w:val="single" w:sz="4" w:space="0" w:color="auto"/>
            </w:tcBorders>
            <w:shd w:val="clear" w:color="auto" w:fill="A6A6A6"/>
            <w:noWrap/>
            <w:hideMark/>
          </w:tcPr>
          <w:p w14:paraId="5D4E7B25" w14:textId="77777777" w:rsidR="00DC129D" w:rsidRDefault="00DC129D">
            <w:pPr>
              <w:spacing w:before="0" w:after="0"/>
              <w:ind w:firstLine="0"/>
              <w:rPr>
                <w:color w:val="000000"/>
                <w:sz w:val="16"/>
                <w:szCs w:val="16"/>
              </w:rPr>
            </w:pPr>
            <w:r>
              <w:rPr>
                <w:color w:val="000000"/>
                <w:sz w:val="16"/>
                <w:szCs w:val="16"/>
              </w:rPr>
              <w:t> </w:t>
            </w:r>
          </w:p>
        </w:tc>
      </w:tr>
      <w:tr w:rsidR="00DC129D" w14:paraId="5347BE45" w14:textId="77777777" w:rsidTr="00DC129D">
        <w:trPr>
          <w:trHeight w:val="896"/>
        </w:trPr>
        <w:tc>
          <w:tcPr>
            <w:tcW w:w="658" w:type="dxa"/>
            <w:tcBorders>
              <w:top w:val="nil"/>
              <w:left w:val="single" w:sz="4" w:space="0" w:color="auto"/>
              <w:bottom w:val="single" w:sz="4" w:space="0" w:color="auto"/>
              <w:right w:val="single" w:sz="4" w:space="0" w:color="auto"/>
            </w:tcBorders>
            <w:noWrap/>
            <w:textDirection w:val="btLr"/>
            <w:hideMark/>
          </w:tcPr>
          <w:p w14:paraId="24659D81" w14:textId="77777777" w:rsidR="00DC129D" w:rsidRDefault="00DC129D">
            <w:pPr>
              <w:spacing w:before="0" w:after="0"/>
              <w:ind w:firstLine="0"/>
              <w:jc w:val="center"/>
              <w:rPr>
                <w:b/>
                <w:bCs/>
                <w:color w:val="000000"/>
                <w:sz w:val="16"/>
                <w:szCs w:val="16"/>
              </w:rPr>
            </w:pPr>
            <w:r>
              <w:rPr>
                <w:b/>
                <w:bCs/>
                <w:color w:val="000000"/>
                <w:sz w:val="16"/>
                <w:szCs w:val="16"/>
              </w:rPr>
              <w:t>Специфична цел 2</w:t>
            </w:r>
          </w:p>
        </w:tc>
        <w:tc>
          <w:tcPr>
            <w:tcW w:w="3088" w:type="dxa"/>
            <w:tcBorders>
              <w:top w:val="nil"/>
              <w:left w:val="nil"/>
              <w:bottom w:val="single" w:sz="4" w:space="0" w:color="auto"/>
              <w:right w:val="single" w:sz="4" w:space="0" w:color="auto"/>
            </w:tcBorders>
            <w:hideMark/>
          </w:tcPr>
          <w:p w14:paraId="6958136F" w14:textId="77777777" w:rsidR="00DC129D" w:rsidRDefault="00DC129D">
            <w:pPr>
              <w:spacing w:before="0" w:after="0"/>
              <w:ind w:firstLine="0"/>
              <w:rPr>
                <w:sz w:val="16"/>
                <w:szCs w:val="16"/>
              </w:rPr>
            </w:pPr>
            <w:r>
              <w:rPr>
                <w:sz w:val="16"/>
                <w:szCs w:val="16"/>
              </w:rPr>
              <w:t xml:space="preserve"> Развитие на конкурентни, прозрачни и стабилни пазари за продукти от риболов и аквакултури, както и преработването на тези продукти, в съответствие с член 35 от Регламент (ЕС) № 1380/2013 и Регламент (ЕС) № 1379/2013</w:t>
            </w:r>
          </w:p>
        </w:tc>
        <w:tc>
          <w:tcPr>
            <w:tcW w:w="2703" w:type="dxa"/>
            <w:tcBorders>
              <w:top w:val="nil"/>
              <w:left w:val="nil"/>
              <w:bottom w:val="single" w:sz="4" w:space="0" w:color="auto"/>
              <w:right w:val="single" w:sz="4" w:space="0" w:color="auto"/>
            </w:tcBorders>
            <w:hideMark/>
          </w:tcPr>
          <w:p w14:paraId="72EE84A7" w14:textId="77777777" w:rsidR="00DC129D" w:rsidRDefault="00DC129D">
            <w:pPr>
              <w:spacing w:before="0" w:after="0"/>
              <w:ind w:firstLine="0"/>
              <w:rPr>
                <w:sz w:val="16"/>
                <w:szCs w:val="16"/>
              </w:rPr>
            </w:pPr>
            <w:r>
              <w:rPr>
                <w:b/>
                <w:bCs/>
                <w:sz w:val="16"/>
                <w:szCs w:val="16"/>
              </w:rPr>
              <w:t xml:space="preserve">Дейност </w:t>
            </w:r>
            <w:r>
              <w:rPr>
                <w:sz w:val="16"/>
                <w:szCs w:val="16"/>
              </w:rPr>
              <w:br/>
              <w:t>2.2.1. Преработка на продукти от риболов и аквакултури</w:t>
            </w:r>
          </w:p>
        </w:tc>
        <w:tc>
          <w:tcPr>
            <w:tcW w:w="567" w:type="dxa"/>
            <w:tcBorders>
              <w:top w:val="nil"/>
              <w:left w:val="nil"/>
              <w:bottom w:val="single" w:sz="4" w:space="0" w:color="auto"/>
              <w:right w:val="single" w:sz="4" w:space="0" w:color="auto"/>
            </w:tcBorders>
            <w:shd w:val="clear" w:color="auto" w:fill="FFFFFF"/>
            <w:hideMark/>
          </w:tcPr>
          <w:p w14:paraId="4363FA1F" w14:textId="77777777" w:rsidR="00DC129D" w:rsidRDefault="00DC129D">
            <w:pPr>
              <w:spacing w:before="0" w:after="0"/>
              <w:ind w:firstLine="0"/>
              <w:jc w:val="center"/>
              <w:rPr>
                <w:sz w:val="16"/>
                <w:szCs w:val="16"/>
              </w:rPr>
            </w:pPr>
            <w:r>
              <w:rPr>
                <w:sz w:val="16"/>
                <w:szCs w:val="16"/>
              </w:rPr>
              <w:t>2</w:t>
            </w:r>
          </w:p>
        </w:tc>
        <w:tc>
          <w:tcPr>
            <w:tcW w:w="1134" w:type="dxa"/>
            <w:tcBorders>
              <w:top w:val="nil"/>
              <w:left w:val="nil"/>
              <w:bottom w:val="single" w:sz="4" w:space="0" w:color="auto"/>
              <w:right w:val="single" w:sz="4" w:space="0" w:color="auto"/>
            </w:tcBorders>
            <w:noWrap/>
            <w:hideMark/>
          </w:tcPr>
          <w:p w14:paraId="6D7F500D" w14:textId="77777777" w:rsidR="00DC129D" w:rsidRDefault="00DC129D">
            <w:pPr>
              <w:spacing w:before="0" w:after="0"/>
              <w:ind w:firstLine="0"/>
              <w:jc w:val="right"/>
              <w:rPr>
                <w:color w:val="000000"/>
                <w:sz w:val="16"/>
                <w:szCs w:val="16"/>
              </w:rPr>
            </w:pPr>
            <w:r>
              <w:rPr>
                <w:color w:val="000000"/>
                <w:sz w:val="16"/>
                <w:szCs w:val="16"/>
              </w:rPr>
              <w:t>1 237 785,25</w:t>
            </w:r>
          </w:p>
        </w:tc>
        <w:tc>
          <w:tcPr>
            <w:tcW w:w="1134" w:type="dxa"/>
            <w:tcBorders>
              <w:top w:val="nil"/>
              <w:left w:val="nil"/>
              <w:bottom w:val="single" w:sz="4" w:space="0" w:color="auto"/>
              <w:right w:val="single" w:sz="4" w:space="0" w:color="auto"/>
            </w:tcBorders>
            <w:noWrap/>
            <w:hideMark/>
          </w:tcPr>
          <w:p w14:paraId="482EE5ED" w14:textId="77777777" w:rsidR="00DC129D" w:rsidRDefault="00DC129D">
            <w:pPr>
              <w:spacing w:before="0" w:after="0"/>
              <w:ind w:firstLine="0"/>
              <w:jc w:val="right"/>
              <w:rPr>
                <w:color w:val="000000"/>
                <w:sz w:val="16"/>
                <w:szCs w:val="16"/>
              </w:rPr>
            </w:pPr>
            <w:r>
              <w:rPr>
                <w:color w:val="000000"/>
                <w:sz w:val="16"/>
                <w:szCs w:val="16"/>
              </w:rPr>
              <w:t>371 335,57</w:t>
            </w:r>
          </w:p>
        </w:tc>
        <w:tc>
          <w:tcPr>
            <w:tcW w:w="1134" w:type="dxa"/>
            <w:tcBorders>
              <w:top w:val="nil"/>
              <w:left w:val="nil"/>
              <w:bottom w:val="single" w:sz="4" w:space="0" w:color="auto"/>
              <w:right w:val="single" w:sz="4" w:space="0" w:color="auto"/>
            </w:tcBorders>
            <w:noWrap/>
            <w:hideMark/>
          </w:tcPr>
          <w:p w14:paraId="4A37A1D1" w14:textId="77777777" w:rsidR="00DC129D" w:rsidRDefault="00DC129D">
            <w:pPr>
              <w:spacing w:before="0" w:after="0"/>
              <w:ind w:firstLine="0"/>
              <w:jc w:val="right"/>
              <w:rPr>
                <w:color w:val="000000"/>
                <w:sz w:val="16"/>
                <w:szCs w:val="16"/>
              </w:rPr>
            </w:pPr>
            <w:r>
              <w:rPr>
                <w:color w:val="000000"/>
                <w:sz w:val="16"/>
                <w:szCs w:val="16"/>
              </w:rPr>
              <w:t>866 449,68</w:t>
            </w:r>
          </w:p>
        </w:tc>
      </w:tr>
      <w:tr w:rsidR="00DC129D" w14:paraId="1F7D0C06" w14:textId="77777777" w:rsidTr="00DC129D">
        <w:trPr>
          <w:trHeight w:val="298"/>
        </w:trPr>
        <w:tc>
          <w:tcPr>
            <w:tcW w:w="6449" w:type="dxa"/>
            <w:gridSpan w:val="3"/>
            <w:tcBorders>
              <w:top w:val="single" w:sz="4" w:space="0" w:color="auto"/>
              <w:left w:val="single" w:sz="4" w:space="0" w:color="auto"/>
              <w:bottom w:val="single" w:sz="4" w:space="0" w:color="auto"/>
              <w:right w:val="single" w:sz="4" w:space="0" w:color="auto"/>
            </w:tcBorders>
            <w:shd w:val="clear" w:color="auto" w:fill="A6A6A6"/>
            <w:hideMark/>
          </w:tcPr>
          <w:p w14:paraId="025B33C3" w14:textId="77777777" w:rsidR="00DC129D" w:rsidRDefault="00DC129D">
            <w:pPr>
              <w:spacing w:before="0" w:after="0"/>
              <w:ind w:firstLine="0"/>
              <w:jc w:val="center"/>
              <w:rPr>
                <w:b/>
                <w:bCs/>
                <w:sz w:val="16"/>
                <w:szCs w:val="16"/>
              </w:rPr>
            </w:pPr>
            <w:r>
              <w:rPr>
                <w:b/>
                <w:bCs/>
                <w:sz w:val="16"/>
                <w:szCs w:val="16"/>
              </w:rPr>
              <w:t>ПО 03</w:t>
            </w:r>
          </w:p>
        </w:tc>
        <w:tc>
          <w:tcPr>
            <w:tcW w:w="567" w:type="dxa"/>
            <w:tcBorders>
              <w:top w:val="nil"/>
              <w:left w:val="nil"/>
              <w:bottom w:val="single" w:sz="4" w:space="0" w:color="auto"/>
              <w:right w:val="single" w:sz="4" w:space="0" w:color="auto"/>
            </w:tcBorders>
            <w:shd w:val="clear" w:color="auto" w:fill="A6A6A6"/>
            <w:hideMark/>
          </w:tcPr>
          <w:p w14:paraId="7FDD7962" w14:textId="77777777" w:rsidR="00DC129D" w:rsidRDefault="00DC129D">
            <w:pPr>
              <w:spacing w:before="0" w:after="0"/>
              <w:ind w:firstLine="0"/>
              <w:jc w:val="center"/>
              <w:rPr>
                <w:sz w:val="16"/>
                <w:szCs w:val="16"/>
              </w:rPr>
            </w:pPr>
            <w:r>
              <w:rPr>
                <w:sz w:val="16"/>
                <w:szCs w:val="16"/>
              </w:rPr>
              <w:t> </w:t>
            </w:r>
          </w:p>
        </w:tc>
        <w:tc>
          <w:tcPr>
            <w:tcW w:w="1134" w:type="dxa"/>
            <w:tcBorders>
              <w:top w:val="nil"/>
              <w:left w:val="nil"/>
              <w:bottom w:val="single" w:sz="4" w:space="0" w:color="auto"/>
              <w:right w:val="single" w:sz="4" w:space="0" w:color="auto"/>
            </w:tcBorders>
            <w:shd w:val="clear" w:color="auto" w:fill="A6A6A6"/>
            <w:noWrap/>
            <w:hideMark/>
          </w:tcPr>
          <w:p w14:paraId="6E86919F" w14:textId="77777777" w:rsidR="00DC129D" w:rsidRDefault="00DC129D">
            <w:pPr>
              <w:spacing w:before="0" w:after="0"/>
              <w:ind w:firstLine="0"/>
              <w:rPr>
                <w:color w:val="000000"/>
                <w:sz w:val="16"/>
                <w:szCs w:val="16"/>
              </w:rPr>
            </w:pPr>
            <w:r>
              <w:rPr>
                <w:color w:val="000000"/>
                <w:sz w:val="16"/>
                <w:szCs w:val="16"/>
              </w:rPr>
              <w:t> </w:t>
            </w:r>
          </w:p>
        </w:tc>
        <w:tc>
          <w:tcPr>
            <w:tcW w:w="1134" w:type="dxa"/>
            <w:tcBorders>
              <w:top w:val="nil"/>
              <w:left w:val="nil"/>
              <w:bottom w:val="single" w:sz="4" w:space="0" w:color="auto"/>
              <w:right w:val="single" w:sz="4" w:space="0" w:color="auto"/>
            </w:tcBorders>
            <w:shd w:val="clear" w:color="auto" w:fill="A6A6A6"/>
            <w:noWrap/>
            <w:hideMark/>
          </w:tcPr>
          <w:p w14:paraId="3B8D7C9E" w14:textId="77777777" w:rsidR="00DC129D" w:rsidRDefault="00DC129D">
            <w:pPr>
              <w:spacing w:before="0" w:after="0"/>
              <w:ind w:firstLine="0"/>
              <w:rPr>
                <w:color w:val="000000"/>
                <w:sz w:val="16"/>
                <w:szCs w:val="16"/>
              </w:rPr>
            </w:pPr>
            <w:r>
              <w:rPr>
                <w:color w:val="000000"/>
                <w:sz w:val="16"/>
                <w:szCs w:val="16"/>
              </w:rPr>
              <w:t> </w:t>
            </w:r>
          </w:p>
        </w:tc>
        <w:tc>
          <w:tcPr>
            <w:tcW w:w="1134" w:type="dxa"/>
            <w:tcBorders>
              <w:top w:val="nil"/>
              <w:left w:val="nil"/>
              <w:bottom w:val="single" w:sz="4" w:space="0" w:color="auto"/>
              <w:right w:val="single" w:sz="4" w:space="0" w:color="auto"/>
            </w:tcBorders>
            <w:shd w:val="clear" w:color="auto" w:fill="A6A6A6"/>
            <w:noWrap/>
            <w:hideMark/>
          </w:tcPr>
          <w:p w14:paraId="3DF29CFB" w14:textId="77777777" w:rsidR="00DC129D" w:rsidRDefault="00DC129D">
            <w:pPr>
              <w:spacing w:before="0" w:after="0"/>
              <w:ind w:firstLine="0"/>
              <w:rPr>
                <w:color w:val="000000"/>
                <w:sz w:val="16"/>
                <w:szCs w:val="16"/>
              </w:rPr>
            </w:pPr>
            <w:r>
              <w:rPr>
                <w:color w:val="000000"/>
                <w:sz w:val="16"/>
                <w:szCs w:val="16"/>
              </w:rPr>
              <w:t> </w:t>
            </w:r>
          </w:p>
        </w:tc>
      </w:tr>
      <w:tr w:rsidR="00DC129D" w14:paraId="079CFE82" w14:textId="77777777" w:rsidTr="00DC129D">
        <w:trPr>
          <w:trHeight w:val="58"/>
        </w:trPr>
        <w:tc>
          <w:tcPr>
            <w:tcW w:w="658" w:type="dxa"/>
            <w:tcBorders>
              <w:top w:val="nil"/>
              <w:left w:val="single" w:sz="4" w:space="0" w:color="auto"/>
              <w:bottom w:val="single" w:sz="4" w:space="0" w:color="auto"/>
              <w:right w:val="single" w:sz="4" w:space="0" w:color="auto"/>
            </w:tcBorders>
            <w:noWrap/>
            <w:textDirection w:val="btLr"/>
            <w:hideMark/>
          </w:tcPr>
          <w:p w14:paraId="1B42F68F" w14:textId="77777777" w:rsidR="00DC129D" w:rsidRDefault="00DC129D">
            <w:pPr>
              <w:spacing w:before="0" w:after="0"/>
              <w:ind w:firstLine="0"/>
              <w:jc w:val="center"/>
              <w:rPr>
                <w:b/>
                <w:bCs/>
                <w:color w:val="000000"/>
                <w:sz w:val="16"/>
                <w:szCs w:val="16"/>
              </w:rPr>
            </w:pPr>
            <w:r>
              <w:rPr>
                <w:b/>
                <w:bCs/>
                <w:color w:val="000000"/>
                <w:sz w:val="16"/>
                <w:szCs w:val="16"/>
              </w:rPr>
              <w:t>Специфична цел 1</w:t>
            </w:r>
          </w:p>
        </w:tc>
        <w:tc>
          <w:tcPr>
            <w:tcW w:w="3088" w:type="dxa"/>
            <w:tcBorders>
              <w:top w:val="nil"/>
              <w:left w:val="nil"/>
              <w:bottom w:val="single" w:sz="4" w:space="0" w:color="auto"/>
              <w:right w:val="single" w:sz="4" w:space="0" w:color="auto"/>
            </w:tcBorders>
            <w:hideMark/>
          </w:tcPr>
          <w:p w14:paraId="72F97E26" w14:textId="77777777" w:rsidR="00DC129D" w:rsidRDefault="00DC129D">
            <w:pPr>
              <w:spacing w:before="0" w:after="0"/>
              <w:ind w:firstLine="0"/>
              <w:rPr>
                <w:sz w:val="16"/>
                <w:szCs w:val="16"/>
              </w:rPr>
            </w:pPr>
            <w:r>
              <w:rPr>
                <w:sz w:val="16"/>
                <w:szCs w:val="16"/>
              </w:rPr>
              <w:t xml:space="preserve">Развитие на общностите, занимаващи се с рибарство и аквакултури, в крайбрежните и вътрешните райони </w:t>
            </w:r>
          </w:p>
        </w:tc>
        <w:tc>
          <w:tcPr>
            <w:tcW w:w="2703" w:type="dxa"/>
            <w:tcBorders>
              <w:top w:val="nil"/>
              <w:left w:val="nil"/>
              <w:bottom w:val="single" w:sz="4" w:space="0" w:color="auto"/>
              <w:right w:val="single" w:sz="4" w:space="0" w:color="auto"/>
            </w:tcBorders>
            <w:hideMark/>
          </w:tcPr>
          <w:p w14:paraId="68696C77" w14:textId="77777777" w:rsidR="00DC129D" w:rsidRDefault="00DC129D">
            <w:pPr>
              <w:spacing w:before="0" w:after="0"/>
              <w:ind w:firstLine="0"/>
              <w:rPr>
                <w:sz w:val="16"/>
                <w:szCs w:val="16"/>
              </w:rPr>
            </w:pPr>
            <w:r>
              <w:rPr>
                <w:b/>
                <w:bCs/>
                <w:sz w:val="16"/>
                <w:szCs w:val="16"/>
              </w:rPr>
              <w:t xml:space="preserve">Дейност </w:t>
            </w:r>
            <w:r>
              <w:rPr>
                <w:sz w:val="16"/>
                <w:szCs w:val="16"/>
              </w:rPr>
              <w:br/>
              <w:t xml:space="preserve">3.1.1.1. Изграждане на капацитет и подготвителни действия в подкрепа на разработването и бъдещото изпълнение на стратегиите за Водено от общностите местно развитие </w:t>
            </w:r>
          </w:p>
        </w:tc>
        <w:tc>
          <w:tcPr>
            <w:tcW w:w="567" w:type="dxa"/>
            <w:tcBorders>
              <w:top w:val="nil"/>
              <w:left w:val="nil"/>
              <w:bottom w:val="single" w:sz="4" w:space="0" w:color="auto"/>
              <w:right w:val="single" w:sz="4" w:space="0" w:color="auto"/>
            </w:tcBorders>
            <w:shd w:val="clear" w:color="auto" w:fill="FFFFFF"/>
            <w:hideMark/>
          </w:tcPr>
          <w:p w14:paraId="2F730A64" w14:textId="77777777" w:rsidR="00DC129D" w:rsidRDefault="00DC129D">
            <w:pPr>
              <w:spacing w:before="0" w:after="0"/>
              <w:ind w:firstLine="0"/>
              <w:jc w:val="center"/>
              <w:rPr>
                <w:sz w:val="16"/>
                <w:szCs w:val="16"/>
              </w:rPr>
            </w:pPr>
            <w:r>
              <w:rPr>
                <w:sz w:val="16"/>
                <w:szCs w:val="16"/>
              </w:rPr>
              <w:t>30</w:t>
            </w:r>
          </w:p>
        </w:tc>
        <w:tc>
          <w:tcPr>
            <w:tcW w:w="1134" w:type="dxa"/>
            <w:tcBorders>
              <w:top w:val="nil"/>
              <w:left w:val="nil"/>
              <w:bottom w:val="single" w:sz="4" w:space="0" w:color="auto"/>
              <w:right w:val="single" w:sz="4" w:space="0" w:color="auto"/>
            </w:tcBorders>
            <w:noWrap/>
            <w:hideMark/>
          </w:tcPr>
          <w:p w14:paraId="6B626D26" w14:textId="77777777" w:rsidR="00DC129D" w:rsidRDefault="00DC129D">
            <w:pPr>
              <w:spacing w:before="0" w:after="0"/>
              <w:ind w:firstLine="0"/>
              <w:jc w:val="right"/>
              <w:rPr>
                <w:color w:val="000000"/>
                <w:sz w:val="16"/>
                <w:szCs w:val="16"/>
              </w:rPr>
            </w:pPr>
            <w:r>
              <w:rPr>
                <w:color w:val="000000"/>
                <w:sz w:val="16"/>
                <w:szCs w:val="16"/>
              </w:rPr>
              <w:t>639 672,12</w:t>
            </w:r>
          </w:p>
        </w:tc>
        <w:tc>
          <w:tcPr>
            <w:tcW w:w="1134" w:type="dxa"/>
            <w:tcBorders>
              <w:top w:val="nil"/>
              <w:left w:val="nil"/>
              <w:bottom w:val="single" w:sz="4" w:space="0" w:color="auto"/>
              <w:right w:val="single" w:sz="4" w:space="0" w:color="auto"/>
            </w:tcBorders>
            <w:noWrap/>
            <w:hideMark/>
          </w:tcPr>
          <w:p w14:paraId="3A024E4E" w14:textId="77777777" w:rsidR="00DC129D" w:rsidRDefault="00DC129D">
            <w:pPr>
              <w:spacing w:before="0" w:after="0"/>
              <w:ind w:firstLine="0"/>
              <w:jc w:val="right"/>
              <w:rPr>
                <w:color w:val="000000"/>
                <w:sz w:val="16"/>
                <w:szCs w:val="16"/>
              </w:rPr>
            </w:pPr>
            <w:r>
              <w:rPr>
                <w:color w:val="000000"/>
                <w:sz w:val="16"/>
                <w:szCs w:val="16"/>
              </w:rPr>
              <w:t>191 901,62</w:t>
            </w:r>
          </w:p>
        </w:tc>
        <w:tc>
          <w:tcPr>
            <w:tcW w:w="1134" w:type="dxa"/>
            <w:tcBorders>
              <w:top w:val="nil"/>
              <w:left w:val="nil"/>
              <w:bottom w:val="single" w:sz="4" w:space="0" w:color="auto"/>
              <w:right w:val="single" w:sz="4" w:space="0" w:color="auto"/>
            </w:tcBorders>
            <w:noWrap/>
            <w:hideMark/>
          </w:tcPr>
          <w:p w14:paraId="0582D7C9" w14:textId="77777777" w:rsidR="00DC129D" w:rsidRDefault="00DC129D">
            <w:pPr>
              <w:spacing w:before="0" w:after="0"/>
              <w:ind w:firstLine="0"/>
              <w:jc w:val="right"/>
              <w:rPr>
                <w:color w:val="000000"/>
                <w:sz w:val="16"/>
                <w:szCs w:val="16"/>
              </w:rPr>
            </w:pPr>
            <w:r>
              <w:rPr>
                <w:color w:val="000000"/>
                <w:sz w:val="16"/>
                <w:szCs w:val="16"/>
              </w:rPr>
              <w:t>447 770,50</w:t>
            </w:r>
          </w:p>
        </w:tc>
      </w:tr>
      <w:tr w:rsidR="00DC129D" w14:paraId="257ECCB6" w14:textId="77777777" w:rsidTr="00DC129D">
        <w:trPr>
          <w:trHeight w:val="298"/>
        </w:trPr>
        <w:tc>
          <w:tcPr>
            <w:tcW w:w="6449" w:type="dxa"/>
            <w:gridSpan w:val="3"/>
            <w:tcBorders>
              <w:top w:val="single" w:sz="4" w:space="0" w:color="auto"/>
              <w:left w:val="single" w:sz="4" w:space="0" w:color="auto"/>
              <w:bottom w:val="single" w:sz="4" w:space="0" w:color="auto"/>
              <w:right w:val="single" w:sz="4" w:space="0" w:color="auto"/>
            </w:tcBorders>
            <w:shd w:val="clear" w:color="auto" w:fill="A6A6A6"/>
            <w:hideMark/>
          </w:tcPr>
          <w:p w14:paraId="2CDC7574" w14:textId="77777777" w:rsidR="00DC129D" w:rsidRDefault="00DC129D">
            <w:pPr>
              <w:spacing w:before="0" w:after="0"/>
              <w:ind w:firstLine="0"/>
              <w:jc w:val="center"/>
              <w:rPr>
                <w:b/>
                <w:bCs/>
                <w:sz w:val="16"/>
                <w:szCs w:val="16"/>
              </w:rPr>
            </w:pPr>
            <w:r>
              <w:rPr>
                <w:b/>
                <w:bCs/>
                <w:sz w:val="16"/>
                <w:szCs w:val="16"/>
              </w:rPr>
              <w:t>ТА</w:t>
            </w:r>
          </w:p>
        </w:tc>
        <w:tc>
          <w:tcPr>
            <w:tcW w:w="567" w:type="dxa"/>
            <w:tcBorders>
              <w:top w:val="nil"/>
              <w:left w:val="nil"/>
              <w:bottom w:val="single" w:sz="4" w:space="0" w:color="auto"/>
              <w:right w:val="single" w:sz="4" w:space="0" w:color="auto"/>
            </w:tcBorders>
            <w:shd w:val="clear" w:color="auto" w:fill="A6A6A6"/>
            <w:hideMark/>
          </w:tcPr>
          <w:p w14:paraId="2092ADC5" w14:textId="77777777" w:rsidR="00DC129D" w:rsidRDefault="00DC129D">
            <w:pPr>
              <w:spacing w:before="0" w:after="0"/>
              <w:ind w:firstLine="0"/>
              <w:jc w:val="center"/>
              <w:rPr>
                <w:sz w:val="16"/>
                <w:szCs w:val="16"/>
              </w:rPr>
            </w:pPr>
            <w:r>
              <w:rPr>
                <w:sz w:val="16"/>
                <w:szCs w:val="16"/>
              </w:rPr>
              <w:t> </w:t>
            </w:r>
          </w:p>
        </w:tc>
        <w:tc>
          <w:tcPr>
            <w:tcW w:w="1134" w:type="dxa"/>
            <w:tcBorders>
              <w:top w:val="nil"/>
              <w:left w:val="nil"/>
              <w:bottom w:val="single" w:sz="4" w:space="0" w:color="auto"/>
              <w:right w:val="single" w:sz="4" w:space="0" w:color="auto"/>
            </w:tcBorders>
            <w:shd w:val="clear" w:color="auto" w:fill="A6A6A6"/>
            <w:noWrap/>
            <w:hideMark/>
          </w:tcPr>
          <w:p w14:paraId="3621351C" w14:textId="77777777" w:rsidR="00DC129D" w:rsidRDefault="00DC129D">
            <w:pPr>
              <w:spacing w:before="0" w:after="0"/>
              <w:ind w:firstLine="0"/>
              <w:rPr>
                <w:color w:val="000000"/>
                <w:sz w:val="16"/>
                <w:szCs w:val="16"/>
              </w:rPr>
            </w:pPr>
            <w:r>
              <w:rPr>
                <w:color w:val="000000"/>
                <w:sz w:val="16"/>
                <w:szCs w:val="16"/>
              </w:rPr>
              <w:t> </w:t>
            </w:r>
          </w:p>
        </w:tc>
        <w:tc>
          <w:tcPr>
            <w:tcW w:w="1134" w:type="dxa"/>
            <w:tcBorders>
              <w:top w:val="nil"/>
              <w:left w:val="nil"/>
              <w:bottom w:val="single" w:sz="4" w:space="0" w:color="auto"/>
              <w:right w:val="single" w:sz="4" w:space="0" w:color="auto"/>
            </w:tcBorders>
            <w:shd w:val="clear" w:color="auto" w:fill="A6A6A6"/>
            <w:noWrap/>
            <w:hideMark/>
          </w:tcPr>
          <w:p w14:paraId="32FF4525" w14:textId="77777777" w:rsidR="00DC129D" w:rsidRDefault="00DC129D">
            <w:pPr>
              <w:spacing w:before="0" w:after="0"/>
              <w:ind w:firstLine="0"/>
              <w:rPr>
                <w:color w:val="000000"/>
                <w:sz w:val="16"/>
                <w:szCs w:val="16"/>
              </w:rPr>
            </w:pPr>
            <w:r>
              <w:rPr>
                <w:color w:val="000000"/>
                <w:sz w:val="16"/>
                <w:szCs w:val="16"/>
              </w:rPr>
              <w:t> </w:t>
            </w:r>
          </w:p>
        </w:tc>
        <w:tc>
          <w:tcPr>
            <w:tcW w:w="1134" w:type="dxa"/>
            <w:tcBorders>
              <w:top w:val="nil"/>
              <w:left w:val="nil"/>
              <w:bottom w:val="single" w:sz="4" w:space="0" w:color="auto"/>
              <w:right w:val="single" w:sz="4" w:space="0" w:color="auto"/>
            </w:tcBorders>
            <w:shd w:val="clear" w:color="auto" w:fill="A6A6A6"/>
            <w:noWrap/>
            <w:hideMark/>
          </w:tcPr>
          <w:p w14:paraId="060C6B58" w14:textId="77777777" w:rsidR="00DC129D" w:rsidRDefault="00DC129D">
            <w:pPr>
              <w:spacing w:before="0" w:after="0"/>
              <w:ind w:firstLine="0"/>
              <w:rPr>
                <w:color w:val="000000"/>
                <w:sz w:val="16"/>
                <w:szCs w:val="16"/>
              </w:rPr>
            </w:pPr>
            <w:r>
              <w:rPr>
                <w:color w:val="000000"/>
                <w:sz w:val="16"/>
                <w:szCs w:val="16"/>
              </w:rPr>
              <w:t> </w:t>
            </w:r>
          </w:p>
        </w:tc>
      </w:tr>
      <w:tr w:rsidR="00DC129D" w14:paraId="6A53959C" w14:textId="77777777" w:rsidTr="00DC129D">
        <w:trPr>
          <w:trHeight w:val="298"/>
        </w:trPr>
        <w:tc>
          <w:tcPr>
            <w:tcW w:w="658" w:type="dxa"/>
            <w:tcBorders>
              <w:top w:val="nil"/>
              <w:left w:val="single" w:sz="4" w:space="0" w:color="auto"/>
              <w:bottom w:val="single" w:sz="4" w:space="0" w:color="auto"/>
              <w:right w:val="single" w:sz="4" w:space="0" w:color="auto"/>
            </w:tcBorders>
            <w:vAlign w:val="center"/>
            <w:hideMark/>
          </w:tcPr>
          <w:p w14:paraId="0C802F5F" w14:textId="77777777" w:rsidR="00DC129D" w:rsidRDefault="00DC129D">
            <w:pPr>
              <w:spacing w:before="0" w:after="0"/>
              <w:ind w:firstLine="0"/>
              <w:jc w:val="center"/>
              <w:rPr>
                <w:b/>
                <w:bCs/>
                <w:sz w:val="16"/>
                <w:szCs w:val="16"/>
              </w:rPr>
            </w:pPr>
            <w:r>
              <w:rPr>
                <w:b/>
                <w:bCs/>
                <w:sz w:val="16"/>
                <w:szCs w:val="16"/>
              </w:rPr>
              <w:t> </w:t>
            </w:r>
          </w:p>
        </w:tc>
        <w:tc>
          <w:tcPr>
            <w:tcW w:w="3088" w:type="dxa"/>
            <w:tcBorders>
              <w:top w:val="nil"/>
              <w:left w:val="nil"/>
              <w:bottom w:val="single" w:sz="4" w:space="0" w:color="auto"/>
              <w:right w:val="single" w:sz="4" w:space="0" w:color="auto"/>
            </w:tcBorders>
            <w:hideMark/>
          </w:tcPr>
          <w:p w14:paraId="2CA60D67" w14:textId="77777777" w:rsidR="00DC129D" w:rsidRDefault="00DC129D">
            <w:pPr>
              <w:spacing w:before="0" w:after="0"/>
              <w:ind w:firstLine="0"/>
              <w:jc w:val="center"/>
              <w:rPr>
                <w:b/>
                <w:bCs/>
                <w:sz w:val="16"/>
                <w:szCs w:val="16"/>
              </w:rPr>
            </w:pPr>
            <w:r>
              <w:rPr>
                <w:b/>
                <w:bCs/>
                <w:sz w:val="16"/>
                <w:szCs w:val="16"/>
              </w:rPr>
              <w:t> </w:t>
            </w:r>
          </w:p>
        </w:tc>
        <w:tc>
          <w:tcPr>
            <w:tcW w:w="2703" w:type="dxa"/>
            <w:tcBorders>
              <w:top w:val="nil"/>
              <w:left w:val="nil"/>
              <w:bottom w:val="single" w:sz="4" w:space="0" w:color="auto"/>
              <w:right w:val="single" w:sz="4" w:space="0" w:color="auto"/>
            </w:tcBorders>
            <w:hideMark/>
          </w:tcPr>
          <w:p w14:paraId="795D039A" w14:textId="77777777" w:rsidR="00DC129D" w:rsidRDefault="00DC129D" w:rsidP="00352E06">
            <w:pPr>
              <w:spacing w:before="0" w:after="0"/>
              <w:ind w:firstLine="0"/>
              <w:rPr>
                <w:sz w:val="16"/>
                <w:szCs w:val="16"/>
              </w:rPr>
            </w:pPr>
            <w:r>
              <w:rPr>
                <w:sz w:val="16"/>
                <w:szCs w:val="16"/>
              </w:rPr>
              <w:t>5. Техническа помощ</w:t>
            </w:r>
          </w:p>
        </w:tc>
        <w:tc>
          <w:tcPr>
            <w:tcW w:w="567" w:type="dxa"/>
            <w:tcBorders>
              <w:top w:val="nil"/>
              <w:left w:val="nil"/>
              <w:bottom w:val="single" w:sz="4" w:space="0" w:color="auto"/>
              <w:right w:val="single" w:sz="4" w:space="0" w:color="auto"/>
            </w:tcBorders>
            <w:shd w:val="clear" w:color="auto" w:fill="FFFFFF"/>
            <w:hideMark/>
          </w:tcPr>
          <w:p w14:paraId="00602D53" w14:textId="77777777" w:rsidR="00DC129D" w:rsidRDefault="00DC129D">
            <w:pPr>
              <w:spacing w:before="0" w:after="0"/>
              <w:ind w:firstLine="0"/>
              <w:jc w:val="center"/>
              <w:rPr>
                <w:sz w:val="16"/>
                <w:szCs w:val="16"/>
              </w:rPr>
            </w:pPr>
            <w:r>
              <w:rPr>
                <w:sz w:val="16"/>
                <w:szCs w:val="16"/>
              </w:rPr>
              <w:t>4</w:t>
            </w:r>
          </w:p>
        </w:tc>
        <w:tc>
          <w:tcPr>
            <w:tcW w:w="1134" w:type="dxa"/>
            <w:tcBorders>
              <w:top w:val="nil"/>
              <w:left w:val="nil"/>
              <w:bottom w:val="single" w:sz="4" w:space="0" w:color="auto"/>
              <w:right w:val="single" w:sz="4" w:space="0" w:color="auto"/>
            </w:tcBorders>
            <w:noWrap/>
            <w:hideMark/>
          </w:tcPr>
          <w:p w14:paraId="04B77EBB" w14:textId="77777777" w:rsidR="00DC129D" w:rsidRDefault="00DC129D">
            <w:pPr>
              <w:spacing w:before="0" w:after="0"/>
              <w:ind w:firstLine="0"/>
              <w:jc w:val="right"/>
              <w:rPr>
                <w:color w:val="000000"/>
                <w:sz w:val="16"/>
                <w:szCs w:val="16"/>
              </w:rPr>
            </w:pPr>
            <w:r>
              <w:rPr>
                <w:color w:val="000000"/>
                <w:sz w:val="16"/>
                <w:szCs w:val="16"/>
              </w:rPr>
              <w:t>2 606 002,65</w:t>
            </w:r>
          </w:p>
        </w:tc>
        <w:tc>
          <w:tcPr>
            <w:tcW w:w="1134" w:type="dxa"/>
            <w:tcBorders>
              <w:top w:val="nil"/>
              <w:left w:val="nil"/>
              <w:bottom w:val="single" w:sz="4" w:space="0" w:color="auto"/>
              <w:right w:val="single" w:sz="4" w:space="0" w:color="auto"/>
            </w:tcBorders>
            <w:noWrap/>
            <w:hideMark/>
          </w:tcPr>
          <w:p w14:paraId="0E857A8B" w14:textId="77777777" w:rsidR="00DC129D" w:rsidRDefault="00DC129D">
            <w:pPr>
              <w:spacing w:before="0" w:after="0"/>
              <w:ind w:firstLine="0"/>
              <w:jc w:val="right"/>
              <w:rPr>
                <w:color w:val="000000"/>
                <w:sz w:val="16"/>
                <w:szCs w:val="16"/>
              </w:rPr>
            </w:pPr>
            <w:r>
              <w:rPr>
                <w:color w:val="000000"/>
                <w:sz w:val="16"/>
                <w:szCs w:val="16"/>
              </w:rPr>
              <w:t>781 800,81</w:t>
            </w:r>
          </w:p>
        </w:tc>
        <w:tc>
          <w:tcPr>
            <w:tcW w:w="1134" w:type="dxa"/>
            <w:tcBorders>
              <w:top w:val="nil"/>
              <w:left w:val="nil"/>
              <w:bottom w:val="single" w:sz="4" w:space="0" w:color="auto"/>
              <w:right w:val="single" w:sz="4" w:space="0" w:color="auto"/>
            </w:tcBorders>
            <w:noWrap/>
            <w:hideMark/>
          </w:tcPr>
          <w:p w14:paraId="31BAE799" w14:textId="77777777" w:rsidR="00DC129D" w:rsidRDefault="00DC129D">
            <w:pPr>
              <w:spacing w:before="0" w:after="0"/>
              <w:ind w:firstLine="0"/>
              <w:jc w:val="right"/>
              <w:rPr>
                <w:color w:val="000000"/>
                <w:sz w:val="16"/>
                <w:szCs w:val="16"/>
              </w:rPr>
            </w:pPr>
            <w:r>
              <w:rPr>
                <w:color w:val="000000"/>
                <w:sz w:val="16"/>
                <w:szCs w:val="16"/>
              </w:rPr>
              <w:t>1 824 201,84</w:t>
            </w:r>
          </w:p>
        </w:tc>
      </w:tr>
      <w:tr w:rsidR="00DC129D" w14:paraId="71182DB7" w14:textId="77777777" w:rsidTr="00DC129D">
        <w:trPr>
          <w:trHeight w:val="193"/>
        </w:trPr>
        <w:tc>
          <w:tcPr>
            <w:tcW w:w="6449" w:type="dxa"/>
            <w:gridSpan w:val="3"/>
            <w:tcBorders>
              <w:top w:val="single" w:sz="4" w:space="0" w:color="auto"/>
              <w:left w:val="single" w:sz="4" w:space="0" w:color="auto"/>
              <w:bottom w:val="single" w:sz="4" w:space="0" w:color="auto"/>
              <w:right w:val="single" w:sz="4" w:space="0" w:color="auto"/>
            </w:tcBorders>
            <w:shd w:val="clear" w:color="auto" w:fill="A6A6A6"/>
            <w:noWrap/>
            <w:hideMark/>
          </w:tcPr>
          <w:p w14:paraId="239F6CA2" w14:textId="77777777" w:rsidR="00DC129D" w:rsidRDefault="00DC129D">
            <w:pPr>
              <w:spacing w:before="0" w:after="0"/>
              <w:ind w:firstLine="0"/>
              <w:jc w:val="center"/>
              <w:rPr>
                <w:b/>
                <w:bCs/>
                <w:sz w:val="16"/>
                <w:szCs w:val="16"/>
              </w:rPr>
            </w:pPr>
            <w:r>
              <w:rPr>
                <w:b/>
                <w:bCs/>
                <w:sz w:val="16"/>
                <w:szCs w:val="16"/>
              </w:rPr>
              <w:t>Общо:</w:t>
            </w:r>
          </w:p>
        </w:tc>
        <w:tc>
          <w:tcPr>
            <w:tcW w:w="567" w:type="dxa"/>
            <w:tcBorders>
              <w:top w:val="nil"/>
              <w:left w:val="nil"/>
              <w:bottom w:val="single" w:sz="4" w:space="0" w:color="auto"/>
              <w:right w:val="single" w:sz="4" w:space="0" w:color="auto"/>
            </w:tcBorders>
            <w:shd w:val="clear" w:color="auto" w:fill="A6A6A6"/>
            <w:noWrap/>
            <w:hideMark/>
          </w:tcPr>
          <w:p w14:paraId="361754AD" w14:textId="77777777" w:rsidR="00DC129D" w:rsidRDefault="00DC129D">
            <w:pPr>
              <w:spacing w:before="0" w:after="0"/>
              <w:ind w:firstLine="0"/>
              <w:jc w:val="center"/>
              <w:rPr>
                <w:b/>
                <w:bCs/>
                <w:sz w:val="16"/>
                <w:szCs w:val="16"/>
              </w:rPr>
            </w:pPr>
            <w:r>
              <w:rPr>
                <w:b/>
                <w:bCs/>
                <w:sz w:val="16"/>
                <w:szCs w:val="16"/>
              </w:rPr>
              <w:t>43</w:t>
            </w:r>
          </w:p>
        </w:tc>
        <w:tc>
          <w:tcPr>
            <w:tcW w:w="1134" w:type="dxa"/>
            <w:tcBorders>
              <w:top w:val="nil"/>
              <w:left w:val="nil"/>
              <w:bottom w:val="single" w:sz="4" w:space="0" w:color="auto"/>
              <w:right w:val="single" w:sz="4" w:space="0" w:color="auto"/>
            </w:tcBorders>
            <w:shd w:val="clear" w:color="auto" w:fill="A6A6A6"/>
            <w:noWrap/>
            <w:hideMark/>
          </w:tcPr>
          <w:p w14:paraId="381831D0" w14:textId="77777777" w:rsidR="00DC129D" w:rsidRDefault="00DC129D">
            <w:pPr>
              <w:spacing w:before="0" w:after="0"/>
              <w:ind w:firstLine="0"/>
              <w:jc w:val="center"/>
              <w:rPr>
                <w:b/>
                <w:bCs/>
                <w:sz w:val="16"/>
                <w:szCs w:val="16"/>
              </w:rPr>
            </w:pPr>
            <w:r>
              <w:rPr>
                <w:b/>
                <w:bCs/>
                <w:sz w:val="16"/>
                <w:szCs w:val="16"/>
              </w:rPr>
              <w:t>5 013 669,84</w:t>
            </w:r>
          </w:p>
        </w:tc>
        <w:tc>
          <w:tcPr>
            <w:tcW w:w="1134" w:type="dxa"/>
            <w:tcBorders>
              <w:top w:val="nil"/>
              <w:left w:val="nil"/>
              <w:bottom w:val="single" w:sz="4" w:space="0" w:color="auto"/>
              <w:right w:val="single" w:sz="4" w:space="0" w:color="auto"/>
            </w:tcBorders>
            <w:shd w:val="clear" w:color="auto" w:fill="A6A6A6"/>
            <w:noWrap/>
            <w:hideMark/>
          </w:tcPr>
          <w:p w14:paraId="133BBE8C" w14:textId="77777777" w:rsidR="00DC129D" w:rsidRDefault="00DC129D">
            <w:pPr>
              <w:spacing w:before="0" w:after="0"/>
              <w:ind w:firstLine="0"/>
              <w:jc w:val="center"/>
              <w:rPr>
                <w:b/>
                <w:bCs/>
                <w:sz w:val="16"/>
                <w:szCs w:val="16"/>
              </w:rPr>
            </w:pPr>
            <w:r>
              <w:rPr>
                <w:b/>
                <w:bCs/>
                <w:sz w:val="16"/>
                <w:szCs w:val="16"/>
              </w:rPr>
              <w:t>1 504 100,95</w:t>
            </w:r>
          </w:p>
        </w:tc>
        <w:tc>
          <w:tcPr>
            <w:tcW w:w="1134" w:type="dxa"/>
            <w:tcBorders>
              <w:top w:val="nil"/>
              <w:left w:val="nil"/>
              <w:bottom w:val="single" w:sz="4" w:space="0" w:color="auto"/>
              <w:right w:val="single" w:sz="4" w:space="0" w:color="auto"/>
            </w:tcBorders>
            <w:shd w:val="clear" w:color="auto" w:fill="A6A6A6"/>
            <w:noWrap/>
            <w:hideMark/>
          </w:tcPr>
          <w:p w14:paraId="7609CD5C" w14:textId="77777777" w:rsidR="00DC129D" w:rsidRDefault="00DC129D">
            <w:pPr>
              <w:spacing w:before="0" w:after="0"/>
              <w:ind w:firstLine="0"/>
              <w:jc w:val="center"/>
              <w:rPr>
                <w:b/>
                <w:bCs/>
                <w:sz w:val="16"/>
                <w:szCs w:val="16"/>
              </w:rPr>
            </w:pPr>
            <w:r>
              <w:rPr>
                <w:b/>
                <w:bCs/>
                <w:sz w:val="16"/>
                <w:szCs w:val="16"/>
              </w:rPr>
              <w:t>3 509 568,89</w:t>
            </w:r>
          </w:p>
        </w:tc>
      </w:tr>
    </w:tbl>
    <w:p w14:paraId="479EC9E1" w14:textId="6352A194" w:rsidR="00DC129D" w:rsidRPr="00D47FA0" w:rsidRDefault="00DC129D" w:rsidP="00D47FA0">
      <w:pPr>
        <w:spacing w:line="336" w:lineRule="auto"/>
        <w:ind w:right="-567"/>
        <w:jc w:val="both"/>
        <w:rPr>
          <w:sz w:val="24"/>
          <w:szCs w:val="24"/>
        </w:rPr>
      </w:pPr>
      <w:r w:rsidRPr="00D47FA0">
        <w:rPr>
          <w:b/>
          <w:i/>
          <w:sz w:val="24"/>
          <w:szCs w:val="24"/>
          <w:u w:val="single"/>
        </w:rPr>
        <w:t>Кумулативен напредък към 30.06.2025 г. по цели и дейности от</w:t>
      </w:r>
      <w:r w:rsidRPr="00D47FA0">
        <w:rPr>
          <w:sz w:val="24"/>
          <w:szCs w:val="24"/>
        </w:rPr>
        <w:t xml:space="preserve"> </w:t>
      </w:r>
      <w:r w:rsidRPr="00D47FA0">
        <w:rPr>
          <w:b/>
          <w:i/>
          <w:sz w:val="24"/>
          <w:szCs w:val="24"/>
          <w:u w:val="single"/>
        </w:rPr>
        <w:t>ПМДРА 2021-2027</w:t>
      </w:r>
      <w:r w:rsidR="00D47FA0" w:rsidRPr="00D47FA0">
        <w:rPr>
          <w:b/>
          <w:i/>
          <w:sz w:val="24"/>
          <w:szCs w:val="24"/>
          <w:u w:val="single"/>
        </w:rPr>
        <w:t xml:space="preserve"> </w:t>
      </w:r>
      <w:r w:rsidRPr="00D47FA0">
        <w:rPr>
          <w:b/>
          <w:i/>
          <w:sz w:val="24"/>
          <w:szCs w:val="24"/>
          <w:u w:val="single"/>
        </w:rPr>
        <w:t>г.</w:t>
      </w:r>
    </w:p>
    <w:p w14:paraId="31B39514" w14:textId="740D8C65" w:rsidR="00DC129D" w:rsidRPr="00D47FA0" w:rsidRDefault="00DC129D" w:rsidP="00D47FA0">
      <w:pPr>
        <w:pStyle w:val="Footer"/>
        <w:numPr>
          <w:ilvl w:val="0"/>
          <w:numId w:val="39"/>
        </w:numPr>
        <w:tabs>
          <w:tab w:val="left" w:pos="851"/>
        </w:tabs>
        <w:spacing w:before="120" w:after="120" w:line="336" w:lineRule="auto"/>
        <w:ind w:right="-567"/>
        <w:jc w:val="both"/>
        <w:rPr>
          <w:sz w:val="24"/>
          <w:szCs w:val="24"/>
        </w:rPr>
      </w:pPr>
      <w:r w:rsidRPr="00D47FA0">
        <w:rPr>
          <w:b/>
          <w:i/>
          <w:sz w:val="24"/>
          <w:szCs w:val="24"/>
        </w:rPr>
        <w:t>Приоритет 1</w:t>
      </w:r>
    </w:p>
    <w:p w14:paraId="516B0006" w14:textId="77777777" w:rsidR="00DC129D" w:rsidRPr="00D47FA0" w:rsidRDefault="00DC129D" w:rsidP="00D47FA0">
      <w:pPr>
        <w:tabs>
          <w:tab w:val="left" w:pos="851"/>
        </w:tabs>
        <w:spacing w:before="0" w:line="336" w:lineRule="auto"/>
        <w:ind w:left="567" w:right="-567" w:firstLine="0"/>
        <w:contextualSpacing/>
        <w:jc w:val="both"/>
        <w:rPr>
          <w:i/>
          <w:sz w:val="24"/>
          <w:szCs w:val="24"/>
        </w:rPr>
      </w:pPr>
      <w:r w:rsidRPr="00D47FA0">
        <w:rPr>
          <w:i/>
          <w:sz w:val="24"/>
          <w:szCs w:val="24"/>
        </w:rPr>
        <w:t>Специфична цел 3 „Насърчаване на адаптирането на риболовния капацитет към възможностите за риболов в случай на окончателно преустановяване на риболовните дейности и допринасяне за постигането на справедлив жизнен стандарт в случай на временно преустановяване на риболовните дейности"</w:t>
      </w:r>
    </w:p>
    <w:p w14:paraId="10ECC544" w14:textId="77777777" w:rsidR="00DC129D" w:rsidRPr="00D47FA0" w:rsidRDefault="00DC129D" w:rsidP="00D47FA0">
      <w:pPr>
        <w:tabs>
          <w:tab w:val="left" w:pos="851"/>
        </w:tabs>
        <w:spacing w:line="336" w:lineRule="auto"/>
        <w:ind w:left="567" w:right="-567" w:firstLine="0"/>
        <w:jc w:val="both"/>
        <w:rPr>
          <w:i/>
          <w:sz w:val="24"/>
          <w:szCs w:val="24"/>
        </w:rPr>
      </w:pPr>
      <w:r w:rsidRPr="00D47FA0">
        <w:rPr>
          <w:i/>
          <w:sz w:val="24"/>
          <w:szCs w:val="24"/>
        </w:rPr>
        <w:t>Дейност 1.3.1 „Окончателно преустановяване на риболовни дейности“</w:t>
      </w:r>
    </w:p>
    <w:p w14:paraId="6658886F" w14:textId="77777777" w:rsidR="00DC129D" w:rsidRPr="00D47FA0" w:rsidRDefault="00DC129D" w:rsidP="00D47FA0">
      <w:pPr>
        <w:tabs>
          <w:tab w:val="left" w:pos="851"/>
        </w:tabs>
        <w:spacing w:before="0" w:after="0" w:line="336" w:lineRule="auto"/>
        <w:ind w:right="-567"/>
        <w:contextualSpacing/>
        <w:jc w:val="both"/>
        <w:rPr>
          <w:sz w:val="24"/>
          <w:szCs w:val="24"/>
        </w:rPr>
      </w:pPr>
      <w:r w:rsidRPr="00D47FA0">
        <w:rPr>
          <w:sz w:val="24"/>
          <w:szCs w:val="24"/>
        </w:rPr>
        <w:t>Извършени плащания – 5 бр. с обща стойност на безвъзмездната финансова помощ 475 090 лв.</w:t>
      </w:r>
    </w:p>
    <w:p w14:paraId="6D76F625" w14:textId="77777777" w:rsidR="00DC129D" w:rsidRPr="00D47FA0" w:rsidRDefault="00DC129D" w:rsidP="00D47FA0">
      <w:pPr>
        <w:tabs>
          <w:tab w:val="left" w:pos="851"/>
        </w:tabs>
        <w:spacing w:line="336" w:lineRule="auto"/>
        <w:ind w:right="-567"/>
        <w:jc w:val="both"/>
        <w:rPr>
          <w:b/>
          <w:i/>
          <w:sz w:val="24"/>
          <w:szCs w:val="24"/>
        </w:rPr>
      </w:pPr>
      <w:r w:rsidRPr="00D47FA0">
        <w:rPr>
          <w:b/>
          <w:i/>
          <w:sz w:val="24"/>
          <w:szCs w:val="24"/>
        </w:rPr>
        <w:lastRenderedPageBreak/>
        <w:t>Специфична цел 4</w:t>
      </w:r>
      <w:r w:rsidRPr="00D47FA0">
        <w:rPr>
          <w:sz w:val="24"/>
          <w:szCs w:val="24"/>
        </w:rPr>
        <w:t xml:space="preserve"> </w:t>
      </w:r>
      <w:r w:rsidRPr="00D47FA0">
        <w:rPr>
          <w:b/>
          <w:i/>
          <w:sz w:val="24"/>
          <w:szCs w:val="24"/>
        </w:rPr>
        <w:t>„Насърчаване на ефективен контрол и правоприлагане в областта на рибарството, включително борба с ННН риболова, както и на надеждни данни за вземането на решения, основани на знанието“</w:t>
      </w:r>
    </w:p>
    <w:p w14:paraId="07CDD1E5" w14:textId="77777777" w:rsidR="00DC129D" w:rsidRPr="00D47FA0" w:rsidRDefault="00DC129D" w:rsidP="00D47FA0">
      <w:pPr>
        <w:tabs>
          <w:tab w:val="left" w:pos="851"/>
        </w:tabs>
        <w:spacing w:line="336" w:lineRule="auto"/>
        <w:ind w:right="-567"/>
        <w:jc w:val="both"/>
        <w:rPr>
          <w:i/>
          <w:sz w:val="24"/>
          <w:szCs w:val="24"/>
        </w:rPr>
      </w:pPr>
      <w:r w:rsidRPr="00D47FA0">
        <w:rPr>
          <w:i/>
          <w:sz w:val="24"/>
          <w:szCs w:val="24"/>
        </w:rPr>
        <w:t>Дейност 1.4.1. „Контрол и правоприлагане“</w:t>
      </w:r>
    </w:p>
    <w:p w14:paraId="7DF9F9C2" w14:textId="77777777" w:rsidR="00DC129D" w:rsidRPr="00D47FA0" w:rsidRDefault="00DC129D" w:rsidP="00D47FA0">
      <w:pPr>
        <w:tabs>
          <w:tab w:val="left" w:pos="851"/>
        </w:tabs>
        <w:spacing w:before="0" w:after="0" w:line="336" w:lineRule="auto"/>
        <w:ind w:right="-567"/>
        <w:contextualSpacing/>
        <w:jc w:val="both"/>
        <w:rPr>
          <w:sz w:val="24"/>
          <w:szCs w:val="24"/>
        </w:rPr>
      </w:pPr>
      <w:r w:rsidRPr="00D47FA0">
        <w:rPr>
          <w:sz w:val="24"/>
          <w:szCs w:val="24"/>
        </w:rPr>
        <w:t>Извършени плащания – 3 бр. с обща стойност на безвъзмездната финансова помощ 69 488 лв.</w:t>
      </w:r>
    </w:p>
    <w:p w14:paraId="79EF70D3" w14:textId="77777777" w:rsidR="00DC129D" w:rsidRPr="00D47FA0" w:rsidRDefault="00DC129D" w:rsidP="00D47FA0">
      <w:pPr>
        <w:tabs>
          <w:tab w:val="left" w:pos="851"/>
        </w:tabs>
        <w:spacing w:line="336" w:lineRule="auto"/>
        <w:ind w:right="-567"/>
        <w:jc w:val="both"/>
        <w:rPr>
          <w:color w:val="000000"/>
          <w:sz w:val="24"/>
          <w:szCs w:val="24"/>
        </w:rPr>
      </w:pPr>
      <w:r w:rsidRPr="00D47FA0">
        <w:rPr>
          <w:i/>
          <w:sz w:val="24"/>
          <w:szCs w:val="24"/>
        </w:rPr>
        <w:t>Дейност</w:t>
      </w:r>
      <w:r w:rsidRPr="00D47FA0">
        <w:rPr>
          <w:color w:val="000000"/>
          <w:sz w:val="24"/>
          <w:szCs w:val="24"/>
        </w:rPr>
        <w:t xml:space="preserve"> 1.4.2. „Събиране и обработване на данни за управление на рибарството и аквакултурите и за научни цели“</w:t>
      </w:r>
    </w:p>
    <w:p w14:paraId="71C83779" w14:textId="77777777" w:rsidR="00DC129D" w:rsidRPr="00D47FA0" w:rsidRDefault="00DC129D" w:rsidP="00D47FA0">
      <w:pPr>
        <w:tabs>
          <w:tab w:val="left" w:pos="851"/>
        </w:tabs>
        <w:spacing w:line="336" w:lineRule="auto"/>
        <w:ind w:right="-567"/>
        <w:contextualSpacing/>
        <w:jc w:val="both"/>
        <w:rPr>
          <w:sz w:val="24"/>
          <w:szCs w:val="24"/>
        </w:rPr>
      </w:pPr>
      <w:r w:rsidRPr="00D47FA0">
        <w:rPr>
          <w:sz w:val="24"/>
          <w:szCs w:val="24"/>
        </w:rPr>
        <w:t>Извършени плащания – 1 бр. с обща стойност на безвъзмездната финансова помощ 740 244 лв.</w:t>
      </w:r>
    </w:p>
    <w:p w14:paraId="290521A8" w14:textId="77777777" w:rsidR="00DC129D" w:rsidRPr="00D47FA0" w:rsidRDefault="00DC129D" w:rsidP="00D47FA0">
      <w:pPr>
        <w:pStyle w:val="Footer"/>
        <w:numPr>
          <w:ilvl w:val="0"/>
          <w:numId w:val="39"/>
        </w:numPr>
        <w:tabs>
          <w:tab w:val="left" w:pos="851"/>
        </w:tabs>
        <w:spacing w:before="120" w:after="120" w:line="336" w:lineRule="auto"/>
        <w:ind w:right="-567"/>
        <w:jc w:val="both"/>
        <w:rPr>
          <w:sz w:val="24"/>
          <w:szCs w:val="24"/>
        </w:rPr>
      </w:pPr>
      <w:r w:rsidRPr="00D47FA0">
        <w:rPr>
          <w:b/>
          <w:i/>
          <w:sz w:val="24"/>
          <w:szCs w:val="24"/>
        </w:rPr>
        <w:t>Приоритет 2</w:t>
      </w:r>
    </w:p>
    <w:p w14:paraId="44E8F7E2" w14:textId="77777777" w:rsidR="00DC129D" w:rsidRPr="00D47FA0" w:rsidRDefault="00DC129D" w:rsidP="00D47FA0">
      <w:pPr>
        <w:pStyle w:val="Footer"/>
        <w:tabs>
          <w:tab w:val="left" w:pos="851"/>
        </w:tabs>
        <w:spacing w:before="120" w:after="120" w:line="336" w:lineRule="auto"/>
        <w:ind w:left="567" w:right="-567" w:firstLine="0"/>
        <w:jc w:val="both"/>
        <w:rPr>
          <w:i/>
          <w:sz w:val="24"/>
          <w:szCs w:val="24"/>
        </w:rPr>
      </w:pPr>
      <w:r w:rsidRPr="00D47FA0">
        <w:rPr>
          <w:i/>
          <w:sz w:val="24"/>
          <w:szCs w:val="24"/>
        </w:rPr>
        <w:t>Специфична цел 2 „Развитие на конкурентни, прозрачни и стабилни пазари за продукти от риболов и аквакултури, както и преработването на тези продукти, в съответствие с член 35 от Регламент (ЕС) № 1380/2013 и Регламент (ЕС) № 1379/2013“</w:t>
      </w:r>
    </w:p>
    <w:p w14:paraId="387A6860" w14:textId="77777777" w:rsidR="00DC129D" w:rsidRPr="00D47FA0" w:rsidRDefault="00DC129D" w:rsidP="00D47FA0">
      <w:pPr>
        <w:tabs>
          <w:tab w:val="left" w:pos="851"/>
        </w:tabs>
        <w:spacing w:line="336" w:lineRule="auto"/>
        <w:ind w:left="567" w:right="-567" w:firstLine="0"/>
        <w:jc w:val="both"/>
        <w:rPr>
          <w:i/>
          <w:sz w:val="24"/>
          <w:szCs w:val="24"/>
        </w:rPr>
      </w:pPr>
      <w:r w:rsidRPr="00D47FA0">
        <w:rPr>
          <w:i/>
          <w:sz w:val="24"/>
          <w:szCs w:val="24"/>
        </w:rPr>
        <w:t>Дейност 2.2.1. Преработка на продукти от риболов и аквакултури</w:t>
      </w:r>
    </w:p>
    <w:p w14:paraId="4EDB6683" w14:textId="12434F0C" w:rsidR="00DC129D" w:rsidRPr="00D47FA0" w:rsidRDefault="00DC129D" w:rsidP="00D47FA0">
      <w:pPr>
        <w:tabs>
          <w:tab w:val="left" w:pos="851"/>
        </w:tabs>
        <w:spacing w:before="0" w:after="0" w:line="336" w:lineRule="auto"/>
        <w:ind w:right="-567"/>
        <w:contextualSpacing/>
        <w:jc w:val="both"/>
        <w:rPr>
          <w:sz w:val="24"/>
          <w:szCs w:val="24"/>
        </w:rPr>
      </w:pPr>
      <w:r w:rsidRPr="00D47FA0">
        <w:rPr>
          <w:sz w:val="24"/>
          <w:szCs w:val="24"/>
        </w:rPr>
        <w:t>Извършени плащания – 2 бр. с обща стойност на безвъзмездната финансова помощ</w:t>
      </w:r>
      <w:r w:rsidR="00D47FA0">
        <w:rPr>
          <w:sz w:val="24"/>
          <w:szCs w:val="24"/>
        </w:rPr>
        <w:t xml:space="preserve"> </w:t>
      </w:r>
      <w:r w:rsidRPr="00D47FA0">
        <w:rPr>
          <w:sz w:val="24"/>
          <w:szCs w:val="24"/>
        </w:rPr>
        <w:t>1 237 785 лв.</w:t>
      </w:r>
    </w:p>
    <w:p w14:paraId="51F895B7" w14:textId="77777777" w:rsidR="00DC129D" w:rsidRPr="00D47FA0" w:rsidRDefault="00DC129D" w:rsidP="00D47FA0">
      <w:pPr>
        <w:pStyle w:val="Footer"/>
        <w:numPr>
          <w:ilvl w:val="0"/>
          <w:numId w:val="39"/>
        </w:numPr>
        <w:tabs>
          <w:tab w:val="left" w:pos="851"/>
        </w:tabs>
        <w:spacing w:before="120" w:after="120" w:line="336" w:lineRule="auto"/>
        <w:ind w:right="-567"/>
        <w:jc w:val="both"/>
        <w:rPr>
          <w:sz w:val="24"/>
          <w:szCs w:val="24"/>
        </w:rPr>
      </w:pPr>
      <w:r w:rsidRPr="00D47FA0">
        <w:rPr>
          <w:b/>
          <w:i/>
          <w:sz w:val="24"/>
          <w:szCs w:val="24"/>
        </w:rPr>
        <w:t>Приоритет 3</w:t>
      </w:r>
    </w:p>
    <w:p w14:paraId="48947D6C" w14:textId="77777777" w:rsidR="00DC129D" w:rsidRPr="00D47FA0" w:rsidRDefault="00DC129D" w:rsidP="00D47FA0">
      <w:pPr>
        <w:tabs>
          <w:tab w:val="left" w:pos="851"/>
        </w:tabs>
        <w:spacing w:line="336" w:lineRule="auto"/>
        <w:ind w:right="-567"/>
        <w:jc w:val="both"/>
        <w:rPr>
          <w:i/>
          <w:sz w:val="24"/>
          <w:szCs w:val="24"/>
        </w:rPr>
      </w:pPr>
      <w:r w:rsidRPr="00D47FA0">
        <w:rPr>
          <w:i/>
          <w:sz w:val="24"/>
          <w:szCs w:val="24"/>
        </w:rPr>
        <w:t>Специфична цел 1 Развитие на общностите, занимаващи се с рибарство и аквакултури, в крайбрежните и вътрешните райони</w:t>
      </w:r>
    </w:p>
    <w:p w14:paraId="039C8050" w14:textId="77777777" w:rsidR="00DC129D" w:rsidRPr="00D47FA0" w:rsidRDefault="00DC129D" w:rsidP="00D47FA0">
      <w:pPr>
        <w:tabs>
          <w:tab w:val="left" w:pos="851"/>
        </w:tabs>
        <w:spacing w:line="336" w:lineRule="auto"/>
        <w:ind w:right="-567"/>
        <w:jc w:val="both"/>
        <w:rPr>
          <w:i/>
          <w:sz w:val="24"/>
          <w:szCs w:val="24"/>
        </w:rPr>
      </w:pPr>
      <w:r w:rsidRPr="00D47FA0">
        <w:rPr>
          <w:i/>
          <w:sz w:val="24"/>
          <w:szCs w:val="24"/>
        </w:rPr>
        <w:t>Дейност 3.1.1.1. „Изграждане на капацитет и подготвителни действия в подкрепа на разработването и бъдещото изпълнение на стратегиите за Водено от общностите местно развитие“</w:t>
      </w:r>
    </w:p>
    <w:p w14:paraId="7F51BC04" w14:textId="100F6690" w:rsidR="00DC129D" w:rsidRPr="00D47FA0" w:rsidRDefault="00DC129D" w:rsidP="00D47FA0">
      <w:pPr>
        <w:tabs>
          <w:tab w:val="left" w:pos="851"/>
        </w:tabs>
        <w:spacing w:before="0" w:after="0" w:line="336" w:lineRule="auto"/>
        <w:ind w:right="-567"/>
        <w:contextualSpacing/>
        <w:jc w:val="both"/>
        <w:rPr>
          <w:sz w:val="24"/>
          <w:szCs w:val="24"/>
        </w:rPr>
      </w:pPr>
      <w:r w:rsidRPr="00D47FA0">
        <w:rPr>
          <w:sz w:val="24"/>
          <w:szCs w:val="24"/>
        </w:rPr>
        <w:t>Извършени плащания – 30 бр. с обща стойност на безвъзмездната финансова помощ</w:t>
      </w:r>
      <w:r w:rsidR="00D47FA0">
        <w:rPr>
          <w:sz w:val="24"/>
          <w:szCs w:val="24"/>
        </w:rPr>
        <w:t xml:space="preserve"> </w:t>
      </w:r>
      <w:r w:rsidRPr="00D47FA0">
        <w:rPr>
          <w:sz w:val="24"/>
          <w:szCs w:val="24"/>
        </w:rPr>
        <w:t>639 672 лв.</w:t>
      </w:r>
    </w:p>
    <w:p w14:paraId="7DA6D47E" w14:textId="77777777" w:rsidR="00DC129D" w:rsidRPr="00D47FA0" w:rsidRDefault="00DC129D" w:rsidP="00D47FA0">
      <w:pPr>
        <w:pStyle w:val="Footer"/>
        <w:numPr>
          <w:ilvl w:val="0"/>
          <w:numId w:val="39"/>
        </w:numPr>
        <w:tabs>
          <w:tab w:val="left" w:pos="851"/>
        </w:tabs>
        <w:spacing w:before="120" w:after="120" w:line="336" w:lineRule="auto"/>
        <w:ind w:right="-567"/>
        <w:jc w:val="both"/>
        <w:rPr>
          <w:i/>
          <w:sz w:val="24"/>
          <w:szCs w:val="24"/>
        </w:rPr>
      </w:pPr>
      <w:r w:rsidRPr="00D47FA0">
        <w:rPr>
          <w:b/>
          <w:i/>
          <w:sz w:val="24"/>
          <w:szCs w:val="24"/>
        </w:rPr>
        <w:t>Приоритет ТА</w:t>
      </w:r>
    </w:p>
    <w:p w14:paraId="0432ED79" w14:textId="77777777" w:rsidR="00DC129D" w:rsidRPr="00D47FA0" w:rsidRDefault="00DC129D" w:rsidP="00D47FA0">
      <w:pPr>
        <w:tabs>
          <w:tab w:val="left" w:pos="851"/>
        </w:tabs>
        <w:spacing w:line="336" w:lineRule="auto"/>
        <w:ind w:right="-567"/>
        <w:jc w:val="both"/>
        <w:rPr>
          <w:i/>
          <w:sz w:val="24"/>
          <w:szCs w:val="24"/>
        </w:rPr>
      </w:pPr>
      <w:r w:rsidRPr="00D47FA0">
        <w:rPr>
          <w:i/>
          <w:sz w:val="24"/>
          <w:szCs w:val="24"/>
        </w:rPr>
        <w:t>Дейност 5. Техническа помощ</w:t>
      </w:r>
    </w:p>
    <w:p w14:paraId="203C8B40" w14:textId="23400487" w:rsidR="00A45E14" w:rsidRPr="00D47FA0" w:rsidRDefault="00DC129D" w:rsidP="00D47FA0">
      <w:pPr>
        <w:tabs>
          <w:tab w:val="left" w:pos="851"/>
        </w:tabs>
        <w:spacing w:before="0" w:after="0" w:line="336" w:lineRule="auto"/>
        <w:ind w:right="-567"/>
        <w:contextualSpacing/>
        <w:jc w:val="both"/>
        <w:rPr>
          <w:sz w:val="24"/>
          <w:szCs w:val="24"/>
        </w:rPr>
      </w:pPr>
      <w:r w:rsidRPr="00D47FA0">
        <w:rPr>
          <w:sz w:val="24"/>
          <w:szCs w:val="24"/>
        </w:rPr>
        <w:t>Извършени плащания – 5 бр. с обща стойност на безвъзмездната финансова помощ</w:t>
      </w:r>
      <w:r w:rsidR="00D47FA0">
        <w:rPr>
          <w:sz w:val="24"/>
          <w:szCs w:val="24"/>
        </w:rPr>
        <w:t xml:space="preserve"> </w:t>
      </w:r>
      <w:r w:rsidRPr="00D47FA0">
        <w:rPr>
          <w:sz w:val="24"/>
          <w:szCs w:val="24"/>
        </w:rPr>
        <w:t>2 688 029 лв.</w:t>
      </w:r>
    </w:p>
    <w:p w14:paraId="4DB6D0EB" w14:textId="77777777" w:rsidR="006A4F62" w:rsidRPr="00BC208B" w:rsidRDefault="006A4F62" w:rsidP="0092727E">
      <w:pPr>
        <w:pStyle w:val="Heading4"/>
      </w:pPr>
      <w:r w:rsidRPr="00BC208B">
        <w:t>Финансиране на разходи за ДДС на общини с одобрени проекти по ПМДР</w:t>
      </w:r>
      <w:r w:rsidR="00FF4ECE">
        <w:t>/ПМДРА</w:t>
      </w:r>
    </w:p>
    <w:p w14:paraId="3C52397D" w14:textId="77777777" w:rsidR="008D0E04" w:rsidRPr="007E04AD" w:rsidRDefault="008D0E04" w:rsidP="008D0E04">
      <w:pPr>
        <w:spacing w:line="336" w:lineRule="auto"/>
        <w:ind w:right="-567"/>
        <w:jc w:val="both"/>
        <w:rPr>
          <w:color w:val="000000"/>
          <w:sz w:val="24"/>
          <w:szCs w:val="24"/>
        </w:rPr>
      </w:pPr>
      <w:r w:rsidRPr="00104DD8">
        <w:rPr>
          <w:color w:val="000000"/>
          <w:sz w:val="24"/>
          <w:szCs w:val="24"/>
        </w:rPr>
        <w:t xml:space="preserve">Съгласно чл. 85 от Закона за държавния бюджет на Република България за 2025 г. </w:t>
      </w:r>
      <w:r w:rsidRPr="00104DD8">
        <w:rPr>
          <w:rFonts w:eastAsia="Calibri"/>
          <w:spacing w:val="4"/>
          <w:sz w:val="24"/>
          <w:szCs w:val="24"/>
          <w:lang w:eastAsia="en-US"/>
        </w:rPr>
        <w:t xml:space="preserve">и във връзка с чл. 73 от Постановление № 28 на Министерския съвет от 16 април 2025 г. за изпълнението на държавния бюджет на Република България за 2025 г., </w:t>
      </w:r>
      <w:r w:rsidRPr="00104DD8">
        <w:rPr>
          <w:color w:val="000000"/>
          <w:sz w:val="24"/>
          <w:szCs w:val="24"/>
        </w:rPr>
        <w:t xml:space="preserve">Държавен фонд „Земеделие" извършва плащания за финансиране на разходи за данък върху добавената стойност </w:t>
      </w:r>
      <w:r w:rsidRPr="00104DD8">
        <w:rPr>
          <w:color w:val="000000"/>
          <w:sz w:val="24"/>
          <w:szCs w:val="24"/>
          <w:lang w:val="en-US"/>
        </w:rPr>
        <w:t>(</w:t>
      </w:r>
      <w:r w:rsidRPr="00104DD8">
        <w:rPr>
          <w:color w:val="000000"/>
          <w:sz w:val="24"/>
          <w:szCs w:val="24"/>
        </w:rPr>
        <w:t>ДДС</w:t>
      </w:r>
      <w:r w:rsidRPr="00104DD8">
        <w:rPr>
          <w:color w:val="000000"/>
          <w:sz w:val="24"/>
          <w:szCs w:val="24"/>
          <w:lang w:val="en-US"/>
        </w:rPr>
        <w:t>)</w:t>
      </w:r>
      <w:r w:rsidRPr="00104DD8">
        <w:rPr>
          <w:color w:val="000000"/>
          <w:sz w:val="24"/>
          <w:szCs w:val="24"/>
        </w:rPr>
        <w:t xml:space="preserve"> на общини по </w:t>
      </w:r>
      <w:r w:rsidRPr="00104DD8">
        <w:rPr>
          <w:color w:val="000000"/>
          <w:sz w:val="24"/>
          <w:szCs w:val="24"/>
        </w:rPr>
        <w:lastRenderedPageBreak/>
        <w:t>одобрени за подпомагане проекти по Програмата за развитие на селските райони за периода 2014-2020 г., Програмата за морско дело</w:t>
      </w:r>
      <w:r w:rsidRPr="00B51731">
        <w:rPr>
          <w:color w:val="000000"/>
          <w:sz w:val="24"/>
          <w:szCs w:val="24"/>
        </w:rPr>
        <w:t xml:space="preserve"> и рибарство за периода 2014-2020 г., Стратегическия план за развитие на земеделието и селските райони на Република България за периода 2023-2027 г. и по Програмата за морско дело, рибарство и аквакултури за периода 2021-2027 г. Разходите на общините бенефициери по тези програми за данък върху добавената стойност са недопустим разход за финансиране с европейски средства, поради което се финансират от националния бюджет.</w:t>
      </w:r>
    </w:p>
    <w:p w14:paraId="39744E4C" w14:textId="6C321905" w:rsidR="008D0E04" w:rsidRPr="00104DD8" w:rsidRDefault="008D0E04" w:rsidP="008D0E04">
      <w:pPr>
        <w:spacing w:line="336" w:lineRule="auto"/>
        <w:ind w:right="-567"/>
        <w:jc w:val="both"/>
        <w:rPr>
          <w:color w:val="000000"/>
          <w:sz w:val="24"/>
          <w:szCs w:val="24"/>
        </w:rPr>
      </w:pPr>
      <w:r>
        <w:rPr>
          <w:color w:val="000000"/>
          <w:sz w:val="24"/>
          <w:szCs w:val="24"/>
        </w:rPr>
        <w:t>Средства са осигурени с</w:t>
      </w:r>
      <w:r w:rsidRPr="00104DD8">
        <w:rPr>
          <w:color w:val="000000"/>
          <w:sz w:val="24"/>
          <w:szCs w:val="24"/>
        </w:rPr>
        <w:t xml:space="preserve"> Постановление на Министерския съвет № </w:t>
      </w:r>
      <w:r>
        <w:rPr>
          <w:color w:val="000000"/>
          <w:sz w:val="24"/>
          <w:szCs w:val="24"/>
        </w:rPr>
        <w:t>83</w:t>
      </w:r>
      <w:r w:rsidRPr="00104DD8">
        <w:rPr>
          <w:color w:val="000000"/>
          <w:sz w:val="24"/>
          <w:szCs w:val="24"/>
        </w:rPr>
        <w:t xml:space="preserve"> от </w:t>
      </w:r>
      <w:r>
        <w:rPr>
          <w:color w:val="000000"/>
          <w:sz w:val="24"/>
          <w:szCs w:val="24"/>
        </w:rPr>
        <w:t>26</w:t>
      </w:r>
      <w:r w:rsidRPr="00104DD8">
        <w:rPr>
          <w:color w:val="000000"/>
          <w:sz w:val="24"/>
          <w:szCs w:val="24"/>
        </w:rPr>
        <w:t>.0</w:t>
      </w:r>
      <w:r>
        <w:rPr>
          <w:color w:val="000000"/>
          <w:sz w:val="24"/>
          <w:szCs w:val="24"/>
        </w:rPr>
        <w:t>6</w:t>
      </w:r>
      <w:r w:rsidRPr="00104DD8">
        <w:rPr>
          <w:color w:val="000000"/>
          <w:sz w:val="24"/>
          <w:szCs w:val="24"/>
        </w:rPr>
        <w:t>.202</w:t>
      </w:r>
      <w:r>
        <w:rPr>
          <w:color w:val="000000"/>
          <w:sz w:val="24"/>
          <w:szCs w:val="24"/>
        </w:rPr>
        <w:t>5</w:t>
      </w:r>
      <w:r w:rsidRPr="00104DD8">
        <w:rPr>
          <w:color w:val="000000"/>
          <w:sz w:val="24"/>
          <w:szCs w:val="24"/>
        </w:rPr>
        <w:t xml:space="preserve"> г. за одобряване на допълнителни разходи за 202</w:t>
      </w:r>
      <w:r>
        <w:rPr>
          <w:color w:val="000000"/>
          <w:sz w:val="24"/>
          <w:szCs w:val="24"/>
        </w:rPr>
        <w:t>5</w:t>
      </w:r>
      <w:r w:rsidRPr="00104DD8">
        <w:rPr>
          <w:color w:val="000000"/>
          <w:sz w:val="24"/>
          <w:szCs w:val="24"/>
        </w:rPr>
        <w:t xml:space="preserve"> г. по бюджета на Държавен фонд „Земеделие” </w:t>
      </w:r>
      <w:r w:rsidRPr="00A16B74">
        <w:rPr>
          <w:color w:val="000000"/>
          <w:sz w:val="24"/>
          <w:szCs w:val="24"/>
        </w:rPr>
        <w:t>за финансиране на разходи за данък върху добавената стойност на общини по одобрени за подпомагане проекти по Програмата за развитие на селските райони за периода 2014 – 2020 г., по Програмата за морско дело и рибарство за периода 2014 – 2020 г. и по Програмата за морско дело, рибарство и аквакултури за периода 2021 – 2027 г.</w:t>
      </w:r>
      <w:r w:rsidRPr="00104DD8">
        <w:rPr>
          <w:color w:val="000000"/>
          <w:sz w:val="24"/>
          <w:szCs w:val="24"/>
        </w:rPr>
        <w:t xml:space="preserve"> Към 3</w:t>
      </w:r>
      <w:r>
        <w:rPr>
          <w:color w:val="000000"/>
          <w:sz w:val="24"/>
          <w:szCs w:val="24"/>
        </w:rPr>
        <w:t>0</w:t>
      </w:r>
      <w:r w:rsidRPr="00104DD8">
        <w:rPr>
          <w:color w:val="000000"/>
          <w:sz w:val="24"/>
          <w:szCs w:val="24"/>
        </w:rPr>
        <w:t>.</w:t>
      </w:r>
      <w:r>
        <w:rPr>
          <w:color w:val="000000"/>
          <w:sz w:val="24"/>
          <w:szCs w:val="24"/>
        </w:rPr>
        <w:t>06</w:t>
      </w:r>
      <w:r w:rsidRPr="00104DD8">
        <w:rPr>
          <w:color w:val="000000"/>
          <w:sz w:val="24"/>
          <w:szCs w:val="24"/>
        </w:rPr>
        <w:t>.202</w:t>
      </w:r>
      <w:r>
        <w:rPr>
          <w:color w:val="000000"/>
          <w:sz w:val="24"/>
          <w:szCs w:val="24"/>
        </w:rPr>
        <w:t>5</w:t>
      </w:r>
      <w:r w:rsidRPr="00104DD8">
        <w:rPr>
          <w:color w:val="000000"/>
          <w:sz w:val="24"/>
          <w:szCs w:val="24"/>
        </w:rPr>
        <w:t xml:space="preserve"> г. </w:t>
      </w:r>
      <w:r>
        <w:rPr>
          <w:color w:val="000000"/>
          <w:sz w:val="24"/>
          <w:szCs w:val="24"/>
        </w:rPr>
        <w:t>няма</w:t>
      </w:r>
      <w:r w:rsidRPr="00104DD8">
        <w:rPr>
          <w:color w:val="000000"/>
          <w:sz w:val="24"/>
          <w:szCs w:val="24"/>
        </w:rPr>
        <w:t xml:space="preserve"> оторизирани и възстановени разходи за ДДС на общини </w:t>
      </w:r>
      <w:r>
        <w:rPr>
          <w:color w:val="000000"/>
          <w:sz w:val="24"/>
          <w:szCs w:val="24"/>
        </w:rPr>
        <w:t>по</w:t>
      </w:r>
      <w:r w:rsidRPr="008D0E04">
        <w:t xml:space="preserve"> </w:t>
      </w:r>
      <w:r w:rsidRPr="00BC208B">
        <w:t>ПМДР</w:t>
      </w:r>
      <w:r>
        <w:t>/ПМДРА</w:t>
      </w:r>
      <w:r>
        <w:rPr>
          <w:color w:val="000000"/>
          <w:sz w:val="24"/>
          <w:szCs w:val="24"/>
        </w:rPr>
        <w:t xml:space="preserve"> </w:t>
      </w:r>
      <w:r w:rsidRPr="00104DD8">
        <w:rPr>
          <w:color w:val="000000"/>
          <w:sz w:val="24"/>
          <w:szCs w:val="24"/>
        </w:rPr>
        <w:t>.</w:t>
      </w:r>
    </w:p>
    <w:p w14:paraId="37463B6F" w14:textId="77777777" w:rsidR="008D0E04" w:rsidRDefault="008D0E04" w:rsidP="008D0E04">
      <w:pPr>
        <w:spacing w:line="336" w:lineRule="auto"/>
        <w:ind w:right="-567"/>
        <w:jc w:val="both"/>
        <w:rPr>
          <w:color w:val="000000"/>
          <w:sz w:val="24"/>
          <w:szCs w:val="24"/>
        </w:rPr>
      </w:pPr>
      <w:r>
        <w:rPr>
          <w:color w:val="000000"/>
          <w:sz w:val="24"/>
          <w:szCs w:val="24"/>
        </w:rPr>
        <w:t>Късното приемане на Закона за държавния бюджет на РБ за 2025 г. и у</w:t>
      </w:r>
      <w:r w:rsidRPr="00ED505D">
        <w:rPr>
          <w:color w:val="000000"/>
          <w:sz w:val="24"/>
          <w:szCs w:val="24"/>
        </w:rPr>
        <w:t>тежнената процедура по осигуряване на средствата</w:t>
      </w:r>
      <w:r>
        <w:rPr>
          <w:color w:val="000000"/>
          <w:sz w:val="24"/>
          <w:szCs w:val="24"/>
        </w:rPr>
        <w:t xml:space="preserve"> чрез Постановление на Министерския съвет, </w:t>
      </w:r>
      <w:r w:rsidRPr="00ED505D">
        <w:rPr>
          <w:color w:val="000000"/>
          <w:sz w:val="24"/>
          <w:szCs w:val="24"/>
        </w:rPr>
        <w:t>забави плащанията от страна на ДФЗ към общините, както и от страна на общините по сключените договори с доставчиците, което увелич</w:t>
      </w:r>
      <w:r>
        <w:rPr>
          <w:color w:val="000000"/>
          <w:sz w:val="24"/>
          <w:szCs w:val="24"/>
        </w:rPr>
        <w:t>и</w:t>
      </w:r>
      <w:r w:rsidRPr="00ED505D">
        <w:rPr>
          <w:color w:val="000000"/>
          <w:sz w:val="24"/>
          <w:szCs w:val="24"/>
        </w:rPr>
        <w:t xml:space="preserve"> риска от неусвояване на ресурса по програмите, което от своя страна води до генериране на допълнителен дефицит предвид отпуснатите аванси, незавършване на проектите и в резултат невъзстановяване на финансов ресурс от страна на Европейската комисия в рамките на текущата година.</w:t>
      </w:r>
    </w:p>
    <w:p w14:paraId="1E4C78D9" w14:textId="77777777" w:rsidR="006A4F62" w:rsidRPr="00BC208B" w:rsidRDefault="006A4F62" w:rsidP="006A4F62">
      <w:pPr>
        <w:spacing w:line="336" w:lineRule="auto"/>
        <w:ind w:right="-567"/>
        <w:contextualSpacing/>
        <w:jc w:val="both"/>
        <w:rPr>
          <w:b/>
          <w:i/>
          <w:sz w:val="24"/>
          <w:szCs w:val="24"/>
          <w:lang w:val="ru-RU"/>
        </w:rPr>
      </w:pPr>
      <w:r w:rsidRPr="00BC208B">
        <w:rPr>
          <w:b/>
          <w:i/>
          <w:sz w:val="24"/>
          <w:szCs w:val="24"/>
        </w:rPr>
        <w:t>Мониторинг</w:t>
      </w:r>
    </w:p>
    <w:p w14:paraId="76C4CF1B" w14:textId="4A0C072A" w:rsidR="00F127DD" w:rsidRDefault="006A4F62" w:rsidP="006A4F62">
      <w:pPr>
        <w:spacing w:line="336" w:lineRule="auto"/>
        <w:ind w:right="-567"/>
        <w:jc w:val="both"/>
        <w:rPr>
          <w:sz w:val="24"/>
          <w:szCs w:val="24"/>
        </w:rPr>
      </w:pPr>
      <w:r w:rsidRPr="00BC208B">
        <w:rPr>
          <w:sz w:val="24"/>
          <w:szCs w:val="24"/>
        </w:rPr>
        <w:t>Съгласно чл. 2 от Споразумението за делегиране на функции по прилагане на ПМДР 2014-2020 стартираха проверките за изпълнение на производствените програми на бенефициерите, за използване на финансираните активи по предназначение, както и проверките за изпълнение на мониторинговите индикатори за резултат за предходната 202</w:t>
      </w:r>
      <w:r w:rsidR="008D0E04">
        <w:rPr>
          <w:sz w:val="24"/>
          <w:szCs w:val="24"/>
        </w:rPr>
        <w:t>4</w:t>
      </w:r>
      <w:r w:rsidRPr="00BC208B">
        <w:rPr>
          <w:sz w:val="24"/>
          <w:szCs w:val="24"/>
        </w:rPr>
        <w:t xml:space="preserve"> г. </w:t>
      </w:r>
      <w:r w:rsidRPr="0079775E">
        <w:rPr>
          <w:sz w:val="24"/>
          <w:szCs w:val="24"/>
        </w:rPr>
        <w:t>През 202</w:t>
      </w:r>
      <w:r w:rsidR="008D0E04">
        <w:rPr>
          <w:sz w:val="24"/>
          <w:szCs w:val="24"/>
        </w:rPr>
        <w:t>5</w:t>
      </w:r>
      <w:r w:rsidRPr="00BC208B">
        <w:rPr>
          <w:sz w:val="24"/>
          <w:szCs w:val="24"/>
        </w:rPr>
        <w:t xml:space="preserve"> г. </w:t>
      </w:r>
      <w:r w:rsidRPr="0079775E">
        <w:rPr>
          <w:sz w:val="24"/>
          <w:szCs w:val="24"/>
        </w:rPr>
        <w:t xml:space="preserve">на база риск анализ за административни проверки са избрани </w:t>
      </w:r>
      <w:r w:rsidR="00BC208B" w:rsidRPr="00354494">
        <w:rPr>
          <w:sz w:val="24"/>
          <w:szCs w:val="24"/>
        </w:rPr>
        <w:t>89</w:t>
      </w:r>
      <w:r w:rsidR="00FA22CC">
        <w:rPr>
          <w:sz w:val="24"/>
          <w:szCs w:val="24"/>
        </w:rPr>
        <w:t xml:space="preserve"> </w:t>
      </w:r>
      <w:r w:rsidRPr="00BC208B">
        <w:rPr>
          <w:sz w:val="24"/>
          <w:szCs w:val="24"/>
        </w:rPr>
        <w:t>проекта</w:t>
      </w:r>
      <w:r w:rsidRPr="0079775E">
        <w:rPr>
          <w:sz w:val="24"/>
          <w:szCs w:val="24"/>
        </w:rPr>
        <w:t xml:space="preserve"> и за проверки на място са избрани </w:t>
      </w:r>
      <w:r w:rsidR="00BC208B" w:rsidRPr="00354494">
        <w:rPr>
          <w:sz w:val="24"/>
          <w:szCs w:val="24"/>
        </w:rPr>
        <w:t xml:space="preserve">116 </w:t>
      </w:r>
      <w:r w:rsidRPr="00BC208B">
        <w:rPr>
          <w:sz w:val="24"/>
          <w:szCs w:val="24"/>
        </w:rPr>
        <w:t xml:space="preserve">проекта, попадащи в период на мониторинг след окончателно изплащане на безвъзмездната финансова помощ.  Резултатите от проверките ще бъдат обобщени и докладвани на </w:t>
      </w:r>
      <w:r w:rsidR="008F5837" w:rsidRPr="00BC208B">
        <w:rPr>
          <w:sz w:val="24"/>
          <w:szCs w:val="24"/>
        </w:rPr>
        <w:t>Управляващия орган</w:t>
      </w:r>
      <w:r w:rsidR="00FA22CC">
        <w:rPr>
          <w:sz w:val="24"/>
          <w:szCs w:val="24"/>
        </w:rPr>
        <w:t xml:space="preserve"> </w:t>
      </w:r>
      <w:r w:rsidR="008F5837" w:rsidRPr="00BC208B">
        <w:rPr>
          <w:sz w:val="24"/>
          <w:szCs w:val="24"/>
        </w:rPr>
        <w:t xml:space="preserve">(УО) </w:t>
      </w:r>
      <w:r w:rsidRPr="00BC208B">
        <w:rPr>
          <w:sz w:val="24"/>
          <w:szCs w:val="24"/>
        </w:rPr>
        <w:t>на ПМДР.</w:t>
      </w:r>
    </w:p>
    <w:p w14:paraId="774A3A70" w14:textId="77777777" w:rsidR="00EC5DD3" w:rsidRPr="005746A5" w:rsidRDefault="00EC5DD3" w:rsidP="009E396C">
      <w:pPr>
        <w:spacing w:line="336" w:lineRule="auto"/>
        <w:ind w:right="-567"/>
        <w:jc w:val="both"/>
        <w:rPr>
          <w:b/>
          <w:i/>
          <w:sz w:val="24"/>
          <w:szCs w:val="24"/>
        </w:rPr>
      </w:pPr>
      <w:r w:rsidRPr="005746A5">
        <w:rPr>
          <w:b/>
          <w:i/>
          <w:sz w:val="24"/>
          <w:szCs w:val="24"/>
        </w:rPr>
        <w:t>Външни фактори, които могат да окажат въздействие върху постигането на целите на програмата</w:t>
      </w:r>
    </w:p>
    <w:p w14:paraId="75B0CFCC" w14:textId="77777777" w:rsidR="00EC5DD3" w:rsidRPr="00260136" w:rsidRDefault="00EC5DD3" w:rsidP="00260136">
      <w:pPr>
        <w:spacing w:line="336" w:lineRule="auto"/>
        <w:ind w:right="-567"/>
        <w:jc w:val="both"/>
        <w:rPr>
          <w:sz w:val="24"/>
          <w:szCs w:val="24"/>
        </w:rPr>
      </w:pPr>
      <w:r w:rsidRPr="00D70938">
        <w:rPr>
          <w:sz w:val="24"/>
          <w:szCs w:val="24"/>
        </w:rPr>
        <w:t>Трудният достъп до финансиране от страна на банкови и други институции и повишената цена (лихви) на заемните ресурси, необходими за реализацията на одобрените проекти крие риск от неизпълнение на част от проектите, респективно и за изпълнението на целите.</w:t>
      </w:r>
    </w:p>
    <w:p w14:paraId="1B20C1B8" w14:textId="77777777" w:rsidR="00EC5DD3" w:rsidRPr="005746A5" w:rsidRDefault="00EC5DD3" w:rsidP="009E396C">
      <w:pPr>
        <w:spacing w:line="336" w:lineRule="auto"/>
        <w:ind w:right="-567"/>
        <w:rPr>
          <w:b/>
          <w:i/>
          <w:sz w:val="24"/>
          <w:szCs w:val="24"/>
        </w:rPr>
      </w:pPr>
      <w:r w:rsidRPr="005746A5">
        <w:rPr>
          <w:b/>
          <w:i/>
          <w:sz w:val="24"/>
          <w:szCs w:val="24"/>
        </w:rPr>
        <w:t>Информация за наличността и качеството на данните</w:t>
      </w:r>
    </w:p>
    <w:p w14:paraId="52B46604" w14:textId="77777777" w:rsidR="00EC5DD3" w:rsidRPr="007B1E47" w:rsidRDefault="00EC5DD3" w:rsidP="009E396C">
      <w:pPr>
        <w:spacing w:line="336" w:lineRule="auto"/>
        <w:ind w:right="-567"/>
        <w:jc w:val="both"/>
        <w:rPr>
          <w:sz w:val="24"/>
          <w:szCs w:val="24"/>
        </w:rPr>
      </w:pPr>
      <w:r>
        <w:rPr>
          <w:sz w:val="24"/>
          <w:szCs w:val="24"/>
        </w:rPr>
        <w:lastRenderedPageBreak/>
        <w:t xml:space="preserve">Информационната система за управление и наблюдение (ИСУН 2020) </w:t>
      </w:r>
      <w:r w:rsidR="00932057">
        <w:rPr>
          <w:sz w:val="24"/>
          <w:szCs w:val="24"/>
        </w:rPr>
        <w:t>е</w:t>
      </w:r>
      <w:r w:rsidRPr="00EF4749">
        <w:rPr>
          <w:sz w:val="24"/>
          <w:szCs w:val="24"/>
        </w:rPr>
        <w:t xml:space="preserve"> гаранция за качеството на данните и тяхното съхранение.</w:t>
      </w:r>
      <w:bookmarkStart w:id="49" w:name="_Toc47536031"/>
    </w:p>
    <w:p w14:paraId="6DBA8DCD" w14:textId="77777777" w:rsidR="00EC5DD3" w:rsidRPr="005746A5" w:rsidRDefault="00EC5DD3" w:rsidP="00EC5DD3">
      <w:pPr>
        <w:spacing w:line="336" w:lineRule="auto"/>
        <w:jc w:val="both"/>
        <w:rPr>
          <w:b/>
          <w:sz w:val="24"/>
          <w:szCs w:val="24"/>
        </w:rPr>
      </w:pPr>
      <w:r w:rsidRPr="005746A5">
        <w:rPr>
          <w:b/>
          <w:sz w:val="24"/>
          <w:szCs w:val="24"/>
        </w:rPr>
        <w:t>Отчет на показателите за изпълнение на програмата</w:t>
      </w:r>
      <w:bookmarkEnd w:id="49"/>
    </w:p>
    <w:p w14:paraId="28DEF652" w14:textId="77777777" w:rsidR="00EC5DD3" w:rsidRPr="004677EE" w:rsidRDefault="00EC5DD3" w:rsidP="00EC5DD3">
      <w:pPr>
        <w:rPr>
          <w:i/>
        </w:rPr>
      </w:pPr>
      <w:r w:rsidRPr="002F13BD">
        <w:rPr>
          <w:b/>
          <w:i/>
        </w:rPr>
        <w:t xml:space="preserve">Приложение № </w:t>
      </w:r>
      <w:r>
        <w:rPr>
          <w:b/>
          <w:i/>
        </w:rPr>
        <w:t>6</w:t>
      </w:r>
      <w:r w:rsidRPr="002F13BD">
        <w:rPr>
          <w:b/>
          <w:i/>
          <w:lang w:val="en-US"/>
        </w:rPr>
        <w:t>.</w:t>
      </w:r>
      <w:r>
        <w:rPr>
          <w:b/>
          <w:i/>
        </w:rPr>
        <w:t>5</w:t>
      </w:r>
      <w:r w:rsidRPr="002F13BD">
        <w:rPr>
          <w:i/>
        </w:rPr>
        <w:t xml:space="preserve"> -</w:t>
      </w:r>
      <w:r w:rsidRPr="00AB12CC">
        <w:rPr>
          <w:i/>
        </w:rPr>
        <w:t xml:space="preserve"> Отчет на разходите по бюджетна програма „</w:t>
      </w:r>
      <w:r>
        <w:rPr>
          <w:i/>
        </w:rPr>
        <w:t>Рибарство и аквакултури</w:t>
      </w:r>
      <w:r w:rsidRPr="00AB12CC">
        <w:rPr>
          <w:i/>
        </w:rPr>
        <w:t>”</w:t>
      </w:r>
    </w:p>
    <w:tbl>
      <w:tblPr>
        <w:tblW w:w="10107" w:type="dxa"/>
        <w:tblCellMar>
          <w:left w:w="70" w:type="dxa"/>
          <w:right w:w="70" w:type="dxa"/>
        </w:tblCellMar>
        <w:tblLook w:val="04A0" w:firstRow="1" w:lastRow="0" w:firstColumn="1" w:lastColumn="0" w:noHBand="0" w:noVBand="1"/>
      </w:tblPr>
      <w:tblGrid>
        <w:gridCol w:w="6227"/>
        <w:gridCol w:w="1080"/>
        <w:gridCol w:w="1440"/>
        <w:gridCol w:w="1360"/>
      </w:tblGrid>
      <w:tr w:rsidR="00DC129D" w:rsidRPr="00DC129D" w14:paraId="6D644863" w14:textId="77777777" w:rsidTr="00DC129D">
        <w:trPr>
          <w:trHeight w:val="315"/>
        </w:trPr>
        <w:tc>
          <w:tcPr>
            <w:tcW w:w="6227" w:type="dxa"/>
            <w:tcBorders>
              <w:top w:val="single" w:sz="8" w:space="0" w:color="auto"/>
              <w:left w:val="single" w:sz="8" w:space="0" w:color="auto"/>
              <w:bottom w:val="nil"/>
              <w:right w:val="single" w:sz="8" w:space="0" w:color="auto"/>
            </w:tcBorders>
            <w:shd w:val="clear" w:color="000000" w:fill="DCE6F1"/>
            <w:vAlign w:val="center"/>
            <w:hideMark/>
          </w:tcPr>
          <w:p w14:paraId="379A2FAF" w14:textId="77777777" w:rsidR="00DC129D" w:rsidRPr="00DC129D" w:rsidRDefault="00DC129D" w:rsidP="00DC129D">
            <w:pPr>
              <w:spacing w:before="0" w:after="0"/>
              <w:ind w:firstLine="0"/>
              <w:jc w:val="center"/>
              <w:rPr>
                <w:b/>
                <w:bCs/>
                <w:color w:val="000000"/>
                <w:sz w:val="16"/>
                <w:szCs w:val="16"/>
              </w:rPr>
            </w:pPr>
            <w:r w:rsidRPr="00DC129D">
              <w:rPr>
                <w:b/>
                <w:bCs/>
                <w:color w:val="000000"/>
                <w:sz w:val="16"/>
                <w:szCs w:val="16"/>
              </w:rPr>
              <w:t>8400.02.01 Бюджетна програма “Рибарство и аквакултури”</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31241960" w14:textId="77777777" w:rsidR="00DC129D" w:rsidRPr="00DC129D" w:rsidRDefault="00DC129D" w:rsidP="00DC129D">
            <w:pPr>
              <w:spacing w:before="0" w:after="0"/>
              <w:ind w:firstLine="0"/>
              <w:jc w:val="center"/>
              <w:rPr>
                <w:b/>
                <w:bCs/>
                <w:color w:val="000000"/>
                <w:sz w:val="16"/>
                <w:szCs w:val="16"/>
              </w:rPr>
            </w:pPr>
            <w:r w:rsidRPr="00DC129D">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50EE58AF" w14:textId="77777777" w:rsidR="00DC129D" w:rsidRPr="00DC129D" w:rsidRDefault="00DC129D" w:rsidP="00DC129D">
            <w:pPr>
              <w:spacing w:before="0" w:after="0"/>
              <w:ind w:firstLine="0"/>
              <w:jc w:val="center"/>
              <w:rPr>
                <w:b/>
                <w:bCs/>
                <w:color w:val="000000"/>
                <w:sz w:val="16"/>
                <w:szCs w:val="16"/>
              </w:rPr>
            </w:pPr>
            <w:r w:rsidRPr="00DC129D">
              <w:rPr>
                <w:b/>
                <w:bCs/>
                <w:color w:val="000000"/>
                <w:sz w:val="16"/>
                <w:szCs w:val="16"/>
              </w:rPr>
              <w:t>Целева стойност</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62CCFF20" w14:textId="77777777" w:rsidR="00DC129D" w:rsidRPr="00DC129D" w:rsidRDefault="00DC129D" w:rsidP="00DC129D">
            <w:pPr>
              <w:spacing w:before="0" w:after="0"/>
              <w:ind w:firstLine="0"/>
              <w:jc w:val="center"/>
              <w:rPr>
                <w:b/>
                <w:bCs/>
                <w:color w:val="000000"/>
                <w:sz w:val="16"/>
                <w:szCs w:val="16"/>
              </w:rPr>
            </w:pPr>
            <w:r w:rsidRPr="00DC129D">
              <w:rPr>
                <w:b/>
                <w:bCs/>
                <w:color w:val="000000"/>
                <w:sz w:val="16"/>
                <w:szCs w:val="16"/>
              </w:rPr>
              <w:t>Отчет</w:t>
            </w:r>
          </w:p>
        </w:tc>
      </w:tr>
      <w:tr w:rsidR="00DC129D" w:rsidRPr="00DC129D" w14:paraId="7B327C77" w14:textId="77777777" w:rsidTr="00DC129D">
        <w:trPr>
          <w:trHeight w:val="330"/>
        </w:trPr>
        <w:tc>
          <w:tcPr>
            <w:tcW w:w="6227" w:type="dxa"/>
            <w:tcBorders>
              <w:top w:val="nil"/>
              <w:left w:val="single" w:sz="8" w:space="0" w:color="auto"/>
              <w:bottom w:val="single" w:sz="8" w:space="0" w:color="auto"/>
              <w:right w:val="single" w:sz="8" w:space="0" w:color="auto"/>
            </w:tcBorders>
            <w:shd w:val="clear" w:color="000000" w:fill="DCE6F1"/>
            <w:vAlign w:val="center"/>
            <w:hideMark/>
          </w:tcPr>
          <w:p w14:paraId="3B39EF08" w14:textId="77777777" w:rsidR="00DC129D" w:rsidRPr="00DC129D" w:rsidRDefault="00DC129D" w:rsidP="00DC129D">
            <w:pPr>
              <w:spacing w:before="0" w:after="0"/>
              <w:ind w:firstLine="0"/>
              <w:jc w:val="center"/>
              <w:rPr>
                <w:b/>
                <w:bCs/>
                <w:i/>
                <w:iCs/>
                <w:color w:val="000000"/>
                <w:sz w:val="16"/>
                <w:szCs w:val="16"/>
              </w:rPr>
            </w:pPr>
            <w:r w:rsidRPr="00DC129D">
              <w:rPr>
                <w:b/>
                <w:bCs/>
                <w:i/>
                <w:iCs/>
                <w:color w:val="000000"/>
                <w:sz w:val="16"/>
                <w:szCs w:val="16"/>
              </w:rPr>
              <w:t>Показатели за изпълнение</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3893E37E" w14:textId="77777777" w:rsidR="00DC129D" w:rsidRPr="00DC129D" w:rsidRDefault="00DC129D" w:rsidP="00DC129D">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1C8B2D98" w14:textId="77777777" w:rsidR="00DC129D" w:rsidRPr="00DC129D" w:rsidRDefault="00DC129D" w:rsidP="00DC129D">
            <w:pPr>
              <w:spacing w:before="0" w:after="0"/>
              <w:ind w:firstLine="0"/>
              <w:rPr>
                <w:b/>
                <w:bCs/>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14:paraId="2260EB60" w14:textId="77777777" w:rsidR="00DC129D" w:rsidRPr="00DC129D" w:rsidRDefault="00DC129D" w:rsidP="00DC129D">
            <w:pPr>
              <w:spacing w:before="0" w:after="0"/>
              <w:ind w:firstLine="0"/>
              <w:rPr>
                <w:b/>
                <w:bCs/>
                <w:color w:val="000000"/>
                <w:sz w:val="16"/>
                <w:szCs w:val="16"/>
              </w:rPr>
            </w:pPr>
          </w:p>
        </w:tc>
      </w:tr>
      <w:tr w:rsidR="00DC129D" w:rsidRPr="00DC129D" w14:paraId="77ABD5A3" w14:textId="77777777" w:rsidTr="00DC129D">
        <w:trPr>
          <w:trHeight w:val="315"/>
        </w:trPr>
        <w:tc>
          <w:tcPr>
            <w:tcW w:w="6227" w:type="dxa"/>
            <w:tcBorders>
              <w:top w:val="single" w:sz="4" w:space="0" w:color="auto"/>
              <w:left w:val="single" w:sz="8" w:space="0" w:color="auto"/>
              <w:bottom w:val="nil"/>
              <w:right w:val="single" w:sz="4" w:space="0" w:color="auto"/>
            </w:tcBorders>
            <w:shd w:val="clear" w:color="auto" w:fill="auto"/>
            <w:vAlign w:val="center"/>
            <w:hideMark/>
          </w:tcPr>
          <w:p w14:paraId="5ADDE314" w14:textId="77777777" w:rsidR="00DC129D" w:rsidRPr="00DC129D" w:rsidRDefault="00DC129D" w:rsidP="00DC129D">
            <w:pPr>
              <w:spacing w:before="0" w:after="0"/>
              <w:ind w:firstLine="0"/>
              <w:rPr>
                <w:sz w:val="16"/>
                <w:szCs w:val="16"/>
              </w:rPr>
            </w:pPr>
            <w:r w:rsidRPr="00DC129D">
              <w:rPr>
                <w:sz w:val="16"/>
                <w:szCs w:val="16"/>
              </w:rPr>
              <w:t>Изпълнение на бюджета по ПМДРА 2021-2027 (ЕФМДРА)</w:t>
            </w:r>
          </w:p>
        </w:tc>
        <w:tc>
          <w:tcPr>
            <w:tcW w:w="1080" w:type="dxa"/>
            <w:tcBorders>
              <w:top w:val="single" w:sz="4" w:space="0" w:color="auto"/>
              <w:left w:val="nil"/>
              <w:bottom w:val="nil"/>
              <w:right w:val="single" w:sz="4" w:space="0" w:color="auto"/>
            </w:tcBorders>
            <w:shd w:val="clear" w:color="auto" w:fill="auto"/>
            <w:vAlign w:val="center"/>
            <w:hideMark/>
          </w:tcPr>
          <w:p w14:paraId="0D5D6E3B" w14:textId="77777777" w:rsidR="00DC129D" w:rsidRPr="00DC129D" w:rsidRDefault="00DC129D" w:rsidP="00DC129D">
            <w:pPr>
              <w:spacing w:before="0" w:after="0"/>
              <w:ind w:firstLine="0"/>
              <w:jc w:val="center"/>
              <w:rPr>
                <w:sz w:val="16"/>
                <w:szCs w:val="16"/>
              </w:rPr>
            </w:pPr>
            <w:r w:rsidRPr="00DC129D">
              <w:rPr>
                <w:sz w:val="16"/>
                <w:szCs w:val="16"/>
              </w:rPr>
              <w:t>хил. лв.</w:t>
            </w:r>
          </w:p>
        </w:tc>
        <w:tc>
          <w:tcPr>
            <w:tcW w:w="1440" w:type="dxa"/>
            <w:tcBorders>
              <w:top w:val="single" w:sz="4" w:space="0" w:color="auto"/>
              <w:left w:val="nil"/>
              <w:bottom w:val="nil"/>
              <w:right w:val="single" w:sz="4" w:space="0" w:color="auto"/>
            </w:tcBorders>
            <w:shd w:val="clear" w:color="auto" w:fill="auto"/>
            <w:vAlign w:val="center"/>
            <w:hideMark/>
          </w:tcPr>
          <w:p w14:paraId="545A797E" w14:textId="77777777" w:rsidR="00DC129D" w:rsidRPr="00DC129D" w:rsidRDefault="00DC129D" w:rsidP="00DC129D">
            <w:pPr>
              <w:spacing w:before="0" w:after="0"/>
              <w:ind w:firstLine="0"/>
              <w:jc w:val="right"/>
              <w:rPr>
                <w:sz w:val="16"/>
                <w:szCs w:val="16"/>
              </w:rPr>
            </w:pPr>
            <w:r w:rsidRPr="00DC129D">
              <w:rPr>
                <w:sz w:val="16"/>
                <w:szCs w:val="16"/>
              </w:rPr>
              <w:t>28 400</w:t>
            </w:r>
          </w:p>
        </w:tc>
        <w:tc>
          <w:tcPr>
            <w:tcW w:w="1360" w:type="dxa"/>
            <w:tcBorders>
              <w:top w:val="single" w:sz="4" w:space="0" w:color="auto"/>
              <w:left w:val="nil"/>
              <w:bottom w:val="nil"/>
              <w:right w:val="single" w:sz="8" w:space="0" w:color="auto"/>
            </w:tcBorders>
            <w:shd w:val="clear" w:color="auto" w:fill="auto"/>
            <w:vAlign w:val="center"/>
            <w:hideMark/>
          </w:tcPr>
          <w:p w14:paraId="2DF3A91F" w14:textId="77777777" w:rsidR="00DC129D" w:rsidRPr="00DC129D" w:rsidRDefault="00DC129D" w:rsidP="00DC129D">
            <w:pPr>
              <w:spacing w:before="0" w:after="0"/>
              <w:ind w:firstLine="0"/>
              <w:jc w:val="right"/>
              <w:rPr>
                <w:sz w:val="16"/>
                <w:szCs w:val="16"/>
              </w:rPr>
            </w:pPr>
            <w:r w:rsidRPr="00DC129D">
              <w:rPr>
                <w:sz w:val="16"/>
                <w:szCs w:val="16"/>
              </w:rPr>
              <w:t>3 510</w:t>
            </w:r>
          </w:p>
        </w:tc>
      </w:tr>
      <w:tr w:rsidR="00DC129D" w:rsidRPr="00DC129D" w14:paraId="74E11855" w14:textId="77777777" w:rsidTr="00DC129D">
        <w:trPr>
          <w:trHeight w:val="330"/>
        </w:trPr>
        <w:tc>
          <w:tcPr>
            <w:tcW w:w="622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62FC414" w14:textId="77777777" w:rsidR="00DC129D" w:rsidRPr="00DC129D" w:rsidRDefault="00DC129D" w:rsidP="00DC129D">
            <w:pPr>
              <w:spacing w:before="0" w:after="0"/>
              <w:ind w:firstLine="0"/>
              <w:rPr>
                <w:color w:val="000000"/>
                <w:sz w:val="16"/>
                <w:szCs w:val="16"/>
              </w:rPr>
            </w:pPr>
            <w:r w:rsidRPr="00DC129D">
              <w:rPr>
                <w:color w:val="000000"/>
                <w:sz w:val="16"/>
                <w:szCs w:val="16"/>
              </w:rPr>
              <w:t>Финансиране на разходи за ДДС на общини с одобрени проекти по ПМДР/ПМДРА</w:t>
            </w:r>
          </w:p>
        </w:tc>
        <w:tc>
          <w:tcPr>
            <w:tcW w:w="1080" w:type="dxa"/>
            <w:tcBorders>
              <w:top w:val="single" w:sz="4" w:space="0" w:color="auto"/>
              <w:left w:val="nil"/>
              <w:bottom w:val="single" w:sz="8" w:space="0" w:color="auto"/>
              <w:right w:val="single" w:sz="4" w:space="0" w:color="auto"/>
            </w:tcBorders>
            <w:shd w:val="clear" w:color="auto" w:fill="auto"/>
            <w:vAlign w:val="center"/>
            <w:hideMark/>
          </w:tcPr>
          <w:p w14:paraId="41820277" w14:textId="77777777" w:rsidR="00DC129D" w:rsidRPr="00DC129D" w:rsidRDefault="00DC129D" w:rsidP="00DC129D">
            <w:pPr>
              <w:spacing w:before="0" w:after="0"/>
              <w:ind w:firstLine="0"/>
              <w:jc w:val="center"/>
              <w:rPr>
                <w:color w:val="000000"/>
                <w:sz w:val="16"/>
                <w:szCs w:val="16"/>
              </w:rPr>
            </w:pPr>
            <w:r w:rsidRPr="00DC129D">
              <w:rPr>
                <w:color w:val="000000"/>
                <w:sz w:val="16"/>
                <w:szCs w:val="16"/>
              </w:rPr>
              <w:t>хил. лв.</w:t>
            </w:r>
          </w:p>
        </w:tc>
        <w:tc>
          <w:tcPr>
            <w:tcW w:w="1440" w:type="dxa"/>
            <w:tcBorders>
              <w:top w:val="single" w:sz="4" w:space="0" w:color="auto"/>
              <w:left w:val="nil"/>
              <w:bottom w:val="single" w:sz="8" w:space="0" w:color="auto"/>
              <w:right w:val="single" w:sz="4" w:space="0" w:color="auto"/>
            </w:tcBorders>
            <w:shd w:val="clear" w:color="auto" w:fill="auto"/>
            <w:vAlign w:val="center"/>
            <w:hideMark/>
          </w:tcPr>
          <w:p w14:paraId="33A568D9" w14:textId="77777777" w:rsidR="00DC129D" w:rsidRPr="00DC129D" w:rsidRDefault="00DC129D" w:rsidP="00DC129D">
            <w:pPr>
              <w:spacing w:before="0" w:after="0"/>
              <w:ind w:firstLine="0"/>
              <w:jc w:val="right"/>
              <w:rPr>
                <w:sz w:val="16"/>
                <w:szCs w:val="16"/>
              </w:rPr>
            </w:pPr>
            <w:r w:rsidRPr="00DC129D">
              <w:rPr>
                <w:sz w:val="16"/>
                <w:szCs w:val="16"/>
              </w:rPr>
              <w:t>2 250</w:t>
            </w:r>
          </w:p>
        </w:tc>
        <w:tc>
          <w:tcPr>
            <w:tcW w:w="1360" w:type="dxa"/>
            <w:tcBorders>
              <w:top w:val="single" w:sz="4" w:space="0" w:color="auto"/>
              <w:left w:val="nil"/>
              <w:bottom w:val="single" w:sz="8" w:space="0" w:color="auto"/>
              <w:right w:val="single" w:sz="8" w:space="0" w:color="auto"/>
            </w:tcBorders>
            <w:shd w:val="clear" w:color="auto" w:fill="auto"/>
            <w:vAlign w:val="center"/>
            <w:hideMark/>
          </w:tcPr>
          <w:p w14:paraId="6BB40999" w14:textId="77777777" w:rsidR="00DC129D" w:rsidRPr="00DC129D" w:rsidRDefault="00DC129D" w:rsidP="00DC129D">
            <w:pPr>
              <w:spacing w:before="0" w:after="0"/>
              <w:ind w:firstLine="0"/>
              <w:jc w:val="right"/>
              <w:rPr>
                <w:sz w:val="16"/>
                <w:szCs w:val="16"/>
              </w:rPr>
            </w:pPr>
            <w:r w:rsidRPr="00DC129D">
              <w:rPr>
                <w:sz w:val="16"/>
                <w:szCs w:val="16"/>
              </w:rPr>
              <w:t>0</w:t>
            </w:r>
          </w:p>
        </w:tc>
      </w:tr>
    </w:tbl>
    <w:p w14:paraId="0F8E7A63" w14:textId="77777777" w:rsidR="004677EE" w:rsidRDefault="0040112C" w:rsidP="003E5928">
      <w:pPr>
        <w:pStyle w:val="Heading3"/>
        <w:rPr>
          <w:lang w:val="bg-BG"/>
        </w:rPr>
      </w:pPr>
      <w:r>
        <w:t>Отчет на ведомствените и администрирани разходи по програмата</w:t>
      </w:r>
      <w:bookmarkEnd w:id="41"/>
    </w:p>
    <w:p w14:paraId="67F9EC5F" w14:textId="77777777" w:rsidR="004677EE" w:rsidRPr="004677EE" w:rsidRDefault="004677EE" w:rsidP="004677EE">
      <w:pPr>
        <w:rPr>
          <w:i/>
        </w:rPr>
      </w:pPr>
      <w:r w:rsidRPr="002F13BD">
        <w:rPr>
          <w:b/>
          <w:i/>
        </w:rPr>
        <w:t>Приложение № 7</w:t>
      </w:r>
      <w:r w:rsidRPr="002F13BD">
        <w:rPr>
          <w:b/>
          <w:i/>
          <w:lang w:val="en-US"/>
        </w:rPr>
        <w:t>.</w:t>
      </w:r>
      <w:r>
        <w:rPr>
          <w:b/>
          <w:i/>
        </w:rPr>
        <w:t>5</w:t>
      </w:r>
      <w:r w:rsidRPr="002F13BD">
        <w:rPr>
          <w:i/>
        </w:rPr>
        <w:t>-</w:t>
      </w:r>
      <w:r w:rsidRPr="00AB12CC">
        <w:rPr>
          <w:i/>
        </w:rPr>
        <w:t xml:space="preserve"> Отчет на разходите по бюджетна програма „</w:t>
      </w:r>
      <w:r>
        <w:rPr>
          <w:i/>
        </w:rPr>
        <w:t>Рибарство и аквакултури</w:t>
      </w:r>
      <w:r w:rsidRPr="00AB12CC">
        <w:rPr>
          <w:i/>
        </w:rPr>
        <w:t>”</w:t>
      </w:r>
    </w:p>
    <w:tbl>
      <w:tblPr>
        <w:tblW w:w="10374" w:type="dxa"/>
        <w:tblCellMar>
          <w:left w:w="70" w:type="dxa"/>
          <w:right w:w="70" w:type="dxa"/>
        </w:tblCellMar>
        <w:tblLook w:val="04A0" w:firstRow="1" w:lastRow="0" w:firstColumn="1" w:lastColumn="0" w:noHBand="0" w:noVBand="1"/>
      </w:tblPr>
      <w:tblGrid>
        <w:gridCol w:w="416"/>
        <w:gridCol w:w="6378"/>
        <w:gridCol w:w="1240"/>
        <w:gridCol w:w="1240"/>
        <w:gridCol w:w="1100"/>
      </w:tblGrid>
      <w:tr w:rsidR="00DC129D" w:rsidRPr="00DC129D" w14:paraId="173649D8" w14:textId="77777777" w:rsidTr="00352E06">
        <w:trPr>
          <w:cantSplit/>
          <w:trHeight w:val="315"/>
          <w:tblHeader/>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093C6C2F" w14:textId="77777777" w:rsidR="00DC129D" w:rsidRPr="00DC129D" w:rsidRDefault="00DC129D" w:rsidP="00DC129D">
            <w:pPr>
              <w:spacing w:before="0" w:after="0"/>
              <w:ind w:firstLine="0"/>
              <w:jc w:val="center"/>
              <w:rPr>
                <w:b/>
                <w:bCs/>
                <w:color w:val="000000"/>
                <w:sz w:val="16"/>
                <w:szCs w:val="16"/>
              </w:rPr>
            </w:pPr>
            <w:bookmarkStart w:id="50" w:name="_Toc47536033"/>
            <w:r w:rsidRPr="00DC129D">
              <w:rPr>
                <w:b/>
                <w:bCs/>
                <w:color w:val="000000"/>
                <w:sz w:val="16"/>
                <w:szCs w:val="16"/>
              </w:rPr>
              <w:t>№</w:t>
            </w:r>
          </w:p>
        </w:tc>
        <w:tc>
          <w:tcPr>
            <w:tcW w:w="6378" w:type="dxa"/>
            <w:tcBorders>
              <w:top w:val="single" w:sz="8" w:space="0" w:color="auto"/>
              <w:left w:val="nil"/>
              <w:bottom w:val="nil"/>
              <w:right w:val="single" w:sz="8" w:space="0" w:color="auto"/>
            </w:tcBorders>
            <w:shd w:val="clear" w:color="000000" w:fill="DCE6F1"/>
            <w:noWrap/>
            <w:vAlign w:val="center"/>
            <w:hideMark/>
          </w:tcPr>
          <w:p w14:paraId="6E0EF30E" w14:textId="77777777" w:rsidR="00DC129D" w:rsidRPr="00DC129D" w:rsidRDefault="00DC129D" w:rsidP="00DC129D">
            <w:pPr>
              <w:spacing w:before="0" w:after="0"/>
              <w:ind w:firstLine="0"/>
              <w:jc w:val="center"/>
              <w:rPr>
                <w:b/>
                <w:bCs/>
                <w:color w:val="000000"/>
                <w:sz w:val="16"/>
                <w:szCs w:val="16"/>
              </w:rPr>
            </w:pPr>
            <w:r w:rsidRPr="00DC129D">
              <w:rPr>
                <w:b/>
                <w:bCs/>
                <w:color w:val="000000"/>
                <w:sz w:val="16"/>
                <w:szCs w:val="16"/>
              </w:rPr>
              <w:t>8400.02.01 Бюджетна програма “Рибарство и аквакултури”</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4E8F51D4" w14:textId="77777777" w:rsidR="00DC129D" w:rsidRPr="00DC129D" w:rsidRDefault="00DC129D" w:rsidP="00DC129D">
            <w:pPr>
              <w:spacing w:before="0" w:after="0"/>
              <w:ind w:firstLine="0"/>
              <w:jc w:val="center"/>
              <w:rPr>
                <w:b/>
                <w:bCs/>
                <w:color w:val="000000"/>
                <w:sz w:val="16"/>
                <w:szCs w:val="16"/>
              </w:rPr>
            </w:pPr>
            <w:r w:rsidRPr="00DC129D">
              <w:rPr>
                <w:b/>
                <w:bCs/>
                <w:color w:val="000000"/>
                <w:sz w:val="16"/>
                <w:szCs w:val="16"/>
              </w:rPr>
              <w:t>Закон</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6B4301A9" w14:textId="77777777" w:rsidR="00DC129D" w:rsidRPr="00DC129D" w:rsidRDefault="00DC129D" w:rsidP="00DC129D">
            <w:pPr>
              <w:spacing w:before="0" w:after="0"/>
              <w:ind w:firstLine="0"/>
              <w:jc w:val="center"/>
              <w:rPr>
                <w:b/>
                <w:bCs/>
                <w:color w:val="000000"/>
                <w:sz w:val="16"/>
                <w:szCs w:val="16"/>
              </w:rPr>
            </w:pPr>
            <w:r w:rsidRPr="00DC129D">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4A3B3D3" w14:textId="77777777" w:rsidR="00DC129D" w:rsidRPr="00DC129D" w:rsidRDefault="00DC129D" w:rsidP="00DC129D">
            <w:pPr>
              <w:spacing w:before="0" w:after="0"/>
              <w:ind w:firstLine="0"/>
              <w:jc w:val="center"/>
              <w:rPr>
                <w:b/>
                <w:bCs/>
                <w:color w:val="000000"/>
                <w:sz w:val="16"/>
                <w:szCs w:val="16"/>
              </w:rPr>
            </w:pPr>
            <w:r w:rsidRPr="00DC129D">
              <w:rPr>
                <w:b/>
                <w:bCs/>
                <w:color w:val="000000"/>
                <w:sz w:val="16"/>
                <w:szCs w:val="16"/>
              </w:rPr>
              <w:t>Отчет</w:t>
            </w:r>
          </w:p>
        </w:tc>
      </w:tr>
      <w:tr w:rsidR="00DC129D" w:rsidRPr="00DC129D" w14:paraId="1E286D1C" w14:textId="77777777" w:rsidTr="00DC129D">
        <w:trPr>
          <w:trHeight w:val="33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8BBB30C" w14:textId="77777777" w:rsidR="00DC129D" w:rsidRPr="00DC129D" w:rsidRDefault="00DC129D" w:rsidP="00DC129D">
            <w:pPr>
              <w:spacing w:before="0" w:after="0"/>
              <w:ind w:firstLine="0"/>
              <w:rPr>
                <w:b/>
                <w:bCs/>
                <w:color w:val="000000"/>
                <w:sz w:val="16"/>
                <w:szCs w:val="16"/>
              </w:rPr>
            </w:pPr>
          </w:p>
        </w:tc>
        <w:tc>
          <w:tcPr>
            <w:tcW w:w="6378" w:type="dxa"/>
            <w:tcBorders>
              <w:top w:val="nil"/>
              <w:left w:val="nil"/>
              <w:bottom w:val="single" w:sz="8" w:space="0" w:color="auto"/>
              <w:right w:val="single" w:sz="8" w:space="0" w:color="auto"/>
            </w:tcBorders>
            <w:shd w:val="clear" w:color="000000" w:fill="DCE6F1"/>
            <w:noWrap/>
            <w:vAlign w:val="center"/>
            <w:hideMark/>
          </w:tcPr>
          <w:p w14:paraId="73D08316" w14:textId="77777777" w:rsidR="00DC129D" w:rsidRPr="00DC129D" w:rsidRDefault="00DC129D" w:rsidP="00DC129D">
            <w:pPr>
              <w:spacing w:before="0" w:after="0"/>
              <w:ind w:firstLine="0"/>
              <w:jc w:val="center"/>
              <w:rPr>
                <w:b/>
                <w:bCs/>
                <w:color w:val="000000"/>
                <w:sz w:val="16"/>
                <w:szCs w:val="16"/>
              </w:rPr>
            </w:pPr>
            <w:r w:rsidRPr="00DC129D">
              <w:rPr>
                <w:b/>
                <w:bCs/>
                <w:color w:val="000000"/>
                <w:sz w:val="16"/>
                <w:szCs w:val="16"/>
              </w:rPr>
              <w:t>(в лева)</w:t>
            </w: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141D7E2" w14:textId="77777777" w:rsidR="00DC129D" w:rsidRPr="00DC129D" w:rsidRDefault="00DC129D" w:rsidP="00DC129D">
            <w:pPr>
              <w:spacing w:before="0" w:after="0"/>
              <w:ind w:firstLine="0"/>
              <w:rPr>
                <w:b/>
                <w:bCs/>
                <w:color w:val="000000"/>
                <w:sz w:val="16"/>
                <w:szCs w:val="16"/>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603BA5C" w14:textId="77777777" w:rsidR="00DC129D" w:rsidRPr="00DC129D" w:rsidRDefault="00DC129D" w:rsidP="00DC129D">
            <w:pPr>
              <w:spacing w:before="0" w:after="0"/>
              <w:ind w:firstLine="0"/>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14:paraId="081163A5" w14:textId="77777777" w:rsidR="00DC129D" w:rsidRPr="00DC129D" w:rsidRDefault="00DC129D" w:rsidP="00DC129D">
            <w:pPr>
              <w:spacing w:before="0" w:after="0"/>
              <w:ind w:firstLine="0"/>
              <w:rPr>
                <w:b/>
                <w:bCs/>
                <w:color w:val="000000"/>
                <w:sz w:val="16"/>
                <w:szCs w:val="16"/>
              </w:rPr>
            </w:pPr>
          </w:p>
        </w:tc>
      </w:tr>
      <w:tr w:rsidR="00DC129D" w:rsidRPr="00DC129D" w14:paraId="2459D89D" w14:textId="77777777" w:rsidTr="00DC129D">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0FEE9F8B" w14:textId="77777777" w:rsidR="00DC129D" w:rsidRPr="00DC129D" w:rsidRDefault="00DC129D" w:rsidP="00DC129D">
            <w:pPr>
              <w:spacing w:before="0" w:after="0"/>
              <w:ind w:firstLine="0"/>
              <w:jc w:val="both"/>
              <w:rPr>
                <w:b/>
                <w:bCs/>
                <w:color w:val="000000"/>
                <w:sz w:val="16"/>
                <w:szCs w:val="16"/>
              </w:rPr>
            </w:pPr>
            <w:r w:rsidRPr="00DC129D">
              <w:rPr>
                <w:b/>
                <w:bCs/>
                <w:color w:val="000000"/>
                <w:sz w:val="16"/>
                <w:szCs w:val="16"/>
              </w:rPr>
              <w:t>І.</w:t>
            </w:r>
          </w:p>
        </w:tc>
        <w:tc>
          <w:tcPr>
            <w:tcW w:w="6378" w:type="dxa"/>
            <w:tcBorders>
              <w:top w:val="nil"/>
              <w:left w:val="nil"/>
              <w:bottom w:val="single" w:sz="8" w:space="0" w:color="auto"/>
              <w:right w:val="single" w:sz="8" w:space="0" w:color="auto"/>
            </w:tcBorders>
            <w:shd w:val="clear" w:color="000000" w:fill="DCE6F1"/>
            <w:noWrap/>
            <w:vAlign w:val="center"/>
            <w:hideMark/>
          </w:tcPr>
          <w:p w14:paraId="506B5F34" w14:textId="77777777" w:rsidR="00DC129D" w:rsidRPr="00DC129D" w:rsidRDefault="00DC129D" w:rsidP="00DC129D">
            <w:pPr>
              <w:spacing w:before="0" w:after="0"/>
              <w:ind w:firstLine="0"/>
              <w:rPr>
                <w:b/>
                <w:bCs/>
                <w:color w:val="000000"/>
                <w:sz w:val="16"/>
                <w:szCs w:val="16"/>
              </w:rPr>
            </w:pPr>
            <w:r w:rsidRPr="00DC129D">
              <w:rPr>
                <w:b/>
                <w:bCs/>
                <w:color w:val="000000"/>
                <w:sz w:val="16"/>
                <w:szCs w:val="16"/>
              </w:rPr>
              <w:t>Общо ведомствени разходи:</w:t>
            </w:r>
          </w:p>
        </w:tc>
        <w:tc>
          <w:tcPr>
            <w:tcW w:w="1240" w:type="dxa"/>
            <w:tcBorders>
              <w:top w:val="nil"/>
              <w:left w:val="nil"/>
              <w:bottom w:val="single" w:sz="8" w:space="0" w:color="auto"/>
              <w:right w:val="single" w:sz="8" w:space="0" w:color="auto"/>
            </w:tcBorders>
            <w:shd w:val="clear" w:color="000000" w:fill="DCE6F1"/>
            <w:noWrap/>
            <w:vAlign w:val="center"/>
            <w:hideMark/>
          </w:tcPr>
          <w:p w14:paraId="42302136"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493 600</w:t>
            </w:r>
          </w:p>
        </w:tc>
        <w:tc>
          <w:tcPr>
            <w:tcW w:w="1240" w:type="dxa"/>
            <w:tcBorders>
              <w:top w:val="nil"/>
              <w:left w:val="nil"/>
              <w:bottom w:val="single" w:sz="8" w:space="0" w:color="auto"/>
              <w:right w:val="single" w:sz="8" w:space="0" w:color="auto"/>
            </w:tcBorders>
            <w:shd w:val="clear" w:color="000000" w:fill="DCE6F1"/>
            <w:noWrap/>
            <w:vAlign w:val="center"/>
            <w:hideMark/>
          </w:tcPr>
          <w:p w14:paraId="4B76EDDB"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493 600</w:t>
            </w:r>
          </w:p>
        </w:tc>
        <w:tc>
          <w:tcPr>
            <w:tcW w:w="1100" w:type="dxa"/>
            <w:tcBorders>
              <w:top w:val="nil"/>
              <w:left w:val="nil"/>
              <w:bottom w:val="single" w:sz="8" w:space="0" w:color="auto"/>
              <w:right w:val="single" w:sz="8" w:space="0" w:color="auto"/>
            </w:tcBorders>
            <w:shd w:val="clear" w:color="000000" w:fill="DCE6F1"/>
            <w:noWrap/>
            <w:vAlign w:val="center"/>
            <w:hideMark/>
          </w:tcPr>
          <w:p w14:paraId="2C8FD136"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289 194</w:t>
            </w:r>
          </w:p>
        </w:tc>
      </w:tr>
      <w:tr w:rsidR="00DC129D" w:rsidRPr="00DC129D" w14:paraId="0BCF45A1" w14:textId="77777777" w:rsidTr="00DC129D">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5D7CA44" w14:textId="77777777" w:rsidR="00DC129D" w:rsidRPr="00DC129D" w:rsidRDefault="00DC129D" w:rsidP="00DC129D">
            <w:pPr>
              <w:spacing w:before="0" w:after="0"/>
              <w:ind w:firstLine="0"/>
              <w:jc w:val="both"/>
              <w:rPr>
                <w:color w:val="000000"/>
                <w:sz w:val="16"/>
                <w:szCs w:val="16"/>
              </w:rPr>
            </w:pPr>
            <w:r w:rsidRPr="00DC129D">
              <w:rPr>
                <w:color w:val="000000"/>
                <w:sz w:val="16"/>
                <w:szCs w:val="16"/>
              </w:rPr>
              <w:t> </w:t>
            </w:r>
          </w:p>
        </w:tc>
        <w:tc>
          <w:tcPr>
            <w:tcW w:w="6378" w:type="dxa"/>
            <w:tcBorders>
              <w:top w:val="nil"/>
              <w:left w:val="nil"/>
              <w:bottom w:val="single" w:sz="8" w:space="0" w:color="auto"/>
              <w:right w:val="single" w:sz="8" w:space="0" w:color="auto"/>
            </w:tcBorders>
            <w:shd w:val="clear" w:color="auto" w:fill="auto"/>
            <w:noWrap/>
            <w:vAlign w:val="center"/>
            <w:hideMark/>
          </w:tcPr>
          <w:p w14:paraId="62775443" w14:textId="77777777" w:rsidR="00DC129D" w:rsidRPr="00DC129D" w:rsidRDefault="00DC129D" w:rsidP="00DC129D">
            <w:pPr>
              <w:spacing w:before="0" w:after="0"/>
              <w:ind w:firstLine="0"/>
              <w:rPr>
                <w:color w:val="000000"/>
                <w:sz w:val="16"/>
                <w:szCs w:val="16"/>
              </w:rPr>
            </w:pPr>
            <w:r w:rsidRPr="00DC129D">
              <w:rPr>
                <w:color w:val="000000"/>
                <w:sz w:val="16"/>
                <w:szCs w:val="16"/>
              </w:rPr>
              <w:t xml:space="preserve">   Персонал</w:t>
            </w:r>
          </w:p>
        </w:tc>
        <w:tc>
          <w:tcPr>
            <w:tcW w:w="1240" w:type="dxa"/>
            <w:tcBorders>
              <w:top w:val="nil"/>
              <w:left w:val="nil"/>
              <w:bottom w:val="single" w:sz="8" w:space="0" w:color="auto"/>
              <w:right w:val="single" w:sz="8" w:space="0" w:color="auto"/>
            </w:tcBorders>
            <w:shd w:val="clear" w:color="auto" w:fill="auto"/>
            <w:noWrap/>
            <w:vAlign w:val="center"/>
            <w:hideMark/>
          </w:tcPr>
          <w:p w14:paraId="16E88C13" w14:textId="77777777" w:rsidR="00DC129D" w:rsidRPr="00DC129D" w:rsidRDefault="00DC129D" w:rsidP="00DC129D">
            <w:pPr>
              <w:spacing w:before="0" w:after="0"/>
              <w:ind w:firstLine="0"/>
              <w:jc w:val="right"/>
              <w:rPr>
                <w:color w:val="000000"/>
                <w:sz w:val="16"/>
                <w:szCs w:val="16"/>
              </w:rPr>
            </w:pPr>
            <w:r w:rsidRPr="00DC129D">
              <w:rPr>
                <w:color w:val="000000"/>
                <w:sz w:val="16"/>
                <w:szCs w:val="16"/>
              </w:rPr>
              <w:t>493 600</w:t>
            </w:r>
          </w:p>
        </w:tc>
        <w:tc>
          <w:tcPr>
            <w:tcW w:w="1240" w:type="dxa"/>
            <w:tcBorders>
              <w:top w:val="nil"/>
              <w:left w:val="nil"/>
              <w:bottom w:val="single" w:sz="8" w:space="0" w:color="auto"/>
              <w:right w:val="single" w:sz="8" w:space="0" w:color="auto"/>
            </w:tcBorders>
            <w:shd w:val="clear" w:color="auto" w:fill="auto"/>
            <w:noWrap/>
            <w:vAlign w:val="center"/>
            <w:hideMark/>
          </w:tcPr>
          <w:p w14:paraId="7252606F" w14:textId="77777777" w:rsidR="00DC129D" w:rsidRPr="00DC129D" w:rsidRDefault="00DC129D" w:rsidP="00DC129D">
            <w:pPr>
              <w:spacing w:before="0" w:after="0"/>
              <w:ind w:firstLine="0"/>
              <w:jc w:val="right"/>
              <w:rPr>
                <w:color w:val="000000"/>
                <w:sz w:val="16"/>
                <w:szCs w:val="16"/>
              </w:rPr>
            </w:pPr>
            <w:r w:rsidRPr="00DC129D">
              <w:rPr>
                <w:color w:val="000000"/>
                <w:sz w:val="16"/>
                <w:szCs w:val="16"/>
              </w:rPr>
              <w:t>493 600</w:t>
            </w:r>
          </w:p>
        </w:tc>
        <w:tc>
          <w:tcPr>
            <w:tcW w:w="1100" w:type="dxa"/>
            <w:tcBorders>
              <w:top w:val="nil"/>
              <w:left w:val="nil"/>
              <w:bottom w:val="single" w:sz="8" w:space="0" w:color="auto"/>
              <w:right w:val="single" w:sz="8" w:space="0" w:color="auto"/>
            </w:tcBorders>
            <w:shd w:val="clear" w:color="auto" w:fill="auto"/>
            <w:noWrap/>
            <w:vAlign w:val="center"/>
            <w:hideMark/>
          </w:tcPr>
          <w:p w14:paraId="5D4A709E" w14:textId="77777777" w:rsidR="00DC129D" w:rsidRPr="00DC129D" w:rsidRDefault="00DC129D" w:rsidP="00DC129D">
            <w:pPr>
              <w:spacing w:before="0" w:after="0"/>
              <w:ind w:firstLine="0"/>
              <w:jc w:val="right"/>
              <w:rPr>
                <w:color w:val="000000"/>
                <w:sz w:val="16"/>
                <w:szCs w:val="16"/>
              </w:rPr>
            </w:pPr>
            <w:r w:rsidRPr="00DC129D">
              <w:rPr>
                <w:color w:val="000000"/>
                <w:sz w:val="16"/>
                <w:szCs w:val="16"/>
              </w:rPr>
              <w:t>289 194</w:t>
            </w:r>
          </w:p>
        </w:tc>
      </w:tr>
      <w:tr w:rsidR="00DC129D" w:rsidRPr="00DC129D" w14:paraId="4E321ADC" w14:textId="77777777" w:rsidTr="00DC129D">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29AED801" w14:textId="77777777" w:rsidR="00DC129D" w:rsidRPr="00DC129D" w:rsidRDefault="00DC129D" w:rsidP="00DC129D">
            <w:pPr>
              <w:spacing w:before="0" w:after="0"/>
              <w:ind w:firstLine="0"/>
              <w:jc w:val="both"/>
              <w:rPr>
                <w:b/>
                <w:bCs/>
                <w:color w:val="000000"/>
                <w:sz w:val="16"/>
                <w:szCs w:val="16"/>
              </w:rPr>
            </w:pPr>
            <w:r w:rsidRPr="00DC129D">
              <w:rPr>
                <w:b/>
                <w:bCs/>
                <w:color w:val="000000"/>
                <w:sz w:val="16"/>
                <w:szCs w:val="16"/>
              </w:rPr>
              <w:t>1</w:t>
            </w:r>
          </w:p>
        </w:tc>
        <w:tc>
          <w:tcPr>
            <w:tcW w:w="6378" w:type="dxa"/>
            <w:tcBorders>
              <w:top w:val="nil"/>
              <w:left w:val="nil"/>
              <w:bottom w:val="single" w:sz="8" w:space="0" w:color="auto"/>
              <w:right w:val="single" w:sz="8" w:space="0" w:color="auto"/>
            </w:tcBorders>
            <w:shd w:val="clear" w:color="000000" w:fill="DCE6F1"/>
            <w:vAlign w:val="center"/>
            <w:hideMark/>
          </w:tcPr>
          <w:p w14:paraId="33A15FC7" w14:textId="77777777" w:rsidR="00DC129D" w:rsidRPr="00DC129D" w:rsidRDefault="00DC129D" w:rsidP="00DC129D">
            <w:pPr>
              <w:spacing w:before="0" w:after="0"/>
              <w:ind w:firstLine="0"/>
              <w:rPr>
                <w:b/>
                <w:bCs/>
                <w:color w:val="000000"/>
                <w:sz w:val="16"/>
                <w:szCs w:val="16"/>
              </w:rPr>
            </w:pPr>
            <w:r w:rsidRPr="00DC129D">
              <w:rPr>
                <w:b/>
                <w:bCs/>
                <w:color w:val="000000"/>
                <w:sz w:val="16"/>
                <w:szCs w:val="16"/>
              </w:rPr>
              <w:t>Ведомствени разходи по бюджета на ПРБ:</w:t>
            </w:r>
          </w:p>
        </w:tc>
        <w:tc>
          <w:tcPr>
            <w:tcW w:w="1240" w:type="dxa"/>
            <w:tcBorders>
              <w:top w:val="nil"/>
              <w:left w:val="nil"/>
              <w:bottom w:val="single" w:sz="8" w:space="0" w:color="auto"/>
              <w:right w:val="single" w:sz="8" w:space="0" w:color="auto"/>
            </w:tcBorders>
            <w:shd w:val="clear" w:color="000000" w:fill="DCE6F1"/>
            <w:noWrap/>
            <w:vAlign w:val="center"/>
            <w:hideMark/>
          </w:tcPr>
          <w:p w14:paraId="50E41EB9"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493 600</w:t>
            </w:r>
          </w:p>
        </w:tc>
        <w:tc>
          <w:tcPr>
            <w:tcW w:w="1240" w:type="dxa"/>
            <w:tcBorders>
              <w:top w:val="nil"/>
              <w:left w:val="nil"/>
              <w:bottom w:val="single" w:sz="8" w:space="0" w:color="auto"/>
              <w:right w:val="single" w:sz="8" w:space="0" w:color="auto"/>
            </w:tcBorders>
            <w:shd w:val="clear" w:color="000000" w:fill="DCE6F1"/>
            <w:noWrap/>
            <w:vAlign w:val="center"/>
            <w:hideMark/>
          </w:tcPr>
          <w:p w14:paraId="5A7B7958"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493 600</w:t>
            </w:r>
          </w:p>
        </w:tc>
        <w:tc>
          <w:tcPr>
            <w:tcW w:w="1100" w:type="dxa"/>
            <w:tcBorders>
              <w:top w:val="nil"/>
              <w:left w:val="nil"/>
              <w:bottom w:val="single" w:sz="8" w:space="0" w:color="auto"/>
              <w:right w:val="single" w:sz="8" w:space="0" w:color="auto"/>
            </w:tcBorders>
            <w:shd w:val="clear" w:color="000000" w:fill="DCE6F1"/>
            <w:noWrap/>
            <w:vAlign w:val="center"/>
            <w:hideMark/>
          </w:tcPr>
          <w:p w14:paraId="4DEB1283"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289 194</w:t>
            </w:r>
          </w:p>
        </w:tc>
      </w:tr>
      <w:tr w:rsidR="00DC129D" w:rsidRPr="00DC129D" w14:paraId="71BFEC5D" w14:textId="77777777" w:rsidTr="00DC129D">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33D39A5" w14:textId="77777777" w:rsidR="00DC129D" w:rsidRPr="00DC129D" w:rsidRDefault="00DC129D" w:rsidP="00DC129D">
            <w:pPr>
              <w:spacing w:before="0" w:after="0"/>
              <w:ind w:firstLine="0"/>
              <w:jc w:val="both"/>
              <w:rPr>
                <w:color w:val="000000"/>
                <w:sz w:val="16"/>
                <w:szCs w:val="16"/>
              </w:rPr>
            </w:pPr>
            <w:r w:rsidRPr="00DC129D">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0ED952F9" w14:textId="77777777" w:rsidR="00DC129D" w:rsidRPr="00DC129D" w:rsidRDefault="00DC129D" w:rsidP="00DC129D">
            <w:pPr>
              <w:spacing w:before="0" w:after="0"/>
              <w:ind w:firstLine="0"/>
              <w:rPr>
                <w:color w:val="000000"/>
                <w:sz w:val="16"/>
                <w:szCs w:val="16"/>
              </w:rPr>
            </w:pPr>
            <w:r w:rsidRPr="00DC129D">
              <w:rPr>
                <w:color w:val="000000"/>
                <w:sz w:val="16"/>
                <w:szCs w:val="16"/>
              </w:rPr>
              <w:t xml:space="preserve">   Персонал</w:t>
            </w:r>
          </w:p>
        </w:tc>
        <w:tc>
          <w:tcPr>
            <w:tcW w:w="1240" w:type="dxa"/>
            <w:tcBorders>
              <w:top w:val="nil"/>
              <w:left w:val="nil"/>
              <w:bottom w:val="single" w:sz="8" w:space="0" w:color="auto"/>
              <w:right w:val="single" w:sz="8" w:space="0" w:color="auto"/>
            </w:tcBorders>
            <w:shd w:val="clear" w:color="auto" w:fill="auto"/>
            <w:noWrap/>
            <w:vAlign w:val="center"/>
            <w:hideMark/>
          </w:tcPr>
          <w:p w14:paraId="4250E0D1" w14:textId="77777777" w:rsidR="00DC129D" w:rsidRPr="00DC129D" w:rsidRDefault="00DC129D" w:rsidP="00DC129D">
            <w:pPr>
              <w:spacing w:before="0" w:after="0"/>
              <w:ind w:firstLine="0"/>
              <w:jc w:val="right"/>
              <w:rPr>
                <w:color w:val="000000"/>
                <w:sz w:val="16"/>
                <w:szCs w:val="16"/>
              </w:rPr>
            </w:pPr>
            <w:r w:rsidRPr="00DC129D">
              <w:rPr>
                <w:color w:val="000000"/>
                <w:sz w:val="16"/>
                <w:szCs w:val="16"/>
              </w:rPr>
              <w:t>493 600</w:t>
            </w:r>
          </w:p>
        </w:tc>
        <w:tc>
          <w:tcPr>
            <w:tcW w:w="1240" w:type="dxa"/>
            <w:tcBorders>
              <w:top w:val="nil"/>
              <w:left w:val="nil"/>
              <w:bottom w:val="single" w:sz="8" w:space="0" w:color="auto"/>
              <w:right w:val="single" w:sz="8" w:space="0" w:color="auto"/>
            </w:tcBorders>
            <w:shd w:val="clear" w:color="auto" w:fill="auto"/>
            <w:noWrap/>
            <w:vAlign w:val="center"/>
            <w:hideMark/>
          </w:tcPr>
          <w:p w14:paraId="33CD7AE8" w14:textId="77777777" w:rsidR="00DC129D" w:rsidRPr="00DC129D" w:rsidRDefault="00DC129D" w:rsidP="00DC129D">
            <w:pPr>
              <w:spacing w:before="0" w:after="0"/>
              <w:ind w:firstLine="0"/>
              <w:jc w:val="right"/>
              <w:rPr>
                <w:color w:val="000000"/>
                <w:sz w:val="16"/>
                <w:szCs w:val="16"/>
              </w:rPr>
            </w:pPr>
            <w:r w:rsidRPr="00DC129D">
              <w:rPr>
                <w:color w:val="000000"/>
                <w:sz w:val="16"/>
                <w:szCs w:val="16"/>
              </w:rPr>
              <w:t>493 600</w:t>
            </w:r>
          </w:p>
        </w:tc>
        <w:tc>
          <w:tcPr>
            <w:tcW w:w="1100" w:type="dxa"/>
            <w:tcBorders>
              <w:top w:val="nil"/>
              <w:left w:val="nil"/>
              <w:bottom w:val="single" w:sz="8" w:space="0" w:color="auto"/>
              <w:right w:val="single" w:sz="8" w:space="0" w:color="auto"/>
            </w:tcBorders>
            <w:shd w:val="clear" w:color="auto" w:fill="auto"/>
            <w:noWrap/>
            <w:vAlign w:val="center"/>
            <w:hideMark/>
          </w:tcPr>
          <w:p w14:paraId="6CF0ECF9" w14:textId="77777777" w:rsidR="00DC129D" w:rsidRPr="00DC129D" w:rsidRDefault="00DC129D" w:rsidP="00DC129D">
            <w:pPr>
              <w:spacing w:before="0" w:after="0"/>
              <w:ind w:firstLine="0"/>
              <w:jc w:val="right"/>
              <w:rPr>
                <w:color w:val="000000"/>
                <w:sz w:val="16"/>
                <w:szCs w:val="16"/>
              </w:rPr>
            </w:pPr>
            <w:r w:rsidRPr="00DC129D">
              <w:rPr>
                <w:color w:val="000000"/>
                <w:sz w:val="16"/>
                <w:szCs w:val="16"/>
              </w:rPr>
              <w:t>289 194</w:t>
            </w:r>
          </w:p>
        </w:tc>
      </w:tr>
      <w:tr w:rsidR="00DC129D" w:rsidRPr="00DC129D" w14:paraId="63A839C0" w14:textId="77777777" w:rsidTr="00DC129D">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6ADB98CE" w14:textId="77777777" w:rsidR="00DC129D" w:rsidRPr="00DC129D" w:rsidRDefault="00DC129D" w:rsidP="00DC129D">
            <w:pPr>
              <w:spacing w:before="0" w:after="0"/>
              <w:ind w:firstLine="0"/>
              <w:jc w:val="both"/>
              <w:rPr>
                <w:b/>
                <w:bCs/>
                <w:color w:val="000000"/>
                <w:sz w:val="16"/>
                <w:szCs w:val="16"/>
              </w:rPr>
            </w:pPr>
            <w:r w:rsidRPr="00DC129D">
              <w:rPr>
                <w:b/>
                <w:bCs/>
                <w:color w:val="000000"/>
                <w:sz w:val="16"/>
                <w:szCs w:val="16"/>
              </w:rPr>
              <w:t>2</w:t>
            </w:r>
          </w:p>
        </w:tc>
        <w:tc>
          <w:tcPr>
            <w:tcW w:w="6378" w:type="dxa"/>
            <w:tcBorders>
              <w:top w:val="nil"/>
              <w:left w:val="nil"/>
              <w:bottom w:val="single" w:sz="8" w:space="0" w:color="auto"/>
              <w:right w:val="single" w:sz="8" w:space="0" w:color="auto"/>
            </w:tcBorders>
            <w:shd w:val="clear" w:color="000000" w:fill="DCE6F1"/>
            <w:noWrap/>
            <w:vAlign w:val="center"/>
            <w:hideMark/>
          </w:tcPr>
          <w:p w14:paraId="0581FBC5" w14:textId="77777777" w:rsidR="00DC129D" w:rsidRPr="00DC129D" w:rsidRDefault="00DC129D" w:rsidP="00DC129D">
            <w:pPr>
              <w:spacing w:before="0" w:after="0"/>
              <w:ind w:firstLine="0"/>
              <w:rPr>
                <w:b/>
                <w:bCs/>
                <w:color w:val="000000"/>
                <w:sz w:val="16"/>
                <w:szCs w:val="16"/>
              </w:rPr>
            </w:pPr>
            <w:r w:rsidRPr="00DC129D">
              <w:rPr>
                <w:b/>
                <w:bCs/>
                <w:color w:val="000000"/>
                <w:sz w:val="16"/>
                <w:szCs w:val="16"/>
              </w:rPr>
              <w:t>Ведомствени разходи по други бюджети, сметки за средства от ЕС и чужди средства</w:t>
            </w:r>
          </w:p>
        </w:tc>
        <w:tc>
          <w:tcPr>
            <w:tcW w:w="1240" w:type="dxa"/>
            <w:tcBorders>
              <w:top w:val="nil"/>
              <w:left w:val="nil"/>
              <w:bottom w:val="single" w:sz="8" w:space="0" w:color="auto"/>
              <w:right w:val="single" w:sz="8" w:space="0" w:color="auto"/>
            </w:tcBorders>
            <w:shd w:val="clear" w:color="000000" w:fill="DCE6F1"/>
            <w:noWrap/>
            <w:vAlign w:val="center"/>
            <w:hideMark/>
          </w:tcPr>
          <w:p w14:paraId="66A45B74"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0</w:t>
            </w:r>
          </w:p>
        </w:tc>
        <w:tc>
          <w:tcPr>
            <w:tcW w:w="1240" w:type="dxa"/>
            <w:tcBorders>
              <w:top w:val="nil"/>
              <w:left w:val="nil"/>
              <w:bottom w:val="single" w:sz="8" w:space="0" w:color="auto"/>
              <w:right w:val="single" w:sz="8" w:space="0" w:color="auto"/>
            </w:tcBorders>
            <w:shd w:val="clear" w:color="000000" w:fill="DCE6F1"/>
            <w:noWrap/>
            <w:vAlign w:val="center"/>
            <w:hideMark/>
          </w:tcPr>
          <w:p w14:paraId="4A555565"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14:paraId="46B9DEE1"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0</w:t>
            </w:r>
          </w:p>
        </w:tc>
      </w:tr>
      <w:tr w:rsidR="00DC129D" w:rsidRPr="00DC129D" w14:paraId="55A67A2D" w14:textId="77777777" w:rsidTr="00DC129D">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47BC56B0" w14:textId="77777777" w:rsidR="00DC129D" w:rsidRPr="00DC129D" w:rsidRDefault="00DC129D" w:rsidP="00DC129D">
            <w:pPr>
              <w:spacing w:before="0" w:after="0"/>
              <w:ind w:firstLine="0"/>
              <w:jc w:val="both"/>
              <w:rPr>
                <w:b/>
                <w:bCs/>
                <w:color w:val="000000"/>
                <w:sz w:val="16"/>
                <w:szCs w:val="16"/>
              </w:rPr>
            </w:pPr>
            <w:r w:rsidRPr="00DC129D">
              <w:rPr>
                <w:b/>
                <w:bCs/>
                <w:color w:val="000000"/>
                <w:sz w:val="16"/>
                <w:szCs w:val="16"/>
              </w:rPr>
              <w:t>ІІ.</w:t>
            </w:r>
          </w:p>
        </w:tc>
        <w:tc>
          <w:tcPr>
            <w:tcW w:w="6378" w:type="dxa"/>
            <w:tcBorders>
              <w:top w:val="nil"/>
              <w:left w:val="nil"/>
              <w:bottom w:val="single" w:sz="8" w:space="0" w:color="auto"/>
              <w:right w:val="single" w:sz="8" w:space="0" w:color="auto"/>
            </w:tcBorders>
            <w:shd w:val="clear" w:color="000000" w:fill="DCE6F1"/>
            <w:vAlign w:val="center"/>
            <w:hideMark/>
          </w:tcPr>
          <w:p w14:paraId="1F5672E9" w14:textId="77777777" w:rsidR="00DC129D" w:rsidRPr="00DC129D" w:rsidRDefault="00DC129D" w:rsidP="00DC129D">
            <w:pPr>
              <w:spacing w:before="0" w:after="0"/>
              <w:ind w:firstLine="0"/>
              <w:rPr>
                <w:b/>
                <w:bCs/>
                <w:color w:val="000000"/>
                <w:sz w:val="16"/>
                <w:szCs w:val="16"/>
              </w:rPr>
            </w:pPr>
            <w:r w:rsidRPr="00DC129D">
              <w:rPr>
                <w:b/>
                <w:bCs/>
                <w:color w:val="000000"/>
                <w:sz w:val="16"/>
                <w:szCs w:val="16"/>
              </w:rPr>
              <w:t xml:space="preserve">Администрирани разходни параграфи по бюджета </w:t>
            </w:r>
          </w:p>
        </w:tc>
        <w:tc>
          <w:tcPr>
            <w:tcW w:w="1240" w:type="dxa"/>
            <w:tcBorders>
              <w:top w:val="nil"/>
              <w:left w:val="nil"/>
              <w:bottom w:val="single" w:sz="8" w:space="0" w:color="auto"/>
              <w:right w:val="single" w:sz="8" w:space="0" w:color="auto"/>
            </w:tcBorders>
            <w:shd w:val="clear" w:color="000000" w:fill="DCE6F1"/>
            <w:noWrap/>
            <w:vAlign w:val="center"/>
            <w:hideMark/>
          </w:tcPr>
          <w:p w14:paraId="5283075F"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0</w:t>
            </w:r>
          </w:p>
        </w:tc>
        <w:tc>
          <w:tcPr>
            <w:tcW w:w="1240" w:type="dxa"/>
            <w:tcBorders>
              <w:top w:val="nil"/>
              <w:left w:val="nil"/>
              <w:bottom w:val="single" w:sz="8" w:space="0" w:color="auto"/>
              <w:right w:val="single" w:sz="8" w:space="0" w:color="auto"/>
            </w:tcBorders>
            <w:shd w:val="clear" w:color="000000" w:fill="DCE6F1"/>
            <w:noWrap/>
            <w:vAlign w:val="center"/>
            <w:hideMark/>
          </w:tcPr>
          <w:p w14:paraId="07BEA03B"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500 000</w:t>
            </w:r>
          </w:p>
        </w:tc>
        <w:tc>
          <w:tcPr>
            <w:tcW w:w="1100" w:type="dxa"/>
            <w:tcBorders>
              <w:top w:val="nil"/>
              <w:left w:val="nil"/>
              <w:bottom w:val="single" w:sz="8" w:space="0" w:color="auto"/>
              <w:right w:val="single" w:sz="8" w:space="0" w:color="auto"/>
            </w:tcBorders>
            <w:shd w:val="clear" w:color="000000" w:fill="DCE6F1"/>
            <w:noWrap/>
            <w:vAlign w:val="center"/>
            <w:hideMark/>
          </w:tcPr>
          <w:p w14:paraId="3715AD4F"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0</w:t>
            </w:r>
          </w:p>
        </w:tc>
      </w:tr>
      <w:tr w:rsidR="00DC129D" w:rsidRPr="00DC129D" w14:paraId="35EAB70F" w14:textId="77777777" w:rsidTr="00DC129D">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EA9FF50" w14:textId="77777777" w:rsidR="00DC129D" w:rsidRPr="00DC129D" w:rsidRDefault="00DC129D" w:rsidP="00DC129D">
            <w:pPr>
              <w:spacing w:before="0" w:after="0"/>
              <w:ind w:firstLine="0"/>
              <w:jc w:val="both"/>
              <w:rPr>
                <w:color w:val="000000"/>
                <w:sz w:val="16"/>
                <w:szCs w:val="16"/>
              </w:rPr>
            </w:pPr>
            <w:r w:rsidRPr="00DC129D">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0AB4A0A5" w14:textId="77777777" w:rsidR="00DC129D" w:rsidRPr="00DC129D" w:rsidRDefault="00DC129D" w:rsidP="00DC129D">
            <w:pPr>
              <w:spacing w:before="0" w:after="0"/>
              <w:ind w:firstLine="0"/>
              <w:rPr>
                <w:color w:val="000000"/>
                <w:sz w:val="16"/>
                <w:szCs w:val="16"/>
              </w:rPr>
            </w:pPr>
            <w:r w:rsidRPr="00DC129D">
              <w:rPr>
                <w:color w:val="000000"/>
                <w:sz w:val="16"/>
                <w:szCs w:val="16"/>
              </w:rPr>
              <w:t xml:space="preserve">   Финансиране на разходи за ДДС на общини с одобрени проекти по ПМДР/ПМДРА</w:t>
            </w:r>
          </w:p>
        </w:tc>
        <w:tc>
          <w:tcPr>
            <w:tcW w:w="1240" w:type="dxa"/>
            <w:tcBorders>
              <w:top w:val="nil"/>
              <w:left w:val="nil"/>
              <w:bottom w:val="single" w:sz="8" w:space="0" w:color="auto"/>
              <w:right w:val="single" w:sz="8" w:space="0" w:color="auto"/>
            </w:tcBorders>
            <w:shd w:val="clear" w:color="auto" w:fill="auto"/>
            <w:noWrap/>
            <w:vAlign w:val="center"/>
            <w:hideMark/>
          </w:tcPr>
          <w:p w14:paraId="4E8381BA" w14:textId="77777777" w:rsidR="00DC129D" w:rsidRPr="00DC129D" w:rsidRDefault="00DC129D" w:rsidP="00DC129D">
            <w:pPr>
              <w:spacing w:before="0" w:after="0"/>
              <w:ind w:firstLine="0"/>
              <w:jc w:val="right"/>
              <w:rPr>
                <w:color w:val="000000"/>
                <w:sz w:val="16"/>
                <w:szCs w:val="16"/>
              </w:rPr>
            </w:pPr>
            <w:r w:rsidRPr="00DC129D">
              <w:rPr>
                <w:color w:val="000000"/>
                <w:sz w:val="16"/>
                <w:szCs w:val="16"/>
              </w:rPr>
              <w:t> </w:t>
            </w:r>
          </w:p>
        </w:tc>
        <w:tc>
          <w:tcPr>
            <w:tcW w:w="1240" w:type="dxa"/>
            <w:tcBorders>
              <w:top w:val="nil"/>
              <w:left w:val="nil"/>
              <w:bottom w:val="single" w:sz="8" w:space="0" w:color="auto"/>
              <w:right w:val="single" w:sz="8" w:space="0" w:color="auto"/>
            </w:tcBorders>
            <w:shd w:val="clear" w:color="auto" w:fill="auto"/>
            <w:noWrap/>
            <w:vAlign w:val="center"/>
            <w:hideMark/>
          </w:tcPr>
          <w:p w14:paraId="2614A7B8" w14:textId="77777777" w:rsidR="00DC129D" w:rsidRPr="00DC129D" w:rsidRDefault="00DC129D" w:rsidP="00DC129D">
            <w:pPr>
              <w:spacing w:before="0" w:after="0"/>
              <w:ind w:firstLine="0"/>
              <w:jc w:val="right"/>
              <w:rPr>
                <w:color w:val="000000"/>
                <w:sz w:val="16"/>
                <w:szCs w:val="16"/>
              </w:rPr>
            </w:pPr>
            <w:r w:rsidRPr="00DC129D">
              <w:rPr>
                <w:color w:val="000000"/>
                <w:sz w:val="16"/>
                <w:szCs w:val="16"/>
              </w:rPr>
              <w:t>500 000</w:t>
            </w:r>
          </w:p>
        </w:tc>
        <w:tc>
          <w:tcPr>
            <w:tcW w:w="1100" w:type="dxa"/>
            <w:tcBorders>
              <w:top w:val="nil"/>
              <w:left w:val="nil"/>
              <w:bottom w:val="single" w:sz="8" w:space="0" w:color="auto"/>
              <w:right w:val="single" w:sz="8" w:space="0" w:color="auto"/>
            </w:tcBorders>
            <w:shd w:val="clear" w:color="auto" w:fill="auto"/>
            <w:noWrap/>
            <w:vAlign w:val="center"/>
            <w:hideMark/>
          </w:tcPr>
          <w:p w14:paraId="01730DF2" w14:textId="77777777" w:rsidR="00DC129D" w:rsidRPr="00DC129D" w:rsidRDefault="00DC129D" w:rsidP="00DC129D">
            <w:pPr>
              <w:spacing w:before="0" w:after="0"/>
              <w:ind w:firstLine="0"/>
              <w:jc w:val="right"/>
              <w:rPr>
                <w:color w:val="000000"/>
                <w:sz w:val="16"/>
                <w:szCs w:val="16"/>
              </w:rPr>
            </w:pPr>
            <w:r w:rsidRPr="00DC129D">
              <w:rPr>
                <w:color w:val="000000"/>
                <w:sz w:val="16"/>
                <w:szCs w:val="16"/>
              </w:rPr>
              <w:t>0</w:t>
            </w:r>
          </w:p>
        </w:tc>
      </w:tr>
      <w:tr w:rsidR="00DC129D" w:rsidRPr="00DC129D" w14:paraId="335DE716" w14:textId="77777777" w:rsidTr="00DC129D">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87D927F" w14:textId="77777777" w:rsidR="00DC129D" w:rsidRPr="00DC129D" w:rsidRDefault="00DC129D" w:rsidP="00DC129D">
            <w:pPr>
              <w:spacing w:before="0" w:after="0"/>
              <w:ind w:firstLine="0"/>
              <w:jc w:val="both"/>
              <w:rPr>
                <w:color w:val="000000"/>
                <w:sz w:val="8"/>
                <w:szCs w:val="8"/>
              </w:rPr>
            </w:pPr>
            <w:r w:rsidRPr="00DC129D">
              <w:rPr>
                <w:color w:val="000000"/>
                <w:sz w:val="8"/>
                <w:szCs w:val="8"/>
              </w:rPr>
              <w:t> </w:t>
            </w:r>
          </w:p>
        </w:tc>
        <w:tc>
          <w:tcPr>
            <w:tcW w:w="6378" w:type="dxa"/>
            <w:tcBorders>
              <w:top w:val="nil"/>
              <w:left w:val="nil"/>
              <w:bottom w:val="single" w:sz="8" w:space="0" w:color="auto"/>
              <w:right w:val="single" w:sz="8" w:space="0" w:color="auto"/>
            </w:tcBorders>
            <w:shd w:val="clear" w:color="auto" w:fill="auto"/>
            <w:vAlign w:val="center"/>
            <w:hideMark/>
          </w:tcPr>
          <w:p w14:paraId="5469BB1F" w14:textId="77777777" w:rsidR="00DC129D" w:rsidRPr="00DC129D" w:rsidRDefault="00DC129D" w:rsidP="00DC129D">
            <w:pPr>
              <w:spacing w:before="0" w:after="0"/>
              <w:ind w:firstLine="0"/>
              <w:rPr>
                <w:color w:val="000000"/>
                <w:sz w:val="8"/>
                <w:szCs w:val="8"/>
              </w:rPr>
            </w:pPr>
            <w:r w:rsidRPr="00DC129D">
              <w:rPr>
                <w:color w:val="000000"/>
                <w:sz w:val="8"/>
                <w:szCs w:val="8"/>
              </w:rPr>
              <w:t> </w:t>
            </w:r>
          </w:p>
        </w:tc>
        <w:tc>
          <w:tcPr>
            <w:tcW w:w="1240" w:type="dxa"/>
            <w:tcBorders>
              <w:top w:val="nil"/>
              <w:left w:val="nil"/>
              <w:bottom w:val="single" w:sz="8" w:space="0" w:color="auto"/>
              <w:right w:val="single" w:sz="8" w:space="0" w:color="auto"/>
            </w:tcBorders>
            <w:shd w:val="clear" w:color="auto" w:fill="auto"/>
            <w:noWrap/>
            <w:vAlign w:val="center"/>
            <w:hideMark/>
          </w:tcPr>
          <w:p w14:paraId="773C7BCF" w14:textId="77777777" w:rsidR="00DC129D" w:rsidRPr="00DC129D" w:rsidRDefault="00DC129D" w:rsidP="00DC129D">
            <w:pPr>
              <w:spacing w:before="0" w:after="0"/>
              <w:ind w:firstLine="0"/>
              <w:jc w:val="right"/>
              <w:rPr>
                <w:color w:val="000000"/>
                <w:sz w:val="8"/>
                <w:szCs w:val="8"/>
              </w:rPr>
            </w:pPr>
            <w:r w:rsidRPr="00DC129D">
              <w:rPr>
                <w:color w:val="000000"/>
                <w:sz w:val="8"/>
                <w:szCs w:val="8"/>
              </w:rPr>
              <w:t> </w:t>
            </w:r>
          </w:p>
        </w:tc>
        <w:tc>
          <w:tcPr>
            <w:tcW w:w="1240" w:type="dxa"/>
            <w:tcBorders>
              <w:top w:val="nil"/>
              <w:left w:val="nil"/>
              <w:bottom w:val="single" w:sz="8" w:space="0" w:color="auto"/>
              <w:right w:val="single" w:sz="8" w:space="0" w:color="auto"/>
            </w:tcBorders>
            <w:shd w:val="clear" w:color="auto" w:fill="auto"/>
            <w:noWrap/>
            <w:vAlign w:val="center"/>
            <w:hideMark/>
          </w:tcPr>
          <w:p w14:paraId="6666B573" w14:textId="77777777" w:rsidR="00DC129D" w:rsidRPr="00DC129D" w:rsidRDefault="00DC129D" w:rsidP="00DC129D">
            <w:pPr>
              <w:spacing w:before="0" w:after="0"/>
              <w:ind w:firstLine="0"/>
              <w:jc w:val="right"/>
              <w:rPr>
                <w:color w:val="000000"/>
                <w:sz w:val="8"/>
                <w:szCs w:val="8"/>
              </w:rPr>
            </w:pPr>
            <w:r w:rsidRPr="00DC129D">
              <w:rPr>
                <w:color w:val="000000"/>
                <w:sz w:val="8"/>
                <w:szCs w:val="8"/>
              </w:rPr>
              <w:t> </w:t>
            </w:r>
          </w:p>
        </w:tc>
        <w:tc>
          <w:tcPr>
            <w:tcW w:w="1100" w:type="dxa"/>
            <w:tcBorders>
              <w:top w:val="nil"/>
              <w:left w:val="nil"/>
              <w:bottom w:val="single" w:sz="8" w:space="0" w:color="auto"/>
              <w:right w:val="single" w:sz="8" w:space="0" w:color="auto"/>
            </w:tcBorders>
            <w:shd w:val="clear" w:color="auto" w:fill="auto"/>
            <w:noWrap/>
            <w:vAlign w:val="center"/>
            <w:hideMark/>
          </w:tcPr>
          <w:p w14:paraId="0D4BE35C" w14:textId="77777777" w:rsidR="00DC129D" w:rsidRPr="00DC129D" w:rsidRDefault="00DC129D" w:rsidP="00DC129D">
            <w:pPr>
              <w:spacing w:before="0" w:after="0"/>
              <w:ind w:firstLine="0"/>
              <w:jc w:val="right"/>
              <w:rPr>
                <w:color w:val="000000"/>
                <w:sz w:val="8"/>
                <w:szCs w:val="8"/>
              </w:rPr>
            </w:pPr>
            <w:r w:rsidRPr="00DC129D">
              <w:rPr>
                <w:color w:val="000000"/>
                <w:sz w:val="8"/>
                <w:szCs w:val="8"/>
              </w:rPr>
              <w:t> </w:t>
            </w:r>
          </w:p>
        </w:tc>
      </w:tr>
      <w:tr w:rsidR="00DC129D" w:rsidRPr="00DC129D" w14:paraId="4DCC5F5E" w14:textId="77777777" w:rsidTr="00DC129D">
        <w:trPr>
          <w:trHeight w:val="435"/>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34770658" w14:textId="77777777" w:rsidR="00DC129D" w:rsidRPr="00DC129D" w:rsidRDefault="00DC129D" w:rsidP="00DC129D">
            <w:pPr>
              <w:spacing w:before="0" w:after="0"/>
              <w:ind w:firstLine="0"/>
              <w:jc w:val="both"/>
              <w:rPr>
                <w:b/>
                <w:bCs/>
                <w:color w:val="000000"/>
                <w:sz w:val="16"/>
                <w:szCs w:val="16"/>
              </w:rPr>
            </w:pPr>
            <w:r w:rsidRPr="00DC129D">
              <w:rPr>
                <w:b/>
                <w:bCs/>
                <w:color w:val="000000"/>
                <w:sz w:val="16"/>
                <w:szCs w:val="16"/>
              </w:rPr>
              <w:t>ІІІ.</w:t>
            </w:r>
          </w:p>
        </w:tc>
        <w:tc>
          <w:tcPr>
            <w:tcW w:w="6378" w:type="dxa"/>
            <w:tcBorders>
              <w:top w:val="nil"/>
              <w:left w:val="nil"/>
              <w:bottom w:val="single" w:sz="8" w:space="0" w:color="auto"/>
              <w:right w:val="single" w:sz="8" w:space="0" w:color="auto"/>
            </w:tcBorders>
            <w:shd w:val="clear" w:color="000000" w:fill="DCE6F1"/>
            <w:vAlign w:val="center"/>
            <w:hideMark/>
          </w:tcPr>
          <w:p w14:paraId="553B1F28" w14:textId="77777777" w:rsidR="00DC129D" w:rsidRPr="00DC129D" w:rsidRDefault="00DC129D" w:rsidP="00DC129D">
            <w:pPr>
              <w:spacing w:before="0" w:after="0"/>
              <w:ind w:firstLine="0"/>
              <w:rPr>
                <w:b/>
                <w:bCs/>
                <w:color w:val="000000"/>
                <w:sz w:val="16"/>
                <w:szCs w:val="16"/>
              </w:rPr>
            </w:pPr>
            <w:r w:rsidRPr="00DC129D">
              <w:rPr>
                <w:b/>
                <w:bCs/>
                <w:color w:val="000000"/>
                <w:sz w:val="16"/>
                <w:szCs w:val="16"/>
              </w:rPr>
              <w:t>Администрирани разходни параграфи по други бюджети, сметки за средства от ЕС и чужди средства</w:t>
            </w:r>
          </w:p>
        </w:tc>
        <w:tc>
          <w:tcPr>
            <w:tcW w:w="1240" w:type="dxa"/>
            <w:tcBorders>
              <w:top w:val="nil"/>
              <w:left w:val="nil"/>
              <w:bottom w:val="single" w:sz="8" w:space="0" w:color="auto"/>
              <w:right w:val="single" w:sz="8" w:space="0" w:color="auto"/>
            </w:tcBorders>
            <w:shd w:val="clear" w:color="000000" w:fill="DCE6F1"/>
            <w:noWrap/>
            <w:vAlign w:val="center"/>
            <w:hideMark/>
          </w:tcPr>
          <w:p w14:paraId="58271C6B"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36 583 900</w:t>
            </w:r>
          </w:p>
        </w:tc>
        <w:tc>
          <w:tcPr>
            <w:tcW w:w="1240" w:type="dxa"/>
            <w:tcBorders>
              <w:top w:val="nil"/>
              <w:left w:val="nil"/>
              <w:bottom w:val="single" w:sz="8" w:space="0" w:color="auto"/>
              <w:right w:val="single" w:sz="8" w:space="0" w:color="auto"/>
            </w:tcBorders>
            <w:shd w:val="clear" w:color="000000" w:fill="DCE6F1"/>
            <w:noWrap/>
            <w:vAlign w:val="center"/>
            <w:hideMark/>
          </w:tcPr>
          <w:p w14:paraId="6F7A1B5F"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36 583 900</w:t>
            </w:r>
          </w:p>
        </w:tc>
        <w:tc>
          <w:tcPr>
            <w:tcW w:w="1100" w:type="dxa"/>
            <w:tcBorders>
              <w:top w:val="nil"/>
              <w:left w:val="nil"/>
              <w:bottom w:val="single" w:sz="8" w:space="0" w:color="auto"/>
              <w:right w:val="single" w:sz="8" w:space="0" w:color="auto"/>
            </w:tcBorders>
            <w:shd w:val="clear" w:color="000000" w:fill="DCE6F1"/>
            <w:noWrap/>
            <w:vAlign w:val="center"/>
            <w:hideMark/>
          </w:tcPr>
          <w:p w14:paraId="3A78F7EF"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6 566 332</w:t>
            </w:r>
          </w:p>
        </w:tc>
      </w:tr>
      <w:tr w:rsidR="00DC129D" w:rsidRPr="00DC129D" w14:paraId="3DE608E0" w14:textId="77777777" w:rsidTr="00DC129D">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473874B" w14:textId="77777777" w:rsidR="00DC129D" w:rsidRPr="00DC129D" w:rsidRDefault="00DC129D" w:rsidP="00DC129D">
            <w:pPr>
              <w:spacing w:before="0" w:after="0"/>
              <w:ind w:firstLine="0"/>
              <w:jc w:val="both"/>
              <w:rPr>
                <w:color w:val="000000"/>
                <w:sz w:val="16"/>
                <w:szCs w:val="16"/>
              </w:rPr>
            </w:pPr>
            <w:r w:rsidRPr="00DC129D">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4F1A2289" w14:textId="77777777" w:rsidR="00DC129D" w:rsidRPr="00DC129D" w:rsidRDefault="00DC129D" w:rsidP="00DC129D">
            <w:pPr>
              <w:spacing w:before="0" w:after="0"/>
              <w:ind w:firstLine="0"/>
              <w:rPr>
                <w:color w:val="000000"/>
                <w:sz w:val="16"/>
                <w:szCs w:val="16"/>
              </w:rPr>
            </w:pPr>
            <w:r w:rsidRPr="00DC129D">
              <w:rPr>
                <w:color w:val="000000"/>
                <w:sz w:val="16"/>
                <w:szCs w:val="16"/>
              </w:rPr>
              <w:t>Персонал</w:t>
            </w:r>
          </w:p>
        </w:tc>
        <w:tc>
          <w:tcPr>
            <w:tcW w:w="1240" w:type="dxa"/>
            <w:tcBorders>
              <w:top w:val="nil"/>
              <w:left w:val="nil"/>
              <w:bottom w:val="single" w:sz="8" w:space="0" w:color="auto"/>
              <w:right w:val="single" w:sz="8" w:space="0" w:color="auto"/>
            </w:tcBorders>
            <w:shd w:val="clear" w:color="auto" w:fill="auto"/>
            <w:noWrap/>
            <w:vAlign w:val="center"/>
            <w:hideMark/>
          </w:tcPr>
          <w:p w14:paraId="38ABB6E4" w14:textId="77777777" w:rsidR="00DC129D" w:rsidRPr="00DC129D" w:rsidRDefault="00DC129D" w:rsidP="00DC129D">
            <w:pPr>
              <w:spacing w:before="0" w:after="0"/>
              <w:ind w:firstLine="0"/>
              <w:jc w:val="right"/>
              <w:rPr>
                <w:sz w:val="16"/>
                <w:szCs w:val="16"/>
              </w:rPr>
            </w:pPr>
            <w:r w:rsidRPr="00DC129D">
              <w:rPr>
                <w:sz w:val="16"/>
                <w:szCs w:val="16"/>
              </w:rPr>
              <w:t>1 320 000</w:t>
            </w:r>
          </w:p>
        </w:tc>
        <w:tc>
          <w:tcPr>
            <w:tcW w:w="1240" w:type="dxa"/>
            <w:tcBorders>
              <w:top w:val="nil"/>
              <w:left w:val="nil"/>
              <w:bottom w:val="single" w:sz="8" w:space="0" w:color="auto"/>
              <w:right w:val="single" w:sz="8" w:space="0" w:color="auto"/>
            </w:tcBorders>
            <w:shd w:val="clear" w:color="auto" w:fill="auto"/>
            <w:noWrap/>
            <w:vAlign w:val="center"/>
            <w:hideMark/>
          </w:tcPr>
          <w:p w14:paraId="2E94097E" w14:textId="77777777" w:rsidR="00DC129D" w:rsidRPr="00DC129D" w:rsidRDefault="00DC129D" w:rsidP="00DC129D">
            <w:pPr>
              <w:spacing w:before="0" w:after="0"/>
              <w:ind w:firstLine="0"/>
              <w:jc w:val="right"/>
              <w:rPr>
                <w:sz w:val="16"/>
                <w:szCs w:val="16"/>
              </w:rPr>
            </w:pPr>
            <w:r w:rsidRPr="00DC129D">
              <w:rPr>
                <w:sz w:val="16"/>
                <w:szCs w:val="16"/>
              </w:rPr>
              <w:t>1 320 000</w:t>
            </w:r>
          </w:p>
        </w:tc>
        <w:tc>
          <w:tcPr>
            <w:tcW w:w="1100" w:type="dxa"/>
            <w:tcBorders>
              <w:top w:val="nil"/>
              <w:left w:val="nil"/>
              <w:bottom w:val="single" w:sz="8" w:space="0" w:color="auto"/>
              <w:right w:val="single" w:sz="8" w:space="0" w:color="auto"/>
            </w:tcBorders>
            <w:shd w:val="clear" w:color="auto" w:fill="auto"/>
            <w:noWrap/>
            <w:vAlign w:val="center"/>
            <w:hideMark/>
          </w:tcPr>
          <w:p w14:paraId="003CF740" w14:textId="77777777" w:rsidR="00DC129D" w:rsidRPr="00DC129D" w:rsidRDefault="00DC129D" w:rsidP="00DC129D">
            <w:pPr>
              <w:spacing w:before="0" w:after="0"/>
              <w:ind w:firstLine="0"/>
              <w:jc w:val="right"/>
              <w:rPr>
                <w:sz w:val="16"/>
                <w:szCs w:val="16"/>
              </w:rPr>
            </w:pPr>
            <w:r w:rsidRPr="00DC129D">
              <w:rPr>
                <w:sz w:val="16"/>
                <w:szCs w:val="16"/>
              </w:rPr>
              <w:t> </w:t>
            </w:r>
          </w:p>
        </w:tc>
      </w:tr>
      <w:tr w:rsidR="00DC129D" w:rsidRPr="00DC129D" w14:paraId="779BC4BE" w14:textId="77777777" w:rsidTr="00DC129D">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CEF3CD0" w14:textId="77777777" w:rsidR="00DC129D" w:rsidRPr="00DC129D" w:rsidRDefault="00DC129D" w:rsidP="00DC129D">
            <w:pPr>
              <w:spacing w:before="0" w:after="0"/>
              <w:ind w:firstLine="0"/>
              <w:jc w:val="both"/>
              <w:rPr>
                <w:color w:val="000000"/>
                <w:sz w:val="16"/>
                <w:szCs w:val="16"/>
              </w:rPr>
            </w:pPr>
            <w:r w:rsidRPr="00DC129D">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40FCCBB5" w14:textId="77777777" w:rsidR="00DC129D" w:rsidRPr="00DC129D" w:rsidRDefault="00DC129D" w:rsidP="00DC129D">
            <w:pPr>
              <w:spacing w:before="0" w:after="0"/>
              <w:ind w:firstLine="0"/>
              <w:rPr>
                <w:color w:val="000000"/>
                <w:sz w:val="16"/>
                <w:szCs w:val="16"/>
              </w:rPr>
            </w:pPr>
            <w:r w:rsidRPr="00DC129D">
              <w:rPr>
                <w:color w:val="000000"/>
                <w:sz w:val="16"/>
                <w:szCs w:val="16"/>
              </w:rPr>
              <w:t>Издръжка</w:t>
            </w:r>
          </w:p>
        </w:tc>
        <w:tc>
          <w:tcPr>
            <w:tcW w:w="1240" w:type="dxa"/>
            <w:tcBorders>
              <w:top w:val="nil"/>
              <w:left w:val="nil"/>
              <w:bottom w:val="single" w:sz="8" w:space="0" w:color="auto"/>
              <w:right w:val="single" w:sz="8" w:space="0" w:color="auto"/>
            </w:tcBorders>
            <w:shd w:val="clear" w:color="auto" w:fill="auto"/>
            <w:noWrap/>
            <w:vAlign w:val="center"/>
            <w:hideMark/>
          </w:tcPr>
          <w:p w14:paraId="3D1FB7EB" w14:textId="77777777" w:rsidR="00DC129D" w:rsidRPr="00DC129D" w:rsidRDefault="00DC129D" w:rsidP="00DC129D">
            <w:pPr>
              <w:spacing w:before="0" w:after="0"/>
              <w:ind w:firstLine="0"/>
              <w:jc w:val="right"/>
              <w:rPr>
                <w:sz w:val="16"/>
                <w:szCs w:val="16"/>
              </w:rPr>
            </w:pPr>
            <w:r w:rsidRPr="00DC129D">
              <w:rPr>
                <w:sz w:val="16"/>
                <w:szCs w:val="16"/>
              </w:rPr>
              <w:t>4 878 600</w:t>
            </w:r>
          </w:p>
        </w:tc>
        <w:tc>
          <w:tcPr>
            <w:tcW w:w="1240" w:type="dxa"/>
            <w:tcBorders>
              <w:top w:val="nil"/>
              <w:left w:val="nil"/>
              <w:bottom w:val="single" w:sz="8" w:space="0" w:color="auto"/>
              <w:right w:val="single" w:sz="8" w:space="0" w:color="auto"/>
            </w:tcBorders>
            <w:shd w:val="clear" w:color="auto" w:fill="auto"/>
            <w:noWrap/>
            <w:vAlign w:val="center"/>
            <w:hideMark/>
          </w:tcPr>
          <w:p w14:paraId="04DF920F" w14:textId="77777777" w:rsidR="00DC129D" w:rsidRPr="00DC129D" w:rsidRDefault="00DC129D" w:rsidP="00DC129D">
            <w:pPr>
              <w:spacing w:before="0" w:after="0"/>
              <w:ind w:firstLine="0"/>
              <w:jc w:val="right"/>
              <w:rPr>
                <w:sz w:val="16"/>
                <w:szCs w:val="16"/>
              </w:rPr>
            </w:pPr>
            <w:r w:rsidRPr="00DC129D">
              <w:rPr>
                <w:sz w:val="16"/>
                <w:szCs w:val="16"/>
              </w:rPr>
              <w:t>4 878 600</w:t>
            </w:r>
          </w:p>
        </w:tc>
        <w:tc>
          <w:tcPr>
            <w:tcW w:w="1100" w:type="dxa"/>
            <w:tcBorders>
              <w:top w:val="nil"/>
              <w:left w:val="nil"/>
              <w:bottom w:val="single" w:sz="8" w:space="0" w:color="auto"/>
              <w:right w:val="single" w:sz="8" w:space="0" w:color="auto"/>
            </w:tcBorders>
            <w:shd w:val="clear" w:color="auto" w:fill="auto"/>
            <w:noWrap/>
            <w:vAlign w:val="center"/>
            <w:hideMark/>
          </w:tcPr>
          <w:p w14:paraId="0FF2FB34" w14:textId="77777777" w:rsidR="00DC129D" w:rsidRPr="00DC129D" w:rsidRDefault="00DC129D" w:rsidP="00DC129D">
            <w:pPr>
              <w:spacing w:before="0" w:after="0"/>
              <w:ind w:firstLine="0"/>
              <w:jc w:val="right"/>
              <w:rPr>
                <w:sz w:val="16"/>
                <w:szCs w:val="16"/>
              </w:rPr>
            </w:pPr>
            <w:r w:rsidRPr="00DC129D">
              <w:rPr>
                <w:sz w:val="16"/>
                <w:szCs w:val="16"/>
              </w:rPr>
              <w:t> </w:t>
            </w:r>
          </w:p>
        </w:tc>
      </w:tr>
      <w:tr w:rsidR="00DC129D" w:rsidRPr="00DC129D" w14:paraId="5F45355A" w14:textId="77777777" w:rsidTr="00DC129D">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DD79879" w14:textId="77777777" w:rsidR="00DC129D" w:rsidRPr="00DC129D" w:rsidRDefault="00DC129D" w:rsidP="00DC129D">
            <w:pPr>
              <w:spacing w:before="0" w:after="0"/>
              <w:ind w:firstLine="0"/>
              <w:jc w:val="both"/>
              <w:rPr>
                <w:color w:val="000000"/>
                <w:sz w:val="16"/>
                <w:szCs w:val="16"/>
              </w:rPr>
            </w:pPr>
            <w:r w:rsidRPr="00DC129D">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43011FB7" w14:textId="77777777" w:rsidR="00DC129D" w:rsidRPr="00DC129D" w:rsidRDefault="00DC129D" w:rsidP="00DC129D">
            <w:pPr>
              <w:spacing w:before="0" w:after="0"/>
              <w:ind w:firstLine="0"/>
              <w:rPr>
                <w:color w:val="000000"/>
                <w:sz w:val="16"/>
                <w:szCs w:val="16"/>
              </w:rPr>
            </w:pPr>
            <w:r w:rsidRPr="00DC129D">
              <w:rPr>
                <w:color w:val="000000"/>
                <w:sz w:val="16"/>
                <w:szCs w:val="16"/>
              </w:rPr>
              <w:t xml:space="preserve">   Субсидии за рибарство и аквакултури с характер на текущи трансфери по ССЕС на ДФЗ</w:t>
            </w:r>
          </w:p>
        </w:tc>
        <w:tc>
          <w:tcPr>
            <w:tcW w:w="1240" w:type="dxa"/>
            <w:tcBorders>
              <w:top w:val="nil"/>
              <w:left w:val="nil"/>
              <w:bottom w:val="single" w:sz="8" w:space="0" w:color="auto"/>
              <w:right w:val="single" w:sz="8" w:space="0" w:color="auto"/>
            </w:tcBorders>
            <w:shd w:val="clear" w:color="auto" w:fill="auto"/>
            <w:noWrap/>
            <w:vAlign w:val="center"/>
            <w:hideMark/>
          </w:tcPr>
          <w:p w14:paraId="1D2A8D71" w14:textId="77777777" w:rsidR="00DC129D" w:rsidRPr="00DC129D" w:rsidRDefault="00DC129D" w:rsidP="00DC129D">
            <w:pPr>
              <w:spacing w:before="0" w:after="0"/>
              <w:ind w:firstLine="0"/>
              <w:jc w:val="right"/>
              <w:rPr>
                <w:sz w:val="16"/>
                <w:szCs w:val="16"/>
              </w:rPr>
            </w:pPr>
            <w:r w:rsidRPr="00DC129D">
              <w:rPr>
                <w:sz w:val="16"/>
                <w:szCs w:val="16"/>
              </w:rPr>
              <w:t>4 838 600</w:t>
            </w:r>
          </w:p>
        </w:tc>
        <w:tc>
          <w:tcPr>
            <w:tcW w:w="1240" w:type="dxa"/>
            <w:tcBorders>
              <w:top w:val="nil"/>
              <w:left w:val="nil"/>
              <w:bottom w:val="single" w:sz="8" w:space="0" w:color="auto"/>
              <w:right w:val="single" w:sz="8" w:space="0" w:color="auto"/>
            </w:tcBorders>
            <w:shd w:val="clear" w:color="auto" w:fill="auto"/>
            <w:noWrap/>
            <w:vAlign w:val="center"/>
            <w:hideMark/>
          </w:tcPr>
          <w:p w14:paraId="0480F95A" w14:textId="77777777" w:rsidR="00DC129D" w:rsidRPr="00DC129D" w:rsidRDefault="00DC129D" w:rsidP="00DC129D">
            <w:pPr>
              <w:spacing w:before="0" w:after="0"/>
              <w:ind w:firstLine="0"/>
              <w:jc w:val="right"/>
              <w:rPr>
                <w:sz w:val="16"/>
                <w:szCs w:val="16"/>
              </w:rPr>
            </w:pPr>
            <w:r w:rsidRPr="00DC129D">
              <w:rPr>
                <w:sz w:val="16"/>
                <w:szCs w:val="16"/>
              </w:rPr>
              <w:t>4 838 600</w:t>
            </w:r>
          </w:p>
        </w:tc>
        <w:tc>
          <w:tcPr>
            <w:tcW w:w="1100" w:type="dxa"/>
            <w:tcBorders>
              <w:top w:val="nil"/>
              <w:left w:val="nil"/>
              <w:bottom w:val="single" w:sz="8" w:space="0" w:color="auto"/>
              <w:right w:val="single" w:sz="8" w:space="0" w:color="auto"/>
            </w:tcBorders>
            <w:shd w:val="clear" w:color="auto" w:fill="auto"/>
            <w:noWrap/>
            <w:vAlign w:val="center"/>
            <w:hideMark/>
          </w:tcPr>
          <w:p w14:paraId="62EAA83E" w14:textId="77777777" w:rsidR="00DC129D" w:rsidRPr="00DC129D" w:rsidRDefault="00DC129D" w:rsidP="00DC129D">
            <w:pPr>
              <w:spacing w:before="0" w:after="0"/>
              <w:ind w:firstLine="0"/>
              <w:jc w:val="right"/>
              <w:rPr>
                <w:sz w:val="16"/>
                <w:szCs w:val="16"/>
              </w:rPr>
            </w:pPr>
            <w:r w:rsidRPr="00DC129D">
              <w:rPr>
                <w:sz w:val="16"/>
                <w:szCs w:val="16"/>
              </w:rPr>
              <w:t>892 591</w:t>
            </w:r>
          </w:p>
        </w:tc>
      </w:tr>
      <w:tr w:rsidR="00DC129D" w:rsidRPr="00DC129D" w14:paraId="0AF75012" w14:textId="77777777" w:rsidTr="00DC129D">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D1CADEF" w14:textId="77777777" w:rsidR="00DC129D" w:rsidRPr="00DC129D" w:rsidRDefault="00DC129D" w:rsidP="00DC129D">
            <w:pPr>
              <w:spacing w:before="0" w:after="0"/>
              <w:ind w:firstLine="0"/>
              <w:jc w:val="both"/>
              <w:rPr>
                <w:color w:val="000000"/>
                <w:sz w:val="16"/>
                <w:szCs w:val="16"/>
              </w:rPr>
            </w:pPr>
            <w:r w:rsidRPr="00DC129D">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5049ADC6" w14:textId="77777777" w:rsidR="00DC129D" w:rsidRPr="00DC129D" w:rsidRDefault="00DC129D" w:rsidP="00DC129D">
            <w:pPr>
              <w:spacing w:before="0" w:after="0"/>
              <w:ind w:firstLine="0"/>
              <w:rPr>
                <w:color w:val="000000"/>
                <w:sz w:val="16"/>
                <w:szCs w:val="16"/>
              </w:rPr>
            </w:pPr>
            <w:r w:rsidRPr="00DC129D">
              <w:rPr>
                <w:color w:val="000000"/>
                <w:sz w:val="16"/>
                <w:szCs w:val="16"/>
              </w:rPr>
              <w:t xml:space="preserve">   Субсидии за инвестиции в областта на рибарството и аквакултурите от бенефициери-бюджетни предприятия по ССЕС на ДФЗ</w:t>
            </w:r>
          </w:p>
        </w:tc>
        <w:tc>
          <w:tcPr>
            <w:tcW w:w="1240" w:type="dxa"/>
            <w:tcBorders>
              <w:top w:val="nil"/>
              <w:left w:val="nil"/>
              <w:bottom w:val="single" w:sz="8" w:space="0" w:color="auto"/>
              <w:right w:val="single" w:sz="8" w:space="0" w:color="auto"/>
            </w:tcBorders>
            <w:shd w:val="clear" w:color="auto" w:fill="auto"/>
            <w:noWrap/>
            <w:vAlign w:val="center"/>
            <w:hideMark/>
          </w:tcPr>
          <w:p w14:paraId="359C59D3" w14:textId="77777777" w:rsidR="00DC129D" w:rsidRPr="00DC129D" w:rsidRDefault="00DC129D" w:rsidP="00DC129D">
            <w:pPr>
              <w:spacing w:before="0" w:after="0"/>
              <w:ind w:firstLine="0"/>
              <w:jc w:val="right"/>
              <w:rPr>
                <w:sz w:val="16"/>
                <w:szCs w:val="16"/>
              </w:rPr>
            </w:pPr>
            <w:r w:rsidRPr="00DC129D">
              <w:rPr>
                <w:sz w:val="16"/>
                <w:szCs w:val="16"/>
              </w:rPr>
              <w:t>10 746 700</w:t>
            </w:r>
          </w:p>
        </w:tc>
        <w:tc>
          <w:tcPr>
            <w:tcW w:w="1240" w:type="dxa"/>
            <w:tcBorders>
              <w:top w:val="nil"/>
              <w:left w:val="nil"/>
              <w:bottom w:val="single" w:sz="8" w:space="0" w:color="auto"/>
              <w:right w:val="single" w:sz="8" w:space="0" w:color="auto"/>
            </w:tcBorders>
            <w:shd w:val="clear" w:color="auto" w:fill="auto"/>
            <w:noWrap/>
            <w:vAlign w:val="center"/>
            <w:hideMark/>
          </w:tcPr>
          <w:p w14:paraId="4A2EC5C6" w14:textId="77777777" w:rsidR="00DC129D" w:rsidRPr="00DC129D" w:rsidRDefault="00DC129D" w:rsidP="00DC129D">
            <w:pPr>
              <w:spacing w:before="0" w:after="0"/>
              <w:ind w:firstLine="0"/>
              <w:jc w:val="right"/>
              <w:rPr>
                <w:sz w:val="16"/>
                <w:szCs w:val="16"/>
              </w:rPr>
            </w:pPr>
            <w:r w:rsidRPr="00DC129D">
              <w:rPr>
                <w:sz w:val="16"/>
                <w:szCs w:val="16"/>
              </w:rPr>
              <w:t>10 746 700</w:t>
            </w:r>
          </w:p>
        </w:tc>
        <w:tc>
          <w:tcPr>
            <w:tcW w:w="1100" w:type="dxa"/>
            <w:tcBorders>
              <w:top w:val="nil"/>
              <w:left w:val="nil"/>
              <w:bottom w:val="single" w:sz="8" w:space="0" w:color="auto"/>
              <w:right w:val="single" w:sz="8" w:space="0" w:color="auto"/>
            </w:tcBorders>
            <w:shd w:val="clear" w:color="auto" w:fill="auto"/>
            <w:noWrap/>
            <w:vAlign w:val="center"/>
            <w:hideMark/>
          </w:tcPr>
          <w:p w14:paraId="7F6619C3" w14:textId="77777777" w:rsidR="00DC129D" w:rsidRPr="00DC129D" w:rsidRDefault="00DC129D" w:rsidP="00DC129D">
            <w:pPr>
              <w:spacing w:before="0" w:after="0"/>
              <w:ind w:firstLine="0"/>
              <w:jc w:val="right"/>
              <w:rPr>
                <w:sz w:val="16"/>
                <w:szCs w:val="16"/>
              </w:rPr>
            </w:pPr>
            <w:r w:rsidRPr="00DC129D">
              <w:rPr>
                <w:sz w:val="16"/>
                <w:szCs w:val="16"/>
              </w:rPr>
              <w:t> </w:t>
            </w:r>
          </w:p>
        </w:tc>
      </w:tr>
      <w:tr w:rsidR="00DC129D" w:rsidRPr="00DC129D" w14:paraId="0916614F" w14:textId="77777777" w:rsidTr="00DC129D">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CC76A53" w14:textId="77777777" w:rsidR="00DC129D" w:rsidRPr="00DC129D" w:rsidRDefault="00DC129D" w:rsidP="00DC129D">
            <w:pPr>
              <w:spacing w:before="0" w:after="0"/>
              <w:ind w:firstLine="0"/>
              <w:jc w:val="both"/>
              <w:rPr>
                <w:color w:val="000000"/>
                <w:sz w:val="16"/>
                <w:szCs w:val="16"/>
              </w:rPr>
            </w:pPr>
            <w:r w:rsidRPr="00DC129D">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1946DD4D" w14:textId="77777777" w:rsidR="00DC129D" w:rsidRPr="00DC129D" w:rsidRDefault="00DC129D" w:rsidP="00DC129D">
            <w:pPr>
              <w:spacing w:before="0" w:after="0"/>
              <w:ind w:firstLine="0"/>
              <w:rPr>
                <w:color w:val="000000"/>
                <w:sz w:val="16"/>
                <w:szCs w:val="16"/>
              </w:rPr>
            </w:pPr>
            <w:r w:rsidRPr="00DC129D">
              <w:rPr>
                <w:color w:val="000000"/>
                <w:sz w:val="16"/>
                <w:szCs w:val="16"/>
              </w:rPr>
              <w:t xml:space="preserve">   Субсидии за рибарство и аквакултури с характер на капиталови трансфери по ССЕС на ДФЗ</w:t>
            </w:r>
          </w:p>
        </w:tc>
        <w:tc>
          <w:tcPr>
            <w:tcW w:w="1240" w:type="dxa"/>
            <w:tcBorders>
              <w:top w:val="nil"/>
              <w:left w:val="nil"/>
              <w:bottom w:val="single" w:sz="8" w:space="0" w:color="auto"/>
              <w:right w:val="single" w:sz="8" w:space="0" w:color="auto"/>
            </w:tcBorders>
            <w:shd w:val="clear" w:color="auto" w:fill="auto"/>
            <w:noWrap/>
            <w:vAlign w:val="center"/>
            <w:hideMark/>
          </w:tcPr>
          <w:p w14:paraId="4EA4A312" w14:textId="77777777" w:rsidR="00DC129D" w:rsidRPr="00DC129D" w:rsidRDefault="00DC129D" w:rsidP="00DC129D">
            <w:pPr>
              <w:spacing w:before="0" w:after="0"/>
              <w:ind w:firstLine="0"/>
              <w:jc w:val="right"/>
              <w:rPr>
                <w:sz w:val="16"/>
                <w:szCs w:val="16"/>
              </w:rPr>
            </w:pPr>
            <w:r w:rsidRPr="00DC129D">
              <w:rPr>
                <w:sz w:val="16"/>
                <w:szCs w:val="16"/>
              </w:rPr>
              <w:t>14 800 000</w:t>
            </w:r>
          </w:p>
        </w:tc>
        <w:tc>
          <w:tcPr>
            <w:tcW w:w="1240" w:type="dxa"/>
            <w:tcBorders>
              <w:top w:val="nil"/>
              <w:left w:val="nil"/>
              <w:bottom w:val="single" w:sz="8" w:space="0" w:color="auto"/>
              <w:right w:val="single" w:sz="8" w:space="0" w:color="auto"/>
            </w:tcBorders>
            <w:shd w:val="clear" w:color="auto" w:fill="auto"/>
            <w:noWrap/>
            <w:vAlign w:val="center"/>
            <w:hideMark/>
          </w:tcPr>
          <w:p w14:paraId="1D10CA0D" w14:textId="77777777" w:rsidR="00DC129D" w:rsidRPr="00DC129D" w:rsidRDefault="00DC129D" w:rsidP="00DC129D">
            <w:pPr>
              <w:spacing w:before="0" w:after="0"/>
              <w:ind w:firstLine="0"/>
              <w:jc w:val="right"/>
              <w:rPr>
                <w:sz w:val="16"/>
                <w:szCs w:val="16"/>
              </w:rPr>
            </w:pPr>
            <w:r w:rsidRPr="00DC129D">
              <w:rPr>
                <w:sz w:val="16"/>
                <w:szCs w:val="16"/>
              </w:rPr>
              <w:t>14 800 000</w:t>
            </w:r>
          </w:p>
        </w:tc>
        <w:tc>
          <w:tcPr>
            <w:tcW w:w="1100" w:type="dxa"/>
            <w:tcBorders>
              <w:top w:val="nil"/>
              <w:left w:val="nil"/>
              <w:bottom w:val="single" w:sz="8" w:space="0" w:color="auto"/>
              <w:right w:val="single" w:sz="8" w:space="0" w:color="auto"/>
            </w:tcBorders>
            <w:shd w:val="clear" w:color="auto" w:fill="auto"/>
            <w:noWrap/>
            <w:vAlign w:val="center"/>
            <w:hideMark/>
          </w:tcPr>
          <w:p w14:paraId="28240667" w14:textId="77777777" w:rsidR="00DC129D" w:rsidRPr="00DC129D" w:rsidRDefault="00DC129D" w:rsidP="00DC129D">
            <w:pPr>
              <w:spacing w:before="0" w:after="0"/>
              <w:ind w:firstLine="0"/>
              <w:jc w:val="right"/>
              <w:rPr>
                <w:sz w:val="16"/>
                <w:szCs w:val="16"/>
              </w:rPr>
            </w:pPr>
            <w:r w:rsidRPr="00DC129D">
              <w:rPr>
                <w:sz w:val="16"/>
                <w:szCs w:val="16"/>
              </w:rPr>
              <w:t>1 144 582</w:t>
            </w:r>
          </w:p>
        </w:tc>
      </w:tr>
      <w:tr w:rsidR="00DC129D" w:rsidRPr="00DC129D" w14:paraId="7E74606E" w14:textId="77777777" w:rsidTr="00DC129D">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A9FB68B" w14:textId="77777777" w:rsidR="00DC129D" w:rsidRPr="00DC129D" w:rsidRDefault="00DC129D" w:rsidP="00DC129D">
            <w:pPr>
              <w:spacing w:before="0" w:after="0"/>
              <w:ind w:firstLine="0"/>
              <w:jc w:val="both"/>
              <w:rPr>
                <w:color w:val="000000"/>
                <w:sz w:val="16"/>
                <w:szCs w:val="16"/>
              </w:rPr>
            </w:pPr>
            <w:r w:rsidRPr="00DC129D">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1C2AB7BB" w14:textId="77777777" w:rsidR="00DC129D" w:rsidRPr="00DC129D" w:rsidRDefault="00DC129D" w:rsidP="00DC129D">
            <w:pPr>
              <w:spacing w:before="0" w:after="0"/>
              <w:ind w:firstLine="0"/>
              <w:rPr>
                <w:color w:val="000000"/>
                <w:sz w:val="16"/>
                <w:szCs w:val="16"/>
              </w:rPr>
            </w:pPr>
            <w:r w:rsidRPr="00DC129D">
              <w:rPr>
                <w:color w:val="000000"/>
                <w:sz w:val="16"/>
                <w:szCs w:val="16"/>
              </w:rPr>
              <w:t xml:space="preserve">   Предоставени трансфери за сметка на утвърдените разходи по ССЕС на ДФЗ, представляващи субсидии за рибарство и аквакултури </w:t>
            </w:r>
          </w:p>
        </w:tc>
        <w:tc>
          <w:tcPr>
            <w:tcW w:w="1240" w:type="dxa"/>
            <w:tcBorders>
              <w:top w:val="nil"/>
              <w:left w:val="nil"/>
              <w:bottom w:val="single" w:sz="8" w:space="0" w:color="auto"/>
              <w:right w:val="single" w:sz="8" w:space="0" w:color="auto"/>
            </w:tcBorders>
            <w:shd w:val="clear" w:color="auto" w:fill="auto"/>
            <w:noWrap/>
            <w:vAlign w:val="center"/>
            <w:hideMark/>
          </w:tcPr>
          <w:p w14:paraId="2DD7547B" w14:textId="77777777" w:rsidR="00DC129D" w:rsidRPr="00DC129D" w:rsidRDefault="00DC129D" w:rsidP="00DC129D">
            <w:pPr>
              <w:spacing w:before="0" w:after="0"/>
              <w:ind w:firstLine="0"/>
              <w:jc w:val="right"/>
              <w:rPr>
                <w:sz w:val="16"/>
                <w:szCs w:val="16"/>
              </w:rPr>
            </w:pPr>
            <w:r w:rsidRPr="00DC129D">
              <w:rPr>
                <w:sz w:val="16"/>
                <w:szCs w:val="16"/>
              </w:rPr>
              <w:t> </w:t>
            </w:r>
          </w:p>
        </w:tc>
        <w:tc>
          <w:tcPr>
            <w:tcW w:w="1240" w:type="dxa"/>
            <w:tcBorders>
              <w:top w:val="nil"/>
              <w:left w:val="nil"/>
              <w:bottom w:val="single" w:sz="8" w:space="0" w:color="auto"/>
              <w:right w:val="single" w:sz="8" w:space="0" w:color="auto"/>
            </w:tcBorders>
            <w:shd w:val="clear" w:color="auto" w:fill="auto"/>
            <w:noWrap/>
            <w:vAlign w:val="center"/>
            <w:hideMark/>
          </w:tcPr>
          <w:p w14:paraId="38D0BA77" w14:textId="77777777" w:rsidR="00DC129D" w:rsidRPr="00DC129D" w:rsidRDefault="00DC129D" w:rsidP="00DC129D">
            <w:pPr>
              <w:spacing w:before="0" w:after="0"/>
              <w:ind w:firstLine="0"/>
              <w:jc w:val="right"/>
              <w:rPr>
                <w:sz w:val="16"/>
                <w:szCs w:val="16"/>
              </w:rPr>
            </w:pPr>
            <w:r w:rsidRPr="00DC129D">
              <w:rPr>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3A8E4185" w14:textId="77777777" w:rsidR="00DC129D" w:rsidRPr="00DC129D" w:rsidRDefault="00DC129D" w:rsidP="00DC129D">
            <w:pPr>
              <w:spacing w:before="0" w:after="0"/>
              <w:ind w:firstLine="0"/>
              <w:jc w:val="right"/>
              <w:rPr>
                <w:sz w:val="16"/>
                <w:szCs w:val="16"/>
              </w:rPr>
            </w:pPr>
            <w:r w:rsidRPr="00DC129D">
              <w:rPr>
                <w:sz w:val="16"/>
                <w:szCs w:val="16"/>
              </w:rPr>
              <w:t>4 529 159</w:t>
            </w:r>
          </w:p>
        </w:tc>
      </w:tr>
      <w:tr w:rsidR="00DC129D" w:rsidRPr="00DC129D" w14:paraId="41AEF6CA" w14:textId="77777777" w:rsidTr="00DC129D">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1A4695A" w14:textId="77777777" w:rsidR="00DC129D" w:rsidRPr="00DC129D" w:rsidRDefault="00DC129D" w:rsidP="00DC129D">
            <w:pPr>
              <w:spacing w:before="0" w:after="0"/>
              <w:ind w:firstLine="0"/>
              <w:jc w:val="both"/>
              <w:rPr>
                <w:color w:val="000000"/>
                <w:sz w:val="16"/>
                <w:szCs w:val="16"/>
              </w:rPr>
            </w:pPr>
            <w:r w:rsidRPr="00DC129D">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2B6A723F" w14:textId="77777777" w:rsidR="00DC129D" w:rsidRPr="00DC129D" w:rsidRDefault="00DC129D" w:rsidP="00DC129D">
            <w:pPr>
              <w:spacing w:before="0" w:after="0"/>
              <w:ind w:firstLine="0"/>
              <w:rPr>
                <w:color w:val="000000"/>
                <w:sz w:val="16"/>
                <w:szCs w:val="16"/>
              </w:rPr>
            </w:pPr>
            <w:r w:rsidRPr="00DC129D">
              <w:rPr>
                <w:color w:val="000000"/>
                <w:sz w:val="16"/>
                <w:szCs w:val="16"/>
              </w:rPr>
              <w:t xml:space="preserve">   Предоставени трансфери за сметка на утвърдените разходи по бюджета на ДФЗ, представляващи финансиране на разходи за ДДС на общини с одобрени проекти по ПМДР/ПМДРА</w:t>
            </w:r>
          </w:p>
        </w:tc>
        <w:tc>
          <w:tcPr>
            <w:tcW w:w="1240" w:type="dxa"/>
            <w:tcBorders>
              <w:top w:val="nil"/>
              <w:left w:val="nil"/>
              <w:bottom w:val="single" w:sz="8" w:space="0" w:color="auto"/>
              <w:right w:val="single" w:sz="8" w:space="0" w:color="auto"/>
            </w:tcBorders>
            <w:shd w:val="clear" w:color="auto" w:fill="auto"/>
            <w:noWrap/>
            <w:vAlign w:val="center"/>
            <w:hideMark/>
          </w:tcPr>
          <w:p w14:paraId="2DAD987B" w14:textId="77777777" w:rsidR="00DC129D" w:rsidRPr="00DC129D" w:rsidRDefault="00DC129D" w:rsidP="00DC129D">
            <w:pPr>
              <w:spacing w:before="0" w:after="0"/>
              <w:ind w:firstLine="0"/>
              <w:jc w:val="right"/>
              <w:rPr>
                <w:sz w:val="16"/>
                <w:szCs w:val="16"/>
              </w:rPr>
            </w:pPr>
            <w:r w:rsidRPr="00DC129D">
              <w:rPr>
                <w:sz w:val="16"/>
                <w:szCs w:val="16"/>
              </w:rPr>
              <w:t> </w:t>
            </w:r>
          </w:p>
        </w:tc>
        <w:tc>
          <w:tcPr>
            <w:tcW w:w="1240" w:type="dxa"/>
            <w:tcBorders>
              <w:top w:val="nil"/>
              <w:left w:val="nil"/>
              <w:bottom w:val="single" w:sz="8" w:space="0" w:color="auto"/>
              <w:right w:val="single" w:sz="8" w:space="0" w:color="auto"/>
            </w:tcBorders>
            <w:shd w:val="clear" w:color="auto" w:fill="auto"/>
            <w:noWrap/>
            <w:vAlign w:val="center"/>
            <w:hideMark/>
          </w:tcPr>
          <w:p w14:paraId="77BF65FF" w14:textId="77777777" w:rsidR="00DC129D" w:rsidRPr="00DC129D" w:rsidRDefault="00DC129D" w:rsidP="00DC129D">
            <w:pPr>
              <w:spacing w:before="0" w:after="0"/>
              <w:ind w:firstLine="0"/>
              <w:jc w:val="right"/>
              <w:rPr>
                <w:sz w:val="16"/>
                <w:szCs w:val="16"/>
              </w:rPr>
            </w:pPr>
            <w:r w:rsidRPr="00DC129D">
              <w:rPr>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04B8D423" w14:textId="77777777" w:rsidR="00DC129D" w:rsidRPr="00DC129D" w:rsidRDefault="00DC129D" w:rsidP="00DC129D">
            <w:pPr>
              <w:spacing w:before="0" w:after="0"/>
              <w:ind w:firstLine="0"/>
              <w:jc w:val="right"/>
              <w:rPr>
                <w:sz w:val="16"/>
                <w:szCs w:val="16"/>
              </w:rPr>
            </w:pPr>
            <w:r w:rsidRPr="00DC129D">
              <w:rPr>
                <w:sz w:val="16"/>
                <w:szCs w:val="16"/>
              </w:rPr>
              <w:t>0</w:t>
            </w:r>
          </w:p>
        </w:tc>
      </w:tr>
      <w:tr w:rsidR="00DC129D" w:rsidRPr="00DC129D" w14:paraId="0D583479" w14:textId="77777777" w:rsidTr="00DC129D">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703E866F" w14:textId="77777777" w:rsidR="00DC129D" w:rsidRPr="00DC129D" w:rsidRDefault="00DC129D" w:rsidP="00DC129D">
            <w:pPr>
              <w:spacing w:before="0" w:after="0"/>
              <w:ind w:firstLine="0"/>
              <w:jc w:val="both"/>
              <w:rPr>
                <w:b/>
                <w:bCs/>
                <w:color w:val="000000"/>
                <w:sz w:val="16"/>
                <w:szCs w:val="16"/>
              </w:rPr>
            </w:pPr>
            <w:r w:rsidRPr="00DC129D">
              <w:rPr>
                <w:b/>
                <w:bCs/>
                <w:color w:val="000000"/>
                <w:sz w:val="16"/>
                <w:szCs w:val="16"/>
              </w:rPr>
              <w:t> </w:t>
            </w:r>
          </w:p>
        </w:tc>
        <w:tc>
          <w:tcPr>
            <w:tcW w:w="6378" w:type="dxa"/>
            <w:tcBorders>
              <w:top w:val="nil"/>
              <w:left w:val="nil"/>
              <w:bottom w:val="single" w:sz="8" w:space="0" w:color="auto"/>
              <w:right w:val="single" w:sz="8" w:space="0" w:color="auto"/>
            </w:tcBorders>
            <w:shd w:val="clear" w:color="000000" w:fill="DCE6F1"/>
            <w:noWrap/>
            <w:vAlign w:val="center"/>
            <w:hideMark/>
          </w:tcPr>
          <w:p w14:paraId="29B85579" w14:textId="77777777" w:rsidR="00DC129D" w:rsidRPr="00DC129D" w:rsidRDefault="00DC129D" w:rsidP="00DC129D">
            <w:pPr>
              <w:spacing w:before="0" w:after="0"/>
              <w:ind w:firstLine="0"/>
              <w:rPr>
                <w:b/>
                <w:bCs/>
                <w:color w:val="000000"/>
                <w:sz w:val="16"/>
                <w:szCs w:val="16"/>
              </w:rPr>
            </w:pPr>
            <w:r w:rsidRPr="00DC129D">
              <w:rPr>
                <w:b/>
                <w:bCs/>
                <w:color w:val="000000"/>
                <w:sz w:val="16"/>
                <w:szCs w:val="16"/>
              </w:rPr>
              <w:t>Общо администрирани разходи (ІІ.+ІІІ.):</w:t>
            </w:r>
          </w:p>
        </w:tc>
        <w:tc>
          <w:tcPr>
            <w:tcW w:w="1240" w:type="dxa"/>
            <w:tcBorders>
              <w:top w:val="nil"/>
              <w:left w:val="nil"/>
              <w:bottom w:val="single" w:sz="8" w:space="0" w:color="auto"/>
              <w:right w:val="single" w:sz="8" w:space="0" w:color="auto"/>
            </w:tcBorders>
            <w:shd w:val="clear" w:color="000000" w:fill="DCE6F1"/>
            <w:noWrap/>
            <w:vAlign w:val="center"/>
            <w:hideMark/>
          </w:tcPr>
          <w:p w14:paraId="1FB3D442"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36 583 900</w:t>
            </w:r>
          </w:p>
        </w:tc>
        <w:tc>
          <w:tcPr>
            <w:tcW w:w="1240" w:type="dxa"/>
            <w:tcBorders>
              <w:top w:val="nil"/>
              <w:left w:val="nil"/>
              <w:bottom w:val="single" w:sz="8" w:space="0" w:color="auto"/>
              <w:right w:val="single" w:sz="8" w:space="0" w:color="auto"/>
            </w:tcBorders>
            <w:shd w:val="clear" w:color="000000" w:fill="DCE6F1"/>
            <w:noWrap/>
            <w:vAlign w:val="center"/>
            <w:hideMark/>
          </w:tcPr>
          <w:p w14:paraId="50E29E86"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37 083 900</w:t>
            </w:r>
          </w:p>
        </w:tc>
        <w:tc>
          <w:tcPr>
            <w:tcW w:w="1100" w:type="dxa"/>
            <w:tcBorders>
              <w:top w:val="nil"/>
              <w:left w:val="nil"/>
              <w:bottom w:val="single" w:sz="8" w:space="0" w:color="auto"/>
              <w:right w:val="single" w:sz="8" w:space="0" w:color="auto"/>
            </w:tcBorders>
            <w:shd w:val="clear" w:color="000000" w:fill="DCE6F1"/>
            <w:noWrap/>
            <w:vAlign w:val="center"/>
            <w:hideMark/>
          </w:tcPr>
          <w:p w14:paraId="20E85D83"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6 566 332</w:t>
            </w:r>
          </w:p>
        </w:tc>
      </w:tr>
      <w:tr w:rsidR="00DC129D" w:rsidRPr="00DC129D" w14:paraId="6C339FFA" w14:textId="77777777" w:rsidTr="00DC129D">
        <w:trPr>
          <w:trHeight w:val="6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0BE1BD2F" w14:textId="77777777" w:rsidR="00DC129D" w:rsidRPr="00DC129D" w:rsidRDefault="00DC129D" w:rsidP="00DC129D">
            <w:pPr>
              <w:spacing w:before="0" w:after="0"/>
              <w:ind w:firstLine="0"/>
              <w:jc w:val="both"/>
              <w:rPr>
                <w:color w:val="000000"/>
                <w:sz w:val="8"/>
                <w:szCs w:val="8"/>
              </w:rPr>
            </w:pPr>
            <w:r w:rsidRPr="00DC129D">
              <w:rPr>
                <w:color w:val="000000"/>
                <w:sz w:val="8"/>
                <w:szCs w:val="8"/>
              </w:rPr>
              <w:t> </w:t>
            </w:r>
          </w:p>
        </w:tc>
        <w:tc>
          <w:tcPr>
            <w:tcW w:w="6378" w:type="dxa"/>
            <w:tcBorders>
              <w:top w:val="nil"/>
              <w:left w:val="nil"/>
              <w:bottom w:val="single" w:sz="8" w:space="0" w:color="auto"/>
              <w:right w:val="single" w:sz="8" w:space="0" w:color="auto"/>
            </w:tcBorders>
            <w:shd w:val="clear" w:color="000000" w:fill="DCE6F1"/>
            <w:noWrap/>
            <w:vAlign w:val="center"/>
            <w:hideMark/>
          </w:tcPr>
          <w:p w14:paraId="6E236287" w14:textId="77777777" w:rsidR="00DC129D" w:rsidRPr="00DC129D" w:rsidRDefault="00DC129D" w:rsidP="00DC129D">
            <w:pPr>
              <w:spacing w:before="0" w:after="0"/>
              <w:ind w:firstLine="0"/>
              <w:rPr>
                <w:color w:val="000000"/>
                <w:sz w:val="8"/>
                <w:szCs w:val="8"/>
              </w:rPr>
            </w:pPr>
            <w:r w:rsidRPr="00DC129D">
              <w:rPr>
                <w:color w:val="000000"/>
                <w:sz w:val="8"/>
                <w:szCs w:val="8"/>
              </w:rPr>
              <w:t> </w:t>
            </w:r>
          </w:p>
        </w:tc>
        <w:tc>
          <w:tcPr>
            <w:tcW w:w="1240" w:type="dxa"/>
            <w:tcBorders>
              <w:top w:val="nil"/>
              <w:left w:val="nil"/>
              <w:bottom w:val="single" w:sz="8" w:space="0" w:color="auto"/>
              <w:right w:val="single" w:sz="8" w:space="0" w:color="auto"/>
            </w:tcBorders>
            <w:shd w:val="clear" w:color="000000" w:fill="DCE6F1"/>
            <w:noWrap/>
            <w:vAlign w:val="center"/>
            <w:hideMark/>
          </w:tcPr>
          <w:p w14:paraId="5E87C68F" w14:textId="77777777" w:rsidR="00DC129D" w:rsidRPr="00DC129D" w:rsidRDefault="00DC129D" w:rsidP="00DC129D">
            <w:pPr>
              <w:spacing w:before="0" w:after="0"/>
              <w:ind w:firstLine="0"/>
              <w:jc w:val="right"/>
              <w:rPr>
                <w:color w:val="000000"/>
                <w:sz w:val="8"/>
                <w:szCs w:val="8"/>
              </w:rPr>
            </w:pPr>
            <w:r w:rsidRPr="00DC129D">
              <w:rPr>
                <w:color w:val="000000"/>
                <w:sz w:val="8"/>
                <w:szCs w:val="8"/>
              </w:rPr>
              <w:t> </w:t>
            </w:r>
          </w:p>
        </w:tc>
        <w:tc>
          <w:tcPr>
            <w:tcW w:w="1240" w:type="dxa"/>
            <w:tcBorders>
              <w:top w:val="nil"/>
              <w:left w:val="nil"/>
              <w:bottom w:val="single" w:sz="8" w:space="0" w:color="auto"/>
              <w:right w:val="single" w:sz="8" w:space="0" w:color="auto"/>
            </w:tcBorders>
            <w:shd w:val="clear" w:color="000000" w:fill="DCE6F1"/>
            <w:noWrap/>
            <w:vAlign w:val="center"/>
            <w:hideMark/>
          </w:tcPr>
          <w:p w14:paraId="19D93CFC" w14:textId="77777777" w:rsidR="00DC129D" w:rsidRPr="00DC129D" w:rsidRDefault="00DC129D" w:rsidP="00DC129D">
            <w:pPr>
              <w:spacing w:before="0" w:after="0"/>
              <w:ind w:firstLine="0"/>
              <w:jc w:val="right"/>
              <w:rPr>
                <w:color w:val="000000"/>
                <w:sz w:val="8"/>
                <w:szCs w:val="8"/>
              </w:rPr>
            </w:pPr>
            <w:r w:rsidRPr="00DC129D">
              <w:rPr>
                <w:color w:val="000000"/>
                <w:sz w:val="8"/>
                <w:szCs w:val="8"/>
              </w:rPr>
              <w:t> </w:t>
            </w:r>
          </w:p>
        </w:tc>
        <w:tc>
          <w:tcPr>
            <w:tcW w:w="1100" w:type="dxa"/>
            <w:tcBorders>
              <w:top w:val="nil"/>
              <w:left w:val="nil"/>
              <w:bottom w:val="single" w:sz="8" w:space="0" w:color="auto"/>
              <w:right w:val="single" w:sz="8" w:space="0" w:color="auto"/>
            </w:tcBorders>
            <w:shd w:val="clear" w:color="000000" w:fill="DCE6F1"/>
            <w:noWrap/>
            <w:vAlign w:val="center"/>
            <w:hideMark/>
          </w:tcPr>
          <w:p w14:paraId="3E054BA4" w14:textId="77777777" w:rsidR="00DC129D" w:rsidRPr="00DC129D" w:rsidRDefault="00DC129D" w:rsidP="00DC129D">
            <w:pPr>
              <w:spacing w:before="0" w:after="0"/>
              <w:ind w:firstLine="0"/>
              <w:jc w:val="right"/>
              <w:rPr>
                <w:color w:val="000000"/>
                <w:sz w:val="8"/>
                <w:szCs w:val="8"/>
              </w:rPr>
            </w:pPr>
            <w:r w:rsidRPr="00DC129D">
              <w:rPr>
                <w:color w:val="000000"/>
                <w:sz w:val="8"/>
                <w:szCs w:val="8"/>
              </w:rPr>
              <w:t> </w:t>
            </w:r>
          </w:p>
        </w:tc>
      </w:tr>
      <w:tr w:rsidR="00DC129D" w:rsidRPr="00DC129D" w14:paraId="4118350E" w14:textId="77777777" w:rsidTr="00DC129D">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138D2C04" w14:textId="77777777" w:rsidR="00DC129D" w:rsidRPr="00DC129D" w:rsidRDefault="00DC129D" w:rsidP="00DC129D">
            <w:pPr>
              <w:spacing w:before="0" w:after="0"/>
              <w:ind w:firstLine="0"/>
              <w:jc w:val="both"/>
              <w:rPr>
                <w:b/>
                <w:bCs/>
                <w:color w:val="000000"/>
                <w:sz w:val="16"/>
                <w:szCs w:val="16"/>
              </w:rPr>
            </w:pPr>
            <w:r w:rsidRPr="00DC129D">
              <w:rPr>
                <w:b/>
                <w:bCs/>
                <w:color w:val="000000"/>
                <w:sz w:val="16"/>
                <w:szCs w:val="16"/>
              </w:rPr>
              <w:t> </w:t>
            </w:r>
          </w:p>
        </w:tc>
        <w:tc>
          <w:tcPr>
            <w:tcW w:w="6378" w:type="dxa"/>
            <w:tcBorders>
              <w:top w:val="nil"/>
              <w:left w:val="nil"/>
              <w:bottom w:val="single" w:sz="8" w:space="0" w:color="auto"/>
              <w:right w:val="single" w:sz="8" w:space="0" w:color="auto"/>
            </w:tcBorders>
            <w:shd w:val="clear" w:color="000000" w:fill="DCE6F1"/>
            <w:noWrap/>
            <w:vAlign w:val="center"/>
            <w:hideMark/>
          </w:tcPr>
          <w:p w14:paraId="29DE420A" w14:textId="77777777" w:rsidR="00DC129D" w:rsidRPr="00DC129D" w:rsidRDefault="00DC129D" w:rsidP="00DC129D">
            <w:pPr>
              <w:spacing w:before="0" w:after="0"/>
              <w:ind w:firstLine="0"/>
              <w:rPr>
                <w:b/>
                <w:bCs/>
                <w:color w:val="000000"/>
                <w:sz w:val="16"/>
                <w:szCs w:val="16"/>
              </w:rPr>
            </w:pPr>
            <w:r w:rsidRPr="00DC129D">
              <w:rPr>
                <w:b/>
                <w:bCs/>
                <w:color w:val="000000"/>
                <w:sz w:val="16"/>
                <w:szCs w:val="16"/>
              </w:rPr>
              <w:t>Общо разходи по бюджета (І.1+ІІ.):</w:t>
            </w:r>
          </w:p>
        </w:tc>
        <w:tc>
          <w:tcPr>
            <w:tcW w:w="1240" w:type="dxa"/>
            <w:tcBorders>
              <w:top w:val="nil"/>
              <w:left w:val="nil"/>
              <w:bottom w:val="single" w:sz="8" w:space="0" w:color="auto"/>
              <w:right w:val="single" w:sz="8" w:space="0" w:color="auto"/>
            </w:tcBorders>
            <w:shd w:val="clear" w:color="000000" w:fill="DCE6F1"/>
            <w:noWrap/>
            <w:vAlign w:val="center"/>
            <w:hideMark/>
          </w:tcPr>
          <w:p w14:paraId="4E983008"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493 600</w:t>
            </w:r>
          </w:p>
        </w:tc>
        <w:tc>
          <w:tcPr>
            <w:tcW w:w="1240" w:type="dxa"/>
            <w:tcBorders>
              <w:top w:val="nil"/>
              <w:left w:val="nil"/>
              <w:bottom w:val="single" w:sz="8" w:space="0" w:color="auto"/>
              <w:right w:val="single" w:sz="8" w:space="0" w:color="auto"/>
            </w:tcBorders>
            <w:shd w:val="clear" w:color="000000" w:fill="DCE6F1"/>
            <w:noWrap/>
            <w:vAlign w:val="center"/>
            <w:hideMark/>
          </w:tcPr>
          <w:p w14:paraId="3F7777CD"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993 600</w:t>
            </w:r>
          </w:p>
        </w:tc>
        <w:tc>
          <w:tcPr>
            <w:tcW w:w="1100" w:type="dxa"/>
            <w:tcBorders>
              <w:top w:val="nil"/>
              <w:left w:val="nil"/>
              <w:bottom w:val="single" w:sz="8" w:space="0" w:color="auto"/>
              <w:right w:val="single" w:sz="8" w:space="0" w:color="auto"/>
            </w:tcBorders>
            <w:shd w:val="clear" w:color="000000" w:fill="DCE6F1"/>
            <w:noWrap/>
            <w:vAlign w:val="center"/>
            <w:hideMark/>
          </w:tcPr>
          <w:p w14:paraId="653BC598"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289 194</w:t>
            </w:r>
          </w:p>
        </w:tc>
      </w:tr>
      <w:tr w:rsidR="00DC129D" w:rsidRPr="00DC129D" w14:paraId="60E801C2" w14:textId="77777777" w:rsidTr="00DC129D">
        <w:trPr>
          <w:trHeight w:val="6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58B835F2" w14:textId="77777777" w:rsidR="00DC129D" w:rsidRPr="00DC129D" w:rsidRDefault="00DC129D" w:rsidP="00DC129D">
            <w:pPr>
              <w:spacing w:before="0" w:after="0"/>
              <w:ind w:firstLine="0"/>
              <w:jc w:val="both"/>
              <w:rPr>
                <w:color w:val="000000"/>
                <w:sz w:val="8"/>
                <w:szCs w:val="8"/>
              </w:rPr>
            </w:pPr>
            <w:r w:rsidRPr="00DC129D">
              <w:rPr>
                <w:color w:val="000000"/>
                <w:sz w:val="8"/>
                <w:szCs w:val="8"/>
              </w:rPr>
              <w:t> </w:t>
            </w:r>
          </w:p>
        </w:tc>
        <w:tc>
          <w:tcPr>
            <w:tcW w:w="6378" w:type="dxa"/>
            <w:tcBorders>
              <w:top w:val="nil"/>
              <w:left w:val="nil"/>
              <w:bottom w:val="single" w:sz="8" w:space="0" w:color="auto"/>
              <w:right w:val="single" w:sz="8" w:space="0" w:color="auto"/>
            </w:tcBorders>
            <w:shd w:val="clear" w:color="000000" w:fill="DCE6F1"/>
            <w:noWrap/>
            <w:vAlign w:val="center"/>
            <w:hideMark/>
          </w:tcPr>
          <w:p w14:paraId="2DFA7947" w14:textId="77777777" w:rsidR="00DC129D" w:rsidRPr="00DC129D" w:rsidRDefault="00DC129D" w:rsidP="00DC129D">
            <w:pPr>
              <w:spacing w:before="0" w:after="0"/>
              <w:ind w:firstLine="0"/>
              <w:rPr>
                <w:color w:val="000000"/>
                <w:sz w:val="8"/>
                <w:szCs w:val="8"/>
              </w:rPr>
            </w:pPr>
            <w:r w:rsidRPr="00DC129D">
              <w:rPr>
                <w:color w:val="000000"/>
                <w:sz w:val="8"/>
                <w:szCs w:val="8"/>
              </w:rPr>
              <w:t> </w:t>
            </w:r>
          </w:p>
        </w:tc>
        <w:tc>
          <w:tcPr>
            <w:tcW w:w="1240" w:type="dxa"/>
            <w:tcBorders>
              <w:top w:val="nil"/>
              <w:left w:val="nil"/>
              <w:bottom w:val="single" w:sz="8" w:space="0" w:color="auto"/>
              <w:right w:val="single" w:sz="8" w:space="0" w:color="auto"/>
            </w:tcBorders>
            <w:shd w:val="clear" w:color="000000" w:fill="DCE6F1"/>
            <w:noWrap/>
            <w:vAlign w:val="center"/>
            <w:hideMark/>
          </w:tcPr>
          <w:p w14:paraId="7D0B7600" w14:textId="77777777" w:rsidR="00DC129D" w:rsidRPr="00DC129D" w:rsidRDefault="00DC129D" w:rsidP="00DC129D">
            <w:pPr>
              <w:spacing w:before="0" w:after="0"/>
              <w:ind w:firstLine="0"/>
              <w:jc w:val="right"/>
              <w:rPr>
                <w:color w:val="000000"/>
                <w:sz w:val="8"/>
                <w:szCs w:val="8"/>
              </w:rPr>
            </w:pPr>
            <w:r w:rsidRPr="00DC129D">
              <w:rPr>
                <w:color w:val="000000"/>
                <w:sz w:val="8"/>
                <w:szCs w:val="8"/>
              </w:rPr>
              <w:t> </w:t>
            </w:r>
          </w:p>
        </w:tc>
        <w:tc>
          <w:tcPr>
            <w:tcW w:w="1240" w:type="dxa"/>
            <w:tcBorders>
              <w:top w:val="nil"/>
              <w:left w:val="nil"/>
              <w:bottom w:val="single" w:sz="8" w:space="0" w:color="auto"/>
              <w:right w:val="single" w:sz="8" w:space="0" w:color="auto"/>
            </w:tcBorders>
            <w:shd w:val="clear" w:color="000000" w:fill="DCE6F1"/>
            <w:noWrap/>
            <w:vAlign w:val="center"/>
            <w:hideMark/>
          </w:tcPr>
          <w:p w14:paraId="3BBADCB4" w14:textId="77777777" w:rsidR="00DC129D" w:rsidRPr="00DC129D" w:rsidRDefault="00DC129D" w:rsidP="00DC129D">
            <w:pPr>
              <w:spacing w:before="0" w:after="0"/>
              <w:ind w:firstLine="0"/>
              <w:jc w:val="right"/>
              <w:rPr>
                <w:color w:val="000000"/>
                <w:sz w:val="8"/>
                <w:szCs w:val="8"/>
              </w:rPr>
            </w:pPr>
            <w:r w:rsidRPr="00DC129D">
              <w:rPr>
                <w:color w:val="000000"/>
                <w:sz w:val="8"/>
                <w:szCs w:val="8"/>
              </w:rPr>
              <w:t> </w:t>
            </w:r>
          </w:p>
        </w:tc>
        <w:tc>
          <w:tcPr>
            <w:tcW w:w="1100" w:type="dxa"/>
            <w:tcBorders>
              <w:top w:val="nil"/>
              <w:left w:val="nil"/>
              <w:bottom w:val="single" w:sz="8" w:space="0" w:color="auto"/>
              <w:right w:val="single" w:sz="8" w:space="0" w:color="auto"/>
            </w:tcBorders>
            <w:shd w:val="clear" w:color="000000" w:fill="DCE6F1"/>
            <w:noWrap/>
            <w:vAlign w:val="center"/>
            <w:hideMark/>
          </w:tcPr>
          <w:p w14:paraId="0AB1C53A" w14:textId="77777777" w:rsidR="00DC129D" w:rsidRPr="00DC129D" w:rsidRDefault="00DC129D" w:rsidP="00DC129D">
            <w:pPr>
              <w:spacing w:before="0" w:after="0"/>
              <w:ind w:firstLine="0"/>
              <w:jc w:val="right"/>
              <w:rPr>
                <w:color w:val="000000"/>
                <w:sz w:val="8"/>
                <w:szCs w:val="8"/>
              </w:rPr>
            </w:pPr>
            <w:r w:rsidRPr="00DC129D">
              <w:rPr>
                <w:color w:val="000000"/>
                <w:sz w:val="8"/>
                <w:szCs w:val="8"/>
              </w:rPr>
              <w:t> </w:t>
            </w:r>
          </w:p>
        </w:tc>
      </w:tr>
      <w:tr w:rsidR="00DC129D" w:rsidRPr="00DC129D" w14:paraId="19F3DBD7" w14:textId="77777777" w:rsidTr="00DC129D">
        <w:trPr>
          <w:trHeight w:val="330"/>
        </w:trPr>
        <w:tc>
          <w:tcPr>
            <w:tcW w:w="416" w:type="dxa"/>
            <w:tcBorders>
              <w:top w:val="nil"/>
              <w:left w:val="single" w:sz="8" w:space="0" w:color="auto"/>
              <w:bottom w:val="single" w:sz="8" w:space="0" w:color="auto"/>
              <w:right w:val="single" w:sz="8" w:space="0" w:color="auto"/>
            </w:tcBorders>
            <w:shd w:val="clear" w:color="000000" w:fill="DCE6F1"/>
            <w:noWrap/>
            <w:vAlign w:val="center"/>
            <w:hideMark/>
          </w:tcPr>
          <w:p w14:paraId="3F985874" w14:textId="77777777" w:rsidR="00DC129D" w:rsidRPr="00DC129D" w:rsidRDefault="00DC129D" w:rsidP="00DC129D">
            <w:pPr>
              <w:spacing w:before="0" w:after="0"/>
              <w:ind w:firstLine="0"/>
              <w:jc w:val="both"/>
              <w:rPr>
                <w:b/>
                <w:bCs/>
                <w:color w:val="000000"/>
                <w:sz w:val="16"/>
                <w:szCs w:val="16"/>
              </w:rPr>
            </w:pPr>
            <w:r w:rsidRPr="00DC129D">
              <w:rPr>
                <w:b/>
                <w:bCs/>
                <w:color w:val="000000"/>
                <w:sz w:val="16"/>
                <w:szCs w:val="16"/>
              </w:rPr>
              <w:t> </w:t>
            </w:r>
          </w:p>
        </w:tc>
        <w:tc>
          <w:tcPr>
            <w:tcW w:w="6378" w:type="dxa"/>
            <w:tcBorders>
              <w:top w:val="nil"/>
              <w:left w:val="nil"/>
              <w:bottom w:val="single" w:sz="8" w:space="0" w:color="auto"/>
              <w:right w:val="single" w:sz="8" w:space="0" w:color="auto"/>
            </w:tcBorders>
            <w:shd w:val="clear" w:color="000000" w:fill="DCE6F1"/>
            <w:noWrap/>
            <w:vAlign w:val="center"/>
            <w:hideMark/>
          </w:tcPr>
          <w:p w14:paraId="52861FF9" w14:textId="77777777" w:rsidR="00DC129D" w:rsidRPr="00DC129D" w:rsidRDefault="00DC129D" w:rsidP="00DC129D">
            <w:pPr>
              <w:spacing w:before="0" w:after="0"/>
              <w:ind w:firstLine="0"/>
              <w:rPr>
                <w:b/>
                <w:bCs/>
                <w:color w:val="000000"/>
                <w:sz w:val="16"/>
                <w:szCs w:val="16"/>
              </w:rPr>
            </w:pPr>
            <w:r w:rsidRPr="00DC129D">
              <w:rPr>
                <w:b/>
                <w:bCs/>
                <w:color w:val="000000"/>
                <w:sz w:val="16"/>
                <w:szCs w:val="16"/>
              </w:rPr>
              <w:t>Общо разходи (І.+ІІ.+ІІІ.):</w:t>
            </w:r>
          </w:p>
        </w:tc>
        <w:tc>
          <w:tcPr>
            <w:tcW w:w="1240" w:type="dxa"/>
            <w:tcBorders>
              <w:top w:val="nil"/>
              <w:left w:val="nil"/>
              <w:bottom w:val="single" w:sz="8" w:space="0" w:color="auto"/>
              <w:right w:val="single" w:sz="8" w:space="0" w:color="auto"/>
            </w:tcBorders>
            <w:shd w:val="clear" w:color="000000" w:fill="DCE6F1"/>
            <w:noWrap/>
            <w:vAlign w:val="center"/>
            <w:hideMark/>
          </w:tcPr>
          <w:p w14:paraId="7E857862"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37 077 500</w:t>
            </w:r>
          </w:p>
        </w:tc>
        <w:tc>
          <w:tcPr>
            <w:tcW w:w="1240" w:type="dxa"/>
            <w:tcBorders>
              <w:top w:val="nil"/>
              <w:left w:val="nil"/>
              <w:bottom w:val="single" w:sz="8" w:space="0" w:color="auto"/>
              <w:right w:val="single" w:sz="8" w:space="0" w:color="auto"/>
            </w:tcBorders>
            <w:shd w:val="clear" w:color="000000" w:fill="DCE6F1"/>
            <w:noWrap/>
            <w:vAlign w:val="center"/>
            <w:hideMark/>
          </w:tcPr>
          <w:p w14:paraId="61683B24"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37 577 500</w:t>
            </w:r>
          </w:p>
        </w:tc>
        <w:tc>
          <w:tcPr>
            <w:tcW w:w="1100" w:type="dxa"/>
            <w:tcBorders>
              <w:top w:val="nil"/>
              <w:left w:val="nil"/>
              <w:bottom w:val="single" w:sz="8" w:space="0" w:color="auto"/>
              <w:right w:val="single" w:sz="8" w:space="0" w:color="auto"/>
            </w:tcBorders>
            <w:shd w:val="clear" w:color="000000" w:fill="DCE6F1"/>
            <w:noWrap/>
            <w:vAlign w:val="center"/>
            <w:hideMark/>
          </w:tcPr>
          <w:p w14:paraId="76B1B183" w14:textId="77777777" w:rsidR="00DC129D" w:rsidRPr="00DC129D" w:rsidRDefault="00DC129D" w:rsidP="00DC129D">
            <w:pPr>
              <w:spacing w:before="0" w:after="0"/>
              <w:ind w:firstLine="0"/>
              <w:jc w:val="right"/>
              <w:rPr>
                <w:b/>
                <w:bCs/>
                <w:color w:val="000000"/>
                <w:sz w:val="16"/>
                <w:szCs w:val="16"/>
              </w:rPr>
            </w:pPr>
            <w:r w:rsidRPr="00DC129D">
              <w:rPr>
                <w:b/>
                <w:bCs/>
                <w:color w:val="000000"/>
                <w:sz w:val="16"/>
                <w:szCs w:val="16"/>
              </w:rPr>
              <w:t>6 855 526</w:t>
            </w:r>
          </w:p>
        </w:tc>
      </w:tr>
      <w:tr w:rsidR="00DC129D" w:rsidRPr="00DC129D" w14:paraId="15B252B3" w14:textId="77777777" w:rsidTr="00DC129D">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B45744A" w14:textId="77777777" w:rsidR="00DC129D" w:rsidRPr="00DC129D" w:rsidRDefault="00DC129D" w:rsidP="00DC129D">
            <w:pPr>
              <w:spacing w:before="0" w:after="0"/>
              <w:ind w:firstLine="0"/>
              <w:jc w:val="both"/>
              <w:rPr>
                <w:color w:val="000000"/>
                <w:sz w:val="16"/>
                <w:szCs w:val="16"/>
              </w:rPr>
            </w:pPr>
            <w:r w:rsidRPr="00DC129D">
              <w:rPr>
                <w:color w:val="000000"/>
                <w:sz w:val="16"/>
                <w:szCs w:val="16"/>
              </w:rPr>
              <w:t> </w:t>
            </w:r>
          </w:p>
        </w:tc>
        <w:tc>
          <w:tcPr>
            <w:tcW w:w="6378" w:type="dxa"/>
            <w:tcBorders>
              <w:top w:val="nil"/>
              <w:left w:val="nil"/>
              <w:bottom w:val="single" w:sz="8" w:space="0" w:color="auto"/>
              <w:right w:val="single" w:sz="8" w:space="0" w:color="auto"/>
            </w:tcBorders>
            <w:shd w:val="clear" w:color="auto" w:fill="auto"/>
            <w:noWrap/>
            <w:vAlign w:val="center"/>
            <w:hideMark/>
          </w:tcPr>
          <w:p w14:paraId="728B02A9" w14:textId="77777777" w:rsidR="00DC129D" w:rsidRPr="00DC129D" w:rsidRDefault="00DC129D" w:rsidP="00DC129D">
            <w:pPr>
              <w:spacing w:before="0" w:after="0"/>
              <w:ind w:firstLine="0"/>
              <w:rPr>
                <w:color w:val="000000"/>
                <w:sz w:val="16"/>
                <w:szCs w:val="16"/>
              </w:rPr>
            </w:pPr>
            <w:r w:rsidRPr="00DC129D">
              <w:rPr>
                <w:color w:val="000000"/>
                <w:sz w:val="16"/>
                <w:szCs w:val="16"/>
              </w:rPr>
              <w:t>Численост на щатния персонал</w:t>
            </w:r>
          </w:p>
        </w:tc>
        <w:tc>
          <w:tcPr>
            <w:tcW w:w="1240" w:type="dxa"/>
            <w:tcBorders>
              <w:top w:val="nil"/>
              <w:left w:val="nil"/>
              <w:bottom w:val="single" w:sz="8" w:space="0" w:color="auto"/>
              <w:right w:val="single" w:sz="8" w:space="0" w:color="auto"/>
            </w:tcBorders>
            <w:shd w:val="clear" w:color="auto" w:fill="auto"/>
            <w:noWrap/>
            <w:vAlign w:val="center"/>
            <w:hideMark/>
          </w:tcPr>
          <w:p w14:paraId="59F20E0C" w14:textId="77777777" w:rsidR="00DC129D" w:rsidRPr="00DC129D" w:rsidRDefault="00DC129D" w:rsidP="00DC129D">
            <w:pPr>
              <w:spacing w:before="0" w:after="0"/>
              <w:ind w:firstLine="0"/>
              <w:jc w:val="right"/>
              <w:rPr>
                <w:color w:val="000000"/>
                <w:sz w:val="16"/>
                <w:szCs w:val="16"/>
              </w:rPr>
            </w:pPr>
            <w:r w:rsidRPr="00DC129D">
              <w:rPr>
                <w:color w:val="000000"/>
                <w:sz w:val="16"/>
                <w:szCs w:val="16"/>
              </w:rPr>
              <w:t>23</w:t>
            </w:r>
          </w:p>
        </w:tc>
        <w:tc>
          <w:tcPr>
            <w:tcW w:w="1240" w:type="dxa"/>
            <w:tcBorders>
              <w:top w:val="nil"/>
              <w:left w:val="nil"/>
              <w:bottom w:val="single" w:sz="8" w:space="0" w:color="auto"/>
              <w:right w:val="single" w:sz="8" w:space="0" w:color="auto"/>
            </w:tcBorders>
            <w:shd w:val="clear" w:color="auto" w:fill="auto"/>
            <w:noWrap/>
            <w:vAlign w:val="center"/>
            <w:hideMark/>
          </w:tcPr>
          <w:p w14:paraId="3611B78E" w14:textId="77777777" w:rsidR="00DC129D" w:rsidRPr="00DC129D" w:rsidRDefault="00DC129D" w:rsidP="00DC129D">
            <w:pPr>
              <w:spacing w:before="0" w:after="0"/>
              <w:ind w:firstLine="0"/>
              <w:jc w:val="right"/>
              <w:rPr>
                <w:color w:val="000000"/>
                <w:sz w:val="16"/>
                <w:szCs w:val="16"/>
              </w:rPr>
            </w:pPr>
            <w:r w:rsidRPr="00DC129D">
              <w:rPr>
                <w:color w:val="000000"/>
                <w:sz w:val="16"/>
                <w:szCs w:val="16"/>
              </w:rPr>
              <w:t>23</w:t>
            </w:r>
          </w:p>
        </w:tc>
        <w:tc>
          <w:tcPr>
            <w:tcW w:w="1100" w:type="dxa"/>
            <w:tcBorders>
              <w:top w:val="nil"/>
              <w:left w:val="nil"/>
              <w:bottom w:val="single" w:sz="8" w:space="0" w:color="auto"/>
              <w:right w:val="single" w:sz="8" w:space="0" w:color="auto"/>
            </w:tcBorders>
            <w:shd w:val="clear" w:color="auto" w:fill="auto"/>
            <w:noWrap/>
            <w:vAlign w:val="center"/>
            <w:hideMark/>
          </w:tcPr>
          <w:p w14:paraId="60BB8A37" w14:textId="77777777" w:rsidR="00DC129D" w:rsidRPr="00DC129D" w:rsidRDefault="00DC129D" w:rsidP="00DC129D">
            <w:pPr>
              <w:spacing w:before="0" w:after="0"/>
              <w:ind w:firstLine="0"/>
              <w:jc w:val="right"/>
              <w:rPr>
                <w:color w:val="000000"/>
                <w:sz w:val="16"/>
                <w:szCs w:val="16"/>
              </w:rPr>
            </w:pPr>
            <w:r w:rsidRPr="00DC129D">
              <w:rPr>
                <w:color w:val="000000"/>
                <w:sz w:val="16"/>
                <w:szCs w:val="16"/>
              </w:rPr>
              <w:t>21</w:t>
            </w:r>
          </w:p>
        </w:tc>
      </w:tr>
      <w:tr w:rsidR="00DC129D" w:rsidRPr="00DC129D" w14:paraId="1D84D150" w14:textId="77777777" w:rsidTr="00DC129D">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51B5406" w14:textId="77777777" w:rsidR="00DC129D" w:rsidRPr="00DC129D" w:rsidRDefault="00DC129D" w:rsidP="00DC129D">
            <w:pPr>
              <w:spacing w:before="0" w:after="0"/>
              <w:ind w:firstLine="0"/>
              <w:jc w:val="both"/>
              <w:rPr>
                <w:color w:val="000000"/>
                <w:sz w:val="16"/>
                <w:szCs w:val="16"/>
              </w:rPr>
            </w:pPr>
            <w:r w:rsidRPr="00DC129D">
              <w:rPr>
                <w:color w:val="000000"/>
                <w:sz w:val="16"/>
                <w:szCs w:val="16"/>
              </w:rPr>
              <w:t> </w:t>
            </w:r>
          </w:p>
        </w:tc>
        <w:tc>
          <w:tcPr>
            <w:tcW w:w="6378" w:type="dxa"/>
            <w:tcBorders>
              <w:top w:val="nil"/>
              <w:left w:val="nil"/>
              <w:bottom w:val="single" w:sz="8" w:space="0" w:color="auto"/>
              <w:right w:val="single" w:sz="8" w:space="0" w:color="auto"/>
            </w:tcBorders>
            <w:shd w:val="clear" w:color="auto" w:fill="auto"/>
            <w:noWrap/>
            <w:vAlign w:val="center"/>
            <w:hideMark/>
          </w:tcPr>
          <w:p w14:paraId="34735075" w14:textId="77777777" w:rsidR="00DC129D" w:rsidRPr="00DC129D" w:rsidRDefault="00DC129D" w:rsidP="00DC129D">
            <w:pPr>
              <w:spacing w:before="0" w:after="0"/>
              <w:ind w:firstLine="0"/>
              <w:rPr>
                <w:color w:val="000000"/>
                <w:sz w:val="16"/>
                <w:szCs w:val="16"/>
              </w:rPr>
            </w:pPr>
            <w:r w:rsidRPr="00DC129D">
              <w:rPr>
                <w:color w:val="000000"/>
                <w:sz w:val="16"/>
                <w:szCs w:val="16"/>
              </w:rPr>
              <w:t>Численост на извънщатния персонал</w:t>
            </w:r>
          </w:p>
        </w:tc>
        <w:tc>
          <w:tcPr>
            <w:tcW w:w="1240" w:type="dxa"/>
            <w:tcBorders>
              <w:top w:val="nil"/>
              <w:left w:val="nil"/>
              <w:bottom w:val="single" w:sz="8" w:space="0" w:color="auto"/>
              <w:right w:val="single" w:sz="8" w:space="0" w:color="auto"/>
            </w:tcBorders>
            <w:shd w:val="clear" w:color="auto" w:fill="auto"/>
            <w:noWrap/>
            <w:vAlign w:val="center"/>
            <w:hideMark/>
          </w:tcPr>
          <w:p w14:paraId="46E27018" w14:textId="77777777" w:rsidR="00DC129D" w:rsidRPr="00DC129D" w:rsidRDefault="00DC129D" w:rsidP="00DC129D">
            <w:pPr>
              <w:spacing w:before="0" w:after="0"/>
              <w:ind w:firstLine="0"/>
              <w:jc w:val="right"/>
              <w:rPr>
                <w:color w:val="000000"/>
                <w:sz w:val="16"/>
                <w:szCs w:val="16"/>
              </w:rPr>
            </w:pPr>
            <w:r w:rsidRPr="00DC129D">
              <w:rPr>
                <w:color w:val="000000"/>
                <w:sz w:val="16"/>
                <w:szCs w:val="16"/>
              </w:rPr>
              <w:t> </w:t>
            </w:r>
          </w:p>
        </w:tc>
        <w:tc>
          <w:tcPr>
            <w:tcW w:w="1240" w:type="dxa"/>
            <w:tcBorders>
              <w:top w:val="nil"/>
              <w:left w:val="nil"/>
              <w:bottom w:val="single" w:sz="8" w:space="0" w:color="auto"/>
              <w:right w:val="single" w:sz="8" w:space="0" w:color="auto"/>
            </w:tcBorders>
            <w:shd w:val="clear" w:color="auto" w:fill="auto"/>
            <w:noWrap/>
            <w:vAlign w:val="center"/>
            <w:hideMark/>
          </w:tcPr>
          <w:p w14:paraId="77F32F84" w14:textId="77777777" w:rsidR="00DC129D" w:rsidRPr="00DC129D" w:rsidRDefault="00DC129D" w:rsidP="00DC129D">
            <w:pPr>
              <w:spacing w:before="0" w:after="0"/>
              <w:ind w:firstLine="0"/>
              <w:jc w:val="right"/>
              <w:rPr>
                <w:color w:val="000000"/>
                <w:sz w:val="16"/>
                <w:szCs w:val="16"/>
              </w:rPr>
            </w:pPr>
            <w:r w:rsidRPr="00DC129D">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4772E33F" w14:textId="77777777" w:rsidR="00DC129D" w:rsidRPr="00DC129D" w:rsidRDefault="00DC129D" w:rsidP="00DC129D">
            <w:pPr>
              <w:spacing w:before="0" w:after="0"/>
              <w:ind w:firstLine="0"/>
              <w:jc w:val="right"/>
              <w:rPr>
                <w:color w:val="000000"/>
                <w:sz w:val="16"/>
                <w:szCs w:val="16"/>
              </w:rPr>
            </w:pPr>
            <w:r w:rsidRPr="00DC129D">
              <w:rPr>
                <w:color w:val="000000"/>
                <w:sz w:val="16"/>
                <w:szCs w:val="16"/>
              </w:rPr>
              <w:t> </w:t>
            </w:r>
          </w:p>
        </w:tc>
      </w:tr>
    </w:tbl>
    <w:p w14:paraId="041C67D4" w14:textId="77777777" w:rsidR="0040112C" w:rsidRPr="0040112C" w:rsidRDefault="0040112C" w:rsidP="007B1E47">
      <w:pPr>
        <w:pStyle w:val="Heading3"/>
        <w:rPr>
          <w:lang w:val="bg-BG"/>
        </w:rPr>
      </w:pPr>
      <w:r>
        <w:t>Отговорност за изпълнението на програмата</w:t>
      </w:r>
      <w:bookmarkEnd w:id="50"/>
    </w:p>
    <w:p w14:paraId="50C7EDD5" w14:textId="77777777" w:rsidR="00704D56" w:rsidRPr="00704D56" w:rsidRDefault="00704D56" w:rsidP="009E396C">
      <w:pPr>
        <w:spacing w:line="336" w:lineRule="auto"/>
        <w:ind w:right="-567"/>
        <w:jc w:val="both"/>
        <w:rPr>
          <w:sz w:val="24"/>
          <w:szCs w:val="24"/>
        </w:rPr>
      </w:pPr>
      <w:r w:rsidRPr="00704D56">
        <w:rPr>
          <w:sz w:val="24"/>
          <w:szCs w:val="24"/>
        </w:rPr>
        <w:t>Организационни структури, участващи в програмата и носещи от</w:t>
      </w:r>
      <w:r>
        <w:rPr>
          <w:sz w:val="24"/>
          <w:szCs w:val="24"/>
        </w:rPr>
        <w:t>говорност за нейното изпълнение:</w:t>
      </w:r>
    </w:p>
    <w:p w14:paraId="20FBD89A" w14:textId="77777777" w:rsidR="00704D56" w:rsidRPr="00022054" w:rsidRDefault="00704D56"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lastRenderedPageBreak/>
        <w:t>Дирекция „Рибарство и аквакултури”  - извършва административни проверки в проц</w:t>
      </w:r>
      <w:r>
        <w:rPr>
          <w:sz w:val="24"/>
          <w:szCs w:val="24"/>
        </w:rPr>
        <w:t>еса на верификация на разходите и</w:t>
      </w:r>
      <w:r w:rsidRPr="00022054">
        <w:rPr>
          <w:sz w:val="24"/>
          <w:szCs w:val="24"/>
        </w:rPr>
        <w:t xml:space="preserve"> определя окончателния размер на общите допустими</w:t>
      </w:r>
      <w:r>
        <w:rPr>
          <w:sz w:val="24"/>
          <w:szCs w:val="24"/>
        </w:rPr>
        <w:t xml:space="preserve"> разходи по заявките за плащане;</w:t>
      </w:r>
    </w:p>
    <w:p w14:paraId="78B145B6" w14:textId="77777777" w:rsidR="00704D56" w:rsidRPr="00022054" w:rsidRDefault="00704D56"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Дирекция „Технически инспекторат” извършва проверки на място в процеса на верификация на разходите;</w:t>
      </w:r>
    </w:p>
    <w:p w14:paraId="43CC590B" w14:textId="77777777" w:rsidR="00704D56" w:rsidRDefault="00704D56"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Дирекция „Финансова“;</w:t>
      </w:r>
    </w:p>
    <w:p w14:paraId="1180D3A4" w14:textId="77777777" w:rsidR="002E5A1F" w:rsidRPr="00F0336D" w:rsidRDefault="002E5A1F" w:rsidP="009E0C6F">
      <w:pPr>
        <w:numPr>
          <w:ilvl w:val="0"/>
          <w:numId w:val="13"/>
        </w:numPr>
        <w:tabs>
          <w:tab w:val="left" w:pos="851"/>
        </w:tabs>
        <w:spacing w:line="360" w:lineRule="auto"/>
        <w:ind w:left="851" w:right="-567" w:hanging="284"/>
        <w:contextualSpacing/>
        <w:rPr>
          <w:sz w:val="24"/>
          <w:szCs w:val="24"/>
        </w:rPr>
      </w:pPr>
      <w:r w:rsidRPr="00F0336D">
        <w:rPr>
          <w:sz w:val="24"/>
          <w:szCs w:val="24"/>
        </w:rPr>
        <w:t>Дирекция „Интегрирани информационни системи“;</w:t>
      </w:r>
    </w:p>
    <w:p w14:paraId="1643E97C" w14:textId="77777777" w:rsidR="00C25BA9" w:rsidRPr="00704D56" w:rsidRDefault="00704D56"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Сертифициращ орган – звено „Сертификация</w:t>
      </w:r>
      <w:r>
        <w:rPr>
          <w:sz w:val="24"/>
          <w:szCs w:val="24"/>
        </w:rPr>
        <w:t xml:space="preserve"> на разходите по ОПРСР” към ДФЗ.</w:t>
      </w:r>
    </w:p>
    <w:p w14:paraId="466108A6" w14:textId="77777777" w:rsidR="0037561E" w:rsidRDefault="0037561E" w:rsidP="009E396C">
      <w:pPr>
        <w:spacing w:before="0" w:after="0"/>
        <w:ind w:right="-567" w:firstLine="0"/>
        <w:rPr>
          <w:b/>
          <w:color w:val="365F91"/>
          <w:sz w:val="24"/>
        </w:rPr>
      </w:pPr>
      <w:bookmarkStart w:id="51" w:name="_Toc47536034"/>
      <w:r>
        <w:br w:type="page"/>
      </w:r>
    </w:p>
    <w:p w14:paraId="1395908A" w14:textId="77777777" w:rsidR="00DA7BDF" w:rsidRDefault="00263F1E" w:rsidP="00C14B03">
      <w:pPr>
        <w:pStyle w:val="Heading1"/>
      </w:pPr>
      <w:r w:rsidRPr="00521EF7">
        <w:lastRenderedPageBreak/>
        <w:t>ПРЕГЛЕД НА ИЗПЪЛНЕНИЕТО НА БЮДЖЕТН</w:t>
      </w:r>
      <w:r w:rsidR="00331C6D">
        <w:t xml:space="preserve">А ПРОГРАМА </w:t>
      </w:r>
      <w:r w:rsidRPr="00521EF7">
        <w:t>„АДМИНИСТРАЦИЯ”</w:t>
      </w:r>
      <w:bookmarkEnd w:id="51"/>
    </w:p>
    <w:p w14:paraId="6BD6B581" w14:textId="77777777" w:rsidR="001F52A8" w:rsidRDefault="00927B59" w:rsidP="009E396C">
      <w:pPr>
        <w:pStyle w:val="Heading3"/>
        <w:ind w:right="-567"/>
        <w:rPr>
          <w:lang w:val="en-US"/>
        </w:rPr>
      </w:pPr>
      <w:bookmarkStart w:id="52" w:name="_Toc47536035"/>
      <w:r>
        <w:t>Степен на изпълнение на заложените в програмата цели</w:t>
      </w:r>
      <w:bookmarkEnd w:id="52"/>
    </w:p>
    <w:p w14:paraId="26FDF89F" w14:textId="77777777" w:rsidR="007B2379" w:rsidRPr="00A54BD6" w:rsidRDefault="007B2379" w:rsidP="009E396C">
      <w:pPr>
        <w:spacing w:line="336" w:lineRule="auto"/>
        <w:ind w:right="-567"/>
        <w:jc w:val="both"/>
        <w:rPr>
          <w:sz w:val="24"/>
          <w:szCs w:val="24"/>
        </w:rPr>
      </w:pPr>
      <w:r w:rsidRPr="00A54BD6">
        <w:rPr>
          <w:sz w:val="24"/>
          <w:szCs w:val="24"/>
        </w:rPr>
        <w:t>В програмата са включени дейности, създаващи условия за изпълнението на всички други програми,  включени в структурата на програмния бюджет. Основните цели на програмата са:</w:t>
      </w:r>
    </w:p>
    <w:p w14:paraId="7837AED2" w14:textId="77777777" w:rsidR="007B2379" w:rsidRPr="00A54BD6"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Ефективно и прозрачно управление на дейността на администрацията</w:t>
      </w:r>
      <w:r>
        <w:rPr>
          <w:sz w:val="24"/>
          <w:szCs w:val="24"/>
        </w:rPr>
        <w:t>;</w:t>
      </w:r>
    </w:p>
    <w:p w14:paraId="0B3A9DF0" w14:textId="77777777" w:rsidR="007B2379" w:rsidRPr="00A54BD6"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Борба с корупцията</w:t>
      </w:r>
      <w:r>
        <w:rPr>
          <w:sz w:val="24"/>
          <w:szCs w:val="24"/>
        </w:rPr>
        <w:t>;</w:t>
      </w:r>
    </w:p>
    <w:p w14:paraId="62C9A62D" w14:textId="77777777" w:rsidR="007B2379" w:rsidRPr="00A54BD6"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Поддържане на добро финансово управление, контрол и отчетност по отношение на дейността и средствата на фонда</w:t>
      </w:r>
      <w:r>
        <w:rPr>
          <w:sz w:val="24"/>
          <w:szCs w:val="24"/>
        </w:rPr>
        <w:t>;</w:t>
      </w:r>
    </w:p>
    <w:p w14:paraId="6CF8E9B5" w14:textId="77777777" w:rsidR="007B2379"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Предоставяне на увереност на ръководството на ДФ „Земеделие” относно правилното, законосъобразно и ефективно управление на програмите и средствата от Европейския съюз и националния бюджет</w:t>
      </w:r>
      <w:r>
        <w:rPr>
          <w:sz w:val="24"/>
          <w:szCs w:val="24"/>
        </w:rPr>
        <w:t>;</w:t>
      </w:r>
    </w:p>
    <w:p w14:paraId="242AAB08" w14:textId="77777777" w:rsidR="007B2379" w:rsidRPr="006B5F65" w:rsidRDefault="007B2379" w:rsidP="009E0C6F">
      <w:pPr>
        <w:numPr>
          <w:ilvl w:val="0"/>
          <w:numId w:val="9"/>
        </w:numPr>
        <w:tabs>
          <w:tab w:val="left" w:pos="851"/>
        </w:tabs>
        <w:spacing w:line="336" w:lineRule="auto"/>
        <w:ind w:left="567" w:right="-567" w:firstLine="0"/>
        <w:jc w:val="both"/>
        <w:rPr>
          <w:sz w:val="24"/>
          <w:szCs w:val="24"/>
        </w:rPr>
      </w:pPr>
      <w:r>
        <w:rPr>
          <w:sz w:val="24"/>
          <w:szCs w:val="24"/>
        </w:rPr>
        <w:t>О</w:t>
      </w:r>
      <w:r w:rsidRPr="006B5F65">
        <w:rPr>
          <w:sz w:val="24"/>
          <w:szCs w:val="24"/>
        </w:rPr>
        <w:t>съществява</w:t>
      </w:r>
      <w:r>
        <w:rPr>
          <w:sz w:val="24"/>
          <w:szCs w:val="24"/>
        </w:rPr>
        <w:t>не на</w:t>
      </w:r>
      <w:r w:rsidRPr="006B5F65">
        <w:rPr>
          <w:sz w:val="24"/>
          <w:szCs w:val="24"/>
        </w:rPr>
        <w:t xml:space="preserve"> дейността по вътрешен одит на всички структури, програми, дейности и процеси в</w:t>
      </w:r>
      <w:r>
        <w:rPr>
          <w:sz w:val="24"/>
          <w:szCs w:val="24"/>
        </w:rPr>
        <w:t xml:space="preserve"> ДФЗ;</w:t>
      </w:r>
    </w:p>
    <w:p w14:paraId="13F02980" w14:textId="77777777" w:rsidR="007B2379" w:rsidRPr="00A54BD6"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Повишаване качеството на административното обслужване</w:t>
      </w:r>
      <w:r>
        <w:rPr>
          <w:sz w:val="24"/>
          <w:szCs w:val="24"/>
        </w:rPr>
        <w:t>;</w:t>
      </w:r>
    </w:p>
    <w:p w14:paraId="7F74D3EF" w14:textId="77777777" w:rsidR="007B2379" w:rsidRPr="00A54BD6"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Оптимизиране разходите за издръжка и ефективно управление на дълготрайните и краткотрайни материални активи на Фонда</w:t>
      </w:r>
      <w:r>
        <w:rPr>
          <w:sz w:val="24"/>
          <w:szCs w:val="24"/>
        </w:rPr>
        <w:t>;</w:t>
      </w:r>
    </w:p>
    <w:p w14:paraId="3FF3801E" w14:textId="77777777" w:rsidR="007B2379" w:rsidRPr="00A54BD6"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Осигуряване информационната инфраструктура на ДФЗ</w:t>
      </w:r>
      <w:r>
        <w:rPr>
          <w:sz w:val="24"/>
          <w:szCs w:val="24"/>
        </w:rPr>
        <w:t>;</w:t>
      </w:r>
    </w:p>
    <w:p w14:paraId="7B86E852" w14:textId="77777777" w:rsidR="007B2379" w:rsidRPr="00A54BD6"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Управление, обучение и развитие на човешките ресурси</w:t>
      </w:r>
      <w:r>
        <w:rPr>
          <w:sz w:val="24"/>
          <w:szCs w:val="24"/>
        </w:rPr>
        <w:t>;</w:t>
      </w:r>
    </w:p>
    <w:p w14:paraId="018B8170" w14:textId="77777777" w:rsidR="007B2379" w:rsidRPr="00A54BD6"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Обезпечаване правно-нормативното обслужване на ДФЗ</w:t>
      </w:r>
      <w:r>
        <w:rPr>
          <w:sz w:val="24"/>
          <w:szCs w:val="24"/>
        </w:rPr>
        <w:t>;</w:t>
      </w:r>
    </w:p>
    <w:p w14:paraId="5FF14BAD" w14:textId="77CA47ED" w:rsidR="0025420B" w:rsidRDefault="007B2379" w:rsidP="009E0C6F">
      <w:pPr>
        <w:numPr>
          <w:ilvl w:val="0"/>
          <w:numId w:val="9"/>
        </w:numPr>
        <w:tabs>
          <w:tab w:val="left" w:pos="851"/>
        </w:tabs>
        <w:spacing w:line="336" w:lineRule="auto"/>
        <w:ind w:left="567" w:right="-567" w:firstLine="0"/>
        <w:jc w:val="both"/>
        <w:rPr>
          <w:sz w:val="24"/>
          <w:szCs w:val="24"/>
        </w:rPr>
      </w:pPr>
      <w:r w:rsidRPr="00A54BD6">
        <w:rPr>
          <w:sz w:val="24"/>
          <w:szCs w:val="24"/>
        </w:rPr>
        <w:t>Материално-техническо обезпечаване на дейността на Фонда</w:t>
      </w:r>
      <w:r>
        <w:rPr>
          <w:sz w:val="24"/>
          <w:szCs w:val="24"/>
        </w:rPr>
        <w:t>.</w:t>
      </w:r>
    </w:p>
    <w:p w14:paraId="263634B4" w14:textId="77777777" w:rsidR="00352E06" w:rsidRPr="007B2379" w:rsidRDefault="00352E06" w:rsidP="00352E06">
      <w:pPr>
        <w:tabs>
          <w:tab w:val="left" w:pos="851"/>
        </w:tabs>
        <w:spacing w:line="336" w:lineRule="auto"/>
        <w:ind w:left="567" w:right="-567" w:firstLine="0"/>
        <w:jc w:val="both"/>
        <w:rPr>
          <w:sz w:val="24"/>
          <w:szCs w:val="24"/>
        </w:rPr>
      </w:pPr>
    </w:p>
    <w:p w14:paraId="46F10936" w14:textId="77777777" w:rsidR="00927B59" w:rsidRDefault="00927B59" w:rsidP="009E396C">
      <w:pPr>
        <w:pStyle w:val="Heading3"/>
        <w:ind w:right="-567"/>
        <w:rPr>
          <w:lang w:val="en-US"/>
        </w:rPr>
      </w:pPr>
      <w:bookmarkStart w:id="53" w:name="_Toc47536036"/>
      <w:r>
        <w:t>Предоставени услуги, изпълнени дейности и постигнати резултати</w:t>
      </w:r>
      <w:bookmarkEnd w:id="53"/>
    </w:p>
    <w:p w14:paraId="27FB27FF" w14:textId="77777777" w:rsidR="00DE3609" w:rsidRPr="00C12B15" w:rsidRDefault="00DE3609" w:rsidP="009E0C6F">
      <w:pPr>
        <w:numPr>
          <w:ilvl w:val="0"/>
          <w:numId w:val="9"/>
        </w:numPr>
        <w:tabs>
          <w:tab w:val="left" w:pos="851"/>
        </w:tabs>
        <w:spacing w:line="336" w:lineRule="auto"/>
        <w:ind w:left="0" w:right="-567" w:firstLine="567"/>
        <w:jc w:val="both"/>
        <w:rPr>
          <w:sz w:val="24"/>
          <w:szCs w:val="24"/>
        </w:rPr>
      </w:pPr>
      <w:bookmarkStart w:id="54" w:name="_Toc47536037"/>
      <w:r w:rsidRPr="00C12B15">
        <w:rPr>
          <w:sz w:val="24"/>
          <w:szCs w:val="24"/>
        </w:rPr>
        <w:t>Планиране, съставяне и изпълнение на бюджета и на сметката за средства от Европейския съюз на Държавен фонд „Земеделие”;</w:t>
      </w:r>
    </w:p>
    <w:p w14:paraId="693A3122" w14:textId="5E9016DE" w:rsidR="00DE3609" w:rsidRPr="00C12B15" w:rsidRDefault="00DE3609" w:rsidP="009E0C6F">
      <w:pPr>
        <w:numPr>
          <w:ilvl w:val="0"/>
          <w:numId w:val="9"/>
        </w:numPr>
        <w:tabs>
          <w:tab w:val="left" w:pos="851"/>
        </w:tabs>
        <w:spacing w:line="336" w:lineRule="auto"/>
        <w:ind w:left="0" w:right="-567" w:firstLine="567"/>
        <w:jc w:val="both"/>
        <w:rPr>
          <w:sz w:val="24"/>
          <w:szCs w:val="24"/>
        </w:rPr>
      </w:pPr>
      <w:r w:rsidRPr="00C12B15">
        <w:rPr>
          <w:sz w:val="24"/>
          <w:szCs w:val="24"/>
        </w:rPr>
        <w:t>Изготвяне на месечни и тримесечни отчети на бюджета и на сметката за средства от Европейския съюз на Държавен фонд „Земеделие”, включително тримесечна информация за разходите по политики и бюджетни програми за Министерство на финансите, изготвяне на годишния финансов отчет на ДФ „Земеделие“ за 202</w:t>
      </w:r>
      <w:r w:rsidR="008D0E04">
        <w:rPr>
          <w:sz w:val="24"/>
          <w:szCs w:val="24"/>
        </w:rPr>
        <w:t>4</w:t>
      </w:r>
      <w:r w:rsidRPr="00C12B15">
        <w:rPr>
          <w:sz w:val="24"/>
          <w:szCs w:val="24"/>
        </w:rPr>
        <w:t xml:space="preserve"> г.;</w:t>
      </w:r>
    </w:p>
    <w:p w14:paraId="787BDAD6" w14:textId="5D51D1F8" w:rsidR="00DE3609" w:rsidRPr="00C12B15" w:rsidRDefault="00DE3609" w:rsidP="009E0C6F">
      <w:pPr>
        <w:numPr>
          <w:ilvl w:val="0"/>
          <w:numId w:val="9"/>
        </w:numPr>
        <w:tabs>
          <w:tab w:val="left" w:pos="851"/>
        </w:tabs>
        <w:spacing w:line="336" w:lineRule="auto"/>
        <w:ind w:left="0" w:right="-567" w:firstLine="567"/>
        <w:jc w:val="both"/>
        <w:rPr>
          <w:sz w:val="24"/>
          <w:szCs w:val="24"/>
        </w:rPr>
      </w:pPr>
      <w:r w:rsidRPr="00C12B15">
        <w:rPr>
          <w:sz w:val="24"/>
          <w:szCs w:val="24"/>
        </w:rPr>
        <w:t>Администриране и управление на възникналите лоши вземания по проекти на бенефициери на ДФЗ - РА през 202</w:t>
      </w:r>
      <w:r w:rsidR="008D0E04">
        <w:rPr>
          <w:sz w:val="24"/>
          <w:szCs w:val="24"/>
        </w:rPr>
        <w:t>5</w:t>
      </w:r>
      <w:r w:rsidRPr="00C12B15">
        <w:rPr>
          <w:sz w:val="24"/>
          <w:szCs w:val="24"/>
        </w:rPr>
        <w:t xml:space="preserve"> г., в т.ч. поддържане и актуализиране на информацията, налична в „Централния регистър на длъжниците” и „Книгата на длъжниците” за всички налични в тях </w:t>
      </w:r>
      <w:r w:rsidRPr="00C12B15">
        <w:rPr>
          <w:sz w:val="24"/>
          <w:szCs w:val="24"/>
        </w:rPr>
        <w:lastRenderedPageBreak/>
        <w:t>бенефициери, управляване на процедурите по възстановяване, изготвяне на отговори и предоставяне на информация на външни за ДФ „Земеделие“  институции и вътрешни организационни звена; докладване на тримесечна база до дирекция „Защита на финансовите интереси на Европейския съюз” (АФКОС)/МВР за настъпили промени по вече регистрирани нарушения, измами и изискуеми вземания, предаване за принудително изпълнение на НАП на актове, с които се установява публично държавно вземане, проследяване и отразяване на събираемостта на вземанията от бенефициери от Националната агенция за приходите;</w:t>
      </w:r>
    </w:p>
    <w:p w14:paraId="42873CC0"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Изготвяне на документация и провеждане на процедури за обществени поръчки и участие в процедури по обществени поръчки, в комисии за разглеждане, оценка и класиране на постъпилите оферти по процедурите, изготвяне на протоколи за работата на комисиите;</w:t>
      </w:r>
    </w:p>
    <w:p w14:paraId="59327913"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Pr>
          <w:sz w:val="24"/>
          <w:szCs w:val="24"/>
        </w:rPr>
        <w:t>Организиране на сключването на договори по обществени поръчки;</w:t>
      </w:r>
    </w:p>
    <w:p w14:paraId="005BBA41"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 xml:space="preserve">Подготовка </w:t>
      </w:r>
      <w:r w:rsidR="0047277B">
        <w:rPr>
          <w:sz w:val="24"/>
          <w:szCs w:val="24"/>
        </w:rPr>
        <w:t xml:space="preserve">и съгласуване </w:t>
      </w:r>
      <w:r w:rsidRPr="007B2379">
        <w:rPr>
          <w:sz w:val="24"/>
          <w:szCs w:val="24"/>
        </w:rPr>
        <w:t xml:space="preserve">на проекти на постановления за внасяне на Министерски съвет; </w:t>
      </w:r>
    </w:p>
    <w:p w14:paraId="5A04F5C0"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 xml:space="preserve">Правно осигуряване на всички дейности във Фонда и при изпълнение на всичките му функции – на Разплащателна агенция, </w:t>
      </w:r>
      <w:r>
        <w:rPr>
          <w:sz w:val="24"/>
          <w:szCs w:val="24"/>
        </w:rPr>
        <w:t>а</w:t>
      </w:r>
      <w:r w:rsidRPr="007B2379">
        <w:rPr>
          <w:sz w:val="24"/>
          <w:szCs w:val="24"/>
        </w:rPr>
        <w:t>генция САПАРД и предоставянето на държавни помощи;</w:t>
      </w:r>
    </w:p>
    <w:p w14:paraId="0B54B20D" w14:textId="77777777" w:rsidR="00DE360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 xml:space="preserve">Процесуално представителство на Държавен фонд </w:t>
      </w:r>
      <w:r w:rsidRPr="00B357A1">
        <w:rPr>
          <w:sz w:val="24"/>
          <w:szCs w:val="24"/>
        </w:rPr>
        <w:t>„</w:t>
      </w:r>
      <w:r w:rsidRPr="007B2379">
        <w:rPr>
          <w:sz w:val="24"/>
          <w:szCs w:val="24"/>
        </w:rPr>
        <w:t>Земеделие</w:t>
      </w:r>
      <w:r w:rsidRPr="00B357A1">
        <w:rPr>
          <w:sz w:val="24"/>
          <w:szCs w:val="24"/>
        </w:rPr>
        <w:t>”</w:t>
      </w:r>
      <w:r w:rsidRPr="007B2379">
        <w:rPr>
          <w:sz w:val="24"/>
          <w:szCs w:val="24"/>
        </w:rPr>
        <w:t xml:space="preserve"> пред съдилищата;</w:t>
      </w:r>
    </w:p>
    <w:p w14:paraId="4B3F62C8" w14:textId="77777777" w:rsidR="00DE3609" w:rsidRDefault="00DE3609" w:rsidP="009E0C6F">
      <w:pPr>
        <w:numPr>
          <w:ilvl w:val="0"/>
          <w:numId w:val="9"/>
        </w:numPr>
        <w:tabs>
          <w:tab w:val="left" w:pos="851"/>
        </w:tabs>
        <w:spacing w:line="336" w:lineRule="auto"/>
        <w:ind w:left="0" w:right="-567" w:firstLine="567"/>
        <w:jc w:val="both"/>
        <w:rPr>
          <w:sz w:val="24"/>
          <w:szCs w:val="24"/>
        </w:rPr>
      </w:pPr>
      <w:r w:rsidRPr="002A6BA2">
        <w:rPr>
          <w:sz w:val="24"/>
          <w:szCs w:val="24"/>
        </w:rPr>
        <w:t xml:space="preserve">Изготвяне на предложения до </w:t>
      </w:r>
      <w:r w:rsidR="00CF5ECC">
        <w:rPr>
          <w:sz w:val="24"/>
          <w:szCs w:val="24"/>
        </w:rPr>
        <w:t>МЗХ</w:t>
      </w:r>
      <w:r w:rsidRPr="002A6BA2">
        <w:rPr>
          <w:sz w:val="24"/>
          <w:szCs w:val="24"/>
        </w:rPr>
        <w:t xml:space="preserve"> в качест</w:t>
      </w:r>
      <w:r>
        <w:rPr>
          <w:sz w:val="24"/>
          <w:szCs w:val="24"/>
        </w:rPr>
        <w:t>в</w:t>
      </w:r>
      <w:r w:rsidRPr="002A6BA2">
        <w:rPr>
          <w:sz w:val="24"/>
          <w:szCs w:val="24"/>
        </w:rPr>
        <w:t>ото му на УО на ПРСР 2014-2020 за промяна в приложимата нормативна уредба, в случай на констатирани несъответствия, даващи възможност за противоречиво тълкуване или прилагане на нормативните актове;</w:t>
      </w:r>
    </w:p>
    <w:p w14:paraId="59BD6620" w14:textId="77777777" w:rsidR="009A6251" w:rsidRPr="00594A8C" w:rsidRDefault="009A6251" w:rsidP="009E0C6F">
      <w:pPr>
        <w:numPr>
          <w:ilvl w:val="0"/>
          <w:numId w:val="9"/>
        </w:numPr>
        <w:tabs>
          <w:tab w:val="left" w:pos="851"/>
        </w:tabs>
        <w:spacing w:line="336" w:lineRule="auto"/>
        <w:ind w:left="0" w:right="-567" w:firstLine="567"/>
        <w:jc w:val="both"/>
        <w:rPr>
          <w:sz w:val="24"/>
          <w:szCs w:val="24"/>
        </w:rPr>
      </w:pPr>
      <w:r w:rsidRPr="00594A8C">
        <w:rPr>
          <w:sz w:val="24"/>
          <w:szCs w:val="24"/>
        </w:rPr>
        <w:t>Свое</w:t>
      </w:r>
      <w:r w:rsidR="00573B15" w:rsidRPr="00594A8C">
        <w:rPr>
          <w:sz w:val="24"/>
          <w:szCs w:val="24"/>
        </w:rPr>
        <w:t>временни изменения и допълнения</w:t>
      </w:r>
      <w:r w:rsidRPr="00594A8C">
        <w:rPr>
          <w:sz w:val="24"/>
          <w:szCs w:val="24"/>
        </w:rPr>
        <w:t xml:space="preserve"> на вътрешнонормативните актове и привеждането им в съответствие с </w:t>
      </w:r>
      <w:r w:rsidR="00594A8C">
        <w:rPr>
          <w:sz w:val="24"/>
          <w:szCs w:val="24"/>
        </w:rPr>
        <w:t xml:space="preserve">промените в </w:t>
      </w:r>
      <w:r w:rsidR="00594A8C" w:rsidRPr="00594A8C">
        <w:rPr>
          <w:sz w:val="24"/>
          <w:szCs w:val="24"/>
        </w:rPr>
        <w:t xml:space="preserve">европейското и националното </w:t>
      </w:r>
      <w:r w:rsidR="00594A8C">
        <w:rPr>
          <w:sz w:val="24"/>
          <w:szCs w:val="24"/>
        </w:rPr>
        <w:t>законодателство</w:t>
      </w:r>
      <w:r w:rsidR="00594A8C" w:rsidRPr="00594A8C">
        <w:rPr>
          <w:sz w:val="24"/>
          <w:szCs w:val="24"/>
        </w:rPr>
        <w:t>;</w:t>
      </w:r>
    </w:p>
    <w:p w14:paraId="5203C0CD" w14:textId="77777777" w:rsidR="00DE3609" w:rsidRPr="009A6251" w:rsidRDefault="00DE3609" w:rsidP="009E0C6F">
      <w:pPr>
        <w:numPr>
          <w:ilvl w:val="0"/>
          <w:numId w:val="9"/>
        </w:numPr>
        <w:tabs>
          <w:tab w:val="left" w:pos="851"/>
        </w:tabs>
        <w:spacing w:line="336" w:lineRule="auto"/>
        <w:ind w:left="0" w:right="-567" w:firstLine="567"/>
        <w:jc w:val="both"/>
        <w:rPr>
          <w:sz w:val="24"/>
          <w:szCs w:val="24"/>
        </w:rPr>
      </w:pPr>
      <w:r w:rsidRPr="009A6251">
        <w:rPr>
          <w:sz w:val="24"/>
          <w:szCs w:val="24"/>
        </w:rPr>
        <w:t>Повишаване на степента на взаимодействие между ДФ „Земеделие” и други държавни институции и държави членки на ЕС, изразяващо се в участие на служители от ДФЗ в работни срещи с представители на други държавни институции с цел обмяна на опит;</w:t>
      </w:r>
    </w:p>
    <w:p w14:paraId="7D19AB7E" w14:textId="55A44850" w:rsidR="0052691A" w:rsidRPr="0052691A" w:rsidRDefault="00DE3609" w:rsidP="008505C7">
      <w:pPr>
        <w:numPr>
          <w:ilvl w:val="0"/>
          <w:numId w:val="9"/>
        </w:numPr>
        <w:tabs>
          <w:tab w:val="left" w:pos="851"/>
        </w:tabs>
        <w:spacing w:line="336" w:lineRule="auto"/>
        <w:ind w:left="0" w:right="-567" w:firstLine="567"/>
        <w:jc w:val="both"/>
        <w:rPr>
          <w:sz w:val="24"/>
          <w:szCs w:val="24"/>
        </w:rPr>
      </w:pPr>
      <w:r w:rsidRPr="0052691A">
        <w:rPr>
          <w:sz w:val="24"/>
          <w:szCs w:val="24"/>
        </w:rPr>
        <w:t>Планиране и извършване на одитни ангажименти за увереност и консултиране съгласно Стратегическия и Годишния план за дейността по вътрешния одит в ДФЗ, проверка и оценка на съответствието на дейностите със законодателството, вътрешните актове и договори, надеждността и всеобхватността на финансовата и оперативната информация, създадената организация по опазване на активите и информацията, ефективността, ефикасността и икономичността на дейностите, изпълнението на задачите, договорите, поетите анга</w:t>
      </w:r>
      <w:r w:rsidR="00FA22CC" w:rsidRPr="0052691A">
        <w:rPr>
          <w:sz w:val="24"/>
          <w:szCs w:val="24"/>
        </w:rPr>
        <w:t xml:space="preserve">жименти и постигането на целите. </w:t>
      </w:r>
      <w:r w:rsidR="0052691A" w:rsidRPr="0052691A">
        <w:rPr>
          <w:sz w:val="24"/>
          <w:szCs w:val="24"/>
        </w:rPr>
        <w:t>За периода 01.01.-30.06.2025 г. са приключени с окончателен доклад 5 одитни ангажимента за увереност, които съдържат общо 70 факта. Извършени са и 7 одитни ангажимента за консултиране по искане на ръководството, по които има издадено окончателно становище в рамките на периода. За периода 01.01.-30.06.2025</w:t>
      </w:r>
      <w:r w:rsidR="0052691A">
        <w:rPr>
          <w:sz w:val="24"/>
          <w:szCs w:val="24"/>
        </w:rPr>
        <w:t xml:space="preserve"> г.</w:t>
      </w:r>
      <w:r w:rsidR="0052691A" w:rsidRPr="0052691A">
        <w:rPr>
          <w:sz w:val="24"/>
          <w:szCs w:val="24"/>
        </w:rPr>
        <w:t xml:space="preserve"> са проследени препоръки за общо 170 факта. За тях е  изтекъл определеният срок за предприемане на действия и произтичат от одитни ангажименти, извършени </w:t>
      </w:r>
      <w:r w:rsidR="0052691A" w:rsidRPr="0052691A">
        <w:rPr>
          <w:sz w:val="24"/>
          <w:szCs w:val="24"/>
        </w:rPr>
        <w:lastRenderedPageBreak/>
        <w:t>през 2024 и 2025 година. Отчетеният процент на изпълнение е 55%, като повече от половината от изпълнените са оценени с висок/съществен риск</w:t>
      </w:r>
      <w:r w:rsidR="0052691A">
        <w:rPr>
          <w:sz w:val="24"/>
          <w:szCs w:val="24"/>
        </w:rPr>
        <w:t>;</w:t>
      </w:r>
    </w:p>
    <w:p w14:paraId="5BF9F0D8" w14:textId="77777777" w:rsidR="009541DA" w:rsidRDefault="009541DA" w:rsidP="009E0C6F">
      <w:pPr>
        <w:numPr>
          <w:ilvl w:val="0"/>
          <w:numId w:val="9"/>
        </w:numPr>
        <w:tabs>
          <w:tab w:val="left" w:pos="851"/>
        </w:tabs>
        <w:spacing w:line="336" w:lineRule="auto"/>
        <w:ind w:left="0" w:right="-567" w:firstLine="567"/>
        <w:jc w:val="both"/>
        <w:rPr>
          <w:sz w:val="24"/>
          <w:szCs w:val="24"/>
        </w:rPr>
      </w:pPr>
      <w:r>
        <w:rPr>
          <w:sz w:val="24"/>
          <w:szCs w:val="24"/>
        </w:rPr>
        <w:t>Извършени проверки на място на подадените от кандидатите заявления за подпомагане и заявки за плащане, за да се гарантира съответствието на заложените с установените на място параметри, както и нормативните изисквания</w:t>
      </w:r>
      <w:r w:rsidR="00160FF8">
        <w:rPr>
          <w:sz w:val="24"/>
          <w:szCs w:val="24"/>
        </w:rPr>
        <w:t>.</w:t>
      </w:r>
      <w:r>
        <w:rPr>
          <w:sz w:val="24"/>
          <w:szCs w:val="24"/>
        </w:rPr>
        <w:t xml:space="preserve"> Чрез упражнявания контрол се предоставя увереност на ръководството на ДФЗ </w:t>
      </w:r>
      <w:r w:rsidR="00160FF8">
        <w:rPr>
          <w:sz w:val="24"/>
          <w:szCs w:val="24"/>
        </w:rPr>
        <w:t>относно правилното, законосъобразно и ефективно управление на средствата от Европейския съюз и националния бюджет;</w:t>
      </w:r>
    </w:p>
    <w:p w14:paraId="1E997918" w14:textId="77777777" w:rsidR="00192521" w:rsidRPr="007B2379" w:rsidRDefault="00192521" w:rsidP="009E0C6F">
      <w:pPr>
        <w:numPr>
          <w:ilvl w:val="0"/>
          <w:numId w:val="9"/>
        </w:numPr>
        <w:tabs>
          <w:tab w:val="left" w:pos="851"/>
        </w:tabs>
        <w:spacing w:line="336" w:lineRule="auto"/>
        <w:ind w:left="0" w:right="-567" w:firstLine="567"/>
        <w:jc w:val="both"/>
        <w:rPr>
          <w:sz w:val="24"/>
          <w:szCs w:val="24"/>
        </w:rPr>
      </w:pPr>
      <w:r>
        <w:rPr>
          <w:sz w:val="24"/>
          <w:szCs w:val="24"/>
        </w:rPr>
        <w:t>И</w:t>
      </w:r>
      <w:r w:rsidRPr="00192521">
        <w:rPr>
          <w:sz w:val="24"/>
          <w:szCs w:val="24"/>
        </w:rPr>
        <w:t>звърш</w:t>
      </w:r>
      <w:r>
        <w:rPr>
          <w:sz w:val="24"/>
          <w:szCs w:val="24"/>
        </w:rPr>
        <w:t>ени</w:t>
      </w:r>
      <w:r w:rsidRPr="00192521">
        <w:rPr>
          <w:sz w:val="24"/>
          <w:szCs w:val="24"/>
        </w:rPr>
        <w:t xml:space="preserve"> специализирани проверки по установени нередности, при които са налични данни, даващи основание за сезиране на правоприлагащи органи на национално и европейско ниво и осъществява последващ контрол на транзакциите с цел да се гарантира спазването на законодателството уреждащо прилагане на схемите за подпомагане</w:t>
      </w:r>
      <w:r w:rsidR="00FA22CC">
        <w:rPr>
          <w:sz w:val="24"/>
          <w:szCs w:val="24"/>
        </w:rPr>
        <w:t xml:space="preserve"> </w:t>
      </w:r>
      <w:r w:rsidRPr="00192521">
        <w:rPr>
          <w:sz w:val="24"/>
          <w:szCs w:val="24"/>
        </w:rPr>
        <w:t>финансирани от ЕФГЗ</w:t>
      </w:r>
      <w:r>
        <w:rPr>
          <w:sz w:val="24"/>
          <w:szCs w:val="24"/>
        </w:rPr>
        <w:t>;</w:t>
      </w:r>
    </w:p>
    <w:p w14:paraId="00C75368"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Извършени планови и извънпланови проверки във връзка с превенция и установяване на нарушения в работата на административните структури в ДФ „Земеделие”, проверка на подадените декларациите по чл. 35, ал. 1, т. 1-4 от ЗПКОНПИ;</w:t>
      </w:r>
    </w:p>
    <w:p w14:paraId="79D76D68"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 xml:space="preserve">Извършване на </w:t>
      </w:r>
      <w:r w:rsidR="009A6251">
        <w:rPr>
          <w:sz w:val="24"/>
          <w:szCs w:val="24"/>
        </w:rPr>
        <w:t xml:space="preserve">контролни дейности и </w:t>
      </w:r>
      <w:r w:rsidRPr="007B2379">
        <w:rPr>
          <w:sz w:val="24"/>
          <w:szCs w:val="24"/>
        </w:rPr>
        <w:t>проверки по постъпили сигнали</w:t>
      </w:r>
      <w:r w:rsidR="009A6251">
        <w:rPr>
          <w:sz w:val="24"/>
          <w:szCs w:val="24"/>
        </w:rPr>
        <w:t xml:space="preserve"> за нередности</w:t>
      </w:r>
      <w:r w:rsidRPr="007B2379">
        <w:rPr>
          <w:sz w:val="24"/>
          <w:szCs w:val="24"/>
        </w:rPr>
        <w:t xml:space="preserve"> и жалби;</w:t>
      </w:r>
    </w:p>
    <w:p w14:paraId="588D2A90"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Осъществяване на предварителен контрол за законосъобразност на всички документи и действия, свързани с финансовата дейност на фонда, извършване на проверки преди вземането на решения за поемане на задължения и извършване на разход;</w:t>
      </w:r>
    </w:p>
    <w:p w14:paraId="3AA6BE63" w14:textId="44BA4992" w:rsidR="00DE3609" w:rsidRDefault="008F2207" w:rsidP="009E0C6F">
      <w:pPr>
        <w:numPr>
          <w:ilvl w:val="0"/>
          <w:numId w:val="9"/>
        </w:numPr>
        <w:tabs>
          <w:tab w:val="left" w:pos="851"/>
        </w:tabs>
        <w:spacing w:line="336" w:lineRule="auto"/>
        <w:ind w:left="0" w:right="-567" w:firstLine="567"/>
        <w:jc w:val="both"/>
        <w:rPr>
          <w:sz w:val="24"/>
          <w:szCs w:val="24"/>
        </w:rPr>
      </w:pPr>
      <w:r w:rsidRPr="008F2207">
        <w:rPr>
          <w:sz w:val="24"/>
          <w:szCs w:val="24"/>
        </w:rPr>
        <w:t>През 202</w:t>
      </w:r>
      <w:r w:rsidR="0052691A">
        <w:rPr>
          <w:sz w:val="24"/>
          <w:szCs w:val="24"/>
        </w:rPr>
        <w:t>5</w:t>
      </w:r>
      <w:r w:rsidR="00A13F09">
        <w:rPr>
          <w:sz w:val="24"/>
          <w:szCs w:val="24"/>
        </w:rPr>
        <w:t xml:space="preserve"> </w:t>
      </w:r>
      <w:r w:rsidRPr="008F2207">
        <w:rPr>
          <w:sz w:val="24"/>
          <w:szCs w:val="24"/>
        </w:rPr>
        <w:t>г. продълж</w:t>
      </w:r>
      <w:r w:rsidR="0058330A">
        <w:rPr>
          <w:sz w:val="24"/>
          <w:szCs w:val="24"/>
        </w:rPr>
        <w:t>ава</w:t>
      </w:r>
      <w:r w:rsidRPr="008F2207">
        <w:rPr>
          <w:sz w:val="24"/>
          <w:szCs w:val="24"/>
        </w:rPr>
        <w:t xml:space="preserve"> разширението на Интегрираната система за администриране и контрол</w:t>
      </w:r>
      <w:r w:rsidR="006A7006">
        <w:rPr>
          <w:sz w:val="24"/>
          <w:szCs w:val="24"/>
          <w:lang w:val="en-US"/>
        </w:rPr>
        <w:t xml:space="preserve"> </w:t>
      </w:r>
      <w:r w:rsidRPr="008F2207">
        <w:rPr>
          <w:sz w:val="24"/>
          <w:szCs w:val="24"/>
        </w:rPr>
        <w:t xml:space="preserve">(ИСАК), отговорността за което е възложена на </w:t>
      </w:r>
      <w:r>
        <w:rPr>
          <w:sz w:val="24"/>
          <w:szCs w:val="24"/>
        </w:rPr>
        <w:t>дирекция „</w:t>
      </w:r>
      <w:r w:rsidRPr="008F2207">
        <w:rPr>
          <w:sz w:val="24"/>
          <w:szCs w:val="24"/>
        </w:rPr>
        <w:t>Интегрирани информационни системи” (ИИС). Осигурена е среда за осъществяване на приемите и допълнителната обработка по схемите и мерките, прилагани от ДФ „Земеделие“, както за текущия програмен период, така и за стартиралите приеми по инте</w:t>
      </w:r>
      <w:r>
        <w:rPr>
          <w:sz w:val="24"/>
          <w:szCs w:val="24"/>
        </w:rPr>
        <w:t>рвенциите от Стратегическия план</w:t>
      </w:r>
      <w:r w:rsidR="00DE3609" w:rsidRPr="007B2379">
        <w:rPr>
          <w:sz w:val="24"/>
          <w:szCs w:val="24"/>
        </w:rPr>
        <w:t>;</w:t>
      </w:r>
    </w:p>
    <w:p w14:paraId="39A54C64" w14:textId="1D68613E" w:rsidR="001D2F47" w:rsidRDefault="001D2F47" w:rsidP="009E0C6F">
      <w:pPr>
        <w:numPr>
          <w:ilvl w:val="0"/>
          <w:numId w:val="9"/>
        </w:numPr>
        <w:tabs>
          <w:tab w:val="left" w:pos="851"/>
        </w:tabs>
        <w:spacing w:line="336" w:lineRule="auto"/>
        <w:ind w:left="0" w:right="-567" w:firstLine="567"/>
        <w:jc w:val="both"/>
        <w:rPr>
          <w:sz w:val="24"/>
          <w:szCs w:val="24"/>
        </w:rPr>
      </w:pPr>
      <w:r>
        <w:rPr>
          <w:sz w:val="24"/>
          <w:szCs w:val="24"/>
        </w:rPr>
        <w:t xml:space="preserve">През 2025 г. </w:t>
      </w:r>
      <w:r w:rsidR="00E53609">
        <w:rPr>
          <w:sz w:val="24"/>
          <w:szCs w:val="24"/>
        </w:rPr>
        <w:t>стартира</w:t>
      </w:r>
      <w:r>
        <w:rPr>
          <w:sz w:val="24"/>
          <w:szCs w:val="24"/>
        </w:rPr>
        <w:t xml:space="preserve"> внедряването на </w:t>
      </w:r>
      <w:r w:rsidRPr="001D2F47">
        <w:rPr>
          <w:sz w:val="24"/>
          <w:szCs w:val="24"/>
        </w:rPr>
        <w:t>ефективен първоначален модел за хранилище на данни /Data Warehouse/. Използването на хранилище за данни и бизнес разузнаване осигурява бърз достъп до данните и тяхната последваща обработка за аналитични цели.</w:t>
      </w:r>
      <w:r>
        <w:rPr>
          <w:sz w:val="24"/>
          <w:szCs w:val="24"/>
        </w:rPr>
        <w:t xml:space="preserve"> Към 30.06.2025 г. приключи инсталацията и конфигурацията на хардуерната част, предстои изграждането </w:t>
      </w:r>
      <w:r w:rsidR="00E53609">
        <w:rPr>
          <w:sz w:val="24"/>
          <w:szCs w:val="24"/>
        </w:rPr>
        <w:t>на софтуерната част;</w:t>
      </w:r>
    </w:p>
    <w:p w14:paraId="29E2C145" w14:textId="54E6925F" w:rsidR="008F2207" w:rsidRDefault="008F2207" w:rsidP="009E0C6F">
      <w:pPr>
        <w:numPr>
          <w:ilvl w:val="0"/>
          <w:numId w:val="9"/>
        </w:numPr>
        <w:tabs>
          <w:tab w:val="left" w:pos="851"/>
        </w:tabs>
        <w:spacing w:line="336" w:lineRule="auto"/>
        <w:ind w:left="0" w:right="-567" w:firstLine="567"/>
        <w:jc w:val="both"/>
        <w:rPr>
          <w:sz w:val="24"/>
          <w:szCs w:val="24"/>
        </w:rPr>
      </w:pPr>
      <w:r w:rsidRPr="008F2207">
        <w:rPr>
          <w:sz w:val="24"/>
          <w:szCs w:val="24"/>
        </w:rPr>
        <w:t>Продължи изграждането, внедряването и разширението (което е непрекъснат процес, свързан с обработката на постъпилите сигнали от потребителите и изменението в нормативните изисквания) на „Система за електронни услуги</w:t>
      </w:r>
      <w:r w:rsidR="007C60C2">
        <w:rPr>
          <w:sz w:val="24"/>
          <w:szCs w:val="24"/>
        </w:rPr>
        <w:t>“</w:t>
      </w:r>
      <w:r w:rsidRPr="008F2207">
        <w:rPr>
          <w:sz w:val="24"/>
          <w:szCs w:val="24"/>
        </w:rPr>
        <w:t xml:space="preserve"> в ДФЗ (СЕУ). Системата осигурява възможност за дефиниране и предоставяне на електронни услуги за прием на документи и комуникация с бенефициерите, съобразно изискванията по схемите и мерките за подпомагане</w:t>
      </w:r>
      <w:r>
        <w:rPr>
          <w:sz w:val="24"/>
          <w:szCs w:val="24"/>
        </w:rPr>
        <w:t xml:space="preserve">. </w:t>
      </w:r>
      <w:r w:rsidRPr="008F2207">
        <w:rPr>
          <w:sz w:val="24"/>
          <w:szCs w:val="24"/>
        </w:rPr>
        <w:t>Разработен е механизъм за подписване на заявления за кандидатстване по интервенции, както и всяка друга комуникация с ДФЗ посредством КЕП</w:t>
      </w:r>
      <w:r w:rsidR="00DE3609" w:rsidRPr="008F2207">
        <w:rPr>
          <w:sz w:val="24"/>
          <w:szCs w:val="24"/>
        </w:rPr>
        <w:t>;</w:t>
      </w:r>
    </w:p>
    <w:p w14:paraId="7B1D3DB8" w14:textId="77777777" w:rsidR="008F2207" w:rsidRPr="007B2379" w:rsidRDefault="008F2207" w:rsidP="009E0C6F">
      <w:pPr>
        <w:numPr>
          <w:ilvl w:val="0"/>
          <w:numId w:val="9"/>
        </w:numPr>
        <w:tabs>
          <w:tab w:val="left" w:pos="851"/>
        </w:tabs>
        <w:spacing w:line="336" w:lineRule="auto"/>
        <w:ind w:left="0" w:right="-567" w:firstLine="567"/>
        <w:jc w:val="both"/>
        <w:rPr>
          <w:sz w:val="24"/>
          <w:szCs w:val="24"/>
        </w:rPr>
      </w:pPr>
      <w:r w:rsidRPr="008F2207">
        <w:rPr>
          <w:sz w:val="24"/>
          <w:szCs w:val="24"/>
        </w:rPr>
        <w:lastRenderedPageBreak/>
        <w:t>Продължи и развитието на внедрената система за генериране на електронно подписани документи за бенефициерите на ДФ „Земеделие” и последващото връчване чрез СЕК в СЕУ</w:t>
      </w:r>
      <w:r>
        <w:rPr>
          <w:sz w:val="24"/>
          <w:szCs w:val="24"/>
        </w:rPr>
        <w:t>;</w:t>
      </w:r>
    </w:p>
    <w:p w14:paraId="2BD5AAE4" w14:textId="77777777" w:rsidR="00460B0E" w:rsidRPr="00460B0E" w:rsidRDefault="009D6ADB" w:rsidP="009E0C6F">
      <w:pPr>
        <w:numPr>
          <w:ilvl w:val="0"/>
          <w:numId w:val="9"/>
        </w:numPr>
        <w:tabs>
          <w:tab w:val="left" w:pos="851"/>
        </w:tabs>
        <w:spacing w:line="336" w:lineRule="auto"/>
        <w:ind w:left="0" w:right="-567" w:firstLine="567"/>
        <w:jc w:val="both"/>
        <w:rPr>
          <w:sz w:val="24"/>
          <w:szCs w:val="24"/>
        </w:rPr>
      </w:pPr>
      <w:r>
        <w:rPr>
          <w:sz w:val="24"/>
          <w:szCs w:val="24"/>
        </w:rPr>
        <w:t>И</w:t>
      </w:r>
      <w:r w:rsidR="00460B0E">
        <w:rPr>
          <w:sz w:val="24"/>
          <w:szCs w:val="24"/>
        </w:rPr>
        <w:t>звършва</w:t>
      </w:r>
      <w:r>
        <w:rPr>
          <w:sz w:val="24"/>
          <w:szCs w:val="24"/>
        </w:rPr>
        <w:t>не на</w:t>
      </w:r>
      <w:r w:rsidR="00460B0E">
        <w:rPr>
          <w:sz w:val="24"/>
          <w:szCs w:val="24"/>
        </w:rPr>
        <w:t xml:space="preserve"> разширени проверки с извличане на данни от външни регистри за ДФЗ, чрез директно свързване на ИСАК със средата на междурегистров обмен </w:t>
      </w:r>
      <w:r w:rsidR="00460B0E" w:rsidRPr="00460B0E">
        <w:rPr>
          <w:sz w:val="24"/>
          <w:szCs w:val="24"/>
        </w:rPr>
        <w:t>(</w:t>
      </w:r>
      <w:r w:rsidR="00460B0E" w:rsidRPr="00460B0E">
        <w:rPr>
          <w:bCs/>
          <w:sz w:val="24"/>
          <w:szCs w:val="24"/>
        </w:rPr>
        <w:t>RegiX)</w:t>
      </w:r>
      <w:r w:rsidR="00460B0E">
        <w:rPr>
          <w:bCs/>
          <w:sz w:val="24"/>
          <w:szCs w:val="24"/>
        </w:rPr>
        <w:t>, както през потребителски интерфейс, така и чрез достъп „машина към машина“. Целта е поетапна интеграция на данните от ИСАК във възприетата държавна стратегия за е</w:t>
      </w:r>
      <w:r w:rsidR="006A7006">
        <w:rPr>
          <w:bCs/>
          <w:sz w:val="24"/>
          <w:szCs w:val="24"/>
        </w:rPr>
        <w:t xml:space="preserve">лектронно </w:t>
      </w:r>
      <w:r w:rsidR="00460B0E">
        <w:rPr>
          <w:bCs/>
          <w:sz w:val="24"/>
          <w:szCs w:val="24"/>
        </w:rPr>
        <w:t>управление, с цел спазването на принципа за еднократното въвеждане на данни и тяхното многократно използване, намалявайки по този начин административната тежест върху бенефициерите;</w:t>
      </w:r>
    </w:p>
    <w:p w14:paraId="3F09A7CC"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Провеждане на конкурсни процедури за назначаване на служители;</w:t>
      </w:r>
    </w:p>
    <w:p w14:paraId="70771513"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Pr>
          <w:sz w:val="24"/>
          <w:szCs w:val="24"/>
        </w:rPr>
        <w:t>Вътрешни и външни о</w:t>
      </w:r>
      <w:r w:rsidRPr="007B2379">
        <w:rPr>
          <w:sz w:val="24"/>
          <w:szCs w:val="24"/>
        </w:rPr>
        <w:t xml:space="preserve">бучения за повишаване квалификацията на експертите в ДФ </w:t>
      </w:r>
      <w:r w:rsidRPr="00B357A1">
        <w:rPr>
          <w:sz w:val="24"/>
          <w:szCs w:val="24"/>
        </w:rPr>
        <w:t>„</w:t>
      </w:r>
      <w:r w:rsidRPr="007B2379">
        <w:rPr>
          <w:sz w:val="24"/>
          <w:szCs w:val="24"/>
        </w:rPr>
        <w:t>Земеделие</w:t>
      </w:r>
      <w:r w:rsidRPr="00B357A1">
        <w:rPr>
          <w:sz w:val="24"/>
          <w:szCs w:val="24"/>
        </w:rPr>
        <w:t>”</w:t>
      </w:r>
      <w:r>
        <w:rPr>
          <w:sz w:val="24"/>
          <w:szCs w:val="24"/>
        </w:rPr>
        <w:t>;</w:t>
      </w:r>
    </w:p>
    <w:p w14:paraId="23705D2F"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Кадрово и деловодно обслужване;</w:t>
      </w:r>
    </w:p>
    <w:p w14:paraId="28B3A17A"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 xml:space="preserve">Транспортно обслужване във връзка с изпълнението на функциите на ДФ </w:t>
      </w:r>
      <w:r w:rsidRPr="00B357A1">
        <w:rPr>
          <w:sz w:val="24"/>
          <w:szCs w:val="24"/>
        </w:rPr>
        <w:t>„</w:t>
      </w:r>
      <w:r w:rsidRPr="007B2379">
        <w:rPr>
          <w:sz w:val="24"/>
          <w:szCs w:val="24"/>
        </w:rPr>
        <w:t>Земеделие</w:t>
      </w:r>
      <w:r w:rsidRPr="00B357A1">
        <w:rPr>
          <w:sz w:val="24"/>
          <w:szCs w:val="24"/>
        </w:rPr>
        <w:t>”</w:t>
      </w:r>
      <w:r>
        <w:rPr>
          <w:sz w:val="24"/>
          <w:szCs w:val="24"/>
        </w:rPr>
        <w:t>;</w:t>
      </w:r>
    </w:p>
    <w:p w14:paraId="0E469127"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Pr>
          <w:sz w:val="24"/>
          <w:szCs w:val="24"/>
        </w:rPr>
        <w:t>Осигуряване контрола на достъп, пропускателния режим и физическата охрана, на сигнално-охранителните и пожарогасителните системи</w:t>
      </w:r>
      <w:r w:rsidRPr="007B2379">
        <w:rPr>
          <w:sz w:val="24"/>
          <w:szCs w:val="24"/>
        </w:rPr>
        <w:t>;</w:t>
      </w:r>
    </w:p>
    <w:p w14:paraId="443B31C0"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Поддържане на сградния фонд, ползван от структурите на Фонда;</w:t>
      </w:r>
    </w:p>
    <w:p w14:paraId="2DF06F83"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Осигуряване на необходимото обзавеждане на работните помещения, канцеларски материали и други необходими консумативи;</w:t>
      </w:r>
    </w:p>
    <w:p w14:paraId="7BF2C97B"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 xml:space="preserve">Контрол по изпълнението на задълженията по договори за наем, доставки, ремонти и услуги, необходими за дейността на ДФ </w:t>
      </w:r>
      <w:r w:rsidRPr="00B357A1">
        <w:rPr>
          <w:sz w:val="24"/>
          <w:szCs w:val="24"/>
        </w:rPr>
        <w:t>„</w:t>
      </w:r>
      <w:r w:rsidRPr="007B2379">
        <w:rPr>
          <w:sz w:val="24"/>
          <w:szCs w:val="24"/>
        </w:rPr>
        <w:t>Земеделие</w:t>
      </w:r>
      <w:r w:rsidRPr="00B357A1">
        <w:rPr>
          <w:sz w:val="24"/>
          <w:szCs w:val="24"/>
        </w:rPr>
        <w:t>”</w:t>
      </w:r>
      <w:r>
        <w:rPr>
          <w:sz w:val="24"/>
          <w:szCs w:val="24"/>
        </w:rPr>
        <w:t>;</w:t>
      </w:r>
    </w:p>
    <w:p w14:paraId="2C286C2B" w14:textId="77777777" w:rsidR="00DE3609" w:rsidRPr="007B237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Програмно и техническо обслужване и осигуряване на компютърната техника;</w:t>
      </w:r>
    </w:p>
    <w:p w14:paraId="25CA8A76" w14:textId="77777777" w:rsidR="00DE3609" w:rsidRDefault="00DE3609" w:rsidP="009E0C6F">
      <w:pPr>
        <w:numPr>
          <w:ilvl w:val="0"/>
          <w:numId w:val="9"/>
        </w:numPr>
        <w:tabs>
          <w:tab w:val="left" w:pos="851"/>
        </w:tabs>
        <w:spacing w:line="336" w:lineRule="auto"/>
        <w:ind w:left="0" w:right="-567" w:firstLine="567"/>
        <w:jc w:val="both"/>
        <w:rPr>
          <w:sz w:val="24"/>
          <w:szCs w:val="24"/>
        </w:rPr>
      </w:pPr>
      <w:r w:rsidRPr="007B2379">
        <w:rPr>
          <w:sz w:val="24"/>
          <w:szCs w:val="24"/>
        </w:rPr>
        <w:t xml:space="preserve">Протоколната дейност на Държавен фонд </w:t>
      </w:r>
      <w:r w:rsidRPr="00B357A1">
        <w:rPr>
          <w:sz w:val="24"/>
          <w:szCs w:val="24"/>
        </w:rPr>
        <w:t>„</w:t>
      </w:r>
      <w:r w:rsidRPr="007B2379">
        <w:rPr>
          <w:sz w:val="24"/>
          <w:szCs w:val="24"/>
        </w:rPr>
        <w:t>Земеделие</w:t>
      </w:r>
      <w:r w:rsidRPr="00B357A1">
        <w:rPr>
          <w:sz w:val="24"/>
          <w:szCs w:val="24"/>
        </w:rPr>
        <w:t>”</w:t>
      </w:r>
      <w:r w:rsidR="00C94D18">
        <w:rPr>
          <w:sz w:val="24"/>
          <w:szCs w:val="24"/>
        </w:rPr>
        <w:t>;</w:t>
      </w:r>
    </w:p>
    <w:p w14:paraId="662E865D" w14:textId="2ACB4556" w:rsidR="00C94D18" w:rsidRDefault="00C94D18" w:rsidP="00C94D18">
      <w:pPr>
        <w:numPr>
          <w:ilvl w:val="0"/>
          <w:numId w:val="9"/>
        </w:numPr>
        <w:tabs>
          <w:tab w:val="left" w:pos="851"/>
        </w:tabs>
        <w:spacing w:line="336" w:lineRule="auto"/>
        <w:ind w:left="0" w:right="-567" w:firstLine="567"/>
        <w:jc w:val="both"/>
        <w:rPr>
          <w:color w:val="000000"/>
          <w:sz w:val="24"/>
          <w:szCs w:val="24"/>
        </w:rPr>
      </w:pPr>
      <w:r w:rsidRPr="00D135B4">
        <w:rPr>
          <w:color w:val="000000"/>
          <w:sz w:val="24"/>
          <w:szCs w:val="24"/>
        </w:rPr>
        <w:t>С Постановление № 157 от 07.07.2022 г. на Министерския съвет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 Държавен фонд „Земеделие“ е определен като една от структурите за наблюдение и докладване (СНД) с възлагане на дейности и функции за изпълнение на инвестиция „</w:t>
      </w:r>
      <w:r w:rsidRPr="00D135B4">
        <w:rPr>
          <w:color w:val="000000"/>
          <w:sz w:val="24"/>
          <w:szCs w:val="24"/>
          <w:lang w:val="en-US"/>
        </w:rPr>
        <w:t>Фонд за насърчаване на технологичния и екологичен преход на селското стопанство</w:t>
      </w:r>
      <w:r w:rsidRPr="00D135B4">
        <w:rPr>
          <w:color w:val="000000"/>
          <w:sz w:val="24"/>
          <w:szCs w:val="24"/>
        </w:rPr>
        <w:t xml:space="preserve">“. </w:t>
      </w:r>
      <w:r w:rsidR="00E53609">
        <w:rPr>
          <w:color w:val="000000"/>
          <w:sz w:val="24"/>
          <w:szCs w:val="24"/>
        </w:rPr>
        <w:t xml:space="preserve">В тази връзка продължава и </w:t>
      </w:r>
      <w:r w:rsidRPr="00D135B4">
        <w:rPr>
          <w:color w:val="000000"/>
          <w:sz w:val="24"/>
          <w:szCs w:val="24"/>
        </w:rPr>
        <w:t>изпълнение</w:t>
      </w:r>
      <w:r w:rsidR="00E53609">
        <w:rPr>
          <w:color w:val="000000"/>
          <w:sz w:val="24"/>
          <w:szCs w:val="24"/>
        </w:rPr>
        <w:t>то</w:t>
      </w:r>
      <w:r w:rsidRPr="00D135B4">
        <w:rPr>
          <w:color w:val="000000"/>
          <w:sz w:val="24"/>
          <w:szCs w:val="24"/>
        </w:rPr>
        <w:t xml:space="preserve"> на дейностите и функциите на СНД от ПВУ, в ко</w:t>
      </w:r>
      <w:r w:rsidR="00E53609">
        <w:rPr>
          <w:color w:val="000000"/>
          <w:sz w:val="24"/>
          <w:szCs w:val="24"/>
        </w:rPr>
        <w:t>е</w:t>
      </w:r>
      <w:r w:rsidRPr="00D135B4">
        <w:rPr>
          <w:color w:val="000000"/>
          <w:sz w:val="24"/>
          <w:szCs w:val="24"/>
        </w:rPr>
        <w:t>то са включени голяма част от дирекциите в ДФЗ. Това води до значително увеличаване натоварването на служителите, ангажирани с тези дейности, предвид, че освен текущите си задължения, изпълняват и нови, свързани с договаряне, извършване на проверки, въвеждане на информация в ИСУН, извършване на плащания, осчетоводяване и отчитане, проследяване етапите на инвестициите, както и други дейности свързани със Системата за управление и контрол на ПВУ.</w:t>
      </w:r>
    </w:p>
    <w:p w14:paraId="532FBB93" w14:textId="77777777" w:rsidR="00352E06" w:rsidRPr="00C94D18" w:rsidRDefault="00352E06" w:rsidP="00352E06">
      <w:pPr>
        <w:tabs>
          <w:tab w:val="left" w:pos="851"/>
        </w:tabs>
        <w:spacing w:line="336" w:lineRule="auto"/>
        <w:ind w:left="567" w:right="-567" w:firstLine="0"/>
        <w:jc w:val="both"/>
        <w:rPr>
          <w:color w:val="000000"/>
          <w:sz w:val="24"/>
          <w:szCs w:val="24"/>
        </w:rPr>
      </w:pPr>
    </w:p>
    <w:p w14:paraId="21E59227" w14:textId="77777777" w:rsidR="00927B59" w:rsidRDefault="00927B59" w:rsidP="003E5928">
      <w:pPr>
        <w:pStyle w:val="Heading3"/>
        <w:rPr>
          <w:lang w:val="bg-BG"/>
        </w:rPr>
      </w:pPr>
      <w:r>
        <w:lastRenderedPageBreak/>
        <w:t>Отчет на ведомствените и администрирани разходи по програмата</w:t>
      </w:r>
      <w:bookmarkEnd w:id="54"/>
    </w:p>
    <w:p w14:paraId="7F249903" w14:textId="77777777" w:rsidR="00FA12F3" w:rsidRPr="00FA12F3" w:rsidRDefault="00FA12F3" w:rsidP="00FA12F3">
      <w:pPr>
        <w:rPr>
          <w:i/>
        </w:rPr>
      </w:pPr>
      <w:r w:rsidRPr="002F13BD">
        <w:rPr>
          <w:b/>
          <w:i/>
        </w:rPr>
        <w:t>Приложение № 7</w:t>
      </w:r>
      <w:r w:rsidRPr="002F13BD">
        <w:rPr>
          <w:b/>
          <w:i/>
          <w:lang w:val="en-US"/>
        </w:rPr>
        <w:t>.</w:t>
      </w:r>
      <w:r>
        <w:rPr>
          <w:b/>
          <w:i/>
        </w:rPr>
        <w:t>6</w:t>
      </w:r>
      <w:r w:rsidRPr="002F13BD">
        <w:rPr>
          <w:i/>
        </w:rPr>
        <w:t>-</w:t>
      </w:r>
      <w:r w:rsidRPr="00AB12CC">
        <w:rPr>
          <w:i/>
        </w:rPr>
        <w:t xml:space="preserve"> Отчет на разходите по бюджетна програма „</w:t>
      </w:r>
      <w:r>
        <w:rPr>
          <w:i/>
        </w:rPr>
        <w:t>Администрация</w:t>
      </w:r>
      <w:r w:rsidRPr="00AB12CC">
        <w:rPr>
          <w:i/>
        </w:rPr>
        <w:t>”</w:t>
      </w:r>
    </w:p>
    <w:tbl>
      <w:tblPr>
        <w:tblW w:w="10233" w:type="dxa"/>
        <w:tblCellMar>
          <w:left w:w="70" w:type="dxa"/>
          <w:right w:w="70" w:type="dxa"/>
        </w:tblCellMar>
        <w:tblLook w:val="04A0" w:firstRow="1" w:lastRow="0" w:firstColumn="1" w:lastColumn="0" w:noHBand="0" w:noVBand="1"/>
      </w:tblPr>
      <w:tblGrid>
        <w:gridCol w:w="301"/>
        <w:gridCol w:w="6352"/>
        <w:gridCol w:w="1240"/>
        <w:gridCol w:w="1240"/>
        <w:gridCol w:w="1100"/>
      </w:tblGrid>
      <w:tr w:rsidR="00F45425" w:rsidRPr="00F45425" w14:paraId="61189E88" w14:textId="77777777" w:rsidTr="00F45425">
        <w:trPr>
          <w:trHeight w:val="315"/>
        </w:trPr>
        <w:tc>
          <w:tcPr>
            <w:tcW w:w="301"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4C31E7F7" w14:textId="77777777" w:rsidR="00F45425" w:rsidRPr="00F45425" w:rsidRDefault="00F45425" w:rsidP="00F45425">
            <w:pPr>
              <w:spacing w:before="0" w:after="0"/>
              <w:ind w:firstLine="0"/>
              <w:jc w:val="center"/>
              <w:rPr>
                <w:b/>
                <w:bCs/>
                <w:color w:val="000000"/>
                <w:sz w:val="16"/>
                <w:szCs w:val="16"/>
              </w:rPr>
            </w:pPr>
            <w:bookmarkStart w:id="55" w:name="_Toc47536038"/>
            <w:r w:rsidRPr="00F45425">
              <w:rPr>
                <w:b/>
                <w:bCs/>
                <w:color w:val="000000"/>
                <w:sz w:val="16"/>
                <w:szCs w:val="16"/>
              </w:rPr>
              <w:t>№</w:t>
            </w:r>
          </w:p>
        </w:tc>
        <w:tc>
          <w:tcPr>
            <w:tcW w:w="6352" w:type="dxa"/>
            <w:tcBorders>
              <w:top w:val="single" w:sz="8" w:space="0" w:color="auto"/>
              <w:left w:val="nil"/>
              <w:bottom w:val="nil"/>
              <w:right w:val="single" w:sz="8" w:space="0" w:color="auto"/>
            </w:tcBorders>
            <w:shd w:val="clear" w:color="000000" w:fill="DCE6F1"/>
            <w:noWrap/>
            <w:vAlign w:val="center"/>
            <w:hideMark/>
          </w:tcPr>
          <w:p w14:paraId="319CBBE8" w14:textId="77777777" w:rsidR="00F45425" w:rsidRPr="00F45425" w:rsidRDefault="00F45425" w:rsidP="00F45425">
            <w:pPr>
              <w:spacing w:before="0" w:after="0"/>
              <w:ind w:firstLine="0"/>
              <w:jc w:val="center"/>
              <w:rPr>
                <w:b/>
                <w:bCs/>
                <w:color w:val="000000"/>
                <w:sz w:val="16"/>
                <w:szCs w:val="16"/>
              </w:rPr>
            </w:pPr>
            <w:r w:rsidRPr="00F45425">
              <w:rPr>
                <w:b/>
                <w:bCs/>
                <w:color w:val="000000"/>
                <w:sz w:val="16"/>
                <w:szCs w:val="16"/>
              </w:rPr>
              <w:t>8400.03.00 Бюджетна програма “Администрация”</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64E19091" w14:textId="77777777" w:rsidR="00F45425" w:rsidRPr="00F45425" w:rsidRDefault="00F45425" w:rsidP="00F45425">
            <w:pPr>
              <w:spacing w:before="0" w:after="0"/>
              <w:ind w:firstLine="0"/>
              <w:jc w:val="center"/>
              <w:rPr>
                <w:b/>
                <w:bCs/>
                <w:color w:val="000000"/>
                <w:sz w:val="16"/>
                <w:szCs w:val="16"/>
              </w:rPr>
            </w:pPr>
            <w:r w:rsidRPr="00F45425">
              <w:rPr>
                <w:b/>
                <w:bCs/>
                <w:color w:val="000000"/>
                <w:sz w:val="16"/>
                <w:szCs w:val="16"/>
              </w:rPr>
              <w:t>Закон</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3C73E9FC" w14:textId="77777777" w:rsidR="00F45425" w:rsidRPr="00F45425" w:rsidRDefault="00F45425" w:rsidP="00F45425">
            <w:pPr>
              <w:spacing w:before="0" w:after="0"/>
              <w:ind w:firstLine="0"/>
              <w:jc w:val="center"/>
              <w:rPr>
                <w:b/>
                <w:bCs/>
                <w:color w:val="000000"/>
                <w:sz w:val="16"/>
                <w:szCs w:val="16"/>
              </w:rPr>
            </w:pPr>
            <w:r w:rsidRPr="00F45425">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45E4442F" w14:textId="77777777" w:rsidR="00F45425" w:rsidRPr="00F45425" w:rsidRDefault="00F45425" w:rsidP="00F45425">
            <w:pPr>
              <w:spacing w:before="0" w:after="0"/>
              <w:ind w:firstLine="0"/>
              <w:jc w:val="center"/>
              <w:rPr>
                <w:b/>
                <w:bCs/>
                <w:color w:val="000000"/>
                <w:sz w:val="16"/>
                <w:szCs w:val="16"/>
              </w:rPr>
            </w:pPr>
            <w:r w:rsidRPr="00F45425">
              <w:rPr>
                <w:b/>
                <w:bCs/>
                <w:color w:val="000000"/>
                <w:sz w:val="16"/>
                <w:szCs w:val="16"/>
              </w:rPr>
              <w:t>Отчет</w:t>
            </w:r>
          </w:p>
        </w:tc>
      </w:tr>
      <w:tr w:rsidR="00F45425" w:rsidRPr="00F45425" w14:paraId="1C24226D" w14:textId="77777777" w:rsidTr="00352E06">
        <w:trPr>
          <w:trHeight w:val="60"/>
        </w:trPr>
        <w:tc>
          <w:tcPr>
            <w:tcW w:w="301" w:type="dxa"/>
            <w:vMerge/>
            <w:tcBorders>
              <w:top w:val="single" w:sz="8" w:space="0" w:color="auto"/>
              <w:left w:val="single" w:sz="8" w:space="0" w:color="auto"/>
              <w:bottom w:val="single" w:sz="8" w:space="0" w:color="000000"/>
              <w:right w:val="single" w:sz="8" w:space="0" w:color="auto"/>
            </w:tcBorders>
            <w:vAlign w:val="center"/>
            <w:hideMark/>
          </w:tcPr>
          <w:p w14:paraId="0886B0FC" w14:textId="77777777" w:rsidR="00F45425" w:rsidRPr="00F45425" w:rsidRDefault="00F45425" w:rsidP="00F45425">
            <w:pPr>
              <w:spacing w:before="0" w:after="0"/>
              <w:ind w:firstLine="0"/>
              <w:rPr>
                <w:b/>
                <w:bCs/>
                <w:color w:val="000000"/>
                <w:sz w:val="16"/>
                <w:szCs w:val="16"/>
              </w:rPr>
            </w:pPr>
          </w:p>
        </w:tc>
        <w:tc>
          <w:tcPr>
            <w:tcW w:w="6352" w:type="dxa"/>
            <w:tcBorders>
              <w:top w:val="nil"/>
              <w:left w:val="nil"/>
              <w:bottom w:val="single" w:sz="8" w:space="0" w:color="auto"/>
              <w:right w:val="single" w:sz="8" w:space="0" w:color="auto"/>
            </w:tcBorders>
            <w:shd w:val="clear" w:color="000000" w:fill="DCE6F1"/>
            <w:noWrap/>
            <w:vAlign w:val="center"/>
            <w:hideMark/>
          </w:tcPr>
          <w:p w14:paraId="32406467" w14:textId="77777777" w:rsidR="00F45425" w:rsidRPr="00F45425" w:rsidRDefault="00F45425" w:rsidP="00F45425">
            <w:pPr>
              <w:spacing w:before="0" w:after="0"/>
              <w:ind w:firstLine="0"/>
              <w:jc w:val="center"/>
              <w:rPr>
                <w:b/>
                <w:bCs/>
                <w:color w:val="000000"/>
                <w:sz w:val="16"/>
                <w:szCs w:val="16"/>
              </w:rPr>
            </w:pPr>
            <w:r w:rsidRPr="00F45425">
              <w:rPr>
                <w:b/>
                <w:bCs/>
                <w:color w:val="000000"/>
                <w:sz w:val="16"/>
                <w:szCs w:val="16"/>
              </w:rPr>
              <w:t>(в лева)</w:t>
            </w: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B588760" w14:textId="77777777" w:rsidR="00F45425" w:rsidRPr="00F45425" w:rsidRDefault="00F45425" w:rsidP="00F45425">
            <w:pPr>
              <w:spacing w:before="0" w:after="0"/>
              <w:ind w:firstLine="0"/>
              <w:rPr>
                <w:b/>
                <w:bCs/>
                <w:color w:val="000000"/>
                <w:sz w:val="16"/>
                <w:szCs w:val="16"/>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E4E6469" w14:textId="77777777" w:rsidR="00F45425" w:rsidRPr="00F45425" w:rsidRDefault="00F45425" w:rsidP="00F45425">
            <w:pPr>
              <w:spacing w:before="0" w:after="0"/>
              <w:ind w:firstLine="0"/>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14:paraId="606EF7C5" w14:textId="77777777" w:rsidR="00F45425" w:rsidRPr="00F45425" w:rsidRDefault="00F45425" w:rsidP="00F45425">
            <w:pPr>
              <w:spacing w:before="0" w:after="0"/>
              <w:ind w:firstLine="0"/>
              <w:rPr>
                <w:b/>
                <w:bCs/>
                <w:color w:val="000000"/>
                <w:sz w:val="16"/>
                <w:szCs w:val="16"/>
              </w:rPr>
            </w:pPr>
          </w:p>
        </w:tc>
      </w:tr>
      <w:tr w:rsidR="00F45425" w:rsidRPr="00F45425" w14:paraId="4A826CEE" w14:textId="77777777" w:rsidTr="00F45425">
        <w:trPr>
          <w:trHeight w:val="330"/>
        </w:trPr>
        <w:tc>
          <w:tcPr>
            <w:tcW w:w="301" w:type="dxa"/>
            <w:tcBorders>
              <w:top w:val="nil"/>
              <w:left w:val="single" w:sz="8" w:space="0" w:color="auto"/>
              <w:bottom w:val="single" w:sz="8" w:space="0" w:color="auto"/>
              <w:right w:val="single" w:sz="8" w:space="0" w:color="auto"/>
            </w:tcBorders>
            <w:shd w:val="clear" w:color="000000" w:fill="DCE6F1"/>
            <w:noWrap/>
            <w:vAlign w:val="center"/>
            <w:hideMark/>
          </w:tcPr>
          <w:p w14:paraId="31496B9E" w14:textId="77777777" w:rsidR="00F45425" w:rsidRPr="00F45425" w:rsidRDefault="00F45425" w:rsidP="00F45425">
            <w:pPr>
              <w:spacing w:before="0" w:after="0"/>
              <w:ind w:firstLine="0"/>
              <w:jc w:val="both"/>
              <w:rPr>
                <w:b/>
                <w:bCs/>
                <w:color w:val="000000"/>
                <w:sz w:val="16"/>
                <w:szCs w:val="16"/>
              </w:rPr>
            </w:pPr>
            <w:r w:rsidRPr="00F45425">
              <w:rPr>
                <w:b/>
                <w:bCs/>
                <w:color w:val="000000"/>
                <w:sz w:val="16"/>
                <w:szCs w:val="16"/>
              </w:rPr>
              <w:t>І.</w:t>
            </w:r>
          </w:p>
        </w:tc>
        <w:tc>
          <w:tcPr>
            <w:tcW w:w="6352" w:type="dxa"/>
            <w:tcBorders>
              <w:top w:val="nil"/>
              <w:left w:val="nil"/>
              <w:bottom w:val="single" w:sz="8" w:space="0" w:color="auto"/>
              <w:right w:val="single" w:sz="8" w:space="0" w:color="auto"/>
            </w:tcBorders>
            <w:shd w:val="clear" w:color="000000" w:fill="DCE6F1"/>
            <w:noWrap/>
            <w:vAlign w:val="center"/>
            <w:hideMark/>
          </w:tcPr>
          <w:p w14:paraId="68B252D4" w14:textId="77777777" w:rsidR="00F45425" w:rsidRPr="00F45425" w:rsidRDefault="00F45425" w:rsidP="00F45425">
            <w:pPr>
              <w:spacing w:before="0" w:after="0"/>
              <w:ind w:firstLine="0"/>
              <w:rPr>
                <w:b/>
                <w:bCs/>
                <w:color w:val="000000"/>
                <w:sz w:val="16"/>
                <w:szCs w:val="16"/>
              </w:rPr>
            </w:pPr>
            <w:r w:rsidRPr="00F45425">
              <w:rPr>
                <w:b/>
                <w:bCs/>
                <w:color w:val="000000"/>
                <w:sz w:val="16"/>
                <w:szCs w:val="16"/>
              </w:rPr>
              <w:t>Общо ведомствени разходи:</w:t>
            </w:r>
          </w:p>
        </w:tc>
        <w:tc>
          <w:tcPr>
            <w:tcW w:w="1240" w:type="dxa"/>
            <w:tcBorders>
              <w:top w:val="nil"/>
              <w:left w:val="nil"/>
              <w:bottom w:val="single" w:sz="8" w:space="0" w:color="auto"/>
              <w:right w:val="single" w:sz="8" w:space="0" w:color="auto"/>
            </w:tcBorders>
            <w:shd w:val="clear" w:color="000000" w:fill="DCE6F1"/>
            <w:noWrap/>
            <w:vAlign w:val="center"/>
            <w:hideMark/>
          </w:tcPr>
          <w:p w14:paraId="1C208554"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40 184 900</w:t>
            </w:r>
          </w:p>
        </w:tc>
        <w:tc>
          <w:tcPr>
            <w:tcW w:w="1240" w:type="dxa"/>
            <w:tcBorders>
              <w:top w:val="nil"/>
              <w:left w:val="nil"/>
              <w:bottom w:val="single" w:sz="8" w:space="0" w:color="auto"/>
              <w:right w:val="single" w:sz="8" w:space="0" w:color="auto"/>
            </w:tcBorders>
            <w:shd w:val="clear" w:color="000000" w:fill="DCE6F1"/>
            <w:noWrap/>
            <w:vAlign w:val="center"/>
            <w:hideMark/>
          </w:tcPr>
          <w:p w14:paraId="26A7BA17"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40 184 900</w:t>
            </w:r>
          </w:p>
        </w:tc>
        <w:tc>
          <w:tcPr>
            <w:tcW w:w="1100" w:type="dxa"/>
            <w:tcBorders>
              <w:top w:val="nil"/>
              <w:left w:val="nil"/>
              <w:bottom w:val="single" w:sz="8" w:space="0" w:color="auto"/>
              <w:right w:val="single" w:sz="8" w:space="0" w:color="auto"/>
            </w:tcBorders>
            <w:shd w:val="clear" w:color="000000" w:fill="DCE6F1"/>
            <w:noWrap/>
            <w:vAlign w:val="center"/>
            <w:hideMark/>
          </w:tcPr>
          <w:p w14:paraId="0B9ABE47"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18 471 675</w:t>
            </w:r>
          </w:p>
        </w:tc>
      </w:tr>
      <w:tr w:rsidR="00F45425" w:rsidRPr="00F45425" w14:paraId="4B201444" w14:textId="77777777" w:rsidTr="00F45425">
        <w:trPr>
          <w:trHeight w:val="330"/>
        </w:trPr>
        <w:tc>
          <w:tcPr>
            <w:tcW w:w="301" w:type="dxa"/>
            <w:tcBorders>
              <w:top w:val="nil"/>
              <w:left w:val="single" w:sz="8" w:space="0" w:color="auto"/>
              <w:bottom w:val="single" w:sz="8" w:space="0" w:color="auto"/>
              <w:right w:val="single" w:sz="8" w:space="0" w:color="auto"/>
            </w:tcBorders>
            <w:shd w:val="clear" w:color="auto" w:fill="auto"/>
            <w:noWrap/>
            <w:vAlign w:val="center"/>
            <w:hideMark/>
          </w:tcPr>
          <w:p w14:paraId="0899B6B6" w14:textId="77777777" w:rsidR="00F45425" w:rsidRPr="00F45425" w:rsidRDefault="00F45425" w:rsidP="00F45425">
            <w:pPr>
              <w:spacing w:before="0" w:after="0"/>
              <w:ind w:firstLine="0"/>
              <w:jc w:val="both"/>
              <w:rPr>
                <w:color w:val="000000"/>
                <w:sz w:val="16"/>
                <w:szCs w:val="16"/>
              </w:rPr>
            </w:pPr>
            <w:r w:rsidRPr="00F45425">
              <w:rPr>
                <w:color w:val="000000"/>
                <w:sz w:val="16"/>
                <w:szCs w:val="16"/>
              </w:rPr>
              <w:t> </w:t>
            </w:r>
          </w:p>
        </w:tc>
        <w:tc>
          <w:tcPr>
            <w:tcW w:w="6352" w:type="dxa"/>
            <w:tcBorders>
              <w:top w:val="nil"/>
              <w:left w:val="nil"/>
              <w:bottom w:val="single" w:sz="8" w:space="0" w:color="auto"/>
              <w:right w:val="single" w:sz="8" w:space="0" w:color="auto"/>
            </w:tcBorders>
            <w:shd w:val="clear" w:color="auto" w:fill="auto"/>
            <w:noWrap/>
            <w:vAlign w:val="center"/>
            <w:hideMark/>
          </w:tcPr>
          <w:p w14:paraId="0C032C34" w14:textId="77777777" w:rsidR="00F45425" w:rsidRPr="00F45425" w:rsidRDefault="00F45425" w:rsidP="00F45425">
            <w:pPr>
              <w:spacing w:before="0" w:after="0"/>
              <w:ind w:firstLine="0"/>
              <w:rPr>
                <w:color w:val="000000"/>
                <w:sz w:val="16"/>
                <w:szCs w:val="16"/>
              </w:rPr>
            </w:pPr>
            <w:r w:rsidRPr="00F45425">
              <w:rPr>
                <w:color w:val="000000"/>
                <w:sz w:val="16"/>
                <w:szCs w:val="16"/>
              </w:rPr>
              <w:t xml:space="preserve">   Персонал</w:t>
            </w:r>
          </w:p>
        </w:tc>
        <w:tc>
          <w:tcPr>
            <w:tcW w:w="1240" w:type="dxa"/>
            <w:tcBorders>
              <w:top w:val="nil"/>
              <w:left w:val="nil"/>
              <w:bottom w:val="single" w:sz="8" w:space="0" w:color="auto"/>
              <w:right w:val="single" w:sz="8" w:space="0" w:color="auto"/>
            </w:tcBorders>
            <w:shd w:val="clear" w:color="auto" w:fill="auto"/>
            <w:noWrap/>
            <w:vAlign w:val="center"/>
            <w:hideMark/>
          </w:tcPr>
          <w:p w14:paraId="70C37053"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14 721 300</w:t>
            </w:r>
          </w:p>
        </w:tc>
        <w:tc>
          <w:tcPr>
            <w:tcW w:w="1240" w:type="dxa"/>
            <w:tcBorders>
              <w:top w:val="nil"/>
              <w:left w:val="nil"/>
              <w:bottom w:val="single" w:sz="8" w:space="0" w:color="auto"/>
              <w:right w:val="single" w:sz="8" w:space="0" w:color="auto"/>
            </w:tcBorders>
            <w:shd w:val="clear" w:color="auto" w:fill="auto"/>
            <w:noWrap/>
            <w:vAlign w:val="center"/>
            <w:hideMark/>
          </w:tcPr>
          <w:p w14:paraId="14B90B27"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14 721 300</w:t>
            </w:r>
          </w:p>
        </w:tc>
        <w:tc>
          <w:tcPr>
            <w:tcW w:w="1100" w:type="dxa"/>
            <w:tcBorders>
              <w:top w:val="nil"/>
              <w:left w:val="nil"/>
              <w:bottom w:val="single" w:sz="8" w:space="0" w:color="auto"/>
              <w:right w:val="single" w:sz="8" w:space="0" w:color="auto"/>
            </w:tcBorders>
            <w:shd w:val="clear" w:color="auto" w:fill="auto"/>
            <w:noWrap/>
            <w:vAlign w:val="center"/>
            <w:hideMark/>
          </w:tcPr>
          <w:p w14:paraId="19ED9955"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7 516 093</w:t>
            </w:r>
          </w:p>
        </w:tc>
      </w:tr>
      <w:tr w:rsidR="00F45425" w:rsidRPr="00F45425" w14:paraId="6DFC46C2" w14:textId="77777777" w:rsidTr="00F45425">
        <w:trPr>
          <w:trHeight w:val="330"/>
        </w:trPr>
        <w:tc>
          <w:tcPr>
            <w:tcW w:w="301" w:type="dxa"/>
            <w:tcBorders>
              <w:top w:val="nil"/>
              <w:left w:val="single" w:sz="8" w:space="0" w:color="auto"/>
              <w:bottom w:val="single" w:sz="8" w:space="0" w:color="auto"/>
              <w:right w:val="single" w:sz="8" w:space="0" w:color="auto"/>
            </w:tcBorders>
            <w:shd w:val="clear" w:color="auto" w:fill="auto"/>
            <w:noWrap/>
            <w:vAlign w:val="center"/>
            <w:hideMark/>
          </w:tcPr>
          <w:p w14:paraId="28B64BFF" w14:textId="77777777" w:rsidR="00F45425" w:rsidRPr="00F45425" w:rsidRDefault="00F45425" w:rsidP="00F45425">
            <w:pPr>
              <w:spacing w:before="0" w:after="0"/>
              <w:ind w:firstLine="0"/>
              <w:jc w:val="both"/>
              <w:rPr>
                <w:color w:val="000000"/>
                <w:sz w:val="16"/>
                <w:szCs w:val="16"/>
              </w:rPr>
            </w:pPr>
            <w:r w:rsidRPr="00F45425">
              <w:rPr>
                <w:color w:val="000000"/>
                <w:sz w:val="16"/>
                <w:szCs w:val="16"/>
              </w:rPr>
              <w:t> </w:t>
            </w:r>
          </w:p>
        </w:tc>
        <w:tc>
          <w:tcPr>
            <w:tcW w:w="6352" w:type="dxa"/>
            <w:tcBorders>
              <w:top w:val="nil"/>
              <w:left w:val="nil"/>
              <w:bottom w:val="single" w:sz="8" w:space="0" w:color="auto"/>
              <w:right w:val="single" w:sz="8" w:space="0" w:color="auto"/>
            </w:tcBorders>
            <w:shd w:val="clear" w:color="auto" w:fill="auto"/>
            <w:noWrap/>
            <w:vAlign w:val="center"/>
            <w:hideMark/>
          </w:tcPr>
          <w:p w14:paraId="748E4090" w14:textId="77777777" w:rsidR="00F45425" w:rsidRPr="00F45425" w:rsidRDefault="00F45425" w:rsidP="00F45425">
            <w:pPr>
              <w:spacing w:before="0" w:after="0"/>
              <w:ind w:firstLine="0"/>
              <w:rPr>
                <w:color w:val="000000"/>
                <w:sz w:val="16"/>
                <w:szCs w:val="16"/>
              </w:rPr>
            </w:pPr>
            <w:r w:rsidRPr="00F45425">
              <w:rPr>
                <w:color w:val="000000"/>
                <w:sz w:val="16"/>
                <w:szCs w:val="16"/>
              </w:rPr>
              <w:t xml:space="preserve">   Издръжка</w:t>
            </w:r>
          </w:p>
        </w:tc>
        <w:tc>
          <w:tcPr>
            <w:tcW w:w="1240" w:type="dxa"/>
            <w:tcBorders>
              <w:top w:val="nil"/>
              <w:left w:val="nil"/>
              <w:bottom w:val="single" w:sz="8" w:space="0" w:color="auto"/>
              <w:right w:val="single" w:sz="8" w:space="0" w:color="auto"/>
            </w:tcBorders>
            <w:shd w:val="clear" w:color="auto" w:fill="auto"/>
            <w:noWrap/>
            <w:vAlign w:val="center"/>
            <w:hideMark/>
          </w:tcPr>
          <w:p w14:paraId="104FC6BB"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18 463 600</w:t>
            </w:r>
          </w:p>
        </w:tc>
        <w:tc>
          <w:tcPr>
            <w:tcW w:w="1240" w:type="dxa"/>
            <w:tcBorders>
              <w:top w:val="nil"/>
              <w:left w:val="nil"/>
              <w:bottom w:val="single" w:sz="8" w:space="0" w:color="auto"/>
              <w:right w:val="single" w:sz="8" w:space="0" w:color="auto"/>
            </w:tcBorders>
            <w:shd w:val="clear" w:color="auto" w:fill="auto"/>
            <w:noWrap/>
            <w:vAlign w:val="center"/>
            <w:hideMark/>
          </w:tcPr>
          <w:p w14:paraId="5F87B57F"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18 463 600</w:t>
            </w:r>
          </w:p>
        </w:tc>
        <w:tc>
          <w:tcPr>
            <w:tcW w:w="1100" w:type="dxa"/>
            <w:tcBorders>
              <w:top w:val="nil"/>
              <w:left w:val="nil"/>
              <w:bottom w:val="single" w:sz="8" w:space="0" w:color="auto"/>
              <w:right w:val="single" w:sz="8" w:space="0" w:color="auto"/>
            </w:tcBorders>
            <w:shd w:val="clear" w:color="auto" w:fill="auto"/>
            <w:noWrap/>
            <w:vAlign w:val="center"/>
            <w:hideMark/>
          </w:tcPr>
          <w:p w14:paraId="744AA080"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8 854 890</w:t>
            </w:r>
          </w:p>
        </w:tc>
      </w:tr>
      <w:tr w:rsidR="00F45425" w:rsidRPr="00F45425" w14:paraId="46095CB7" w14:textId="77777777" w:rsidTr="00F45425">
        <w:trPr>
          <w:trHeight w:val="330"/>
        </w:trPr>
        <w:tc>
          <w:tcPr>
            <w:tcW w:w="301" w:type="dxa"/>
            <w:tcBorders>
              <w:top w:val="nil"/>
              <w:left w:val="single" w:sz="8" w:space="0" w:color="auto"/>
              <w:bottom w:val="single" w:sz="8" w:space="0" w:color="auto"/>
              <w:right w:val="single" w:sz="8" w:space="0" w:color="auto"/>
            </w:tcBorders>
            <w:shd w:val="clear" w:color="auto" w:fill="auto"/>
            <w:noWrap/>
            <w:vAlign w:val="center"/>
            <w:hideMark/>
          </w:tcPr>
          <w:p w14:paraId="02336EDA" w14:textId="77777777" w:rsidR="00F45425" w:rsidRPr="00F45425" w:rsidRDefault="00F45425" w:rsidP="00F45425">
            <w:pPr>
              <w:spacing w:before="0" w:after="0"/>
              <w:ind w:firstLine="0"/>
              <w:jc w:val="both"/>
              <w:rPr>
                <w:color w:val="000000"/>
                <w:sz w:val="16"/>
                <w:szCs w:val="16"/>
              </w:rPr>
            </w:pPr>
            <w:r w:rsidRPr="00F45425">
              <w:rPr>
                <w:color w:val="000000"/>
                <w:sz w:val="16"/>
                <w:szCs w:val="16"/>
              </w:rPr>
              <w:t> </w:t>
            </w:r>
          </w:p>
        </w:tc>
        <w:tc>
          <w:tcPr>
            <w:tcW w:w="6352" w:type="dxa"/>
            <w:tcBorders>
              <w:top w:val="nil"/>
              <w:left w:val="nil"/>
              <w:bottom w:val="single" w:sz="8" w:space="0" w:color="auto"/>
              <w:right w:val="single" w:sz="8" w:space="0" w:color="auto"/>
            </w:tcBorders>
            <w:shd w:val="clear" w:color="auto" w:fill="auto"/>
            <w:noWrap/>
            <w:vAlign w:val="center"/>
            <w:hideMark/>
          </w:tcPr>
          <w:p w14:paraId="0A3043BE" w14:textId="77777777" w:rsidR="00F45425" w:rsidRPr="00F45425" w:rsidRDefault="00F45425" w:rsidP="00F45425">
            <w:pPr>
              <w:spacing w:before="0" w:after="0"/>
              <w:ind w:firstLine="0"/>
              <w:rPr>
                <w:color w:val="000000"/>
                <w:sz w:val="16"/>
                <w:szCs w:val="16"/>
              </w:rPr>
            </w:pPr>
            <w:r w:rsidRPr="00F45425">
              <w:rPr>
                <w:color w:val="000000"/>
                <w:sz w:val="16"/>
                <w:szCs w:val="16"/>
              </w:rPr>
              <w:t xml:space="preserve">   Капиталови разходи</w:t>
            </w:r>
          </w:p>
        </w:tc>
        <w:tc>
          <w:tcPr>
            <w:tcW w:w="1240" w:type="dxa"/>
            <w:tcBorders>
              <w:top w:val="nil"/>
              <w:left w:val="nil"/>
              <w:bottom w:val="single" w:sz="8" w:space="0" w:color="auto"/>
              <w:right w:val="single" w:sz="8" w:space="0" w:color="auto"/>
            </w:tcBorders>
            <w:shd w:val="clear" w:color="auto" w:fill="auto"/>
            <w:noWrap/>
            <w:vAlign w:val="center"/>
            <w:hideMark/>
          </w:tcPr>
          <w:p w14:paraId="78A37962"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7 000 000</w:t>
            </w:r>
          </w:p>
        </w:tc>
        <w:tc>
          <w:tcPr>
            <w:tcW w:w="1240" w:type="dxa"/>
            <w:tcBorders>
              <w:top w:val="nil"/>
              <w:left w:val="nil"/>
              <w:bottom w:val="single" w:sz="8" w:space="0" w:color="auto"/>
              <w:right w:val="single" w:sz="8" w:space="0" w:color="auto"/>
            </w:tcBorders>
            <w:shd w:val="clear" w:color="auto" w:fill="auto"/>
            <w:noWrap/>
            <w:vAlign w:val="center"/>
            <w:hideMark/>
          </w:tcPr>
          <w:p w14:paraId="32749FA0"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7 000 000</w:t>
            </w:r>
          </w:p>
        </w:tc>
        <w:tc>
          <w:tcPr>
            <w:tcW w:w="1100" w:type="dxa"/>
            <w:tcBorders>
              <w:top w:val="nil"/>
              <w:left w:val="nil"/>
              <w:bottom w:val="single" w:sz="8" w:space="0" w:color="auto"/>
              <w:right w:val="single" w:sz="8" w:space="0" w:color="auto"/>
            </w:tcBorders>
            <w:shd w:val="clear" w:color="auto" w:fill="auto"/>
            <w:noWrap/>
            <w:vAlign w:val="center"/>
            <w:hideMark/>
          </w:tcPr>
          <w:p w14:paraId="3F1C9192"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2 100 692</w:t>
            </w:r>
          </w:p>
        </w:tc>
      </w:tr>
      <w:tr w:rsidR="00F45425" w:rsidRPr="00F45425" w14:paraId="363C9018" w14:textId="77777777" w:rsidTr="00F45425">
        <w:trPr>
          <w:trHeight w:val="330"/>
        </w:trPr>
        <w:tc>
          <w:tcPr>
            <w:tcW w:w="301" w:type="dxa"/>
            <w:tcBorders>
              <w:top w:val="nil"/>
              <w:left w:val="single" w:sz="8" w:space="0" w:color="auto"/>
              <w:bottom w:val="single" w:sz="8" w:space="0" w:color="auto"/>
              <w:right w:val="single" w:sz="8" w:space="0" w:color="auto"/>
            </w:tcBorders>
            <w:shd w:val="clear" w:color="000000" w:fill="DCE6F1"/>
            <w:noWrap/>
            <w:vAlign w:val="center"/>
            <w:hideMark/>
          </w:tcPr>
          <w:p w14:paraId="7036A7AD" w14:textId="77777777" w:rsidR="00F45425" w:rsidRPr="00F45425" w:rsidRDefault="00F45425" w:rsidP="00F45425">
            <w:pPr>
              <w:spacing w:before="0" w:after="0"/>
              <w:ind w:firstLine="0"/>
              <w:jc w:val="both"/>
              <w:rPr>
                <w:b/>
                <w:bCs/>
                <w:color w:val="000000"/>
                <w:sz w:val="16"/>
                <w:szCs w:val="16"/>
              </w:rPr>
            </w:pPr>
            <w:r w:rsidRPr="00F45425">
              <w:rPr>
                <w:b/>
                <w:bCs/>
                <w:color w:val="000000"/>
                <w:sz w:val="16"/>
                <w:szCs w:val="16"/>
              </w:rPr>
              <w:t>2</w:t>
            </w:r>
          </w:p>
        </w:tc>
        <w:tc>
          <w:tcPr>
            <w:tcW w:w="6352" w:type="dxa"/>
            <w:tcBorders>
              <w:top w:val="nil"/>
              <w:left w:val="nil"/>
              <w:bottom w:val="single" w:sz="8" w:space="0" w:color="auto"/>
              <w:right w:val="single" w:sz="8" w:space="0" w:color="auto"/>
            </w:tcBorders>
            <w:shd w:val="clear" w:color="000000" w:fill="DCE6F1"/>
            <w:noWrap/>
            <w:vAlign w:val="center"/>
            <w:hideMark/>
          </w:tcPr>
          <w:p w14:paraId="7BCB97D2" w14:textId="77777777" w:rsidR="00F45425" w:rsidRPr="00F45425" w:rsidRDefault="00F45425" w:rsidP="00F45425">
            <w:pPr>
              <w:spacing w:before="0" w:after="0"/>
              <w:ind w:firstLine="0"/>
              <w:rPr>
                <w:b/>
                <w:bCs/>
                <w:color w:val="000000"/>
                <w:sz w:val="16"/>
                <w:szCs w:val="16"/>
              </w:rPr>
            </w:pPr>
            <w:r w:rsidRPr="00F45425">
              <w:rPr>
                <w:b/>
                <w:bCs/>
                <w:color w:val="000000"/>
                <w:sz w:val="16"/>
                <w:szCs w:val="16"/>
              </w:rPr>
              <w:t>Ведомствени разходи по други бюджети, сметки за средства от ЕС и чужди средства</w:t>
            </w:r>
          </w:p>
        </w:tc>
        <w:tc>
          <w:tcPr>
            <w:tcW w:w="1240" w:type="dxa"/>
            <w:tcBorders>
              <w:top w:val="nil"/>
              <w:left w:val="nil"/>
              <w:bottom w:val="single" w:sz="8" w:space="0" w:color="auto"/>
              <w:right w:val="single" w:sz="8" w:space="0" w:color="auto"/>
            </w:tcBorders>
            <w:shd w:val="clear" w:color="000000" w:fill="DCE6F1"/>
            <w:noWrap/>
            <w:vAlign w:val="center"/>
            <w:hideMark/>
          </w:tcPr>
          <w:p w14:paraId="4C8C5CC8"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73 369 800</w:t>
            </w:r>
          </w:p>
        </w:tc>
        <w:tc>
          <w:tcPr>
            <w:tcW w:w="1240" w:type="dxa"/>
            <w:tcBorders>
              <w:top w:val="nil"/>
              <w:left w:val="nil"/>
              <w:bottom w:val="single" w:sz="8" w:space="0" w:color="auto"/>
              <w:right w:val="single" w:sz="8" w:space="0" w:color="auto"/>
            </w:tcBorders>
            <w:shd w:val="clear" w:color="000000" w:fill="DCE6F1"/>
            <w:noWrap/>
            <w:vAlign w:val="center"/>
            <w:hideMark/>
          </w:tcPr>
          <w:p w14:paraId="3FD04A7C"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73 369 800</w:t>
            </w:r>
          </w:p>
        </w:tc>
        <w:tc>
          <w:tcPr>
            <w:tcW w:w="1100" w:type="dxa"/>
            <w:tcBorders>
              <w:top w:val="nil"/>
              <w:left w:val="nil"/>
              <w:bottom w:val="single" w:sz="8" w:space="0" w:color="auto"/>
              <w:right w:val="single" w:sz="8" w:space="0" w:color="auto"/>
            </w:tcBorders>
            <w:shd w:val="clear" w:color="000000" w:fill="DCE6F1"/>
            <w:noWrap/>
            <w:vAlign w:val="center"/>
            <w:hideMark/>
          </w:tcPr>
          <w:p w14:paraId="34C64B1E"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34 842 658</w:t>
            </w:r>
          </w:p>
        </w:tc>
      </w:tr>
      <w:tr w:rsidR="00F45425" w:rsidRPr="00F45425" w14:paraId="19F3D9F3" w14:textId="77777777" w:rsidTr="00F45425">
        <w:trPr>
          <w:trHeight w:val="330"/>
        </w:trPr>
        <w:tc>
          <w:tcPr>
            <w:tcW w:w="301" w:type="dxa"/>
            <w:tcBorders>
              <w:top w:val="nil"/>
              <w:left w:val="single" w:sz="8" w:space="0" w:color="auto"/>
              <w:bottom w:val="single" w:sz="8" w:space="0" w:color="auto"/>
              <w:right w:val="single" w:sz="8" w:space="0" w:color="auto"/>
            </w:tcBorders>
            <w:shd w:val="clear" w:color="000000" w:fill="DCE6F1"/>
            <w:noWrap/>
            <w:vAlign w:val="center"/>
            <w:hideMark/>
          </w:tcPr>
          <w:p w14:paraId="4C70CC86" w14:textId="77777777" w:rsidR="00F45425" w:rsidRPr="00F45425" w:rsidRDefault="00F45425" w:rsidP="00F45425">
            <w:pPr>
              <w:spacing w:before="0" w:after="0"/>
              <w:ind w:firstLine="0"/>
              <w:jc w:val="both"/>
              <w:rPr>
                <w:b/>
                <w:bCs/>
                <w:color w:val="000000"/>
                <w:sz w:val="16"/>
                <w:szCs w:val="16"/>
              </w:rPr>
            </w:pPr>
            <w:r w:rsidRPr="00F45425">
              <w:rPr>
                <w:b/>
                <w:bCs/>
                <w:color w:val="000000"/>
                <w:sz w:val="16"/>
                <w:szCs w:val="16"/>
              </w:rPr>
              <w:t>1</w:t>
            </w:r>
          </w:p>
        </w:tc>
        <w:tc>
          <w:tcPr>
            <w:tcW w:w="6352" w:type="dxa"/>
            <w:tcBorders>
              <w:top w:val="nil"/>
              <w:left w:val="nil"/>
              <w:bottom w:val="single" w:sz="8" w:space="0" w:color="auto"/>
              <w:right w:val="single" w:sz="8" w:space="0" w:color="auto"/>
            </w:tcBorders>
            <w:shd w:val="clear" w:color="000000" w:fill="DCE6F1"/>
            <w:noWrap/>
            <w:vAlign w:val="center"/>
            <w:hideMark/>
          </w:tcPr>
          <w:p w14:paraId="1E63086C" w14:textId="77777777" w:rsidR="00F45425" w:rsidRPr="00F45425" w:rsidRDefault="00F45425" w:rsidP="00F45425">
            <w:pPr>
              <w:spacing w:before="0" w:after="0"/>
              <w:ind w:firstLine="0"/>
              <w:rPr>
                <w:b/>
                <w:bCs/>
                <w:color w:val="000000"/>
                <w:sz w:val="16"/>
                <w:szCs w:val="16"/>
              </w:rPr>
            </w:pPr>
            <w:r w:rsidRPr="00F45425">
              <w:rPr>
                <w:b/>
                <w:bCs/>
                <w:color w:val="000000"/>
                <w:sz w:val="16"/>
                <w:szCs w:val="16"/>
              </w:rPr>
              <w:t>Ведомствени разходи по бюджета на ПРБ:</w:t>
            </w:r>
          </w:p>
        </w:tc>
        <w:tc>
          <w:tcPr>
            <w:tcW w:w="1240" w:type="dxa"/>
            <w:tcBorders>
              <w:top w:val="nil"/>
              <w:left w:val="nil"/>
              <w:bottom w:val="single" w:sz="8" w:space="0" w:color="auto"/>
              <w:right w:val="single" w:sz="8" w:space="0" w:color="auto"/>
            </w:tcBorders>
            <w:shd w:val="clear" w:color="000000" w:fill="DCE6F1"/>
            <w:noWrap/>
            <w:vAlign w:val="center"/>
            <w:hideMark/>
          </w:tcPr>
          <w:p w14:paraId="5846E59C"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40 184 900</w:t>
            </w:r>
          </w:p>
        </w:tc>
        <w:tc>
          <w:tcPr>
            <w:tcW w:w="1240" w:type="dxa"/>
            <w:tcBorders>
              <w:top w:val="nil"/>
              <w:left w:val="nil"/>
              <w:bottom w:val="single" w:sz="8" w:space="0" w:color="auto"/>
              <w:right w:val="single" w:sz="8" w:space="0" w:color="auto"/>
            </w:tcBorders>
            <w:shd w:val="clear" w:color="000000" w:fill="DCE6F1"/>
            <w:noWrap/>
            <w:vAlign w:val="center"/>
            <w:hideMark/>
          </w:tcPr>
          <w:p w14:paraId="32E36B5D"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40 184 900</w:t>
            </w:r>
          </w:p>
        </w:tc>
        <w:tc>
          <w:tcPr>
            <w:tcW w:w="1100" w:type="dxa"/>
            <w:tcBorders>
              <w:top w:val="nil"/>
              <w:left w:val="nil"/>
              <w:bottom w:val="single" w:sz="8" w:space="0" w:color="auto"/>
              <w:right w:val="single" w:sz="8" w:space="0" w:color="auto"/>
            </w:tcBorders>
            <w:shd w:val="clear" w:color="000000" w:fill="DCE6F1"/>
            <w:noWrap/>
            <w:vAlign w:val="center"/>
            <w:hideMark/>
          </w:tcPr>
          <w:p w14:paraId="599A9285"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18 471 675</w:t>
            </w:r>
          </w:p>
        </w:tc>
      </w:tr>
      <w:tr w:rsidR="00F45425" w:rsidRPr="00F45425" w14:paraId="5E991E37" w14:textId="77777777" w:rsidTr="00F45425">
        <w:trPr>
          <w:trHeight w:val="330"/>
        </w:trPr>
        <w:tc>
          <w:tcPr>
            <w:tcW w:w="301" w:type="dxa"/>
            <w:tcBorders>
              <w:top w:val="nil"/>
              <w:left w:val="single" w:sz="8" w:space="0" w:color="auto"/>
              <w:bottom w:val="single" w:sz="8" w:space="0" w:color="auto"/>
              <w:right w:val="single" w:sz="8" w:space="0" w:color="auto"/>
            </w:tcBorders>
            <w:shd w:val="clear" w:color="auto" w:fill="auto"/>
            <w:noWrap/>
            <w:vAlign w:val="center"/>
            <w:hideMark/>
          </w:tcPr>
          <w:p w14:paraId="3AFD0CC1" w14:textId="77777777" w:rsidR="00F45425" w:rsidRPr="00F45425" w:rsidRDefault="00F45425" w:rsidP="00F45425">
            <w:pPr>
              <w:spacing w:before="0" w:after="0"/>
              <w:ind w:firstLine="0"/>
              <w:jc w:val="both"/>
              <w:rPr>
                <w:color w:val="000000"/>
                <w:sz w:val="16"/>
                <w:szCs w:val="16"/>
              </w:rPr>
            </w:pPr>
            <w:r w:rsidRPr="00F45425">
              <w:rPr>
                <w:color w:val="000000"/>
                <w:sz w:val="16"/>
                <w:szCs w:val="16"/>
              </w:rPr>
              <w:t> </w:t>
            </w:r>
          </w:p>
        </w:tc>
        <w:tc>
          <w:tcPr>
            <w:tcW w:w="6352" w:type="dxa"/>
            <w:tcBorders>
              <w:top w:val="nil"/>
              <w:left w:val="nil"/>
              <w:bottom w:val="single" w:sz="8" w:space="0" w:color="auto"/>
              <w:right w:val="single" w:sz="8" w:space="0" w:color="auto"/>
            </w:tcBorders>
            <w:shd w:val="clear" w:color="auto" w:fill="auto"/>
            <w:noWrap/>
            <w:vAlign w:val="center"/>
            <w:hideMark/>
          </w:tcPr>
          <w:p w14:paraId="18DF1AE9" w14:textId="77777777" w:rsidR="00F45425" w:rsidRPr="00F45425" w:rsidRDefault="00F45425" w:rsidP="00F45425">
            <w:pPr>
              <w:spacing w:before="0" w:after="0"/>
              <w:ind w:firstLine="0"/>
              <w:rPr>
                <w:color w:val="000000"/>
                <w:sz w:val="16"/>
                <w:szCs w:val="16"/>
              </w:rPr>
            </w:pPr>
            <w:r w:rsidRPr="00F45425">
              <w:rPr>
                <w:color w:val="000000"/>
                <w:sz w:val="16"/>
                <w:szCs w:val="16"/>
              </w:rPr>
              <w:t xml:space="preserve">   Персонал</w:t>
            </w:r>
          </w:p>
        </w:tc>
        <w:tc>
          <w:tcPr>
            <w:tcW w:w="1240" w:type="dxa"/>
            <w:tcBorders>
              <w:top w:val="nil"/>
              <w:left w:val="nil"/>
              <w:bottom w:val="single" w:sz="8" w:space="0" w:color="auto"/>
              <w:right w:val="single" w:sz="8" w:space="0" w:color="auto"/>
            </w:tcBorders>
            <w:shd w:val="clear" w:color="auto" w:fill="auto"/>
            <w:noWrap/>
            <w:vAlign w:val="center"/>
            <w:hideMark/>
          </w:tcPr>
          <w:p w14:paraId="42182B78"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14 721 300</w:t>
            </w:r>
          </w:p>
        </w:tc>
        <w:tc>
          <w:tcPr>
            <w:tcW w:w="1240" w:type="dxa"/>
            <w:tcBorders>
              <w:top w:val="nil"/>
              <w:left w:val="nil"/>
              <w:bottom w:val="single" w:sz="8" w:space="0" w:color="auto"/>
              <w:right w:val="single" w:sz="8" w:space="0" w:color="auto"/>
            </w:tcBorders>
            <w:shd w:val="clear" w:color="auto" w:fill="auto"/>
            <w:noWrap/>
            <w:vAlign w:val="center"/>
            <w:hideMark/>
          </w:tcPr>
          <w:p w14:paraId="344877BB"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14 721 300</w:t>
            </w:r>
          </w:p>
        </w:tc>
        <w:tc>
          <w:tcPr>
            <w:tcW w:w="1100" w:type="dxa"/>
            <w:tcBorders>
              <w:top w:val="nil"/>
              <w:left w:val="nil"/>
              <w:bottom w:val="single" w:sz="8" w:space="0" w:color="auto"/>
              <w:right w:val="single" w:sz="8" w:space="0" w:color="auto"/>
            </w:tcBorders>
            <w:shd w:val="clear" w:color="auto" w:fill="auto"/>
            <w:noWrap/>
            <w:vAlign w:val="center"/>
            <w:hideMark/>
          </w:tcPr>
          <w:p w14:paraId="5B26124E"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7 516 093</w:t>
            </w:r>
          </w:p>
        </w:tc>
      </w:tr>
      <w:tr w:rsidR="00F45425" w:rsidRPr="00F45425" w14:paraId="0D682557" w14:textId="77777777" w:rsidTr="00F45425">
        <w:trPr>
          <w:trHeight w:val="330"/>
        </w:trPr>
        <w:tc>
          <w:tcPr>
            <w:tcW w:w="301" w:type="dxa"/>
            <w:tcBorders>
              <w:top w:val="nil"/>
              <w:left w:val="single" w:sz="8" w:space="0" w:color="auto"/>
              <w:bottom w:val="single" w:sz="8" w:space="0" w:color="auto"/>
              <w:right w:val="single" w:sz="8" w:space="0" w:color="auto"/>
            </w:tcBorders>
            <w:shd w:val="clear" w:color="auto" w:fill="auto"/>
            <w:noWrap/>
            <w:vAlign w:val="center"/>
            <w:hideMark/>
          </w:tcPr>
          <w:p w14:paraId="332902B1" w14:textId="77777777" w:rsidR="00F45425" w:rsidRPr="00F45425" w:rsidRDefault="00F45425" w:rsidP="00F45425">
            <w:pPr>
              <w:spacing w:before="0" w:after="0"/>
              <w:ind w:firstLine="0"/>
              <w:jc w:val="both"/>
              <w:rPr>
                <w:color w:val="000000"/>
                <w:sz w:val="16"/>
                <w:szCs w:val="16"/>
              </w:rPr>
            </w:pPr>
            <w:r w:rsidRPr="00F45425">
              <w:rPr>
                <w:color w:val="000000"/>
                <w:sz w:val="16"/>
                <w:szCs w:val="16"/>
              </w:rPr>
              <w:t> </w:t>
            </w:r>
          </w:p>
        </w:tc>
        <w:tc>
          <w:tcPr>
            <w:tcW w:w="6352" w:type="dxa"/>
            <w:tcBorders>
              <w:top w:val="nil"/>
              <w:left w:val="nil"/>
              <w:bottom w:val="single" w:sz="8" w:space="0" w:color="auto"/>
              <w:right w:val="single" w:sz="8" w:space="0" w:color="auto"/>
            </w:tcBorders>
            <w:shd w:val="clear" w:color="auto" w:fill="auto"/>
            <w:noWrap/>
            <w:vAlign w:val="center"/>
            <w:hideMark/>
          </w:tcPr>
          <w:p w14:paraId="47590A8E" w14:textId="77777777" w:rsidR="00F45425" w:rsidRPr="00F45425" w:rsidRDefault="00F45425" w:rsidP="00F45425">
            <w:pPr>
              <w:spacing w:before="0" w:after="0"/>
              <w:ind w:firstLine="0"/>
              <w:rPr>
                <w:color w:val="000000"/>
                <w:sz w:val="16"/>
                <w:szCs w:val="16"/>
              </w:rPr>
            </w:pPr>
            <w:r w:rsidRPr="00F45425">
              <w:rPr>
                <w:color w:val="000000"/>
                <w:sz w:val="16"/>
                <w:szCs w:val="16"/>
              </w:rPr>
              <w:t xml:space="preserve">   Издръжка</w:t>
            </w:r>
          </w:p>
        </w:tc>
        <w:tc>
          <w:tcPr>
            <w:tcW w:w="1240" w:type="dxa"/>
            <w:tcBorders>
              <w:top w:val="nil"/>
              <w:left w:val="nil"/>
              <w:bottom w:val="single" w:sz="8" w:space="0" w:color="auto"/>
              <w:right w:val="single" w:sz="8" w:space="0" w:color="auto"/>
            </w:tcBorders>
            <w:shd w:val="clear" w:color="auto" w:fill="auto"/>
            <w:noWrap/>
            <w:vAlign w:val="center"/>
            <w:hideMark/>
          </w:tcPr>
          <w:p w14:paraId="3DF6C3A6"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18 463 600</w:t>
            </w:r>
          </w:p>
        </w:tc>
        <w:tc>
          <w:tcPr>
            <w:tcW w:w="1240" w:type="dxa"/>
            <w:tcBorders>
              <w:top w:val="nil"/>
              <w:left w:val="nil"/>
              <w:bottom w:val="single" w:sz="8" w:space="0" w:color="auto"/>
              <w:right w:val="single" w:sz="8" w:space="0" w:color="auto"/>
            </w:tcBorders>
            <w:shd w:val="clear" w:color="auto" w:fill="auto"/>
            <w:noWrap/>
            <w:vAlign w:val="center"/>
            <w:hideMark/>
          </w:tcPr>
          <w:p w14:paraId="3EBC9DE2"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18 463 600</w:t>
            </w:r>
          </w:p>
        </w:tc>
        <w:tc>
          <w:tcPr>
            <w:tcW w:w="1100" w:type="dxa"/>
            <w:tcBorders>
              <w:top w:val="nil"/>
              <w:left w:val="nil"/>
              <w:bottom w:val="single" w:sz="8" w:space="0" w:color="auto"/>
              <w:right w:val="single" w:sz="8" w:space="0" w:color="auto"/>
            </w:tcBorders>
            <w:shd w:val="clear" w:color="auto" w:fill="auto"/>
            <w:noWrap/>
            <w:vAlign w:val="center"/>
            <w:hideMark/>
          </w:tcPr>
          <w:p w14:paraId="6501B420"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8 854 890</w:t>
            </w:r>
          </w:p>
        </w:tc>
      </w:tr>
      <w:tr w:rsidR="00F45425" w:rsidRPr="00F45425" w14:paraId="1EF32E88" w14:textId="77777777" w:rsidTr="00F45425">
        <w:trPr>
          <w:trHeight w:val="330"/>
        </w:trPr>
        <w:tc>
          <w:tcPr>
            <w:tcW w:w="301" w:type="dxa"/>
            <w:tcBorders>
              <w:top w:val="nil"/>
              <w:left w:val="single" w:sz="8" w:space="0" w:color="auto"/>
              <w:bottom w:val="single" w:sz="8" w:space="0" w:color="auto"/>
              <w:right w:val="single" w:sz="8" w:space="0" w:color="auto"/>
            </w:tcBorders>
            <w:shd w:val="clear" w:color="auto" w:fill="auto"/>
            <w:noWrap/>
            <w:vAlign w:val="center"/>
            <w:hideMark/>
          </w:tcPr>
          <w:p w14:paraId="6F6D3BCA" w14:textId="77777777" w:rsidR="00F45425" w:rsidRPr="00F45425" w:rsidRDefault="00F45425" w:rsidP="00F45425">
            <w:pPr>
              <w:spacing w:before="0" w:after="0"/>
              <w:ind w:firstLine="0"/>
              <w:jc w:val="both"/>
              <w:rPr>
                <w:color w:val="000000"/>
                <w:sz w:val="16"/>
                <w:szCs w:val="16"/>
              </w:rPr>
            </w:pPr>
            <w:r w:rsidRPr="00F45425">
              <w:rPr>
                <w:color w:val="000000"/>
                <w:sz w:val="16"/>
                <w:szCs w:val="16"/>
              </w:rPr>
              <w:t> </w:t>
            </w:r>
          </w:p>
        </w:tc>
        <w:tc>
          <w:tcPr>
            <w:tcW w:w="6352" w:type="dxa"/>
            <w:tcBorders>
              <w:top w:val="nil"/>
              <w:left w:val="nil"/>
              <w:bottom w:val="single" w:sz="8" w:space="0" w:color="auto"/>
              <w:right w:val="single" w:sz="8" w:space="0" w:color="auto"/>
            </w:tcBorders>
            <w:shd w:val="clear" w:color="auto" w:fill="auto"/>
            <w:noWrap/>
            <w:vAlign w:val="center"/>
            <w:hideMark/>
          </w:tcPr>
          <w:p w14:paraId="4C9BB5A2" w14:textId="77777777" w:rsidR="00F45425" w:rsidRPr="00F45425" w:rsidRDefault="00F45425" w:rsidP="00F45425">
            <w:pPr>
              <w:spacing w:before="0" w:after="0"/>
              <w:ind w:firstLine="0"/>
              <w:rPr>
                <w:color w:val="000000"/>
                <w:sz w:val="16"/>
                <w:szCs w:val="16"/>
              </w:rPr>
            </w:pPr>
            <w:r w:rsidRPr="00F45425">
              <w:rPr>
                <w:color w:val="000000"/>
                <w:sz w:val="16"/>
                <w:szCs w:val="16"/>
              </w:rPr>
              <w:t xml:space="preserve">   Капиталови разходи</w:t>
            </w:r>
          </w:p>
        </w:tc>
        <w:tc>
          <w:tcPr>
            <w:tcW w:w="1240" w:type="dxa"/>
            <w:tcBorders>
              <w:top w:val="nil"/>
              <w:left w:val="nil"/>
              <w:bottom w:val="single" w:sz="8" w:space="0" w:color="auto"/>
              <w:right w:val="single" w:sz="8" w:space="0" w:color="auto"/>
            </w:tcBorders>
            <w:shd w:val="clear" w:color="auto" w:fill="auto"/>
            <w:noWrap/>
            <w:vAlign w:val="center"/>
            <w:hideMark/>
          </w:tcPr>
          <w:p w14:paraId="0C93EE6F"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7 000 000</w:t>
            </w:r>
          </w:p>
        </w:tc>
        <w:tc>
          <w:tcPr>
            <w:tcW w:w="1240" w:type="dxa"/>
            <w:tcBorders>
              <w:top w:val="nil"/>
              <w:left w:val="nil"/>
              <w:bottom w:val="single" w:sz="8" w:space="0" w:color="auto"/>
              <w:right w:val="single" w:sz="8" w:space="0" w:color="auto"/>
            </w:tcBorders>
            <w:shd w:val="clear" w:color="auto" w:fill="auto"/>
            <w:noWrap/>
            <w:vAlign w:val="center"/>
            <w:hideMark/>
          </w:tcPr>
          <w:p w14:paraId="222EBEFD"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7 000 000</w:t>
            </w:r>
          </w:p>
        </w:tc>
        <w:tc>
          <w:tcPr>
            <w:tcW w:w="1100" w:type="dxa"/>
            <w:tcBorders>
              <w:top w:val="nil"/>
              <w:left w:val="nil"/>
              <w:bottom w:val="single" w:sz="8" w:space="0" w:color="auto"/>
              <w:right w:val="single" w:sz="8" w:space="0" w:color="auto"/>
            </w:tcBorders>
            <w:shd w:val="clear" w:color="auto" w:fill="auto"/>
            <w:noWrap/>
            <w:vAlign w:val="center"/>
            <w:hideMark/>
          </w:tcPr>
          <w:p w14:paraId="7661BF42"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2 100 692</w:t>
            </w:r>
          </w:p>
        </w:tc>
      </w:tr>
      <w:tr w:rsidR="00F45425" w:rsidRPr="00F45425" w14:paraId="68104EE1" w14:textId="77777777" w:rsidTr="00F45425">
        <w:trPr>
          <w:trHeight w:val="330"/>
        </w:trPr>
        <w:tc>
          <w:tcPr>
            <w:tcW w:w="301" w:type="dxa"/>
            <w:tcBorders>
              <w:top w:val="nil"/>
              <w:left w:val="single" w:sz="8" w:space="0" w:color="auto"/>
              <w:bottom w:val="single" w:sz="8" w:space="0" w:color="auto"/>
              <w:right w:val="single" w:sz="8" w:space="0" w:color="auto"/>
            </w:tcBorders>
            <w:shd w:val="clear" w:color="000000" w:fill="DCE6F1"/>
            <w:noWrap/>
            <w:vAlign w:val="center"/>
            <w:hideMark/>
          </w:tcPr>
          <w:p w14:paraId="724CCC14" w14:textId="77777777" w:rsidR="00F45425" w:rsidRPr="00F45425" w:rsidRDefault="00F45425" w:rsidP="00F45425">
            <w:pPr>
              <w:spacing w:before="0" w:after="0"/>
              <w:ind w:firstLine="0"/>
              <w:jc w:val="both"/>
              <w:rPr>
                <w:b/>
                <w:bCs/>
                <w:color w:val="000000"/>
                <w:sz w:val="16"/>
                <w:szCs w:val="16"/>
              </w:rPr>
            </w:pPr>
            <w:r w:rsidRPr="00F45425">
              <w:rPr>
                <w:b/>
                <w:bCs/>
                <w:color w:val="000000"/>
                <w:sz w:val="16"/>
                <w:szCs w:val="16"/>
              </w:rPr>
              <w:t> </w:t>
            </w:r>
          </w:p>
        </w:tc>
        <w:tc>
          <w:tcPr>
            <w:tcW w:w="6352" w:type="dxa"/>
            <w:tcBorders>
              <w:top w:val="nil"/>
              <w:left w:val="nil"/>
              <w:bottom w:val="single" w:sz="8" w:space="0" w:color="auto"/>
              <w:right w:val="single" w:sz="8" w:space="0" w:color="auto"/>
            </w:tcBorders>
            <w:shd w:val="clear" w:color="000000" w:fill="DCE6F1"/>
            <w:noWrap/>
            <w:vAlign w:val="center"/>
            <w:hideMark/>
          </w:tcPr>
          <w:p w14:paraId="073E0FB5" w14:textId="77777777" w:rsidR="00F45425" w:rsidRPr="00F45425" w:rsidRDefault="00F45425" w:rsidP="00F45425">
            <w:pPr>
              <w:spacing w:before="0" w:after="0"/>
              <w:ind w:firstLine="0"/>
              <w:rPr>
                <w:b/>
                <w:bCs/>
                <w:color w:val="000000"/>
                <w:sz w:val="16"/>
                <w:szCs w:val="16"/>
              </w:rPr>
            </w:pPr>
            <w:r w:rsidRPr="00F45425">
              <w:rPr>
                <w:b/>
                <w:bCs/>
                <w:color w:val="000000"/>
                <w:sz w:val="16"/>
                <w:szCs w:val="16"/>
              </w:rPr>
              <w:t>Общо администрирани разходи (ІІ.+ІІІ.):</w:t>
            </w:r>
          </w:p>
        </w:tc>
        <w:tc>
          <w:tcPr>
            <w:tcW w:w="1240" w:type="dxa"/>
            <w:tcBorders>
              <w:top w:val="nil"/>
              <w:left w:val="nil"/>
              <w:bottom w:val="single" w:sz="8" w:space="0" w:color="auto"/>
              <w:right w:val="single" w:sz="8" w:space="0" w:color="auto"/>
            </w:tcBorders>
            <w:shd w:val="clear" w:color="000000" w:fill="DCE6F1"/>
            <w:noWrap/>
            <w:vAlign w:val="center"/>
            <w:hideMark/>
          </w:tcPr>
          <w:p w14:paraId="72ED50B8"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0</w:t>
            </w:r>
          </w:p>
        </w:tc>
        <w:tc>
          <w:tcPr>
            <w:tcW w:w="1240" w:type="dxa"/>
            <w:tcBorders>
              <w:top w:val="nil"/>
              <w:left w:val="nil"/>
              <w:bottom w:val="single" w:sz="8" w:space="0" w:color="auto"/>
              <w:right w:val="single" w:sz="8" w:space="0" w:color="auto"/>
            </w:tcBorders>
            <w:shd w:val="clear" w:color="000000" w:fill="DCE6F1"/>
            <w:noWrap/>
            <w:vAlign w:val="center"/>
            <w:hideMark/>
          </w:tcPr>
          <w:p w14:paraId="153E8501"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14:paraId="1A81290B"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0</w:t>
            </w:r>
          </w:p>
        </w:tc>
      </w:tr>
      <w:tr w:rsidR="00F45425" w:rsidRPr="00F45425" w14:paraId="33C8D3E4" w14:textId="77777777" w:rsidTr="00F45425">
        <w:trPr>
          <w:trHeight w:val="60"/>
        </w:trPr>
        <w:tc>
          <w:tcPr>
            <w:tcW w:w="301" w:type="dxa"/>
            <w:tcBorders>
              <w:top w:val="nil"/>
              <w:left w:val="single" w:sz="8" w:space="0" w:color="auto"/>
              <w:bottom w:val="single" w:sz="8" w:space="0" w:color="auto"/>
              <w:right w:val="single" w:sz="8" w:space="0" w:color="auto"/>
            </w:tcBorders>
            <w:shd w:val="clear" w:color="000000" w:fill="DCE6F1"/>
            <w:noWrap/>
            <w:vAlign w:val="center"/>
            <w:hideMark/>
          </w:tcPr>
          <w:p w14:paraId="54AEFD4E" w14:textId="77777777" w:rsidR="00F45425" w:rsidRPr="00F45425" w:rsidRDefault="00F45425" w:rsidP="00F45425">
            <w:pPr>
              <w:spacing w:before="0" w:after="0"/>
              <w:ind w:firstLine="0"/>
              <w:jc w:val="both"/>
              <w:rPr>
                <w:color w:val="000000"/>
                <w:sz w:val="8"/>
                <w:szCs w:val="8"/>
              </w:rPr>
            </w:pPr>
            <w:r w:rsidRPr="00F45425">
              <w:rPr>
                <w:color w:val="000000"/>
                <w:sz w:val="8"/>
                <w:szCs w:val="8"/>
              </w:rPr>
              <w:t> </w:t>
            </w:r>
          </w:p>
        </w:tc>
        <w:tc>
          <w:tcPr>
            <w:tcW w:w="6352" w:type="dxa"/>
            <w:tcBorders>
              <w:top w:val="nil"/>
              <w:left w:val="nil"/>
              <w:bottom w:val="single" w:sz="8" w:space="0" w:color="auto"/>
              <w:right w:val="single" w:sz="8" w:space="0" w:color="auto"/>
            </w:tcBorders>
            <w:shd w:val="clear" w:color="000000" w:fill="DCE6F1"/>
            <w:noWrap/>
            <w:vAlign w:val="center"/>
            <w:hideMark/>
          </w:tcPr>
          <w:p w14:paraId="583884EF" w14:textId="77777777" w:rsidR="00F45425" w:rsidRPr="00F45425" w:rsidRDefault="00F45425" w:rsidP="00F45425">
            <w:pPr>
              <w:spacing w:before="0" w:after="0"/>
              <w:ind w:firstLine="0"/>
              <w:rPr>
                <w:color w:val="000000"/>
                <w:sz w:val="8"/>
                <w:szCs w:val="8"/>
              </w:rPr>
            </w:pPr>
            <w:r w:rsidRPr="00F45425">
              <w:rPr>
                <w:color w:val="000000"/>
                <w:sz w:val="8"/>
                <w:szCs w:val="8"/>
              </w:rPr>
              <w:t> </w:t>
            </w:r>
          </w:p>
        </w:tc>
        <w:tc>
          <w:tcPr>
            <w:tcW w:w="1240" w:type="dxa"/>
            <w:tcBorders>
              <w:top w:val="nil"/>
              <w:left w:val="nil"/>
              <w:bottom w:val="single" w:sz="8" w:space="0" w:color="auto"/>
              <w:right w:val="single" w:sz="8" w:space="0" w:color="auto"/>
            </w:tcBorders>
            <w:shd w:val="clear" w:color="000000" w:fill="DCE6F1"/>
            <w:noWrap/>
            <w:vAlign w:val="center"/>
            <w:hideMark/>
          </w:tcPr>
          <w:p w14:paraId="0B50985F" w14:textId="77777777" w:rsidR="00F45425" w:rsidRPr="00F45425" w:rsidRDefault="00F45425" w:rsidP="00F45425">
            <w:pPr>
              <w:spacing w:before="0" w:after="0"/>
              <w:ind w:firstLine="0"/>
              <w:jc w:val="right"/>
              <w:rPr>
                <w:color w:val="000000"/>
                <w:sz w:val="8"/>
                <w:szCs w:val="8"/>
              </w:rPr>
            </w:pPr>
            <w:r w:rsidRPr="00F45425">
              <w:rPr>
                <w:color w:val="000000"/>
                <w:sz w:val="8"/>
                <w:szCs w:val="8"/>
              </w:rPr>
              <w:t> </w:t>
            </w:r>
          </w:p>
        </w:tc>
        <w:tc>
          <w:tcPr>
            <w:tcW w:w="1240" w:type="dxa"/>
            <w:tcBorders>
              <w:top w:val="nil"/>
              <w:left w:val="nil"/>
              <w:bottom w:val="single" w:sz="8" w:space="0" w:color="auto"/>
              <w:right w:val="single" w:sz="8" w:space="0" w:color="auto"/>
            </w:tcBorders>
            <w:shd w:val="clear" w:color="000000" w:fill="DCE6F1"/>
            <w:noWrap/>
            <w:vAlign w:val="center"/>
            <w:hideMark/>
          </w:tcPr>
          <w:p w14:paraId="2DF23C4B" w14:textId="77777777" w:rsidR="00F45425" w:rsidRPr="00F45425" w:rsidRDefault="00F45425" w:rsidP="00F45425">
            <w:pPr>
              <w:spacing w:before="0" w:after="0"/>
              <w:ind w:firstLine="0"/>
              <w:jc w:val="right"/>
              <w:rPr>
                <w:color w:val="000000"/>
                <w:sz w:val="8"/>
                <w:szCs w:val="8"/>
              </w:rPr>
            </w:pPr>
            <w:r w:rsidRPr="00F45425">
              <w:rPr>
                <w:color w:val="000000"/>
                <w:sz w:val="8"/>
                <w:szCs w:val="8"/>
              </w:rPr>
              <w:t> </w:t>
            </w:r>
          </w:p>
        </w:tc>
        <w:tc>
          <w:tcPr>
            <w:tcW w:w="1100" w:type="dxa"/>
            <w:tcBorders>
              <w:top w:val="nil"/>
              <w:left w:val="nil"/>
              <w:bottom w:val="single" w:sz="8" w:space="0" w:color="auto"/>
              <w:right w:val="single" w:sz="8" w:space="0" w:color="auto"/>
            </w:tcBorders>
            <w:shd w:val="clear" w:color="000000" w:fill="DCE6F1"/>
            <w:noWrap/>
            <w:vAlign w:val="center"/>
            <w:hideMark/>
          </w:tcPr>
          <w:p w14:paraId="40FFE389" w14:textId="77777777" w:rsidR="00F45425" w:rsidRPr="00F45425" w:rsidRDefault="00F45425" w:rsidP="00F45425">
            <w:pPr>
              <w:spacing w:before="0" w:after="0"/>
              <w:ind w:firstLine="0"/>
              <w:jc w:val="right"/>
              <w:rPr>
                <w:color w:val="000000"/>
                <w:sz w:val="8"/>
                <w:szCs w:val="8"/>
              </w:rPr>
            </w:pPr>
            <w:r w:rsidRPr="00F45425">
              <w:rPr>
                <w:color w:val="000000"/>
                <w:sz w:val="8"/>
                <w:szCs w:val="8"/>
              </w:rPr>
              <w:t> </w:t>
            </w:r>
          </w:p>
        </w:tc>
      </w:tr>
      <w:tr w:rsidR="00F45425" w:rsidRPr="00F45425" w14:paraId="795FA5BF" w14:textId="77777777" w:rsidTr="00F45425">
        <w:trPr>
          <w:trHeight w:val="330"/>
        </w:trPr>
        <w:tc>
          <w:tcPr>
            <w:tcW w:w="301" w:type="dxa"/>
            <w:tcBorders>
              <w:top w:val="nil"/>
              <w:left w:val="single" w:sz="8" w:space="0" w:color="auto"/>
              <w:bottom w:val="single" w:sz="8" w:space="0" w:color="auto"/>
              <w:right w:val="single" w:sz="8" w:space="0" w:color="auto"/>
            </w:tcBorders>
            <w:shd w:val="clear" w:color="000000" w:fill="DCE6F1"/>
            <w:noWrap/>
            <w:vAlign w:val="center"/>
            <w:hideMark/>
          </w:tcPr>
          <w:p w14:paraId="3A75927E" w14:textId="77777777" w:rsidR="00F45425" w:rsidRPr="00F45425" w:rsidRDefault="00F45425" w:rsidP="00F45425">
            <w:pPr>
              <w:spacing w:before="0" w:after="0"/>
              <w:ind w:firstLine="0"/>
              <w:jc w:val="both"/>
              <w:rPr>
                <w:b/>
                <w:bCs/>
                <w:color w:val="000000"/>
                <w:sz w:val="16"/>
                <w:szCs w:val="16"/>
              </w:rPr>
            </w:pPr>
            <w:r w:rsidRPr="00F45425">
              <w:rPr>
                <w:b/>
                <w:bCs/>
                <w:color w:val="000000"/>
                <w:sz w:val="16"/>
                <w:szCs w:val="16"/>
              </w:rPr>
              <w:t> </w:t>
            </w:r>
          </w:p>
        </w:tc>
        <w:tc>
          <w:tcPr>
            <w:tcW w:w="6352" w:type="dxa"/>
            <w:tcBorders>
              <w:top w:val="nil"/>
              <w:left w:val="nil"/>
              <w:bottom w:val="single" w:sz="8" w:space="0" w:color="auto"/>
              <w:right w:val="single" w:sz="8" w:space="0" w:color="auto"/>
            </w:tcBorders>
            <w:shd w:val="clear" w:color="000000" w:fill="DCE6F1"/>
            <w:noWrap/>
            <w:vAlign w:val="center"/>
            <w:hideMark/>
          </w:tcPr>
          <w:p w14:paraId="4B81BC3F" w14:textId="77777777" w:rsidR="00F45425" w:rsidRPr="00F45425" w:rsidRDefault="00F45425" w:rsidP="00F45425">
            <w:pPr>
              <w:spacing w:before="0" w:after="0"/>
              <w:ind w:firstLine="0"/>
              <w:rPr>
                <w:b/>
                <w:bCs/>
                <w:color w:val="000000"/>
                <w:sz w:val="16"/>
                <w:szCs w:val="16"/>
              </w:rPr>
            </w:pPr>
            <w:r w:rsidRPr="00F45425">
              <w:rPr>
                <w:b/>
                <w:bCs/>
                <w:color w:val="000000"/>
                <w:sz w:val="16"/>
                <w:szCs w:val="16"/>
              </w:rPr>
              <w:t>Общо разходи по бюджета (І.1+ІІ.):</w:t>
            </w:r>
          </w:p>
        </w:tc>
        <w:tc>
          <w:tcPr>
            <w:tcW w:w="1240" w:type="dxa"/>
            <w:tcBorders>
              <w:top w:val="nil"/>
              <w:left w:val="nil"/>
              <w:bottom w:val="single" w:sz="8" w:space="0" w:color="auto"/>
              <w:right w:val="single" w:sz="8" w:space="0" w:color="auto"/>
            </w:tcBorders>
            <w:shd w:val="clear" w:color="000000" w:fill="DCE6F1"/>
            <w:noWrap/>
            <w:vAlign w:val="center"/>
            <w:hideMark/>
          </w:tcPr>
          <w:p w14:paraId="4B1F99DF"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40 184 900</w:t>
            </w:r>
          </w:p>
        </w:tc>
        <w:tc>
          <w:tcPr>
            <w:tcW w:w="1240" w:type="dxa"/>
            <w:tcBorders>
              <w:top w:val="nil"/>
              <w:left w:val="nil"/>
              <w:bottom w:val="single" w:sz="8" w:space="0" w:color="auto"/>
              <w:right w:val="single" w:sz="8" w:space="0" w:color="auto"/>
            </w:tcBorders>
            <w:shd w:val="clear" w:color="000000" w:fill="DCE6F1"/>
            <w:noWrap/>
            <w:vAlign w:val="center"/>
            <w:hideMark/>
          </w:tcPr>
          <w:p w14:paraId="165EE9D0"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40 184 900</w:t>
            </w:r>
          </w:p>
        </w:tc>
        <w:tc>
          <w:tcPr>
            <w:tcW w:w="1100" w:type="dxa"/>
            <w:tcBorders>
              <w:top w:val="nil"/>
              <w:left w:val="nil"/>
              <w:bottom w:val="single" w:sz="8" w:space="0" w:color="auto"/>
              <w:right w:val="single" w:sz="8" w:space="0" w:color="auto"/>
            </w:tcBorders>
            <w:shd w:val="clear" w:color="000000" w:fill="DCE6F1"/>
            <w:noWrap/>
            <w:vAlign w:val="center"/>
            <w:hideMark/>
          </w:tcPr>
          <w:p w14:paraId="523C9652"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18 471 675</w:t>
            </w:r>
          </w:p>
        </w:tc>
      </w:tr>
      <w:tr w:rsidR="00F45425" w:rsidRPr="00F45425" w14:paraId="7637C0D4" w14:textId="77777777" w:rsidTr="00F45425">
        <w:trPr>
          <w:trHeight w:val="60"/>
        </w:trPr>
        <w:tc>
          <w:tcPr>
            <w:tcW w:w="301" w:type="dxa"/>
            <w:tcBorders>
              <w:top w:val="nil"/>
              <w:left w:val="single" w:sz="8" w:space="0" w:color="auto"/>
              <w:bottom w:val="single" w:sz="8" w:space="0" w:color="auto"/>
              <w:right w:val="single" w:sz="8" w:space="0" w:color="auto"/>
            </w:tcBorders>
            <w:shd w:val="clear" w:color="000000" w:fill="DCE6F1"/>
            <w:noWrap/>
            <w:vAlign w:val="center"/>
            <w:hideMark/>
          </w:tcPr>
          <w:p w14:paraId="6566880C" w14:textId="77777777" w:rsidR="00F45425" w:rsidRPr="00F45425" w:rsidRDefault="00F45425" w:rsidP="00F45425">
            <w:pPr>
              <w:spacing w:before="0" w:after="0"/>
              <w:ind w:firstLine="0"/>
              <w:jc w:val="both"/>
              <w:rPr>
                <w:color w:val="000000"/>
                <w:sz w:val="8"/>
                <w:szCs w:val="8"/>
              </w:rPr>
            </w:pPr>
            <w:r w:rsidRPr="00F45425">
              <w:rPr>
                <w:color w:val="000000"/>
                <w:sz w:val="8"/>
                <w:szCs w:val="8"/>
              </w:rPr>
              <w:t> </w:t>
            </w:r>
          </w:p>
        </w:tc>
        <w:tc>
          <w:tcPr>
            <w:tcW w:w="6352" w:type="dxa"/>
            <w:tcBorders>
              <w:top w:val="nil"/>
              <w:left w:val="nil"/>
              <w:bottom w:val="single" w:sz="8" w:space="0" w:color="auto"/>
              <w:right w:val="single" w:sz="8" w:space="0" w:color="auto"/>
            </w:tcBorders>
            <w:shd w:val="clear" w:color="000000" w:fill="DCE6F1"/>
            <w:noWrap/>
            <w:vAlign w:val="center"/>
            <w:hideMark/>
          </w:tcPr>
          <w:p w14:paraId="297E1159" w14:textId="77777777" w:rsidR="00F45425" w:rsidRPr="00F45425" w:rsidRDefault="00F45425" w:rsidP="00F45425">
            <w:pPr>
              <w:spacing w:before="0" w:after="0"/>
              <w:ind w:firstLine="0"/>
              <w:rPr>
                <w:color w:val="000000"/>
                <w:sz w:val="8"/>
                <w:szCs w:val="8"/>
              </w:rPr>
            </w:pPr>
            <w:r w:rsidRPr="00F45425">
              <w:rPr>
                <w:color w:val="000000"/>
                <w:sz w:val="8"/>
                <w:szCs w:val="8"/>
              </w:rPr>
              <w:t> </w:t>
            </w:r>
          </w:p>
        </w:tc>
        <w:tc>
          <w:tcPr>
            <w:tcW w:w="1240" w:type="dxa"/>
            <w:tcBorders>
              <w:top w:val="nil"/>
              <w:left w:val="nil"/>
              <w:bottom w:val="single" w:sz="8" w:space="0" w:color="auto"/>
              <w:right w:val="single" w:sz="8" w:space="0" w:color="auto"/>
            </w:tcBorders>
            <w:shd w:val="clear" w:color="000000" w:fill="DCE6F1"/>
            <w:noWrap/>
            <w:vAlign w:val="center"/>
            <w:hideMark/>
          </w:tcPr>
          <w:p w14:paraId="646C46C4" w14:textId="77777777" w:rsidR="00F45425" w:rsidRPr="00F45425" w:rsidRDefault="00F45425" w:rsidP="00F45425">
            <w:pPr>
              <w:spacing w:before="0" w:after="0"/>
              <w:ind w:firstLine="0"/>
              <w:jc w:val="right"/>
              <w:rPr>
                <w:color w:val="000000"/>
                <w:sz w:val="8"/>
                <w:szCs w:val="8"/>
              </w:rPr>
            </w:pPr>
            <w:r w:rsidRPr="00F45425">
              <w:rPr>
                <w:color w:val="000000"/>
                <w:sz w:val="8"/>
                <w:szCs w:val="8"/>
              </w:rPr>
              <w:t> </w:t>
            </w:r>
          </w:p>
        </w:tc>
        <w:tc>
          <w:tcPr>
            <w:tcW w:w="1240" w:type="dxa"/>
            <w:tcBorders>
              <w:top w:val="nil"/>
              <w:left w:val="nil"/>
              <w:bottom w:val="single" w:sz="8" w:space="0" w:color="auto"/>
              <w:right w:val="single" w:sz="8" w:space="0" w:color="auto"/>
            </w:tcBorders>
            <w:shd w:val="clear" w:color="000000" w:fill="DCE6F1"/>
            <w:noWrap/>
            <w:vAlign w:val="center"/>
            <w:hideMark/>
          </w:tcPr>
          <w:p w14:paraId="28E3B954" w14:textId="77777777" w:rsidR="00F45425" w:rsidRPr="00F45425" w:rsidRDefault="00F45425" w:rsidP="00F45425">
            <w:pPr>
              <w:spacing w:before="0" w:after="0"/>
              <w:ind w:firstLine="0"/>
              <w:jc w:val="right"/>
              <w:rPr>
                <w:color w:val="000000"/>
                <w:sz w:val="8"/>
                <w:szCs w:val="8"/>
              </w:rPr>
            </w:pPr>
            <w:r w:rsidRPr="00F45425">
              <w:rPr>
                <w:color w:val="000000"/>
                <w:sz w:val="8"/>
                <w:szCs w:val="8"/>
              </w:rPr>
              <w:t> </w:t>
            </w:r>
          </w:p>
        </w:tc>
        <w:tc>
          <w:tcPr>
            <w:tcW w:w="1100" w:type="dxa"/>
            <w:tcBorders>
              <w:top w:val="nil"/>
              <w:left w:val="nil"/>
              <w:bottom w:val="single" w:sz="8" w:space="0" w:color="auto"/>
              <w:right w:val="single" w:sz="8" w:space="0" w:color="auto"/>
            </w:tcBorders>
            <w:shd w:val="clear" w:color="000000" w:fill="DCE6F1"/>
            <w:noWrap/>
            <w:vAlign w:val="center"/>
            <w:hideMark/>
          </w:tcPr>
          <w:p w14:paraId="4349831D" w14:textId="77777777" w:rsidR="00F45425" w:rsidRPr="00F45425" w:rsidRDefault="00F45425" w:rsidP="00F45425">
            <w:pPr>
              <w:spacing w:before="0" w:after="0"/>
              <w:ind w:firstLine="0"/>
              <w:jc w:val="right"/>
              <w:rPr>
                <w:color w:val="000000"/>
                <w:sz w:val="8"/>
                <w:szCs w:val="8"/>
              </w:rPr>
            </w:pPr>
            <w:r w:rsidRPr="00F45425">
              <w:rPr>
                <w:color w:val="000000"/>
                <w:sz w:val="8"/>
                <w:szCs w:val="8"/>
              </w:rPr>
              <w:t> </w:t>
            </w:r>
          </w:p>
        </w:tc>
      </w:tr>
      <w:tr w:rsidR="00F45425" w:rsidRPr="00F45425" w14:paraId="5A862103" w14:textId="77777777" w:rsidTr="00F45425">
        <w:trPr>
          <w:trHeight w:val="330"/>
        </w:trPr>
        <w:tc>
          <w:tcPr>
            <w:tcW w:w="301" w:type="dxa"/>
            <w:tcBorders>
              <w:top w:val="nil"/>
              <w:left w:val="single" w:sz="8" w:space="0" w:color="auto"/>
              <w:bottom w:val="single" w:sz="8" w:space="0" w:color="auto"/>
              <w:right w:val="single" w:sz="8" w:space="0" w:color="auto"/>
            </w:tcBorders>
            <w:shd w:val="clear" w:color="000000" w:fill="DCE6F1"/>
            <w:noWrap/>
            <w:vAlign w:val="center"/>
            <w:hideMark/>
          </w:tcPr>
          <w:p w14:paraId="53ED884A" w14:textId="77777777" w:rsidR="00F45425" w:rsidRPr="00F45425" w:rsidRDefault="00F45425" w:rsidP="00F45425">
            <w:pPr>
              <w:spacing w:before="0" w:after="0"/>
              <w:ind w:firstLine="0"/>
              <w:jc w:val="both"/>
              <w:rPr>
                <w:b/>
                <w:bCs/>
                <w:color w:val="000000"/>
                <w:sz w:val="16"/>
                <w:szCs w:val="16"/>
              </w:rPr>
            </w:pPr>
            <w:r w:rsidRPr="00F45425">
              <w:rPr>
                <w:b/>
                <w:bCs/>
                <w:color w:val="000000"/>
                <w:sz w:val="16"/>
                <w:szCs w:val="16"/>
              </w:rPr>
              <w:t> </w:t>
            </w:r>
          </w:p>
        </w:tc>
        <w:tc>
          <w:tcPr>
            <w:tcW w:w="6352" w:type="dxa"/>
            <w:tcBorders>
              <w:top w:val="nil"/>
              <w:left w:val="nil"/>
              <w:bottom w:val="single" w:sz="8" w:space="0" w:color="auto"/>
              <w:right w:val="single" w:sz="8" w:space="0" w:color="auto"/>
            </w:tcBorders>
            <w:shd w:val="clear" w:color="000000" w:fill="DCE6F1"/>
            <w:noWrap/>
            <w:vAlign w:val="center"/>
            <w:hideMark/>
          </w:tcPr>
          <w:p w14:paraId="5A9261B6" w14:textId="77777777" w:rsidR="00F45425" w:rsidRPr="00F45425" w:rsidRDefault="00F45425" w:rsidP="00F45425">
            <w:pPr>
              <w:spacing w:before="0" w:after="0"/>
              <w:ind w:firstLine="0"/>
              <w:rPr>
                <w:b/>
                <w:bCs/>
                <w:color w:val="000000"/>
                <w:sz w:val="16"/>
                <w:szCs w:val="16"/>
              </w:rPr>
            </w:pPr>
            <w:r w:rsidRPr="00F45425">
              <w:rPr>
                <w:b/>
                <w:bCs/>
                <w:color w:val="000000"/>
                <w:sz w:val="16"/>
                <w:szCs w:val="16"/>
              </w:rPr>
              <w:t>Общо разходи (І.+ІІ.+ІІІ.):</w:t>
            </w:r>
          </w:p>
        </w:tc>
        <w:tc>
          <w:tcPr>
            <w:tcW w:w="1240" w:type="dxa"/>
            <w:tcBorders>
              <w:top w:val="nil"/>
              <w:left w:val="nil"/>
              <w:bottom w:val="single" w:sz="8" w:space="0" w:color="auto"/>
              <w:right w:val="single" w:sz="8" w:space="0" w:color="auto"/>
            </w:tcBorders>
            <w:shd w:val="clear" w:color="000000" w:fill="DCE6F1"/>
            <w:noWrap/>
            <w:vAlign w:val="center"/>
            <w:hideMark/>
          </w:tcPr>
          <w:p w14:paraId="3CBB735C"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40 184 900</w:t>
            </w:r>
          </w:p>
        </w:tc>
        <w:tc>
          <w:tcPr>
            <w:tcW w:w="1240" w:type="dxa"/>
            <w:tcBorders>
              <w:top w:val="nil"/>
              <w:left w:val="nil"/>
              <w:bottom w:val="single" w:sz="8" w:space="0" w:color="auto"/>
              <w:right w:val="single" w:sz="8" w:space="0" w:color="auto"/>
            </w:tcBorders>
            <w:shd w:val="clear" w:color="000000" w:fill="DCE6F1"/>
            <w:noWrap/>
            <w:vAlign w:val="center"/>
            <w:hideMark/>
          </w:tcPr>
          <w:p w14:paraId="7E456E01"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40 184 900</w:t>
            </w:r>
          </w:p>
        </w:tc>
        <w:tc>
          <w:tcPr>
            <w:tcW w:w="1100" w:type="dxa"/>
            <w:tcBorders>
              <w:top w:val="nil"/>
              <w:left w:val="nil"/>
              <w:bottom w:val="single" w:sz="8" w:space="0" w:color="auto"/>
              <w:right w:val="single" w:sz="8" w:space="0" w:color="auto"/>
            </w:tcBorders>
            <w:shd w:val="clear" w:color="000000" w:fill="DCE6F1"/>
            <w:noWrap/>
            <w:vAlign w:val="center"/>
            <w:hideMark/>
          </w:tcPr>
          <w:p w14:paraId="489A178C" w14:textId="77777777" w:rsidR="00F45425" w:rsidRPr="00F45425" w:rsidRDefault="00F45425" w:rsidP="00F45425">
            <w:pPr>
              <w:spacing w:before="0" w:after="0"/>
              <w:ind w:firstLine="0"/>
              <w:jc w:val="right"/>
              <w:rPr>
                <w:b/>
                <w:bCs/>
                <w:color w:val="000000"/>
                <w:sz w:val="16"/>
                <w:szCs w:val="16"/>
              </w:rPr>
            </w:pPr>
            <w:r w:rsidRPr="00F45425">
              <w:rPr>
                <w:b/>
                <w:bCs/>
                <w:color w:val="000000"/>
                <w:sz w:val="16"/>
                <w:szCs w:val="16"/>
              </w:rPr>
              <w:t>18 471 675</w:t>
            </w:r>
          </w:p>
        </w:tc>
      </w:tr>
      <w:tr w:rsidR="00F45425" w:rsidRPr="00F45425" w14:paraId="39CB0274" w14:textId="77777777" w:rsidTr="00F45425">
        <w:trPr>
          <w:trHeight w:val="330"/>
        </w:trPr>
        <w:tc>
          <w:tcPr>
            <w:tcW w:w="301" w:type="dxa"/>
            <w:tcBorders>
              <w:top w:val="nil"/>
              <w:left w:val="single" w:sz="8" w:space="0" w:color="auto"/>
              <w:bottom w:val="single" w:sz="8" w:space="0" w:color="auto"/>
              <w:right w:val="single" w:sz="8" w:space="0" w:color="auto"/>
            </w:tcBorders>
            <w:shd w:val="clear" w:color="auto" w:fill="auto"/>
            <w:noWrap/>
            <w:vAlign w:val="center"/>
            <w:hideMark/>
          </w:tcPr>
          <w:p w14:paraId="66AD510C" w14:textId="77777777" w:rsidR="00F45425" w:rsidRPr="00F45425" w:rsidRDefault="00F45425" w:rsidP="00F45425">
            <w:pPr>
              <w:spacing w:before="0" w:after="0"/>
              <w:ind w:firstLine="0"/>
              <w:jc w:val="both"/>
              <w:rPr>
                <w:color w:val="000000"/>
                <w:sz w:val="16"/>
                <w:szCs w:val="16"/>
              </w:rPr>
            </w:pPr>
            <w:r w:rsidRPr="00F45425">
              <w:rPr>
                <w:color w:val="000000"/>
                <w:sz w:val="16"/>
                <w:szCs w:val="16"/>
              </w:rPr>
              <w:t> </w:t>
            </w:r>
          </w:p>
        </w:tc>
        <w:tc>
          <w:tcPr>
            <w:tcW w:w="6352" w:type="dxa"/>
            <w:tcBorders>
              <w:top w:val="nil"/>
              <w:left w:val="nil"/>
              <w:bottom w:val="single" w:sz="8" w:space="0" w:color="auto"/>
              <w:right w:val="single" w:sz="8" w:space="0" w:color="auto"/>
            </w:tcBorders>
            <w:shd w:val="clear" w:color="auto" w:fill="auto"/>
            <w:noWrap/>
            <w:vAlign w:val="center"/>
            <w:hideMark/>
          </w:tcPr>
          <w:p w14:paraId="220B14D9" w14:textId="77777777" w:rsidR="00F45425" w:rsidRPr="00F45425" w:rsidRDefault="00F45425" w:rsidP="00F45425">
            <w:pPr>
              <w:spacing w:before="0" w:after="0"/>
              <w:ind w:firstLine="0"/>
              <w:rPr>
                <w:color w:val="000000"/>
                <w:sz w:val="16"/>
                <w:szCs w:val="16"/>
              </w:rPr>
            </w:pPr>
            <w:r w:rsidRPr="00F45425">
              <w:rPr>
                <w:color w:val="000000"/>
                <w:sz w:val="16"/>
                <w:szCs w:val="16"/>
              </w:rPr>
              <w:t>Численост на щатния персонал</w:t>
            </w:r>
          </w:p>
        </w:tc>
        <w:tc>
          <w:tcPr>
            <w:tcW w:w="1240" w:type="dxa"/>
            <w:tcBorders>
              <w:top w:val="nil"/>
              <w:left w:val="nil"/>
              <w:bottom w:val="single" w:sz="8" w:space="0" w:color="auto"/>
              <w:right w:val="single" w:sz="8" w:space="0" w:color="auto"/>
            </w:tcBorders>
            <w:shd w:val="clear" w:color="auto" w:fill="auto"/>
            <w:noWrap/>
            <w:vAlign w:val="center"/>
            <w:hideMark/>
          </w:tcPr>
          <w:p w14:paraId="1E2B9A5B"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261</w:t>
            </w:r>
          </w:p>
        </w:tc>
        <w:tc>
          <w:tcPr>
            <w:tcW w:w="1240" w:type="dxa"/>
            <w:tcBorders>
              <w:top w:val="nil"/>
              <w:left w:val="nil"/>
              <w:bottom w:val="single" w:sz="8" w:space="0" w:color="auto"/>
              <w:right w:val="single" w:sz="8" w:space="0" w:color="auto"/>
            </w:tcBorders>
            <w:shd w:val="clear" w:color="auto" w:fill="auto"/>
            <w:noWrap/>
            <w:vAlign w:val="center"/>
            <w:hideMark/>
          </w:tcPr>
          <w:p w14:paraId="09CD6084"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261</w:t>
            </w:r>
          </w:p>
        </w:tc>
        <w:tc>
          <w:tcPr>
            <w:tcW w:w="1100" w:type="dxa"/>
            <w:tcBorders>
              <w:top w:val="nil"/>
              <w:left w:val="nil"/>
              <w:bottom w:val="single" w:sz="8" w:space="0" w:color="auto"/>
              <w:right w:val="single" w:sz="8" w:space="0" w:color="auto"/>
            </w:tcBorders>
            <w:shd w:val="clear" w:color="auto" w:fill="auto"/>
            <w:noWrap/>
            <w:vAlign w:val="center"/>
            <w:hideMark/>
          </w:tcPr>
          <w:p w14:paraId="26FC580F"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232</w:t>
            </w:r>
          </w:p>
        </w:tc>
      </w:tr>
      <w:tr w:rsidR="00F45425" w:rsidRPr="00F45425" w14:paraId="101939E5" w14:textId="77777777" w:rsidTr="00F45425">
        <w:trPr>
          <w:trHeight w:val="330"/>
        </w:trPr>
        <w:tc>
          <w:tcPr>
            <w:tcW w:w="301" w:type="dxa"/>
            <w:tcBorders>
              <w:top w:val="nil"/>
              <w:left w:val="single" w:sz="8" w:space="0" w:color="auto"/>
              <w:bottom w:val="single" w:sz="8" w:space="0" w:color="auto"/>
              <w:right w:val="single" w:sz="8" w:space="0" w:color="auto"/>
            </w:tcBorders>
            <w:shd w:val="clear" w:color="auto" w:fill="auto"/>
            <w:noWrap/>
            <w:vAlign w:val="center"/>
            <w:hideMark/>
          </w:tcPr>
          <w:p w14:paraId="3C29EF29" w14:textId="77777777" w:rsidR="00F45425" w:rsidRPr="00F45425" w:rsidRDefault="00F45425" w:rsidP="00F45425">
            <w:pPr>
              <w:spacing w:before="0" w:after="0"/>
              <w:ind w:firstLine="0"/>
              <w:jc w:val="both"/>
              <w:rPr>
                <w:color w:val="000000"/>
                <w:sz w:val="16"/>
                <w:szCs w:val="16"/>
              </w:rPr>
            </w:pPr>
            <w:r w:rsidRPr="00F45425">
              <w:rPr>
                <w:color w:val="000000"/>
                <w:sz w:val="16"/>
                <w:szCs w:val="16"/>
              </w:rPr>
              <w:t> </w:t>
            </w:r>
          </w:p>
        </w:tc>
        <w:tc>
          <w:tcPr>
            <w:tcW w:w="6352" w:type="dxa"/>
            <w:tcBorders>
              <w:top w:val="nil"/>
              <w:left w:val="nil"/>
              <w:bottom w:val="single" w:sz="8" w:space="0" w:color="auto"/>
              <w:right w:val="single" w:sz="8" w:space="0" w:color="auto"/>
            </w:tcBorders>
            <w:shd w:val="clear" w:color="auto" w:fill="auto"/>
            <w:noWrap/>
            <w:vAlign w:val="center"/>
            <w:hideMark/>
          </w:tcPr>
          <w:p w14:paraId="2FC8DBA0" w14:textId="77777777" w:rsidR="00F45425" w:rsidRPr="00F45425" w:rsidRDefault="00F45425" w:rsidP="00F45425">
            <w:pPr>
              <w:spacing w:before="0" w:after="0"/>
              <w:ind w:firstLine="0"/>
              <w:rPr>
                <w:color w:val="000000"/>
                <w:sz w:val="16"/>
                <w:szCs w:val="16"/>
              </w:rPr>
            </w:pPr>
            <w:r w:rsidRPr="00F45425">
              <w:rPr>
                <w:color w:val="000000"/>
                <w:sz w:val="16"/>
                <w:szCs w:val="16"/>
              </w:rPr>
              <w:t>Численост на извънщатния персонал</w:t>
            </w:r>
          </w:p>
        </w:tc>
        <w:tc>
          <w:tcPr>
            <w:tcW w:w="1240" w:type="dxa"/>
            <w:tcBorders>
              <w:top w:val="nil"/>
              <w:left w:val="nil"/>
              <w:bottom w:val="single" w:sz="8" w:space="0" w:color="auto"/>
              <w:right w:val="single" w:sz="8" w:space="0" w:color="auto"/>
            </w:tcBorders>
            <w:shd w:val="clear" w:color="auto" w:fill="auto"/>
            <w:noWrap/>
            <w:vAlign w:val="center"/>
            <w:hideMark/>
          </w:tcPr>
          <w:p w14:paraId="479E59E6"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43</w:t>
            </w:r>
          </w:p>
        </w:tc>
        <w:tc>
          <w:tcPr>
            <w:tcW w:w="1240" w:type="dxa"/>
            <w:tcBorders>
              <w:top w:val="nil"/>
              <w:left w:val="nil"/>
              <w:bottom w:val="single" w:sz="8" w:space="0" w:color="auto"/>
              <w:right w:val="single" w:sz="8" w:space="0" w:color="auto"/>
            </w:tcBorders>
            <w:shd w:val="clear" w:color="auto" w:fill="auto"/>
            <w:noWrap/>
            <w:vAlign w:val="center"/>
            <w:hideMark/>
          </w:tcPr>
          <w:p w14:paraId="20EB9F0E"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43</w:t>
            </w:r>
          </w:p>
        </w:tc>
        <w:tc>
          <w:tcPr>
            <w:tcW w:w="1100" w:type="dxa"/>
            <w:tcBorders>
              <w:top w:val="nil"/>
              <w:left w:val="nil"/>
              <w:bottom w:val="single" w:sz="8" w:space="0" w:color="auto"/>
              <w:right w:val="single" w:sz="8" w:space="0" w:color="auto"/>
            </w:tcBorders>
            <w:shd w:val="clear" w:color="000000" w:fill="FFFFFF"/>
            <w:noWrap/>
            <w:vAlign w:val="center"/>
            <w:hideMark/>
          </w:tcPr>
          <w:p w14:paraId="0A418F0A" w14:textId="77777777" w:rsidR="00F45425" w:rsidRPr="00F45425" w:rsidRDefault="00F45425" w:rsidP="00F45425">
            <w:pPr>
              <w:spacing w:before="0" w:after="0"/>
              <w:ind w:firstLine="0"/>
              <w:jc w:val="right"/>
              <w:rPr>
                <w:color w:val="000000"/>
                <w:sz w:val="16"/>
                <w:szCs w:val="16"/>
              </w:rPr>
            </w:pPr>
            <w:r w:rsidRPr="00F45425">
              <w:rPr>
                <w:color w:val="000000"/>
                <w:sz w:val="16"/>
                <w:szCs w:val="16"/>
              </w:rPr>
              <w:t>43</w:t>
            </w:r>
          </w:p>
        </w:tc>
      </w:tr>
    </w:tbl>
    <w:p w14:paraId="504A8C06" w14:textId="77777777" w:rsidR="00927B59" w:rsidRPr="00927B59" w:rsidRDefault="00927B59" w:rsidP="009E396C">
      <w:pPr>
        <w:pStyle w:val="Heading3"/>
        <w:ind w:right="-567"/>
        <w:rPr>
          <w:lang w:val="en-US"/>
        </w:rPr>
      </w:pPr>
      <w:r>
        <w:t>Отговорност за изпълнението на програмата</w:t>
      </w:r>
      <w:bookmarkEnd w:id="55"/>
    </w:p>
    <w:p w14:paraId="56EAAC6D" w14:textId="77777777"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Изпълнителен директор, заместник изпълнителни директори</w:t>
      </w:r>
      <w:r>
        <w:rPr>
          <w:sz w:val="24"/>
          <w:szCs w:val="24"/>
        </w:rPr>
        <w:t>, главен секретар</w:t>
      </w:r>
      <w:r w:rsidRPr="00A54BD6">
        <w:rPr>
          <w:sz w:val="24"/>
          <w:szCs w:val="24"/>
        </w:rPr>
        <w:t xml:space="preserve"> и директно подчинени на изпълнителния директор служители</w:t>
      </w:r>
      <w:r>
        <w:rPr>
          <w:sz w:val="24"/>
          <w:szCs w:val="24"/>
        </w:rPr>
        <w:t>;</w:t>
      </w:r>
    </w:p>
    <w:p w14:paraId="03E5C12B" w14:textId="77777777" w:rsidR="007B2379" w:rsidRPr="00A54BD6" w:rsidRDefault="007B2379" w:rsidP="009E0C6F">
      <w:pPr>
        <w:numPr>
          <w:ilvl w:val="0"/>
          <w:numId w:val="9"/>
        </w:numPr>
        <w:tabs>
          <w:tab w:val="left" w:pos="851"/>
        </w:tabs>
        <w:spacing w:line="336" w:lineRule="auto"/>
        <w:ind w:left="567" w:right="-567" w:firstLine="0"/>
        <w:contextualSpacing/>
        <w:rPr>
          <w:sz w:val="24"/>
          <w:szCs w:val="24"/>
        </w:rPr>
      </w:pPr>
      <w:r w:rsidRPr="00A54BD6">
        <w:rPr>
          <w:sz w:val="24"/>
          <w:szCs w:val="24"/>
        </w:rPr>
        <w:t>Обща администрация на ДФЗ</w:t>
      </w:r>
      <w:r>
        <w:rPr>
          <w:sz w:val="24"/>
          <w:szCs w:val="24"/>
        </w:rPr>
        <w:t>;</w:t>
      </w:r>
    </w:p>
    <w:p w14:paraId="203053DB" w14:textId="77777777" w:rsidR="007B2379" w:rsidRPr="00A54BD6" w:rsidRDefault="007B2379" w:rsidP="009E0C6F">
      <w:pPr>
        <w:numPr>
          <w:ilvl w:val="0"/>
          <w:numId w:val="9"/>
        </w:numPr>
        <w:tabs>
          <w:tab w:val="left" w:pos="851"/>
        </w:tabs>
        <w:spacing w:line="336" w:lineRule="auto"/>
        <w:ind w:left="567" w:right="-567" w:firstLine="0"/>
        <w:contextualSpacing/>
        <w:rPr>
          <w:sz w:val="24"/>
          <w:szCs w:val="24"/>
        </w:rPr>
      </w:pPr>
      <w:r w:rsidRPr="00A54BD6">
        <w:rPr>
          <w:sz w:val="24"/>
          <w:szCs w:val="24"/>
        </w:rPr>
        <w:t>Дирекция „Вътрешен одит”</w:t>
      </w:r>
      <w:r>
        <w:rPr>
          <w:sz w:val="24"/>
          <w:szCs w:val="24"/>
        </w:rPr>
        <w:t>;</w:t>
      </w:r>
    </w:p>
    <w:p w14:paraId="790DCC1A" w14:textId="77777777" w:rsidR="007B2379" w:rsidRDefault="007B2379" w:rsidP="009E0C6F">
      <w:pPr>
        <w:numPr>
          <w:ilvl w:val="0"/>
          <w:numId w:val="9"/>
        </w:numPr>
        <w:tabs>
          <w:tab w:val="left" w:pos="851"/>
        </w:tabs>
        <w:spacing w:line="336" w:lineRule="auto"/>
        <w:ind w:left="567" w:right="-567" w:firstLine="0"/>
        <w:contextualSpacing/>
        <w:rPr>
          <w:sz w:val="24"/>
          <w:szCs w:val="24"/>
        </w:rPr>
      </w:pPr>
      <w:r w:rsidRPr="00A54BD6">
        <w:rPr>
          <w:sz w:val="24"/>
          <w:szCs w:val="24"/>
        </w:rPr>
        <w:t>Инспекторат</w:t>
      </w:r>
      <w:r>
        <w:rPr>
          <w:sz w:val="24"/>
          <w:szCs w:val="24"/>
        </w:rPr>
        <w:t>;</w:t>
      </w:r>
    </w:p>
    <w:p w14:paraId="215BEF98" w14:textId="77777777" w:rsidR="000543DA" w:rsidRPr="009E396C" w:rsidRDefault="007B2379" w:rsidP="009E0C6F">
      <w:pPr>
        <w:numPr>
          <w:ilvl w:val="0"/>
          <w:numId w:val="9"/>
        </w:numPr>
        <w:tabs>
          <w:tab w:val="left" w:pos="851"/>
        </w:tabs>
        <w:spacing w:line="336" w:lineRule="auto"/>
        <w:ind w:left="567" w:right="-567" w:firstLine="0"/>
        <w:contextualSpacing/>
        <w:rPr>
          <w:sz w:val="24"/>
          <w:szCs w:val="24"/>
        </w:rPr>
      </w:pPr>
      <w:r w:rsidRPr="007B2379">
        <w:rPr>
          <w:sz w:val="24"/>
          <w:szCs w:val="24"/>
        </w:rPr>
        <w:t>Дирекция „Финансова”.</w:t>
      </w:r>
      <w:r w:rsidR="000543DA" w:rsidRPr="009E396C">
        <w:rPr>
          <w:sz w:val="24"/>
          <w:szCs w:val="24"/>
        </w:rPr>
        <w:br w:type="page"/>
      </w:r>
    </w:p>
    <w:p w14:paraId="5F034E4B" w14:textId="77777777" w:rsidR="000543DA" w:rsidRDefault="000543DA" w:rsidP="00C14B03">
      <w:pPr>
        <w:pStyle w:val="Heading1"/>
      </w:pPr>
      <w:bookmarkStart w:id="56" w:name="_Toc47536039"/>
      <w:r w:rsidRPr="000543DA">
        <w:lastRenderedPageBreak/>
        <w:t>ОБЩ ОТЧЕТ НА РАЗХОДИТЕ ПО БЮДЖЕТНИ ПРОГРАМИ</w:t>
      </w:r>
      <w:bookmarkEnd w:id="56"/>
    </w:p>
    <w:p w14:paraId="1CDF764E" w14:textId="77777777" w:rsidR="000543DA" w:rsidRPr="000543DA" w:rsidRDefault="000543DA" w:rsidP="000543DA">
      <w:r w:rsidRPr="002F13BD">
        <w:rPr>
          <w:b/>
          <w:i/>
        </w:rPr>
        <w:t>Приложение № 7</w:t>
      </w:r>
      <w:r w:rsidRPr="002F13BD">
        <w:rPr>
          <w:b/>
          <w:i/>
          <w:lang w:val="en-US"/>
        </w:rPr>
        <w:t>.</w:t>
      </w:r>
      <w:r>
        <w:rPr>
          <w:b/>
          <w:i/>
        </w:rPr>
        <w:t>7</w:t>
      </w:r>
      <w:r>
        <w:rPr>
          <w:i/>
        </w:rPr>
        <w:t xml:space="preserve"> представя обобщен отчет на разходите по всички прилагани бюджетни програми:</w:t>
      </w:r>
    </w:p>
    <w:tbl>
      <w:tblPr>
        <w:tblW w:w="10333" w:type="dxa"/>
        <w:tblCellMar>
          <w:left w:w="70" w:type="dxa"/>
          <w:right w:w="70" w:type="dxa"/>
        </w:tblCellMar>
        <w:tblLook w:val="04A0" w:firstRow="1" w:lastRow="0" w:firstColumn="1" w:lastColumn="0" w:noHBand="0" w:noVBand="1"/>
      </w:tblPr>
      <w:tblGrid>
        <w:gridCol w:w="416"/>
        <w:gridCol w:w="6237"/>
        <w:gridCol w:w="1240"/>
        <w:gridCol w:w="1240"/>
        <w:gridCol w:w="1200"/>
      </w:tblGrid>
      <w:tr w:rsidR="00002221" w:rsidRPr="00002221" w14:paraId="62C0A48D" w14:textId="77777777" w:rsidTr="00002221">
        <w:trPr>
          <w:cantSplit/>
          <w:trHeight w:val="315"/>
          <w:tblHeader/>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07C61DB" w14:textId="77777777" w:rsidR="00002221" w:rsidRPr="00002221" w:rsidRDefault="00002221" w:rsidP="00002221">
            <w:pPr>
              <w:spacing w:before="0" w:after="0"/>
              <w:ind w:firstLine="0"/>
              <w:jc w:val="center"/>
              <w:rPr>
                <w:b/>
                <w:bCs/>
                <w:color w:val="000000"/>
                <w:sz w:val="16"/>
                <w:szCs w:val="16"/>
              </w:rPr>
            </w:pPr>
            <w:r w:rsidRPr="00002221">
              <w:rPr>
                <w:b/>
                <w:bCs/>
                <w:color w:val="000000"/>
                <w:sz w:val="16"/>
                <w:szCs w:val="16"/>
              </w:rPr>
              <w:t>№</w:t>
            </w:r>
          </w:p>
        </w:tc>
        <w:tc>
          <w:tcPr>
            <w:tcW w:w="6237" w:type="dxa"/>
            <w:tcBorders>
              <w:top w:val="single" w:sz="8" w:space="0" w:color="auto"/>
              <w:left w:val="nil"/>
              <w:bottom w:val="nil"/>
              <w:right w:val="single" w:sz="8" w:space="0" w:color="auto"/>
            </w:tcBorders>
            <w:shd w:val="clear" w:color="000000" w:fill="DCE6F1"/>
            <w:vAlign w:val="center"/>
            <w:hideMark/>
          </w:tcPr>
          <w:p w14:paraId="3EC2C555" w14:textId="77777777" w:rsidR="00002221" w:rsidRPr="00002221" w:rsidRDefault="00002221" w:rsidP="00002221">
            <w:pPr>
              <w:spacing w:before="0" w:after="0"/>
              <w:ind w:firstLine="0"/>
              <w:jc w:val="center"/>
              <w:rPr>
                <w:b/>
                <w:bCs/>
                <w:color w:val="000000"/>
                <w:sz w:val="16"/>
                <w:szCs w:val="16"/>
              </w:rPr>
            </w:pPr>
            <w:r w:rsidRPr="00002221">
              <w:rPr>
                <w:b/>
                <w:bCs/>
                <w:color w:val="000000"/>
                <w:sz w:val="16"/>
                <w:szCs w:val="16"/>
              </w:rPr>
              <w:t>Общо разходи на Държавен фонд "Земеделие" за 2024 г.</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51191F40" w14:textId="77777777" w:rsidR="00002221" w:rsidRPr="00002221" w:rsidRDefault="00002221" w:rsidP="00002221">
            <w:pPr>
              <w:spacing w:before="0" w:after="0"/>
              <w:ind w:firstLine="0"/>
              <w:jc w:val="center"/>
              <w:rPr>
                <w:b/>
                <w:bCs/>
                <w:color w:val="000000"/>
                <w:sz w:val="16"/>
                <w:szCs w:val="16"/>
              </w:rPr>
            </w:pPr>
            <w:r w:rsidRPr="00002221">
              <w:rPr>
                <w:b/>
                <w:bCs/>
                <w:color w:val="000000"/>
                <w:sz w:val="16"/>
                <w:szCs w:val="16"/>
              </w:rPr>
              <w:t>Закон</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4BD0C998" w14:textId="77777777" w:rsidR="00002221" w:rsidRPr="00002221" w:rsidRDefault="00002221" w:rsidP="00002221">
            <w:pPr>
              <w:spacing w:before="0" w:after="0"/>
              <w:ind w:firstLine="0"/>
              <w:jc w:val="center"/>
              <w:rPr>
                <w:b/>
                <w:bCs/>
                <w:color w:val="000000"/>
                <w:sz w:val="16"/>
                <w:szCs w:val="16"/>
              </w:rPr>
            </w:pPr>
            <w:r w:rsidRPr="00002221">
              <w:rPr>
                <w:b/>
                <w:bCs/>
                <w:color w:val="000000"/>
                <w:sz w:val="16"/>
                <w:szCs w:val="16"/>
              </w:rPr>
              <w:t>Уточнен план</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23D2A2EA" w14:textId="77777777" w:rsidR="00002221" w:rsidRPr="00002221" w:rsidRDefault="00002221" w:rsidP="00002221">
            <w:pPr>
              <w:spacing w:before="0" w:after="0"/>
              <w:ind w:firstLine="0"/>
              <w:jc w:val="center"/>
              <w:rPr>
                <w:b/>
                <w:bCs/>
                <w:color w:val="000000"/>
                <w:sz w:val="16"/>
                <w:szCs w:val="16"/>
              </w:rPr>
            </w:pPr>
            <w:r w:rsidRPr="00002221">
              <w:rPr>
                <w:b/>
                <w:bCs/>
                <w:color w:val="000000"/>
                <w:sz w:val="16"/>
                <w:szCs w:val="16"/>
              </w:rPr>
              <w:t>Отчет</w:t>
            </w:r>
          </w:p>
        </w:tc>
      </w:tr>
      <w:tr w:rsidR="00002221" w:rsidRPr="00002221" w14:paraId="69640EDD" w14:textId="77777777" w:rsidTr="00002221">
        <w:trPr>
          <w:trHeight w:val="33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375A23F" w14:textId="77777777" w:rsidR="00002221" w:rsidRPr="00002221" w:rsidRDefault="00002221" w:rsidP="00002221">
            <w:pPr>
              <w:spacing w:before="0" w:after="0"/>
              <w:ind w:firstLine="0"/>
              <w:rPr>
                <w:b/>
                <w:bCs/>
                <w:color w:val="000000"/>
                <w:sz w:val="16"/>
                <w:szCs w:val="16"/>
              </w:rPr>
            </w:pPr>
          </w:p>
        </w:tc>
        <w:tc>
          <w:tcPr>
            <w:tcW w:w="6237" w:type="dxa"/>
            <w:tcBorders>
              <w:top w:val="nil"/>
              <w:left w:val="nil"/>
              <w:bottom w:val="single" w:sz="8" w:space="0" w:color="auto"/>
              <w:right w:val="single" w:sz="8" w:space="0" w:color="auto"/>
            </w:tcBorders>
            <w:shd w:val="clear" w:color="000000" w:fill="DCE6F1"/>
            <w:vAlign w:val="center"/>
            <w:hideMark/>
          </w:tcPr>
          <w:p w14:paraId="22DE0961" w14:textId="77777777" w:rsidR="00002221" w:rsidRPr="00002221" w:rsidRDefault="00002221" w:rsidP="00002221">
            <w:pPr>
              <w:spacing w:before="0" w:after="0"/>
              <w:ind w:firstLine="0"/>
              <w:jc w:val="center"/>
              <w:rPr>
                <w:b/>
                <w:bCs/>
                <w:color w:val="000000"/>
                <w:sz w:val="16"/>
                <w:szCs w:val="16"/>
              </w:rPr>
            </w:pPr>
            <w:r w:rsidRPr="00002221">
              <w:rPr>
                <w:b/>
                <w:bCs/>
                <w:color w:val="000000"/>
                <w:sz w:val="16"/>
                <w:szCs w:val="16"/>
              </w:rPr>
              <w:t>(в лева)</w:t>
            </w: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3B1A9472" w14:textId="77777777" w:rsidR="00002221" w:rsidRPr="00002221" w:rsidRDefault="00002221" w:rsidP="00002221">
            <w:pPr>
              <w:spacing w:before="0" w:after="0"/>
              <w:ind w:firstLine="0"/>
              <w:rPr>
                <w:b/>
                <w:bCs/>
                <w:color w:val="000000"/>
                <w:sz w:val="16"/>
                <w:szCs w:val="16"/>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5BDBAD3" w14:textId="77777777" w:rsidR="00002221" w:rsidRPr="00002221" w:rsidRDefault="00002221" w:rsidP="00002221">
            <w:pPr>
              <w:spacing w:before="0" w:after="0"/>
              <w:ind w:firstLine="0"/>
              <w:rPr>
                <w:b/>
                <w:bCs/>
                <w:color w:val="000000"/>
                <w:sz w:val="16"/>
                <w:szCs w:val="16"/>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5AB4E939" w14:textId="77777777" w:rsidR="00002221" w:rsidRPr="00002221" w:rsidRDefault="00002221" w:rsidP="00002221">
            <w:pPr>
              <w:spacing w:before="0" w:after="0"/>
              <w:ind w:firstLine="0"/>
              <w:rPr>
                <w:b/>
                <w:bCs/>
                <w:color w:val="000000"/>
                <w:sz w:val="16"/>
                <w:szCs w:val="16"/>
              </w:rPr>
            </w:pPr>
          </w:p>
        </w:tc>
      </w:tr>
      <w:tr w:rsidR="00002221" w:rsidRPr="00002221" w14:paraId="66D701E2" w14:textId="77777777" w:rsidTr="00002221">
        <w:trPr>
          <w:trHeight w:val="330"/>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3E9B2859" w14:textId="77777777" w:rsidR="00002221" w:rsidRPr="00002221" w:rsidRDefault="00002221" w:rsidP="00002221">
            <w:pPr>
              <w:spacing w:before="0" w:after="0"/>
              <w:ind w:firstLine="0"/>
              <w:jc w:val="both"/>
              <w:rPr>
                <w:b/>
                <w:bCs/>
                <w:color w:val="000000"/>
                <w:sz w:val="16"/>
                <w:szCs w:val="16"/>
              </w:rPr>
            </w:pPr>
            <w:r w:rsidRPr="00002221">
              <w:rPr>
                <w:b/>
                <w:bCs/>
                <w:color w:val="000000"/>
                <w:sz w:val="16"/>
                <w:szCs w:val="16"/>
              </w:rPr>
              <w:t>І.</w:t>
            </w:r>
          </w:p>
        </w:tc>
        <w:tc>
          <w:tcPr>
            <w:tcW w:w="6237" w:type="dxa"/>
            <w:tcBorders>
              <w:top w:val="nil"/>
              <w:left w:val="nil"/>
              <w:bottom w:val="single" w:sz="8" w:space="0" w:color="auto"/>
              <w:right w:val="single" w:sz="8" w:space="0" w:color="auto"/>
            </w:tcBorders>
            <w:shd w:val="clear" w:color="000000" w:fill="DCE6F1"/>
            <w:vAlign w:val="center"/>
            <w:hideMark/>
          </w:tcPr>
          <w:p w14:paraId="6167C608" w14:textId="77777777" w:rsidR="00002221" w:rsidRPr="00002221" w:rsidRDefault="00002221" w:rsidP="00002221">
            <w:pPr>
              <w:spacing w:before="0" w:after="0"/>
              <w:ind w:firstLine="0"/>
              <w:rPr>
                <w:b/>
                <w:bCs/>
                <w:color w:val="000000"/>
                <w:sz w:val="16"/>
                <w:szCs w:val="16"/>
              </w:rPr>
            </w:pPr>
            <w:r w:rsidRPr="00002221">
              <w:rPr>
                <w:b/>
                <w:bCs/>
                <w:color w:val="000000"/>
                <w:sz w:val="16"/>
                <w:szCs w:val="16"/>
              </w:rPr>
              <w:t>Общо ведомствени разходи:</w:t>
            </w:r>
          </w:p>
        </w:tc>
        <w:tc>
          <w:tcPr>
            <w:tcW w:w="1240" w:type="dxa"/>
            <w:tcBorders>
              <w:top w:val="nil"/>
              <w:left w:val="nil"/>
              <w:bottom w:val="single" w:sz="8" w:space="0" w:color="auto"/>
              <w:right w:val="single" w:sz="8" w:space="0" w:color="auto"/>
            </w:tcBorders>
            <w:shd w:val="clear" w:color="000000" w:fill="DCE6F1"/>
            <w:vAlign w:val="center"/>
            <w:hideMark/>
          </w:tcPr>
          <w:p w14:paraId="652509BB"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92 070 300</w:t>
            </w:r>
          </w:p>
        </w:tc>
        <w:tc>
          <w:tcPr>
            <w:tcW w:w="1240" w:type="dxa"/>
            <w:tcBorders>
              <w:top w:val="nil"/>
              <w:left w:val="nil"/>
              <w:bottom w:val="single" w:sz="8" w:space="0" w:color="auto"/>
              <w:right w:val="single" w:sz="8" w:space="0" w:color="auto"/>
            </w:tcBorders>
            <w:shd w:val="clear" w:color="000000" w:fill="DCE6F1"/>
            <w:vAlign w:val="center"/>
            <w:hideMark/>
          </w:tcPr>
          <w:p w14:paraId="58F32931"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92 070 300</w:t>
            </w:r>
          </w:p>
        </w:tc>
        <w:tc>
          <w:tcPr>
            <w:tcW w:w="1200" w:type="dxa"/>
            <w:tcBorders>
              <w:top w:val="nil"/>
              <w:left w:val="nil"/>
              <w:bottom w:val="single" w:sz="8" w:space="0" w:color="auto"/>
              <w:right w:val="single" w:sz="8" w:space="0" w:color="auto"/>
            </w:tcBorders>
            <w:shd w:val="clear" w:color="000000" w:fill="DCE6F1"/>
            <w:vAlign w:val="center"/>
            <w:hideMark/>
          </w:tcPr>
          <w:p w14:paraId="038029FA"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44 714 529</w:t>
            </w:r>
          </w:p>
        </w:tc>
      </w:tr>
      <w:tr w:rsidR="00002221" w:rsidRPr="00002221" w14:paraId="663AEB05"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1701F6E"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2572A11E"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Персонал</w:t>
            </w:r>
          </w:p>
        </w:tc>
        <w:tc>
          <w:tcPr>
            <w:tcW w:w="1240" w:type="dxa"/>
            <w:tcBorders>
              <w:top w:val="nil"/>
              <w:left w:val="nil"/>
              <w:bottom w:val="single" w:sz="8" w:space="0" w:color="auto"/>
              <w:right w:val="single" w:sz="8" w:space="0" w:color="auto"/>
            </w:tcBorders>
            <w:shd w:val="clear" w:color="auto" w:fill="auto"/>
            <w:vAlign w:val="center"/>
            <w:hideMark/>
          </w:tcPr>
          <w:p w14:paraId="399BD3CA"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66 606 700</w:t>
            </w:r>
          </w:p>
        </w:tc>
        <w:tc>
          <w:tcPr>
            <w:tcW w:w="1240" w:type="dxa"/>
            <w:tcBorders>
              <w:top w:val="nil"/>
              <w:left w:val="nil"/>
              <w:bottom w:val="single" w:sz="8" w:space="0" w:color="auto"/>
              <w:right w:val="single" w:sz="8" w:space="0" w:color="auto"/>
            </w:tcBorders>
            <w:shd w:val="clear" w:color="auto" w:fill="auto"/>
            <w:vAlign w:val="center"/>
            <w:hideMark/>
          </w:tcPr>
          <w:p w14:paraId="2A18C8B2"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66 606 700</w:t>
            </w:r>
          </w:p>
        </w:tc>
        <w:tc>
          <w:tcPr>
            <w:tcW w:w="1200" w:type="dxa"/>
            <w:tcBorders>
              <w:top w:val="nil"/>
              <w:left w:val="nil"/>
              <w:bottom w:val="single" w:sz="8" w:space="0" w:color="auto"/>
              <w:right w:val="single" w:sz="8" w:space="0" w:color="auto"/>
            </w:tcBorders>
            <w:shd w:val="clear" w:color="auto" w:fill="auto"/>
            <w:vAlign w:val="center"/>
            <w:hideMark/>
          </w:tcPr>
          <w:p w14:paraId="13D8261D"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33 758 947</w:t>
            </w:r>
          </w:p>
        </w:tc>
      </w:tr>
      <w:tr w:rsidR="00002221" w:rsidRPr="00002221" w14:paraId="43AA259A"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D56F967"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0CAAD56A"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Издръжка</w:t>
            </w:r>
          </w:p>
        </w:tc>
        <w:tc>
          <w:tcPr>
            <w:tcW w:w="1240" w:type="dxa"/>
            <w:tcBorders>
              <w:top w:val="nil"/>
              <w:left w:val="nil"/>
              <w:bottom w:val="single" w:sz="8" w:space="0" w:color="auto"/>
              <w:right w:val="single" w:sz="8" w:space="0" w:color="auto"/>
            </w:tcBorders>
            <w:shd w:val="clear" w:color="auto" w:fill="auto"/>
            <w:vAlign w:val="center"/>
            <w:hideMark/>
          </w:tcPr>
          <w:p w14:paraId="10C9F3B1"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18 463 600</w:t>
            </w:r>
          </w:p>
        </w:tc>
        <w:tc>
          <w:tcPr>
            <w:tcW w:w="1240" w:type="dxa"/>
            <w:tcBorders>
              <w:top w:val="nil"/>
              <w:left w:val="nil"/>
              <w:bottom w:val="single" w:sz="8" w:space="0" w:color="auto"/>
              <w:right w:val="single" w:sz="8" w:space="0" w:color="auto"/>
            </w:tcBorders>
            <w:shd w:val="clear" w:color="auto" w:fill="auto"/>
            <w:vAlign w:val="center"/>
            <w:hideMark/>
          </w:tcPr>
          <w:p w14:paraId="2E9678E9"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18 463 600</w:t>
            </w:r>
          </w:p>
        </w:tc>
        <w:tc>
          <w:tcPr>
            <w:tcW w:w="1200" w:type="dxa"/>
            <w:tcBorders>
              <w:top w:val="nil"/>
              <w:left w:val="nil"/>
              <w:bottom w:val="single" w:sz="8" w:space="0" w:color="auto"/>
              <w:right w:val="single" w:sz="8" w:space="0" w:color="auto"/>
            </w:tcBorders>
            <w:shd w:val="clear" w:color="auto" w:fill="auto"/>
            <w:vAlign w:val="center"/>
            <w:hideMark/>
          </w:tcPr>
          <w:p w14:paraId="5DA9518B"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8 854 890</w:t>
            </w:r>
          </w:p>
        </w:tc>
      </w:tr>
      <w:tr w:rsidR="00002221" w:rsidRPr="00002221" w14:paraId="1E070937"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1715232"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236B2C6C"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Капиталови разходи</w:t>
            </w:r>
          </w:p>
        </w:tc>
        <w:tc>
          <w:tcPr>
            <w:tcW w:w="1240" w:type="dxa"/>
            <w:tcBorders>
              <w:top w:val="nil"/>
              <w:left w:val="nil"/>
              <w:bottom w:val="single" w:sz="8" w:space="0" w:color="auto"/>
              <w:right w:val="single" w:sz="8" w:space="0" w:color="auto"/>
            </w:tcBorders>
            <w:shd w:val="clear" w:color="auto" w:fill="auto"/>
            <w:vAlign w:val="center"/>
            <w:hideMark/>
          </w:tcPr>
          <w:p w14:paraId="6193E035"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7 000 000</w:t>
            </w:r>
          </w:p>
        </w:tc>
        <w:tc>
          <w:tcPr>
            <w:tcW w:w="1240" w:type="dxa"/>
            <w:tcBorders>
              <w:top w:val="nil"/>
              <w:left w:val="nil"/>
              <w:bottom w:val="single" w:sz="8" w:space="0" w:color="auto"/>
              <w:right w:val="single" w:sz="8" w:space="0" w:color="auto"/>
            </w:tcBorders>
            <w:shd w:val="clear" w:color="auto" w:fill="auto"/>
            <w:vAlign w:val="center"/>
            <w:hideMark/>
          </w:tcPr>
          <w:p w14:paraId="010D3B35"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7 000 000</w:t>
            </w:r>
          </w:p>
        </w:tc>
        <w:tc>
          <w:tcPr>
            <w:tcW w:w="1200" w:type="dxa"/>
            <w:tcBorders>
              <w:top w:val="nil"/>
              <w:left w:val="nil"/>
              <w:bottom w:val="single" w:sz="8" w:space="0" w:color="auto"/>
              <w:right w:val="single" w:sz="8" w:space="0" w:color="auto"/>
            </w:tcBorders>
            <w:shd w:val="clear" w:color="auto" w:fill="auto"/>
            <w:vAlign w:val="center"/>
            <w:hideMark/>
          </w:tcPr>
          <w:p w14:paraId="73A50D95"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2 100 692</w:t>
            </w:r>
          </w:p>
        </w:tc>
      </w:tr>
      <w:tr w:rsidR="00002221" w:rsidRPr="00002221" w14:paraId="1A905CA5" w14:textId="77777777" w:rsidTr="00002221">
        <w:trPr>
          <w:trHeight w:val="330"/>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0EF93A35" w14:textId="77777777" w:rsidR="00002221" w:rsidRPr="00002221" w:rsidRDefault="00002221" w:rsidP="00002221">
            <w:pPr>
              <w:spacing w:before="0" w:after="0"/>
              <w:ind w:firstLine="0"/>
              <w:jc w:val="both"/>
              <w:rPr>
                <w:b/>
                <w:bCs/>
                <w:color w:val="000000"/>
                <w:sz w:val="16"/>
                <w:szCs w:val="16"/>
              </w:rPr>
            </w:pPr>
            <w:r w:rsidRPr="00002221">
              <w:rPr>
                <w:b/>
                <w:bCs/>
                <w:color w:val="000000"/>
                <w:sz w:val="16"/>
                <w:szCs w:val="16"/>
              </w:rPr>
              <w:t>1</w:t>
            </w:r>
          </w:p>
        </w:tc>
        <w:tc>
          <w:tcPr>
            <w:tcW w:w="6237" w:type="dxa"/>
            <w:tcBorders>
              <w:top w:val="nil"/>
              <w:left w:val="nil"/>
              <w:bottom w:val="single" w:sz="8" w:space="0" w:color="auto"/>
              <w:right w:val="single" w:sz="8" w:space="0" w:color="auto"/>
            </w:tcBorders>
            <w:shd w:val="clear" w:color="000000" w:fill="DCE6F1"/>
            <w:vAlign w:val="center"/>
            <w:hideMark/>
          </w:tcPr>
          <w:p w14:paraId="0A3AB1B7" w14:textId="77777777" w:rsidR="00002221" w:rsidRPr="00002221" w:rsidRDefault="00002221" w:rsidP="00002221">
            <w:pPr>
              <w:spacing w:before="0" w:after="0"/>
              <w:ind w:firstLine="0"/>
              <w:rPr>
                <w:b/>
                <w:bCs/>
                <w:color w:val="000000"/>
                <w:sz w:val="16"/>
                <w:szCs w:val="16"/>
              </w:rPr>
            </w:pPr>
            <w:r w:rsidRPr="00002221">
              <w:rPr>
                <w:b/>
                <w:bCs/>
                <w:color w:val="000000"/>
                <w:sz w:val="16"/>
                <w:szCs w:val="16"/>
              </w:rPr>
              <w:t>Ведомствени разходи по бюджета на ПРБ:</w:t>
            </w:r>
          </w:p>
        </w:tc>
        <w:tc>
          <w:tcPr>
            <w:tcW w:w="1240" w:type="dxa"/>
            <w:tcBorders>
              <w:top w:val="nil"/>
              <w:left w:val="nil"/>
              <w:bottom w:val="single" w:sz="8" w:space="0" w:color="auto"/>
              <w:right w:val="single" w:sz="8" w:space="0" w:color="auto"/>
            </w:tcBorders>
            <w:shd w:val="clear" w:color="000000" w:fill="DCE6F1"/>
            <w:vAlign w:val="center"/>
            <w:hideMark/>
          </w:tcPr>
          <w:p w14:paraId="08C05E46"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92 070 300</w:t>
            </w:r>
          </w:p>
        </w:tc>
        <w:tc>
          <w:tcPr>
            <w:tcW w:w="1240" w:type="dxa"/>
            <w:tcBorders>
              <w:top w:val="nil"/>
              <w:left w:val="nil"/>
              <w:bottom w:val="single" w:sz="8" w:space="0" w:color="auto"/>
              <w:right w:val="single" w:sz="8" w:space="0" w:color="auto"/>
            </w:tcBorders>
            <w:shd w:val="clear" w:color="000000" w:fill="DCE6F1"/>
            <w:vAlign w:val="center"/>
            <w:hideMark/>
          </w:tcPr>
          <w:p w14:paraId="56ED5E06"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92 070 300</w:t>
            </w:r>
          </w:p>
        </w:tc>
        <w:tc>
          <w:tcPr>
            <w:tcW w:w="1200" w:type="dxa"/>
            <w:tcBorders>
              <w:top w:val="nil"/>
              <w:left w:val="nil"/>
              <w:bottom w:val="single" w:sz="8" w:space="0" w:color="auto"/>
              <w:right w:val="single" w:sz="8" w:space="0" w:color="auto"/>
            </w:tcBorders>
            <w:shd w:val="clear" w:color="000000" w:fill="DCE6F1"/>
            <w:vAlign w:val="center"/>
            <w:hideMark/>
          </w:tcPr>
          <w:p w14:paraId="6B3CE7AA"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44 714 529</w:t>
            </w:r>
          </w:p>
        </w:tc>
      </w:tr>
      <w:tr w:rsidR="00002221" w:rsidRPr="00002221" w14:paraId="33C37320"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F3EF165"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1CBF8629"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Персонал</w:t>
            </w:r>
          </w:p>
        </w:tc>
        <w:tc>
          <w:tcPr>
            <w:tcW w:w="1240" w:type="dxa"/>
            <w:tcBorders>
              <w:top w:val="nil"/>
              <w:left w:val="nil"/>
              <w:bottom w:val="single" w:sz="8" w:space="0" w:color="auto"/>
              <w:right w:val="single" w:sz="8" w:space="0" w:color="auto"/>
            </w:tcBorders>
            <w:shd w:val="clear" w:color="auto" w:fill="auto"/>
            <w:vAlign w:val="center"/>
            <w:hideMark/>
          </w:tcPr>
          <w:p w14:paraId="7A8A9DE5"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66 606 700</w:t>
            </w:r>
          </w:p>
        </w:tc>
        <w:tc>
          <w:tcPr>
            <w:tcW w:w="1240" w:type="dxa"/>
            <w:tcBorders>
              <w:top w:val="nil"/>
              <w:left w:val="nil"/>
              <w:bottom w:val="single" w:sz="8" w:space="0" w:color="auto"/>
              <w:right w:val="single" w:sz="8" w:space="0" w:color="auto"/>
            </w:tcBorders>
            <w:shd w:val="clear" w:color="auto" w:fill="auto"/>
            <w:vAlign w:val="center"/>
            <w:hideMark/>
          </w:tcPr>
          <w:p w14:paraId="32D85394"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66 606 700</w:t>
            </w:r>
          </w:p>
        </w:tc>
        <w:tc>
          <w:tcPr>
            <w:tcW w:w="1200" w:type="dxa"/>
            <w:tcBorders>
              <w:top w:val="nil"/>
              <w:left w:val="nil"/>
              <w:bottom w:val="single" w:sz="8" w:space="0" w:color="auto"/>
              <w:right w:val="single" w:sz="8" w:space="0" w:color="auto"/>
            </w:tcBorders>
            <w:shd w:val="clear" w:color="auto" w:fill="auto"/>
            <w:vAlign w:val="center"/>
            <w:hideMark/>
          </w:tcPr>
          <w:p w14:paraId="300B1222"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33 758 947</w:t>
            </w:r>
          </w:p>
        </w:tc>
      </w:tr>
      <w:tr w:rsidR="00002221" w:rsidRPr="00002221" w14:paraId="73782657"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C24651E"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4B482F93"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Издръжка</w:t>
            </w:r>
          </w:p>
        </w:tc>
        <w:tc>
          <w:tcPr>
            <w:tcW w:w="1240" w:type="dxa"/>
            <w:tcBorders>
              <w:top w:val="nil"/>
              <w:left w:val="nil"/>
              <w:bottom w:val="single" w:sz="8" w:space="0" w:color="auto"/>
              <w:right w:val="single" w:sz="8" w:space="0" w:color="auto"/>
            </w:tcBorders>
            <w:shd w:val="clear" w:color="auto" w:fill="auto"/>
            <w:vAlign w:val="center"/>
            <w:hideMark/>
          </w:tcPr>
          <w:p w14:paraId="2B560806"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18 463 600</w:t>
            </w:r>
          </w:p>
        </w:tc>
        <w:tc>
          <w:tcPr>
            <w:tcW w:w="1240" w:type="dxa"/>
            <w:tcBorders>
              <w:top w:val="nil"/>
              <w:left w:val="nil"/>
              <w:bottom w:val="single" w:sz="8" w:space="0" w:color="auto"/>
              <w:right w:val="single" w:sz="8" w:space="0" w:color="auto"/>
            </w:tcBorders>
            <w:shd w:val="clear" w:color="auto" w:fill="auto"/>
            <w:vAlign w:val="center"/>
            <w:hideMark/>
          </w:tcPr>
          <w:p w14:paraId="1E7E9E0E"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18 463 600</w:t>
            </w:r>
          </w:p>
        </w:tc>
        <w:tc>
          <w:tcPr>
            <w:tcW w:w="1200" w:type="dxa"/>
            <w:tcBorders>
              <w:top w:val="nil"/>
              <w:left w:val="nil"/>
              <w:bottom w:val="single" w:sz="8" w:space="0" w:color="auto"/>
              <w:right w:val="single" w:sz="8" w:space="0" w:color="auto"/>
            </w:tcBorders>
            <w:shd w:val="clear" w:color="auto" w:fill="auto"/>
            <w:vAlign w:val="center"/>
            <w:hideMark/>
          </w:tcPr>
          <w:p w14:paraId="7A824AAF"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8 854 890</w:t>
            </w:r>
          </w:p>
        </w:tc>
      </w:tr>
      <w:tr w:rsidR="00002221" w:rsidRPr="00002221" w14:paraId="5C93FBB2"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363C0BA"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04E599C8"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Капиталови разходи</w:t>
            </w:r>
          </w:p>
        </w:tc>
        <w:tc>
          <w:tcPr>
            <w:tcW w:w="1240" w:type="dxa"/>
            <w:tcBorders>
              <w:top w:val="nil"/>
              <w:left w:val="nil"/>
              <w:bottom w:val="single" w:sz="8" w:space="0" w:color="auto"/>
              <w:right w:val="single" w:sz="8" w:space="0" w:color="auto"/>
            </w:tcBorders>
            <w:shd w:val="clear" w:color="auto" w:fill="auto"/>
            <w:vAlign w:val="center"/>
            <w:hideMark/>
          </w:tcPr>
          <w:p w14:paraId="77494AF2"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7 000 000</w:t>
            </w:r>
          </w:p>
        </w:tc>
        <w:tc>
          <w:tcPr>
            <w:tcW w:w="1240" w:type="dxa"/>
            <w:tcBorders>
              <w:top w:val="nil"/>
              <w:left w:val="nil"/>
              <w:bottom w:val="single" w:sz="8" w:space="0" w:color="auto"/>
              <w:right w:val="single" w:sz="8" w:space="0" w:color="auto"/>
            </w:tcBorders>
            <w:shd w:val="clear" w:color="auto" w:fill="auto"/>
            <w:vAlign w:val="center"/>
            <w:hideMark/>
          </w:tcPr>
          <w:p w14:paraId="51CD1615"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7 000 000</w:t>
            </w:r>
          </w:p>
        </w:tc>
        <w:tc>
          <w:tcPr>
            <w:tcW w:w="1200" w:type="dxa"/>
            <w:tcBorders>
              <w:top w:val="nil"/>
              <w:left w:val="nil"/>
              <w:bottom w:val="single" w:sz="8" w:space="0" w:color="auto"/>
              <w:right w:val="single" w:sz="8" w:space="0" w:color="auto"/>
            </w:tcBorders>
            <w:shd w:val="clear" w:color="auto" w:fill="auto"/>
            <w:vAlign w:val="center"/>
            <w:hideMark/>
          </w:tcPr>
          <w:p w14:paraId="43D4FA52"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2 100 692</w:t>
            </w:r>
          </w:p>
        </w:tc>
      </w:tr>
      <w:tr w:rsidR="00002221" w:rsidRPr="00002221" w14:paraId="480EA18E" w14:textId="77777777" w:rsidTr="00002221">
        <w:trPr>
          <w:trHeight w:val="330"/>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342BC8B0" w14:textId="77777777" w:rsidR="00002221" w:rsidRPr="00002221" w:rsidRDefault="00002221" w:rsidP="00002221">
            <w:pPr>
              <w:spacing w:before="0" w:after="0"/>
              <w:ind w:firstLine="0"/>
              <w:jc w:val="both"/>
              <w:rPr>
                <w:b/>
                <w:bCs/>
                <w:color w:val="000000"/>
                <w:sz w:val="16"/>
                <w:szCs w:val="16"/>
              </w:rPr>
            </w:pPr>
            <w:r w:rsidRPr="00002221">
              <w:rPr>
                <w:b/>
                <w:bCs/>
                <w:color w:val="000000"/>
                <w:sz w:val="16"/>
                <w:szCs w:val="16"/>
              </w:rPr>
              <w:t>2</w:t>
            </w:r>
          </w:p>
        </w:tc>
        <w:tc>
          <w:tcPr>
            <w:tcW w:w="6237" w:type="dxa"/>
            <w:tcBorders>
              <w:top w:val="nil"/>
              <w:left w:val="nil"/>
              <w:bottom w:val="single" w:sz="8" w:space="0" w:color="auto"/>
              <w:right w:val="single" w:sz="8" w:space="0" w:color="auto"/>
            </w:tcBorders>
            <w:shd w:val="clear" w:color="000000" w:fill="DCE6F1"/>
            <w:vAlign w:val="center"/>
            <w:hideMark/>
          </w:tcPr>
          <w:p w14:paraId="0EBEC66E" w14:textId="77777777" w:rsidR="00002221" w:rsidRPr="00002221" w:rsidRDefault="00002221" w:rsidP="00002221">
            <w:pPr>
              <w:spacing w:before="0" w:after="0"/>
              <w:ind w:firstLine="0"/>
              <w:rPr>
                <w:b/>
                <w:bCs/>
                <w:color w:val="000000"/>
                <w:sz w:val="16"/>
                <w:szCs w:val="16"/>
              </w:rPr>
            </w:pPr>
            <w:r w:rsidRPr="00002221">
              <w:rPr>
                <w:b/>
                <w:bCs/>
                <w:color w:val="000000"/>
                <w:sz w:val="16"/>
                <w:szCs w:val="16"/>
              </w:rPr>
              <w:t>Ведомствени разходи по други бюджети, сметки за средства от ЕС и чужди средства</w:t>
            </w:r>
          </w:p>
        </w:tc>
        <w:tc>
          <w:tcPr>
            <w:tcW w:w="1240" w:type="dxa"/>
            <w:tcBorders>
              <w:top w:val="nil"/>
              <w:left w:val="nil"/>
              <w:bottom w:val="single" w:sz="8" w:space="0" w:color="auto"/>
              <w:right w:val="single" w:sz="8" w:space="0" w:color="auto"/>
            </w:tcBorders>
            <w:shd w:val="clear" w:color="000000" w:fill="DCE6F1"/>
            <w:vAlign w:val="center"/>
            <w:hideMark/>
          </w:tcPr>
          <w:p w14:paraId="47CF302B"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0</w:t>
            </w:r>
          </w:p>
        </w:tc>
        <w:tc>
          <w:tcPr>
            <w:tcW w:w="1240" w:type="dxa"/>
            <w:tcBorders>
              <w:top w:val="nil"/>
              <w:left w:val="nil"/>
              <w:bottom w:val="single" w:sz="8" w:space="0" w:color="auto"/>
              <w:right w:val="single" w:sz="8" w:space="0" w:color="auto"/>
            </w:tcBorders>
            <w:shd w:val="clear" w:color="000000" w:fill="DCE6F1"/>
            <w:vAlign w:val="center"/>
            <w:hideMark/>
          </w:tcPr>
          <w:p w14:paraId="7277C306"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0</w:t>
            </w:r>
          </w:p>
        </w:tc>
        <w:tc>
          <w:tcPr>
            <w:tcW w:w="1200" w:type="dxa"/>
            <w:tcBorders>
              <w:top w:val="nil"/>
              <w:left w:val="nil"/>
              <w:bottom w:val="single" w:sz="8" w:space="0" w:color="auto"/>
              <w:right w:val="single" w:sz="8" w:space="0" w:color="auto"/>
            </w:tcBorders>
            <w:shd w:val="clear" w:color="000000" w:fill="DCE6F1"/>
            <w:vAlign w:val="center"/>
            <w:hideMark/>
          </w:tcPr>
          <w:p w14:paraId="7781C279"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0</w:t>
            </w:r>
          </w:p>
        </w:tc>
      </w:tr>
      <w:tr w:rsidR="00002221" w:rsidRPr="00002221" w14:paraId="4E4386AF" w14:textId="77777777" w:rsidTr="00002221">
        <w:trPr>
          <w:trHeight w:val="330"/>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74589954" w14:textId="77777777" w:rsidR="00002221" w:rsidRPr="00002221" w:rsidRDefault="00002221" w:rsidP="00002221">
            <w:pPr>
              <w:spacing w:before="0" w:after="0"/>
              <w:ind w:firstLine="0"/>
              <w:jc w:val="both"/>
              <w:rPr>
                <w:b/>
                <w:bCs/>
                <w:color w:val="000000"/>
                <w:sz w:val="16"/>
                <w:szCs w:val="16"/>
              </w:rPr>
            </w:pPr>
            <w:r w:rsidRPr="00002221">
              <w:rPr>
                <w:b/>
                <w:bCs/>
                <w:color w:val="000000"/>
                <w:sz w:val="16"/>
                <w:szCs w:val="16"/>
              </w:rPr>
              <w:t>ІІ.</w:t>
            </w:r>
          </w:p>
        </w:tc>
        <w:tc>
          <w:tcPr>
            <w:tcW w:w="6237" w:type="dxa"/>
            <w:tcBorders>
              <w:top w:val="nil"/>
              <w:left w:val="nil"/>
              <w:bottom w:val="single" w:sz="8" w:space="0" w:color="auto"/>
              <w:right w:val="single" w:sz="8" w:space="0" w:color="auto"/>
            </w:tcBorders>
            <w:shd w:val="clear" w:color="000000" w:fill="DCE6F1"/>
            <w:vAlign w:val="center"/>
            <w:hideMark/>
          </w:tcPr>
          <w:p w14:paraId="05FF1611" w14:textId="77777777" w:rsidR="00002221" w:rsidRPr="00002221" w:rsidRDefault="00002221" w:rsidP="00002221">
            <w:pPr>
              <w:spacing w:before="0" w:after="0"/>
              <w:ind w:firstLine="0"/>
              <w:rPr>
                <w:b/>
                <w:bCs/>
                <w:color w:val="000000"/>
                <w:sz w:val="16"/>
                <w:szCs w:val="16"/>
              </w:rPr>
            </w:pPr>
            <w:r w:rsidRPr="00002221">
              <w:rPr>
                <w:b/>
                <w:bCs/>
                <w:color w:val="000000"/>
                <w:sz w:val="16"/>
                <w:szCs w:val="16"/>
              </w:rPr>
              <w:t xml:space="preserve">Администрирани разходни параграфи по бюджета </w:t>
            </w:r>
          </w:p>
        </w:tc>
        <w:tc>
          <w:tcPr>
            <w:tcW w:w="1240" w:type="dxa"/>
            <w:tcBorders>
              <w:top w:val="nil"/>
              <w:left w:val="nil"/>
              <w:bottom w:val="single" w:sz="8" w:space="0" w:color="auto"/>
              <w:right w:val="single" w:sz="8" w:space="0" w:color="auto"/>
            </w:tcBorders>
            <w:shd w:val="clear" w:color="000000" w:fill="DCE6F1"/>
            <w:vAlign w:val="center"/>
            <w:hideMark/>
          </w:tcPr>
          <w:p w14:paraId="25FE490B"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450 371 800</w:t>
            </w:r>
          </w:p>
        </w:tc>
        <w:tc>
          <w:tcPr>
            <w:tcW w:w="1240" w:type="dxa"/>
            <w:tcBorders>
              <w:top w:val="nil"/>
              <w:left w:val="nil"/>
              <w:bottom w:val="single" w:sz="8" w:space="0" w:color="auto"/>
              <w:right w:val="single" w:sz="8" w:space="0" w:color="auto"/>
            </w:tcBorders>
            <w:shd w:val="clear" w:color="000000" w:fill="DCE6F1"/>
            <w:vAlign w:val="center"/>
            <w:hideMark/>
          </w:tcPr>
          <w:p w14:paraId="2744EDAF"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420 402 248</w:t>
            </w:r>
          </w:p>
        </w:tc>
        <w:tc>
          <w:tcPr>
            <w:tcW w:w="1200" w:type="dxa"/>
            <w:tcBorders>
              <w:top w:val="nil"/>
              <w:left w:val="nil"/>
              <w:bottom w:val="single" w:sz="8" w:space="0" w:color="auto"/>
              <w:right w:val="single" w:sz="8" w:space="0" w:color="auto"/>
            </w:tcBorders>
            <w:shd w:val="clear" w:color="000000" w:fill="DCE6F1"/>
            <w:vAlign w:val="center"/>
            <w:hideMark/>
          </w:tcPr>
          <w:p w14:paraId="1A5F1F61"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146 010 235</w:t>
            </w:r>
          </w:p>
        </w:tc>
      </w:tr>
      <w:tr w:rsidR="00002221" w:rsidRPr="00002221" w14:paraId="0CCBFF7C" w14:textId="77777777" w:rsidTr="00002221">
        <w:trPr>
          <w:trHeight w:val="465"/>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0F92B521"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0A3B6665"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Субсидии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40" w:type="dxa"/>
            <w:tcBorders>
              <w:top w:val="nil"/>
              <w:left w:val="nil"/>
              <w:bottom w:val="single" w:sz="8" w:space="0" w:color="auto"/>
              <w:right w:val="single" w:sz="8" w:space="0" w:color="auto"/>
            </w:tcBorders>
            <w:shd w:val="clear" w:color="auto" w:fill="auto"/>
            <w:vAlign w:val="center"/>
            <w:hideMark/>
          </w:tcPr>
          <w:p w14:paraId="23D3D509"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0</w:t>
            </w:r>
          </w:p>
        </w:tc>
        <w:tc>
          <w:tcPr>
            <w:tcW w:w="1240" w:type="dxa"/>
            <w:tcBorders>
              <w:top w:val="nil"/>
              <w:left w:val="nil"/>
              <w:bottom w:val="single" w:sz="8" w:space="0" w:color="auto"/>
              <w:right w:val="single" w:sz="8" w:space="0" w:color="auto"/>
            </w:tcBorders>
            <w:shd w:val="clear" w:color="auto" w:fill="auto"/>
            <w:vAlign w:val="center"/>
            <w:hideMark/>
          </w:tcPr>
          <w:p w14:paraId="10A0716C"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0</w:t>
            </w:r>
          </w:p>
        </w:tc>
        <w:tc>
          <w:tcPr>
            <w:tcW w:w="1200" w:type="dxa"/>
            <w:tcBorders>
              <w:top w:val="nil"/>
              <w:left w:val="nil"/>
              <w:bottom w:val="single" w:sz="8" w:space="0" w:color="auto"/>
              <w:right w:val="single" w:sz="8" w:space="0" w:color="auto"/>
            </w:tcBorders>
            <w:shd w:val="clear" w:color="auto" w:fill="auto"/>
            <w:vAlign w:val="center"/>
            <w:hideMark/>
          </w:tcPr>
          <w:p w14:paraId="762BE3B8"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124 892</w:t>
            </w:r>
          </w:p>
        </w:tc>
      </w:tr>
      <w:tr w:rsidR="00002221" w:rsidRPr="00002221" w14:paraId="42847387"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914F26B"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03A4B975"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Субсидии по схемите и мерките на Селскостопанските пазарни механизми </w:t>
            </w:r>
          </w:p>
        </w:tc>
        <w:tc>
          <w:tcPr>
            <w:tcW w:w="1240" w:type="dxa"/>
            <w:tcBorders>
              <w:top w:val="nil"/>
              <w:left w:val="nil"/>
              <w:bottom w:val="single" w:sz="8" w:space="0" w:color="auto"/>
              <w:right w:val="single" w:sz="8" w:space="0" w:color="auto"/>
            </w:tcBorders>
            <w:shd w:val="clear" w:color="auto" w:fill="auto"/>
            <w:noWrap/>
            <w:vAlign w:val="center"/>
            <w:hideMark/>
          </w:tcPr>
          <w:p w14:paraId="616B7506"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12 000 000</w:t>
            </w:r>
          </w:p>
        </w:tc>
        <w:tc>
          <w:tcPr>
            <w:tcW w:w="1240" w:type="dxa"/>
            <w:tcBorders>
              <w:top w:val="nil"/>
              <w:left w:val="nil"/>
              <w:bottom w:val="single" w:sz="8" w:space="0" w:color="auto"/>
              <w:right w:val="single" w:sz="8" w:space="0" w:color="auto"/>
            </w:tcBorders>
            <w:shd w:val="clear" w:color="auto" w:fill="auto"/>
            <w:noWrap/>
            <w:vAlign w:val="center"/>
            <w:hideMark/>
          </w:tcPr>
          <w:p w14:paraId="727557DE"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12 000 000</w:t>
            </w:r>
          </w:p>
        </w:tc>
        <w:tc>
          <w:tcPr>
            <w:tcW w:w="1200" w:type="dxa"/>
            <w:tcBorders>
              <w:top w:val="nil"/>
              <w:left w:val="nil"/>
              <w:bottom w:val="single" w:sz="8" w:space="0" w:color="auto"/>
              <w:right w:val="single" w:sz="8" w:space="0" w:color="auto"/>
            </w:tcBorders>
            <w:shd w:val="clear" w:color="auto" w:fill="auto"/>
            <w:noWrap/>
            <w:vAlign w:val="center"/>
            <w:hideMark/>
          </w:tcPr>
          <w:p w14:paraId="1AB8E70C"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8 099 445</w:t>
            </w:r>
          </w:p>
        </w:tc>
      </w:tr>
      <w:tr w:rsidR="00002221" w:rsidRPr="00002221" w14:paraId="1370B944" w14:textId="77777777" w:rsidTr="00002221">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E50D669"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2E3E6837"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Субсидии за държавни помощи и преходна национална помощ съгласно Закона за подпомагане на земеделските производители</w:t>
            </w:r>
          </w:p>
        </w:tc>
        <w:tc>
          <w:tcPr>
            <w:tcW w:w="1240" w:type="dxa"/>
            <w:tcBorders>
              <w:top w:val="nil"/>
              <w:left w:val="nil"/>
              <w:bottom w:val="single" w:sz="8" w:space="0" w:color="auto"/>
              <w:right w:val="single" w:sz="8" w:space="0" w:color="auto"/>
            </w:tcBorders>
            <w:shd w:val="clear" w:color="auto" w:fill="auto"/>
            <w:noWrap/>
            <w:vAlign w:val="center"/>
            <w:hideMark/>
          </w:tcPr>
          <w:p w14:paraId="2B30D961"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438 350 000</w:t>
            </w:r>
          </w:p>
        </w:tc>
        <w:tc>
          <w:tcPr>
            <w:tcW w:w="1240" w:type="dxa"/>
            <w:tcBorders>
              <w:top w:val="nil"/>
              <w:left w:val="nil"/>
              <w:bottom w:val="single" w:sz="8" w:space="0" w:color="auto"/>
              <w:right w:val="single" w:sz="8" w:space="0" w:color="auto"/>
            </w:tcBorders>
            <w:shd w:val="clear" w:color="auto" w:fill="auto"/>
            <w:noWrap/>
            <w:vAlign w:val="center"/>
            <w:hideMark/>
          </w:tcPr>
          <w:p w14:paraId="0C101816"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403 417 564</w:t>
            </w:r>
          </w:p>
        </w:tc>
        <w:tc>
          <w:tcPr>
            <w:tcW w:w="1200" w:type="dxa"/>
            <w:tcBorders>
              <w:top w:val="nil"/>
              <w:left w:val="nil"/>
              <w:bottom w:val="single" w:sz="8" w:space="0" w:color="auto"/>
              <w:right w:val="single" w:sz="8" w:space="0" w:color="auto"/>
            </w:tcBorders>
            <w:shd w:val="clear" w:color="auto" w:fill="auto"/>
            <w:noWrap/>
            <w:vAlign w:val="center"/>
            <w:hideMark/>
          </w:tcPr>
          <w:p w14:paraId="6078C028"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137 785 898</w:t>
            </w:r>
          </w:p>
        </w:tc>
      </w:tr>
      <w:tr w:rsidR="00002221" w:rsidRPr="00002221" w14:paraId="7B8F9D54" w14:textId="77777777" w:rsidTr="00002221">
        <w:trPr>
          <w:trHeight w:val="69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6802D68"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5E5AE877"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1240" w:type="dxa"/>
            <w:tcBorders>
              <w:top w:val="nil"/>
              <w:left w:val="nil"/>
              <w:bottom w:val="single" w:sz="8" w:space="0" w:color="auto"/>
              <w:right w:val="single" w:sz="8" w:space="0" w:color="auto"/>
            </w:tcBorders>
            <w:shd w:val="clear" w:color="auto" w:fill="auto"/>
            <w:vAlign w:val="center"/>
            <w:hideMark/>
          </w:tcPr>
          <w:p w14:paraId="6094F678"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21 800</w:t>
            </w:r>
          </w:p>
        </w:tc>
        <w:tc>
          <w:tcPr>
            <w:tcW w:w="1240" w:type="dxa"/>
            <w:tcBorders>
              <w:top w:val="nil"/>
              <w:left w:val="nil"/>
              <w:bottom w:val="single" w:sz="8" w:space="0" w:color="auto"/>
              <w:right w:val="single" w:sz="8" w:space="0" w:color="auto"/>
            </w:tcBorders>
            <w:shd w:val="clear" w:color="auto" w:fill="auto"/>
            <w:vAlign w:val="center"/>
            <w:hideMark/>
          </w:tcPr>
          <w:p w14:paraId="4DC0403F"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21 800</w:t>
            </w:r>
          </w:p>
        </w:tc>
        <w:tc>
          <w:tcPr>
            <w:tcW w:w="1200" w:type="dxa"/>
            <w:tcBorders>
              <w:top w:val="nil"/>
              <w:left w:val="nil"/>
              <w:bottom w:val="single" w:sz="8" w:space="0" w:color="auto"/>
              <w:right w:val="single" w:sz="8" w:space="0" w:color="auto"/>
            </w:tcBorders>
            <w:shd w:val="clear" w:color="auto" w:fill="auto"/>
            <w:vAlign w:val="center"/>
            <w:hideMark/>
          </w:tcPr>
          <w:p w14:paraId="636D84E1"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0</w:t>
            </w:r>
          </w:p>
        </w:tc>
      </w:tr>
      <w:tr w:rsidR="00002221" w:rsidRPr="00002221" w14:paraId="1E98FBE7"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F938771"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69BFD17D"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Финансиране на разходи за ДДС на общини с одобрени проекти по ПРСР</w:t>
            </w:r>
          </w:p>
        </w:tc>
        <w:tc>
          <w:tcPr>
            <w:tcW w:w="1240" w:type="dxa"/>
            <w:tcBorders>
              <w:top w:val="nil"/>
              <w:left w:val="nil"/>
              <w:bottom w:val="single" w:sz="8" w:space="0" w:color="auto"/>
              <w:right w:val="single" w:sz="8" w:space="0" w:color="auto"/>
            </w:tcBorders>
            <w:shd w:val="clear" w:color="auto" w:fill="auto"/>
            <w:vAlign w:val="center"/>
            <w:hideMark/>
          </w:tcPr>
          <w:p w14:paraId="7ED4A7A3"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0</w:t>
            </w:r>
          </w:p>
        </w:tc>
        <w:tc>
          <w:tcPr>
            <w:tcW w:w="1240" w:type="dxa"/>
            <w:tcBorders>
              <w:top w:val="nil"/>
              <w:left w:val="nil"/>
              <w:bottom w:val="single" w:sz="8" w:space="0" w:color="auto"/>
              <w:right w:val="single" w:sz="8" w:space="0" w:color="auto"/>
            </w:tcBorders>
            <w:shd w:val="clear" w:color="auto" w:fill="auto"/>
            <w:vAlign w:val="center"/>
            <w:hideMark/>
          </w:tcPr>
          <w:p w14:paraId="3F300263"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4 462 884</w:t>
            </w:r>
          </w:p>
        </w:tc>
        <w:tc>
          <w:tcPr>
            <w:tcW w:w="1200" w:type="dxa"/>
            <w:tcBorders>
              <w:top w:val="nil"/>
              <w:left w:val="nil"/>
              <w:bottom w:val="single" w:sz="8" w:space="0" w:color="auto"/>
              <w:right w:val="single" w:sz="8" w:space="0" w:color="auto"/>
            </w:tcBorders>
            <w:shd w:val="clear" w:color="auto" w:fill="auto"/>
            <w:vAlign w:val="center"/>
            <w:hideMark/>
          </w:tcPr>
          <w:p w14:paraId="2FD878A4"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0</w:t>
            </w:r>
          </w:p>
        </w:tc>
      </w:tr>
      <w:tr w:rsidR="00002221" w:rsidRPr="00002221" w14:paraId="090FCC7D"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E049BF7"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41E044C6"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Финансиране на разходи за ДДС на общини с одобрени проекти по ПМДР</w:t>
            </w:r>
          </w:p>
        </w:tc>
        <w:tc>
          <w:tcPr>
            <w:tcW w:w="1240" w:type="dxa"/>
            <w:tcBorders>
              <w:top w:val="nil"/>
              <w:left w:val="nil"/>
              <w:bottom w:val="single" w:sz="8" w:space="0" w:color="auto"/>
              <w:right w:val="single" w:sz="8" w:space="0" w:color="auto"/>
            </w:tcBorders>
            <w:shd w:val="clear" w:color="auto" w:fill="auto"/>
            <w:noWrap/>
            <w:vAlign w:val="center"/>
            <w:hideMark/>
          </w:tcPr>
          <w:p w14:paraId="53BB2516"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0</w:t>
            </w:r>
          </w:p>
        </w:tc>
        <w:tc>
          <w:tcPr>
            <w:tcW w:w="1240" w:type="dxa"/>
            <w:tcBorders>
              <w:top w:val="nil"/>
              <w:left w:val="nil"/>
              <w:bottom w:val="single" w:sz="8" w:space="0" w:color="auto"/>
              <w:right w:val="single" w:sz="8" w:space="0" w:color="auto"/>
            </w:tcBorders>
            <w:shd w:val="clear" w:color="auto" w:fill="auto"/>
            <w:noWrap/>
            <w:vAlign w:val="center"/>
            <w:hideMark/>
          </w:tcPr>
          <w:p w14:paraId="4D8AAFEF"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500 000</w:t>
            </w:r>
          </w:p>
        </w:tc>
        <w:tc>
          <w:tcPr>
            <w:tcW w:w="1200" w:type="dxa"/>
            <w:tcBorders>
              <w:top w:val="nil"/>
              <w:left w:val="nil"/>
              <w:bottom w:val="single" w:sz="8" w:space="0" w:color="auto"/>
              <w:right w:val="single" w:sz="8" w:space="0" w:color="auto"/>
            </w:tcBorders>
            <w:shd w:val="clear" w:color="auto" w:fill="auto"/>
            <w:noWrap/>
            <w:vAlign w:val="center"/>
            <w:hideMark/>
          </w:tcPr>
          <w:p w14:paraId="5C8C2FBA"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0</w:t>
            </w:r>
          </w:p>
        </w:tc>
      </w:tr>
      <w:tr w:rsidR="00002221" w:rsidRPr="00002221" w14:paraId="3E150EA8" w14:textId="77777777" w:rsidTr="00002221">
        <w:trPr>
          <w:trHeight w:val="435"/>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3E2489B0" w14:textId="77777777" w:rsidR="00002221" w:rsidRPr="00002221" w:rsidRDefault="00002221" w:rsidP="00002221">
            <w:pPr>
              <w:spacing w:before="0" w:after="0"/>
              <w:ind w:firstLine="0"/>
              <w:jc w:val="both"/>
              <w:rPr>
                <w:b/>
                <w:bCs/>
                <w:color w:val="000000"/>
                <w:sz w:val="16"/>
                <w:szCs w:val="16"/>
              </w:rPr>
            </w:pPr>
            <w:r w:rsidRPr="00002221">
              <w:rPr>
                <w:b/>
                <w:bCs/>
                <w:color w:val="000000"/>
                <w:sz w:val="16"/>
                <w:szCs w:val="16"/>
              </w:rPr>
              <w:t>ІІІ.</w:t>
            </w:r>
          </w:p>
        </w:tc>
        <w:tc>
          <w:tcPr>
            <w:tcW w:w="6237" w:type="dxa"/>
            <w:tcBorders>
              <w:top w:val="nil"/>
              <w:left w:val="nil"/>
              <w:bottom w:val="single" w:sz="8" w:space="0" w:color="auto"/>
              <w:right w:val="single" w:sz="8" w:space="0" w:color="auto"/>
            </w:tcBorders>
            <w:shd w:val="clear" w:color="000000" w:fill="DCE6F1"/>
            <w:vAlign w:val="center"/>
            <w:hideMark/>
          </w:tcPr>
          <w:p w14:paraId="1AC2FA35" w14:textId="77777777" w:rsidR="00002221" w:rsidRPr="00002221" w:rsidRDefault="00002221" w:rsidP="00002221">
            <w:pPr>
              <w:spacing w:before="0" w:after="0"/>
              <w:ind w:firstLine="0"/>
              <w:rPr>
                <w:b/>
                <w:bCs/>
                <w:color w:val="000000"/>
                <w:sz w:val="16"/>
                <w:szCs w:val="16"/>
              </w:rPr>
            </w:pPr>
            <w:r w:rsidRPr="00002221">
              <w:rPr>
                <w:b/>
                <w:bCs/>
                <w:color w:val="000000"/>
                <w:sz w:val="16"/>
                <w:szCs w:val="16"/>
              </w:rPr>
              <w:t>Администрирани разходни параграфи по други бюджети, сметки за средства от ЕС и чужди средства</w:t>
            </w:r>
          </w:p>
        </w:tc>
        <w:tc>
          <w:tcPr>
            <w:tcW w:w="1240" w:type="dxa"/>
            <w:tcBorders>
              <w:top w:val="nil"/>
              <w:left w:val="nil"/>
              <w:bottom w:val="single" w:sz="8" w:space="0" w:color="auto"/>
              <w:right w:val="single" w:sz="8" w:space="0" w:color="auto"/>
            </w:tcBorders>
            <w:shd w:val="clear" w:color="000000" w:fill="DCE6F1"/>
            <w:vAlign w:val="center"/>
            <w:hideMark/>
          </w:tcPr>
          <w:p w14:paraId="450591DB"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2 405 513 800</w:t>
            </w:r>
          </w:p>
        </w:tc>
        <w:tc>
          <w:tcPr>
            <w:tcW w:w="1240" w:type="dxa"/>
            <w:tcBorders>
              <w:top w:val="nil"/>
              <w:left w:val="nil"/>
              <w:bottom w:val="single" w:sz="8" w:space="0" w:color="auto"/>
              <w:right w:val="single" w:sz="8" w:space="0" w:color="auto"/>
            </w:tcBorders>
            <w:shd w:val="clear" w:color="000000" w:fill="DCE6F1"/>
            <w:vAlign w:val="center"/>
            <w:hideMark/>
          </w:tcPr>
          <w:p w14:paraId="01B946CB"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2 460 170 779</w:t>
            </w:r>
          </w:p>
        </w:tc>
        <w:tc>
          <w:tcPr>
            <w:tcW w:w="1200" w:type="dxa"/>
            <w:tcBorders>
              <w:top w:val="nil"/>
              <w:left w:val="nil"/>
              <w:bottom w:val="single" w:sz="8" w:space="0" w:color="auto"/>
              <w:right w:val="single" w:sz="8" w:space="0" w:color="auto"/>
            </w:tcBorders>
            <w:shd w:val="clear" w:color="000000" w:fill="DCE6F1"/>
            <w:vAlign w:val="center"/>
            <w:hideMark/>
          </w:tcPr>
          <w:p w14:paraId="3BDD911E"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445 072 835</w:t>
            </w:r>
          </w:p>
        </w:tc>
      </w:tr>
      <w:tr w:rsidR="00002221" w:rsidRPr="00002221" w14:paraId="7102B65C"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8E01CF2"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58C3488E" w14:textId="77777777" w:rsidR="00002221" w:rsidRPr="00002221" w:rsidRDefault="00002221" w:rsidP="00002221">
            <w:pPr>
              <w:spacing w:before="0" w:after="0"/>
              <w:ind w:firstLine="0"/>
              <w:rPr>
                <w:color w:val="000000"/>
                <w:sz w:val="16"/>
                <w:szCs w:val="16"/>
              </w:rPr>
            </w:pPr>
            <w:r w:rsidRPr="00002221">
              <w:rPr>
                <w:color w:val="000000"/>
                <w:sz w:val="16"/>
                <w:szCs w:val="16"/>
              </w:rPr>
              <w:t>Персонал</w:t>
            </w:r>
          </w:p>
        </w:tc>
        <w:tc>
          <w:tcPr>
            <w:tcW w:w="1240" w:type="dxa"/>
            <w:tcBorders>
              <w:top w:val="nil"/>
              <w:left w:val="nil"/>
              <w:bottom w:val="single" w:sz="8" w:space="0" w:color="auto"/>
              <w:right w:val="single" w:sz="8" w:space="0" w:color="auto"/>
            </w:tcBorders>
            <w:shd w:val="clear" w:color="auto" w:fill="auto"/>
            <w:vAlign w:val="center"/>
            <w:hideMark/>
          </w:tcPr>
          <w:p w14:paraId="56C344DA" w14:textId="77777777" w:rsidR="00002221" w:rsidRPr="00002221" w:rsidRDefault="00002221" w:rsidP="00002221">
            <w:pPr>
              <w:spacing w:before="0" w:after="0"/>
              <w:ind w:firstLine="0"/>
              <w:jc w:val="right"/>
              <w:rPr>
                <w:sz w:val="16"/>
                <w:szCs w:val="16"/>
              </w:rPr>
            </w:pPr>
            <w:r w:rsidRPr="00002221">
              <w:rPr>
                <w:sz w:val="16"/>
                <w:szCs w:val="16"/>
              </w:rPr>
              <w:t>31 320 000</w:t>
            </w:r>
          </w:p>
        </w:tc>
        <w:tc>
          <w:tcPr>
            <w:tcW w:w="1240" w:type="dxa"/>
            <w:tcBorders>
              <w:top w:val="nil"/>
              <w:left w:val="nil"/>
              <w:bottom w:val="single" w:sz="8" w:space="0" w:color="auto"/>
              <w:right w:val="single" w:sz="8" w:space="0" w:color="auto"/>
            </w:tcBorders>
            <w:shd w:val="clear" w:color="auto" w:fill="auto"/>
            <w:vAlign w:val="center"/>
            <w:hideMark/>
          </w:tcPr>
          <w:p w14:paraId="1C355429" w14:textId="77777777" w:rsidR="00002221" w:rsidRPr="00002221" w:rsidRDefault="00002221" w:rsidP="00002221">
            <w:pPr>
              <w:spacing w:before="0" w:after="0"/>
              <w:ind w:firstLine="0"/>
              <w:jc w:val="right"/>
              <w:rPr>
                <w:sz w:val="16"/>
                <w:szCs w:val="16"/>
              </w:rPr>
            </w:pPr>
            <w:r w:rsidRPr="00002221">
              <w:rPr>
                <w:sz w:val="16"/>
                <w:szCs w:val="16"/>
              </w:rPr>
              <w:t>31 320 000</w:t>
            </w:r>
          </w:p>
        </w:tc>
        <w:tc>
          <w:tcPr>
            <w:tcW w:w="1200" w:type="dxa"/>
            <w:tcBorders>
              <w:top w:val="nil"/>
              <w:left w:val="nil"/>
              <w:bottom w:val="single" w:sz="8" w:space="0" w:color="auto"/>
              <w:right w:val="single" w:sz="8" w:space="0" w:color="auto"/>
            </w:tcBorders>
            <w:shd w:val="clear" w:color="auto" w:fill="auto"/>
            <w:vAlign w:val="center"/>
            <w:hideMark/>
          </w:tcPr>
          <w:p w14:paraId="44EA7120" w14:textId="77777777" w:rsidR="00002221" w:rsidRPr="00002221" w:rsidRDefault="00002221" w:rsidP="00002221">
            <w:pPr>
              <w:spacing w:before="0" w:after="0"/>
              <w:ind w:firstLine="0"/>
              <w:jc w:val="right"/>
              <w:rPr>
                <w:sz w:val="16"/>
                <w:szCs w:val="16"/>
              </w:rPr>
            </w:pPr>
            <w:r w:rsidRPr="00002221">
              <w:rPr>
                <w:sz w:val="16"/>
                <w:szCs w:val="16"/>
              </w:rPr>
              <w:t>0</w:t>
            </w:r>
          </w:p>
        </w:tc>
      </w:tr>
      <w:tr w:rsidR="00002221" w:rsidRPr="00002221" w14:paraId="5BF29049"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01ACA2E"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6ECB09C5"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Издръжка </w:t>
            </w:r>
          </w:p>
        </w:tc>
        <w:tc>
          <w:tcPr>
            <w:tcW w:w="1240" w:type="dxa"/>
            <w:tcBorders>
              <w:top w:val="nil"/>
              <w:left w:val="nil"/>
              <w:bottom w:val="single" w:sz="8" w:space="0" w:color="auto"/>
              <w:right w:val="single" w:sz="8" w:space="0" w:color="auto"/>
            </w:tcBorders>
            <w:shd w:val="clear" w:color="auto" w:fill="auto"/>
            <w:vAlign w:val="center"/>
            <w:hideMark/>
          </w:tcPr>
          <w:p w14:paraId="7E42BA35" w14:textId="77777777" w:rsidR="00002221" w:rsidRPr="00002221" w:rsidRDefault="00002221" w:rsidP="00002221">
            <w:pPr>
              <w:spacing w:before="0" w:after="0"/>
              <w:ind w:firstLine="0"/>
              <w:jc w:val="right"/>
              <w:rPr>
                <w:sz w:val="16"/>
                <w:szCs w:val="16"/>
              </w:rPr>
            </w:pPr>
            <w:r w:rsidRPr="00002221">
              <w:rPr>
                <w:sz w:val="16"/>
                <w:szCs w:val="16"/>
              </w:rPr>
              <w:t>22 546 100</w:t>
            </w:r>
          </w:p>
        </w:tc>
        <w:tc>
          <w:tcPr>
            <w:tcW w:w="1240" w:type="dxa"/>
            <w:tcBorders>
              <w:top w:val="nil"/>
              <w:left w:val="nil"/>
              <w:bottom w:val="single" w:sz="8" w:space="0" w:color="auto"/>
              <w:right w:val="single" w:sz="8" w:space="0" w:color="auto"/>
            </w:tcBorders>
            <w:shd w:val="clear" w:color="auto" w:fill="auto"/>
            <w:vAlign w:val="center"/>
            <w:hideMark/>
          </w:tcPr>
          <w:p w14:paraId="60EE75F8" w14:textId="77777777" w:rsidR="00002221" w:rsidRPr="00002221" w:rsidRDefault="00002221" w:rsidP="00002221">
            <w:pPr>
              <w:spacing w:before="0" w:after="0"/>
              <w:ind w:firstLine="0"/>
              <w:jc w:val="right"/>
              <w:rPr>
                <w:sz w:val="16"/>
                <w:szCs w:val="16"/>
              </w:rPr>
            </w:pPr>
            <w:r w:rsidRPr="00002221">
              <w:rPr>
                <w:sz w:val="16"/>
                <w:szCs w:val="16"/>
              </w:rPr>
              <w:t>22 546 100</w:t>
            </w:r>
          </w:p>
        </w:tc>
        <w:tc>
          <w:tcPr>
            <w:tcW w:w="1200" w:type="dxa"/>
            <w:tcBorders>
              <w:top w:val="nil"/>
              <w:left w:val="nil"/>
              <w:bottom w:val="single" w:sz="8" w:space="0" w:color="auto"/>
              <w:right w:val="single" w:sz="8" w:space="0" w:color="auto"/>
            </w:tcBorders>
            <w:shd w:val="clear" w:color="auto" w:fill="auto"/>
            <w:vAlign w:val="center"/>
            <w:hideMark/>
          </w:tcPr>
          <w:p w14:paraId="37308888" w14:textId="77777777" w:rsidR="00002221" w:rsidRPr="00002221" w:rsidRDefault="00002221" w:rsidP="00002221">
            <w:pPr>
              <w:spacing w:before="0" w:after="0"/>
              <w:ind w:firstLine="0"/>
              <w:jc w:val="right"/>
              <w:rPr>
                <w:sz w:val="16"/>
                <w:szCs w:val="16"/>
              </w:rPr>
            </w:pPr>
            <w:r w:rsidRPr="00002221">
              <w:rPr>
                <w:sz w:val="16"/>
                <w:szCs w:val="16"/>
              </w:rPr>
              <w:t>0</w:t>
            </w:r>
          </w:p>
        </w:tc>
      </w:tr>
      <w:tr w:rsidR="00002221" w:rsidRPr="00002221" w14:paraId="2B670210"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03963A48"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35469600"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(РСР) Субсидии за развитие на селските райони с характер на текущи трансфери</w:t>
            </w:r>
          </w:p>
        </w:tc>
        <w:tc>
          <w:tcPr>
            <w:tcW w:w="1240" w:type="dxa"/>
            <w:tcBorders>
              <w:top w:val="nil"/>
              <w:left w:val="nil"/>
              <w:bottom w:val="single" w:sz="8" w:space="0" w:color="auto"/>
              <w:right w:val="single" w:sz="8" w:space="0" w:color="auto"/>
            </w:tcBorders>
            <w:shd w:val="clear" w:color="auto" w:fill="auto"/>
            <w:vAlign w:val="center"/>
            <w:hideMark/>
          </w:tcPr>
          <w:p w14:paraId="6FF56087" w14:textId="77777777" w:rsidR="00002221" w:rsidRPr="00002221" w:rsidRDefault="00002221" w:rsidP="00002221">
            <w:pPr>
              <w:spacing w:before="0" w:after="0"/>
              <w:ind w:firstLine="0"/>
              <w:jc w:val="right"/>
              <w:rPr>
                <w:sz w:val="16"/>
                <w:szCs w:val="16"/>
              </w:rPr>
            </w:pPr>
            <w:r w:rsidRPr="00002221">
              <w:rPr>
                <w:sz w:val="16"/>
                <w:szCs w:val="16"/>
              </w:rPr>
              <w:t>675 720 200</w:t>
            </w:r>
          </w:p>
        </w:tc>
        <w:tc>
          <w:tcPr>
            <w:tcW w:w="1240" w:type="dxa"/>
            <w:tcBorders>
              <w:top w:val="nil"/>
              <w:left w:val="nil"/>
              <w:bottom w:val="single" w:sz="8" w:space="0" w:color="auto"/>
              <w:right w:val="single" w:sz="8" w:space="0" w:color="auto"/>
            </w:tcBorders>
            <w:shd w:val="clear" w:color="auto" w:fill="auto"/>
            <w:vAlign w:val="center"/>
            <w:hideMark/>
          </w:tcPr>
          <w:p w14:paraId="338515C7" w14:textId="77777777" w:rsidR="00002221" w:rsidRPr="00002221" w:rsidRDefault="00002221" w:rsidP="00002221">
            <w:pPr>
              <w:spacing w:before="0" w:after="0"/>
              <w:ind w:firstLine="0"/>
              <w:jc w:val="right"/>
              <w:rPr>
                <w:sz w:val="16"/>
                <w:szCs w:val="16"/>
              </w:rPr>
            </w:pPr>
            <w:r w:rsidRPr="00002221">
              <w:rPr>
                <w:sz w:val="16"/>
                <w:szCs w:val="16"/>
              </w:rPr>
              <w:t>675 720 200</w:t>
            </w:r>
          </w:p>
        </w:tc>
        <w:tc>
          <w:tcPr>
            <w:tcW w:w="1200" w:type="dxa"/>
            <w:tcBorders>
              <w:top w:val="nil"/>
              <w:left w:val="nil"/>
              <w:bottom w:val="single" w:sz="8" w:space="0" w:color="auto"/>
              <w:right w:val="single" w:sz="8" w:space="0" w:color="auto"/>
            </w:tcBorders>
            <w:shd w:val="clear" w:color="auto" w:fill="auto"/>
            <w:vAlign w:val="center"/>
            <w:hideMark/>
          </w:tcPr>
          <w:p w14:paraId="13A13B27" w14:textId="77777777" w:rsidR="00002221" w:rsidRPr="00002221" w:rsidRDefault="00002221" w:rsidP="00002221">
            <w:pPr>
              <w:spacing w:before="0" w:after="0"/>
              <w:ind w:firstLine="0"/>
              <w:jc w:val="right"/>
              <w:rPr>
                <w:sz w:val="16"/>
                <w:szCs w:val="16"/>
              </w:rPr>
            </w:pPr>
            <w:r w:rsidRPr="00002221">
              <w:rPr>
                <w:sz w:val="16"/>
                <w:szCs w:val="16"/>
              </w:rPr>
              <w:t>153 028 834</w:t>
            </w:r>
          </w:p>
        </w:tc>
      </w:tr>
      <w:tr w:rsidR="00002221" w:rsidRPr="00002221" w14:paraId="6146E1A6"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9C6F0D0"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50111C99"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(РСР) Субсидии за инвестиции в инфраструктура, придобиване на материални активи и др.</w:t>
            </w:r>
          </w:p>
        </w:tc>
        <w:tc>
          <w:tcPr>
            <w:tcW w:w="1240" w:type="dxa"/>
            <w:tcBorders>
              <w:top w:val="nil"/>
              <w:left w:val="nil"/>
              <w:bottom w:val="single" w:sz="8" w:space="0" w:color="auto"/>
              <w:right w:val="single" w:sz="8" w:space="0" w:color="auto"/>
            </w:tcBorders>
            <w:shd w:val="clear" w:color="auto" w:fill="auto"/>
            <w:vAlign w:val="center"/>
            <w:hideMark/>
          </w:tcPr>
          <w:p w14:paraId="3B830CE6" w14:textId="77777777" w:rsidR="00002221" w:rsidRPr="00002221" w:rsidRDefault="00002221" w:rsidP="00002221">
            <w:pPr>
              <w:spacing w:before="0" w:after="0"/>
              <w:ind w:firstLine="0"/>
              <w:jc w:val="right"/>
              <w:rPr>
                <w:sz w:val="16"/>
                <w:szCs w:val="16"/>
              </w:rPr>
            </w:pPr>
            <w:r w:rsidRPr="00002221">
              <w:rPr>
                <w:sz w:val="16"/>
                <w:szCs w:val="16"/>
              </w:rPr>
              <w:t>313 908 100</w:t>
            </w:r>
          </w:p>
        </w:tc>
        <w:tc>
          <w:tcPr>
            <w:tcW w:w="1240" w:type="dxa"/>
            <w:tcBorders>
              <w:top w:val="nil"/>
              <w:left w:val="nil"/>
              <w:bottom w:val="single" w:sz="8" w:space="0" w:color="auto"/>
              <w:right w:val="single" w:sz="8" w:space="0" w:color="auto"/>
            </w:tcBorders>
            <w:shd w:val="clear" w:color="auto" w:fill="auto"/>
            <w:vAlign w:val="center"/>
            <w:hideMark/>
          </w:tcPr>
          <w:p w14:paraId="2D929BF0" w14:textId="77777777" w:rsidR="00002221" w:rsidRPr="00002221" w:rsidRDefault="00002221" w:rsidP="00002221">
            <w:pPr>
              <w:spacing w:before="0" w:after="0"/>
              <w:ind w:firstLine="0"/>
              <w:jc w:val="right"/>
              <w:rPr>
                <w:sz w:val="16"/>
                <w:szCs w:val="16"/>
              </w:rPr>
            </w:pPr>
            <w:r w:rsidRPr="00002221">
              <w:rPr>
                <w:sz w:val="16"/>
                <w:szCs w:val="16"/>
              </w:rPr>
              <w:t>313 908 100</w:t>
            </w:r>
          </w:p>
        </w:tc>
        <w:tc>
          <w:tcPr>
            <w:tcW w:w="1200" w:type="dxa"/>
            <w:tcBorders>
              <w:top w:val="nil"/>
              <w:left w:val="nil"/>
              <w:bottom w:val="single" w:sz="8" w:space="0" w:color="auto"/>
              <w:right w:val="single" w:sz="8" w:space="0" w:color="auto"/>
            </w:tcBorders>
            <w:shd w:val="clear" w:color="auto" w:fill="auto"/>
            <w:vAlign w:val="center"/>
            <w:hideMark/>
          </w:tcPr>
          <w:p w14:paraId="6C750B7E" w14:textId="77777777" w:rsidR="00002221" w:rsidRPr="00002221" w:rsidRDefault="00002221" w:rsidP="00002221">
            <w:pPr>
              <w:spacing w:before="0" w:after="0"/>
              <w:ind w:firstLine="0"/>
              <w:jc w:val="right"/>
              <w:rPr>
                <w:sz w:val="16"/>
                <w:szCs w:val="16"/>
              </w:rPr>
            </w:pPr>
            <w:r w:rsidRPr="00002221">
              <w:rPr>
                <w:sz w:val="16"/>
                <w:szCs w:val="16"/>
              </w:rPr>
              <w:t>0</w:t>
            </w:r>
          </w:p>
        </w:tc>
      </w:tr>
      <w:tr w:rsidR="00002221" w:rsidRPr="00002221" w14:paraId="36BF8275" w14:textId="77777777" w:rsidTr="00002221">
        <w:trPr>
          <w:trHeight w:val="465"/>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74B8753"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27937C2E"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(РСР) Предоставени трансфери за сметка на утвърдените разходи, представляващи плащания за персонал, издръжка, субсидии за инвестиции в инфраструктура, придобиване на материални активи и др.</w:t>
            </w:r>
          </w:p>
        </w:tc>
        <w:tc>
          <w:tcPr>
            <w:tcW w:w="1240" w:type="dxa"/>
            <w:tcBorders>
              <w:top w:val="nil"/>
              <w:left w:val="nil"/>
              <w:bottom w:val="single" w:sz="8" w:space="0" w:color="auto"/>
              <w:right w:val="single" w:sz="8" w:space="0" w:color="auto"/>
            </w:tcBorders>
            <w:shd w:val="clear" w:color="auto" w:fill="auto"/>
            <w:vAlign w:val="center"/>
            <w:hideMark/>
          </w:tcPr>
          <w:p w14:paraId="600FC275" w14:textId="77777777" w:rsidR="00002221" w:rsidRPr="00002221" w:rsidRDefault="00002221" w:rsidP="00002221">
            <w:pPr>
              <w:spacing w:before="0" w:after="0"/>
              <w:ind w:firstLine="0"/>
              <w:jc w:val="right"/>
              <w:rPr>
                <w:sz w:val="16"/>
                <w:szCs w:val="16"/>
              </w:rPr>
            </w:pPr>
            <w:r w:rsidRPr="00002221">
              <w:rPr>
                <w:sz w:val="16"/>
                <w:szCs w:val="16"/>
              </w:rPr>
              <w:t>0</w:t>
            </w:r>
          </w:p>
        </w:tc>
        <w:tc>
          <w:tcPr>
            <w:tcW w:w="1240" w:type="dxa"/>
            <w:tcBorders>
              <w:top w:val="nil"/>
              <w:left w:val="nil"/>
              <w:bottom w:val="single" w:sz="8" w:space="0" w:color="auto"/>
              <w:right w:val="single" w:sz="8" w:space="0" w:color="auto"/>
            </w:tcBorders>
            <w:shd w:val="clear" w:color="auto" w:fill="auto"/>
            <w:vAlign w:val="center"/>
            <w:hideMark/>
          </w:tcPr>
          <w:p w14:paraId="57A3E2DC" w14:textId="77777777" w:rsidR="00002221" w:rsidRPr="00002221" w:rsidRDefault="00002221" w:rsidP="00002221">
            <w:pPr>
              <w:spacing w:before="0" w:after="0"/>
              <w:ind w:firstLine="0"/>
              <w:jc w:val="right"/>
              <w:rPr>
                <w:sz w:val="16"/>
                <w:szCs w:val="16"/>
              </w:rPr>
            </w:pPr>
            <w:r w:rsidRPr="00002221">
              <w:rPr>
                <w:sz w:val="16"/>
                <w:szCs w:val="16"/>
              </w:rPr>
              <w:t>0</w:t>
            </w:r>
          </w:p>
        </w:tc>
        <w:tc>
          <w:tcPr>
            <w:tcW w:w="1200" w:type="dxa"/>
            <w:tcBorders>
              <w:top w:val="nil"/>
              <w:left w:val="nil"/>
              <w:bottom w:val="single" w:sz="8" w:space="0" w:color="auto"/>
              <w:right w:val="single" w:sz="8" w:space="0" w:color="auto"/>
            </w:tcBorders>
            <w:shd w:val="clear" w:color="auto" w:fill="auto"/>
            <w:vAlign w:val="center"/>
            <w:hideMark/>
          </w:tcPr>
          <w:p w14:paraId="45430264" w14:textId="77777777" w:rsidR="00002221" w:rsidRPr="00002221" w:rsidRDefault="00002221" w:rsidP="00002221">
            <w:pPr>
              <w:spacing w:before="0" w:after="0"/>
              <w:ind w:firstLine="0"/>
              <w:jc w:val="right"/>
              <w:rPr>
                <w:sz w:val="16"/>
                <w:szCs w:val="16"/>
              </w:rPr>
            </w:pPr>
            <w:r w:rsidRPr="00002221">
              <w:rPr>
                <w:sz w:val="16"/>
                <w:szCs w:val="16"/>
              </w:rPr>
              <w:t>59 210 915</w:t>
            </w:r>
          </w:p>
        </w:tc>
      </w:tr>
      <w:tr w:rsidR="00002221" w:rsidRPr="00002221" w14:paraId="5EC55095"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BFC8AF5"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526BCBA5"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(РСР) Субсидии за частни инвестиции в земеделски стопанства, преработващи предприятия и др.</w:t>
            </w:r>
          </w:p>
        </w:tc>
        <w:tc>
          <w:tcPr>
            <w:tcW w:w="1240" w:type="dxa"/>
            <w:tcBorders>
              <w:top w:val="nil"/>
              <w:left w:val="nil"/>
              <w:bottom w:val="single" w:sz="8" w:space="0" w:color="auto"/>
              <w:right w:val="single" w:sz="8" w:space="0" w:color="auto"/>
            </w:tcBorders>
            <w:shd w:val="clear" w:color="auto" w:fill="auto"/>
            <w:vAlign w:val="center"/>
            <w:hideMark/>
          </w:tcPr>
          <w:p w14:paraId="0C704F7D" w14:textId="77777777" w:rsidR="00002221" w:rsidRPr="00002221" w:rsidRDefault="00002221" w:rsidP="00002221">
            <w:pPr>
              <w:spacing w:before="0" w:after="0"/>
              <w:ind w:firstLine="0"/>
              <w:jc w:val="right"/>
              <w:rPr>
                <w:sz w:val="16"/>
                <w:szCs w:val="16"/>
              </w:rPr>
            </w:pPr>
            <w:r w:rsidRPr="00002221">
              <w:rPr>
                <w:sz w:val="16"/>
                <w:szCs w:val="16"/>
              </w:rPr>
              <w:t>1 252 828 900</w:t>
            </w:r>
          </w:p>
        </w:tc>
        <w:tc>
          <w:tcPr>
            <w:tcW w:w="1240" w:type="dxa"/>
            <w:tcBorders>
              <w:top w:val="nil"/>
              <w:left w:val="nil"/>
              <w:bottom w:val="single" w:sz="8" w:space="0" w:color="auto"/>
              <w:right w:val="single" w:sz="8" w:space="0" w:color="auto"/>
            </w:tcBorders>
            <w:shd w:val="clear" w:color="auto" w:fill="auto"/>
            <w:vAlign w:val="center"/>
            <w:hideMark/>
          </w:tcPr>
          <w:p w14:paraId="4BA61A05" w14:textId="77777777" w:rsidR="00002221" w:rsidRPr="00002221" w:rsidRDefault="00002221" w:rsidP="00002221">
            <w:pPr>
              <w:spacing w:before="0" w:after="0"/>
              <w:ind w:firstLine="0"/>
              <w:jc w:val="right"/>
              <w:rPr>
                <w:sz w:val="16"/>
                <w:szCs w:val="16"/>
              </w:rPr>
            </w:pPr>
            <w:r w:rsidRPr="00002221">
              <w:rPr>
                <w:sz w:val="16"/>
                <w:szCs w:val="16"/>
              </w:rPr>
              <w:t>1 252 828 900</w:t>
            </w:r>
          </w:p>
        </w:tc>
        <w:tc>
          <w:tcPr>
            <w:tcW w:w="1200" w:type="dxa"/>
            <w:tcBorders>
              <w:top w:val="nil"/>
              <w:left w:val="nil"/>
              <w:bottom w:val="single" w:sz="8" w:space="0" w:color="auto"/>
              <w:right w:val="single" w:sz="8" w:space="0" w:color="auto"/>
            </w:tcBorders>
            <w:shd w:val="clear" w:color="auto" w:fill="auto"/>
            <w:vAlign w:val="center"/>
            <w:hideMark/>
          </w:tcPr>
          <w:p w14:paraId="3E4100B7" w14:textId="77777777" w:rsidR="00002221" w:rsidRPr="00002221" w:rsidRDefault="00002221" w:rsidP="00002221">
            <w:pPr>
              <w:spacing w:before="0" w:after="0"/>
              <w:ind w:firstLine="0"/>
              <w:jc w:val="right"/>
              <w:rPr>
                <w:sz w:val="16"/>
                <w:szCs w:val="16"/>
              </w:rPr>
            </w:pPr>
            <w:r w:rsidRPr="00002221">
              <w:rPr>
                <w:sz w:val="16"/>
                <w:szCs w:val="16"/>
              </w:rPr>
              <w:t>135 676 750</w:t>
            </w:r>
          </w:p>
        </w:tc>
      </w:tr>
      <w:tr w:rsidR="00002221" w:rsidRPr="00002221" w14:paraId="6334C54E" w14:textId="77777777" w:rsidTr="00002221">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2B157BE"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787FF846"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(Пазарни мерки)  Субсидии с характер на текущи трансфери за училищни схеми, пчеларство, промоционални програми и други по ССЕС на ДФЗ</w:t>
            </w:r>
          </w:p>
        </w:tc>
        <w:tc>
          <w:tcPr>
            <w:tcW w:w="1240" w:type="dxa"/>
            <w:tcBorders>
              <w:top w:val="nil"/>
              <w:left w:val="nil"/>
              <w:bottom w:val="single" w:sz="8" w:space="0" w:color="auto"/>
              <w:right w:val="single" w:sz="8" w:space="0" w:color="auto"/>
            </w:tcBorders>
            <w:shd w:val="clear" w:color="auto" w:fill="auto"/>
            <w:noWrap/>
            <w:vAlign w:val="center"/>
            <w:hideMark/>
          </w:tcPr>
          <w:p w14:paraId="606496FB" w14:textId="77777777" w:rsidR="00002221" w:rsidRPr="00002221" w:rsidRDefault="00002221" w:rsidP="00002221">
            <w:pPr>
              <w:spacing w:before="0" w:after="0"/>
              <w:ind w:firstLine="0"/>
              <w:jc w:val="right"/>
              <w:rPr>
                <w:sz w:val="16"/>
                <w:szCs w:val="16"/>
              </w:rPr>
            </w:pPr>
            <w:r w:rsidRPr="00002221">
              <w:rPr>
                <w:sz w:val="16"/>
                <w:szCs w:val="16"/>
              </w:rPr>
              <w:t>71 722 300</w:t>
            </w:r>
          </w:p>
        </w:tc>
        <w:tc>
          <w:tcPr>
            <w:tcW w:w="1240" w:type="dxa"/>
            <w:tcBorders>
              <w:top w:val="nil"/>
              <w:left w:val="nil"/>
              <w:bottom w:val="single" w:sz="8" w:space="0" w:color="auto"/>
              <w:right w:val="single" w:sz="8" w:space="0" w:color="auto"/>
            </w:tcBorders>
            <w:shd w:val="clear" w:color="auto" w:fill="auto"/>
            <w:noWrap/>
            <w:vAlign w:val="center"/>
            <w:hideMark/>
          </w:tcPr>
          <w:p w14:paraId="0E00F746" w14:textId="77777777" w:rsidR="00002221" w:rsidRPr="00002221" w:rsidRDefault="00002221" w:rsidP="00002221">
            <w:pPr>
              <w:spacing w:before="0" w:after="0"/>
              <w:ind w:firstLine="0"/>
              <w:jc w:val="right"/>
              <w:rPr>
                <w:sz w:val="16"/>
                <w:szCs w:val="16"/>
              </w:rPr>
            </w:pPr>
            <w:r w:rsidRPr="00002221">
              <w:rPr>
                <w:sz w:val="16"/>
                <w:szCs w:val="16"/>
              </w:rPr>
              <w:t>71 722 300</w:t>
            </w:r>
          </w:p>
        </w:tc>
        <w:tc>
          <w:tcPr>
            <w:tcW w:w="1200" w:type="dxa"/>
            <w:tcBorders>
              <w:top w:val="nil"/>
              <w:left w:val="nil"/>
              <w:bottom w:val="single" w:sz="8" w:space="0" w:color="auto"/>
              <w:right w:val="single" w:sz="8" w:space="0" w:color="auto"/>
            </w:tcBorders>
            <w:shd w:val="clear" w:color="auto" w:fill="auto"/>
            <w:noWrap/>
            <w:vAlign w:val="center"/>
            <w:hideMark/>
          </w:tcPr>
          <w:p w14:paraId="561AF4F9" w14:textId="77777777" w:rsidR="00002221" w:rsidRPr="00002221" w:rsidRDefault="00002221" w:rsidP="00002221">
            <w:pPr>
              <w:spacing w:before="0" w:after="0"/>
              <w:ind w:firstLine="0"/>
              <w:jc w:val="right"/>
              <w:rPr>
                <w:sz w:val="16"/>
                <w:szCs w:val="16"/>
              </w:rPr>
            </w:pPr>
            <w:r w:rsidRPr="00002221">
              <w:rPr>
                <w:sz w:val="16"/>
                <w:szCs w:val="16"/>
              </w:rPr>
              <w:t>35 266 638</w:t>
            </w:r>
          </w:p>
        </w:tc>
      </w:tr>
      <w:tr w:rsidR="00002221" w:rsidRPr="00002221" w14:paraId="40ED953A"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A821ACC"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6C4AFFAA"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Субсидии за инвестиции в секторите "Вино", "Пчеларство" и други по ССЕС на ДФЗ</w:t>
            </w:r>
          </w:p>
        </w:tc>
        <w:tc>
          <w:tcPr>
            <w:tcW w:w="1240" w:type="dxa"/>
            <w:tcBorders>
              <w:top w:val="nil"/>
              <w:left w:val="nil"/>
              <w:bottom w:val="single" w:sz="8" w:space="0" w:color="auto"/>
              <w:right w:val="single" w:sz="8" w:space="0" w:color="auto"/>
            </w:tcBorders>
            <w:shd w:val="clear" w:color="auto" w:fill="auto"/>
            <w:noWrap/>
            <w:vAlign w:val="center"/>
            <w:hideMark/>
          </w:tcPr>
          <w:p w14:paraId="143F0AD5" w14:textId="77777777" w:rsidR="00002221" w:rsidRPr="00002221" w:rsidRDefault="00002221" w:rsidP="00002221">
            <w:pPr>
              <w:spacing w:before="0" w:after="0"/>
              <w:ind w:firstLine="0"/>
              <w:jc w:val="right"/>
              <w:rPr>
                <w:sz w:val="16"/>
                <w:szCs w:val="16"/>
              </w:rPr>
            </w:pPr>
            <w:r w:rsidRPr="00002221">
              <w:rPr>
                <w:sz w:val="16"/>
                <w:szCs w:val="16"/>
              </w:rPr>
              <w:t>7 082 900</w:t>
            </w:r>
          </w:p>
        </w:tc>
        <w:tc>
          <w:tcPr>
            <w:tcW w:w="1240" w:type="dxa"/>
            <w:tcBorders>
              <w:top w:val="nil"/>
              <w:left w:val="nil"/>
              <w:bottom w:val="single" w:sz="8" w:space="0" w:color="auto"/>
              <w:right w:val="single" w:sz="8" w:space="0" w:color="auto"/>
            </w:tcBorders>
            <w:shd w:val="clear" w:color="auto" w:fill="auto"/>
            <w:noWrap/>
            <w:vAlign w:val="center"/>
            <w:hideMark/>
          </w:tcPr>
          <w:p w14:paraId="518F3A69" w14:textId="77777777" w:rsidR="00002221" w:rsidRPr="00002221" w:rsidRDefault="00002221" w:rsidP="00002221">
            <w:pPr>
              <w:spacing w:before="0" w:after="0"/>
              <w:ind w:firstLine="0"/>
              <w:jc w:val="right"/>
              <w:rPr>
                <w:sz w:val="16"/>
                <w:szCs w:val="16"/>
              </w:rPr>
            </w:pPr>
            <w:r w:rsidRPr="00002221">
              <w:rPr>
                <w:sz w:val="16"/>
                <w:szCs w:val="16"/>
              </w:rPr>
              <w:t>7 082 900</w:t>
            </w:r>
          </w:p>
        </w:tc>
        <w:tc>
          <w:tcPr>
            <w:tcW w:w="1200" w:type="dxa"/>
            <w:tcBorders>
              <w:top w:val="nil"/>
              <w:left w:val="nil"/>
              <w:bottom w:val="single" w:sz="8" w:space="0" w:color="auto"/>
              <w:right w:val="single" w:sz="8" w:space="0" w:color="auto"/>
            </w:tcBorders>
            <w:shd w:val="clear" w:color="auto" w:fill="auto"/>
            <w:noWrap/>
            <w:vAlign w:val="center"/>
            <w:hideMark/>
          </w:tcPr>
          <w:p w14:paraId="7EC0AE59" w14:textId="77777777" w:rsidR="00002221" w:rsidRPr="00002221" w:rsidRDefault="00002221" w:rsidP="00002221">
            <w:pPr>
              <w:spacing w:before="0" w:after="0"/>
              <w:ind w:firstLine="0"/>
              <w:jc w:val="right"/>
              <w:rPr>
                <w:sz w:val="16"/>
                <w:szCs w:val="16"/>
              </w:rPr>
            </w:pPr>
            <w:r w:rsidRPr="00002221">
              <w:rPr>
                <w:sz w:val="16"/>
                <w:szCs w:val="16"/>
              </w:rPr>
              <w:t>283 674</w:t>
            </w:r>
          </w:p>
        </w:tc>
      </w:tr>
      <w:tr w:rsidR="00002221" w:rsidRPr="00002221" w14:paraId="48C806DA"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582A683"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303AE4A1"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(Пазарни мерки) Субсидии за инвестиции от бенефициери-бюджетни предприятия</w:t>
            </w:r>
          </w:p>
        </w:tc>
        <w:tc>
          <w:tcPr>
            <w:tcW w:w="1240" w:type="dxa"/>
            <w:tcBorders>
              <w:top w:val="nil"/>
              <w:left w:val="nil"/>
              <w:bottom w:val="single" w:sz="8" w:space="0" w:color="auto"/>
              <w:right w:val="single" w:sz="8" w:space="0" w:color="auto"/>
            </w:tcBorders>
            <w:shd w:val="clear" w:color="auto" w:fill="auto"/>
            <w:noWrap/>
            <w:vAlign w:val="center"/>
            <w:hideMark/>
          </w:tcPr>
          <w:p w14:paraId="5E61C3D6" w14:textId="77777777" w:rsidR="00002221" w:rsidRPr="00002221" w:rsidRDefault="00002221" w:rsidP="00002221">
            <w:pPr>
              <w:spacing w:before="0" w:after="0"/>
              <w:ind w:firstLine="0"/>
              <w:jc w:val="right"/>
              <w:rPr>
                <w:sz w:val="16"/>
                <w:szCs w:val="16"/>
              </w:rPr>
            </w:pPr>
            <w:r w:rsidRPr="00002221">
              <w:rPr>
                <w:sz w:val="16"/>
                <w:szCs w:val="16"/>
              </w:rPr>
              <w:t>0</w:t>
            </w:r>
          </w:p>
        </w:tc>
        <w:tc>
          <w:tcPr>
            <w:tcW w:w="1240" w:type="dxa"/>
            <w:tcBorders>
              <w:top w:val="nil"/>
              <w:left w:val="nil"/>
              <w:bottom w:val="single" w:sz="8" w:space="0" w:color="auto"/>
              <w:right w:val="single" w:sz="8" w:space="0" w:color="auto"/>
            </w:tcBorders>
            <w:shd w:val="clear" w:color="auto" w:fill="auto"/>
            <w:noWrap/>
            <w:vAlign w:val="center"/>
            <w:hideMark/>
          </w:tcPr>
          <w:p w14:paraId="67A2D04A" w14:textId="77777777" w:rsidR="00002221" w:rsidRPr="00002221" w:rsidRDefault="00002221" w:rsidP="00002221">
            <w:pPr>
              <w:spacing w:before="0" w:after="0"/>
              <w:ind w:firstLine="0"/>
              <w:jc w:val="right"/>
              <w:rPr>
                <w:sz w:val="16"/>
                <w:szCs w:val="16"/>
              </w:rPr>
            </w:pPr>
            <w:r w:rsidRPr="00002221">
              <w:rPr>
                <w:sz w:val="16"/>
                <w:szCs w:val="16"/>
              </w:rPr>
              <w:t>0</w:t>
            </w:r>
          </w:p>
        </w:tc>
        <w:tc>
          <w:tcPr>
            <w:tcW w:w="1200" w:type="dxa"/>
            <w:tcBorders>
              <w:top w:val="nil"/>
              <w:left w:val="nil"/>
              <w:bottom w:val="single" w:sz="8" w:space="0" w:color="auto"/>
              <w:right w:val="single" w:sz="8" w:space="0" w:color="auto"/>
            </w:tcBorders>
            <w:shd w:val="clear" w:color="auto" w:fill="auto"/>
            <w:noWrap/>
            <w:vAlign w:val="center"/>
            <w:hideMark/>
          </w:tcPr>
          <w:p w14:paraId="6C1DA822" w14:textId="77777777" w:rsidR="00002221" w:rsidRPr="00002221" w:rsidRDefault="00002221" w:rsidP="00002221">
            <w:pPr>
              <w:spacing w:before="0" w:after="0"/>
              <w:ind w:firstLine="0"/>
              <w:jc w:val="right"/>
              <w:rPr>
                <w:sz w:val="16"/>
                <w:szCs w:val="16"/>
              </w:rPr>
            </w:pPr>
            <w:r w:rsidRPr="00002221">
              <w:rPr>
                <w:sz w:val="16"/>
                <w:szCs w:val="16"/>
              </w:rPr>
              <w:t>0</w:t>
            </w:r>
          </w:p>
        </w:tc>
      </w:tr>
      <w:tr w:rsidR="00002221" w:rsidRPr="00002221" w14:paraId="0ACA2123" w14:textId="77777777" w:rsidTr="00002221">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CBBC59E"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0A9911DF"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(Пазарни мерки) Предоставени трансфери за сметка на утвърдените разходи по ССЕС на ДФЗ, представляващи субсидии за развитие на училищни схеми, пчеларство, промоционални програми и други </w:t>
            </w:r>
          </w:p>
        </w:tc>
        <w:tc>
          <w:tcPr>
            <w:tcW w:w="1240" w:type="dxa"/>
            <w:tcBorders>
              <w:top w:val="nil"/>
              <w:left w:val="nil"/>
              <w:bottom w:val="single" w:sz="8" w:space="0" w:color="auto"/>
              <w:right w:val="single" w:sz="8" w:space="0" w:color="auto"/>
            </w:tcBorders>
            <w:shd w:val="clear" w:color="auto" w:fill="auto"/>
            <w:noWrap/>
            <w:vAlign w:val="center"/>
            <w:hideMark/>
          </w:tcPr>
          <w:p w14:paraId="2D4F58D3" w14:textId="77777777" w:rsidR="00002221" w:rsidRPr="00002221" w:rsidRDefault="00002221" w:rsidP="00002221">
            <w:pPr>
              <w:spacing w:before="0" w:after="0"/>
              <w:ind w:firstLine="0"/>
              <w:jc w:val="right"/>
              <w:rPr>
                <w:sz w:val="16"/>
                <w:szCs w:val="16"/>
              </w:rPr>
            </w:pPr>
            <w:r w:rsidRPr="00002221">
              <w:rPr>
                <w:sz w:val="16"/>
                <w:szCs w:val="16"/>
              </w:rPr>
              <w:t>0</w:t>
            </w:r>
          </w:p>
        </w:tc>
        <w:tc>
          <w:tcPr>
            <w:tcW w:w="1240" w:type="dxa"/>
            <w:tcBorders>
              <w:top w:val="nil"/>
              <w:left w:val="nil"/>
              <w:bottom w:val="single" w:sz="8" w:space="0" w:color="auto"/>
              <w:right w:val="single" w:sz="8" w:space="0" w:color="auto"/>
            </w:tcBorders>
            <w:shd w:val="clear" w:color="auto" w:fill="auto"/>
            <w:noWrap/>
            <w:vAlign w:val="center"/>
            <w:hideMark/>
          </w:tcPr>
          <w:p w14:paraId="580F7510" w14:textId="77777777" w:rsidR="00002221" w:rsidRPr="00002221" w:rsidRDefault="00002221" w:rsidP="00002221">
            <w:pPr>
              <w:spacing w:before="0" w:after="0"/>
              <w:ind w:firstLine="0"/>
              <w:jc w:val="right"/>
              <w:rPr>
                <w:sz w:val="16"/>
                <w:szCs w:val="16"/>
              </w:rPr>
            </w:pPr>
            <w:r w:rsidRPr="00002221">
              <w:rPr>
                <w:sz w:val="16"/>
                <w:szCs w:val="16"/>
              </w:rPr>
              <w:t>0</w:t>
            </w:r>
          </w:p>
        </w:tc>
        <w:tc>
          <w:tcPr>
            <w:tcW w:w="1200" w:type="dxa"/>
            <w:tcBorders>
              <w:top w:val="nil"/>
              <w:left w:val="nil"/>
              <w:bottom w:val="single" w:sz="8" w:space="0" w:color="auto"/>
              <w:right w:val="single" w:sz="8" w:space="0" w:color="auto"/>
            </w:tcBorders>
            <w:shd w:val="clear" w:color="auto" w:fill="auto"/>
            <w:noWrap/>
            <w:vAlign w:val="center"/>
            <w:hideMark/>
          </w:tcPr>
          <w:p w14:paraId="640ABB8E" w14:textId="77777777" w:rsidR="00002221" w:rsidRPr="00002221" w:rsidRDefault="00002221" w:rsidP="00002221">
            <w:pPr>
              <w:spacing w:before="0" w:after="0"/>
              <w:ind w:firstLine="0"/>
              <w:jc w:val="right"/>
              <w:rPr>
                <w:sz w:val="16"/>
                <w:szCs w:val="16"/>
              </w:rPr>
            </w:pPr>
            <w:r w:rsidRPr="00002221">
              <w:rPr>
                <w:sz w:val="16"/>
                <w:szCs w:val="16"/>
              </w:rPr>
              <w:t>187 427</w:t>
            </w:r>
          </w:p>
        </w:tc>
      </w:tr>
      <w:tr w:rsidR="00002221" w:rsidRPr="00002221" w14:paraId="70E4DF2B"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765FA6F"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6E452912"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(Рибарство) Субсидии за рибарство и аквакултури с характер на текущи трансфери по ССЕС на ДФЗ</w:t>
            </w:r>
          </w:p>
        </w:tc>
        <w:tc>
          <w:tcPr>
            <w:tcW w:w="1240" w:type="dxa"/>
            <w:tcBorders>
              <w:top w:val="nil"/>
              <w:left w:val="nil"/>
              <w:bottom w:val="single" w:sz="8" w:space="0" w:color="auto"/>
              <w:right w:val="single" w:sz="8" w:space="0" w:color="auto"/>
            </w:tcBorders>
            <w:shd w:val="clear" w:color="auto" w:fill="auto"/>
            <w:noWrap/>
            <w:vAlign w:val="center"/>
            <w:hideMark/>
          </w:tcPr>
          <w:p w14:paraId="6E4592F2" w14:textId="77777777" w:rsidR="00002221" w:rsidRPr="00002221" w:rsidRDefault="00002221" w:rsidP="00002221">
            <w:pPr>
              <w:spacing w:before="0" w:after="0"/>
              <w:ind w:firstLine="0"/>
              <w:jc w:val="right"/>
              <w:rPr>
                <w:sz w:val="16"/>
                <w:szCs w:val="16"/>
              </w:rPr>
            </w:pPr>
            <w:r w:rsidRPr="00002221">
              <w:rPr>
                <w:sz w:val="16"/>
                <w:szCs w:val="16"/>
              </w:rPr>
              <w:t>4 838 600</w:t>
            </w:r>
          </w:p>
        </w:tc>
        <w:tc>
          <w:tcPr>
            <w:tcW w:w="1240" w:type="dxa"/>
            <w:tcBorders>
              <w:top w:val="nil"/>
              <w:left w:val="nil"/>
              <w:bottom w:val="single" w:sz="8" w:space="0" w:color="auto"/>
              <w:right w:val="single" w:sz="8" w:space="0" w:color="auto"/>
            </w:tcBorders>
            <w:shd w:val="clear" w:color="auto" w:fill="auto"/>
            <w:noWrap/>
            <w:vAlign w:val="center"/>
            <w:hideMark/>
          </w:tcPr>
          <w:p w14:paraId="7E232E0B" w14:textId="77777777" w:rsidR="00002221" w:rsidRPr="00002221" w:rsidRDefault="00002221" w:rsidP="00002221">
            <w:pPr>
              <w:spacing w:before="0" w:after="0"/>
              <w:ind w:firstLine="0"/>
              <w:jc w:val="right"/>
              <w:rPr>
                <w:sz w:val="16"/>
                <w:szCs w:val="16"/>
              </w:rPr>
            </w:pPr>
            <w:r w:rsidRPr="00002221">
              <w:rPr>
                <w:sz w:val="16"/>
                <w:szCs w:val="16"/>
              </w:rPr>
              <w:t>4 838 600</w:t>
            </w:r>
          </w:p>
        </w:tc>
        <w:tc>
          <w:tcPr>
            <w:tcW w:w="1200" w:type="dxa"/>
            <w:tcBorders>
              <w:top w:val="nil"/>
              <w:left w:val="nil"/>
              <w:bottom w:val="single" w:sz="8" w:space="0" w:color="auto"/>
              <w:right w:val="single" w:sz="8" w:space="0" w:color="auto"/>
            </w:tcBorders>
            <w:shd w:val="clear" w:color="auto" w:fill="auto"/>
            <w:noWrap/>
            <w:vAlign w:val="center"/>
            <w:hideMark/>
          </w:tcPr>
          <w:p w14:paraId="26AA5E00" w14:textId="77777777" w:rsidR="00002221" w:rsidRPr="00002221" w:rsidRDefault="00002221" w:rsidP="00002221">
            <w:pPr>
              <w:spacing w:before="0" w:after="0"/>
              <w:ind w:firstLine="0"/>
              <w:jc w:val="right"/>
              <w:rPr>
                <w:sz w:val="16"/>
                <w:szCs w:val="16"/>
              </w:rPr>
            </w:pPr>
            <w:r w:rsidRPr="00002221">
              <w:rPr>
                <w:sz w:val="16"/>
                <w:szCs w:val="16"/>
              </w:rPr>
              <w:t>892 591</w:t>
            </w:r>
          </w:p>
        </w:tc>
      </w:tr>
      <w:tr w:rsidR="00002221" w:rsidRPr="00002221" w14:paraId="6EAC1FA2" w14:textId="77777777" w:rsidTr="00002221">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752652B"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4EFFCF81"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(Рибарство) Субсидии за инвестиции в областта на рибарството и аквакултурите от бенефициери-бюджетни предприятия по ССЕС на ДФЗ</w:t>
            </w:r>
          </w:p>
        </w:tc>
        <w:tc>
          <w:tcPr>
            <w:tcW w:w="1240" w:type="dxa"/>
            <w:tcBorders>
              <w:top w:val="nil"/>
              <w:left w:val="nil"/>
              <w:bottom w:val="single" w:sz="8" w:space="0" w:color="auto"/>
              <w:right w:val="single" w:sz="8" w:space="0" w:color="auto"/>
            </w:tcBorders>
            <w:shd w:val="clear" w:color="auto" w:fill="auto"/>
            <w:noWrap/>
            <w:vAlign w:val="center"/>
            <w:hideMark/>
          </w:tcPr>
          <w:p w14:paraId="46C85A22" w14:textId="77777777" w:rsidR="00002221" w:rsidRPr="00002221" w:rsidRDefault="00002221" w:rsidP="00002221">
            <w:pPr>
              <w:spacing w:before="0" w:after="0"/>
              <w:ind w:firstLine="0"/>
              <w:jc w:val="right"/>
              <w:rPr>
                <w:sz w:val="16"/>
                <w:szCs w:val="16"/>
              </w:rPr>
            </w:pPr>
            <w:r w:rsidRPr="00002221">
              <w:rPr>
                <w:sz w:val="16"/>
                <w:szCs w:val="16"/>
              </w:rPr>
              <w:t>10 746 700</w:t>
            </w:r>
          </w:p>
        </w:tc>
        <w:tc>
          <w:tcPr>
            <w:tcW w:w="1240" w:type="dxa"/>
            <w:tcBorders>
              <w:top w:val="nil"/>
              <w:left w:val="nil"/>
              <w:bottom w:val="single" w:sz="8" w:space="0" w:color="auto"/>
              <w:right w:val="single" w:sz="8" w:space="0" w:color="auto"/>
            </w:tcBorders>
            <w:shd w:val="clear" w:color="auto" w:fill="auto"/>
            <w:noWrap/>
            <w:vAlign w:val="center"/>
            <w:hideMark/>
          </w:tcPr>
          <w:p w14:paraId="0F36B521" w14:textId="77777777" w:rsidR="00002221" w:rsidRPr="00002221" w:rsidRDefault="00002221" w:rsidP="00002221">
            <w:pPr>
              <w:spacing w:before="0" w:after="0"/>
              <w:ind w:firstLine="0"/>
              <w:jc w:val="right"/>
              <w:rPr>
                <w:sz w:val="16"/>
                <w:szCs w:val="16"/>
              </w:rPr>
            </w:pPr>
            <w:r w:rsidRPr="00002221">
              <w:rPr>
                <w:sz w:val="16"/>
                <w:szCs w:val="16"/>
              </w:rPr>
              <w:t>10 746 700</w:t>
            </w:r>
          </w:p>
        </w:tc>
        <w:tc>
          <w:tcPr>
            <w:tcW w:w="1200" w:type="dxa"/>
            <w:tcBorders>
              <w:top w:val="nil"/>
              <w:left w:val="nil"/>
              <w:bottom w:val="single" w:sz="8" w:space="0" w:color="auto"/>
              <w:right w:val="single" w:sz="8" w:space="0" w:color="auto"/>
            </w:tcBorders>
            <w:shd w:val="clear" w:color="auto" w:fill="auto"/>
            <w:noWrap/>
            <w:vAlign w:val="center"/>
            <w:hideMark/>
          </w:tcPr>
          <w:p w14:paraId="40CF603F" w14:textId="77777777" w:rsidR="00002221" w:rsidRPr="00002221" w:rsidRDefault="00002221" w:rsidP="00002221">
            <w:pPr>
              <w:spacing w:before="0" w:after="0"/>
              <w:ind w:firstLine="0"/>
              <w:jc w:val="right"/>
              <w:rPr>
                <w:sz w:val="16"/>
                <w:szCs w:val="16"/>
              </w:rPr>
            </w:pPr>
            <w:r w:rsidRPr="00002221">
              <w:rPr>
                <w:sz w:val="16"/>
                <w:szCs w:val="16"/>
              </w:rPr>
              <w:t>0</w:t>
            </w:r>
          </w:p>
        </w:tc>
      </w:tr>
      <w:tr w:rsidR="00002221" w:rsidRPr="00002221" w14:paraId="2D3EEC4A" w14:textId="77777777" w:rsidTr="00002221">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C468662"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189E333F"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(Рибарство) Субсидии за рибарство и аквакултури с характер на капиталови трансфери по ССЕС на ДФЗ</w:t>
            </w:r>
          </w:p>
        </w:tc>
        <w:tc>
          <w:tcPr>
            <w:tcW w:w="1240" w:type="dxa"/>
            <w:tcBorders>
              <w:top w:val="nil"/>
              <w:left w:val="nil"/>
              <w:bottom w:val="single" w:sz="8" w:space="0" w:color="auto"/>
              <w:right w:val="single" w:sz="8" w:space="0" w:color="auto"/>
            </w:tcBorders>
            <w:shd w:val="clear" w:color="auto" w:fill="auto"/>
            <w:noWrap/>
            <w:vAlign w:val="center"/>
            <w:hideMark/>
          </w:tcPr>
          <w:p w14:paraId="0820C2F8" w14:textId="77777777" w:rsidR="00002221" w:rsidRPr="00002221" w:rsidRDefault="00002221" w:rsidP="00002221">
            <w:pPr>
              <w:spacing w:before="0" w:after="0"/>
              <w:ind w:firstLine="0"/>
              <w:jc w:val="right"/>
              <w:rPr>
                <w:sz w:val="16"/>
                <w:szCs w:val="16"/>
              </w:rPr>
            </w:pPr>
            <w:r w:rsidRPr="00002221">
              <w:rPr>
                <w:sz w:val="16"/>
                <w:szCs w:val="16"/>
              </w:rPr>
              <w:t>14 800 000</w:t>
            </w:r>
          </w:p>
        </w:tc>
        <w:tc>
          <w:tcPr>
            <w:tcW w:w="1240" w:type="dxa"/>
            <w:tcBorders>
              <w:top w:val="nil"/>
              <w:left w:val="nil"/>
              <w:bottom w:val="single" w:sz="8" w:space="0" w:color="auto"/>
              <w:right w:val="single" w:sz="8" w:space="0" w:color="auto"/>
            </w:tcBorders>
            <w:shd w:val="clear" w:color="auto" w:fill="auto"/>
            <w:noWrap/>
            <w:vAlign w:val="center"/>
            <w:hideMark/>
          </w:tcPr>
          <w:p w14:paraId="6BE457B8" w14:textId="77777777" w:rsidR="00002221" w:rsidRPr="00002221" w:rsidRDefault="00002221" w:rsidP="00002221">
            <w:pPr>
              <w:spacing w:before="0" w:after="0"/>
              <w:ind w:firstLine="0"/>
              <w:jc w:val="right"/>
              <w:rPr>
                <w:sz w:val="16"/>
                <w:szCs w:val="16"/>
              </w:rPr>
            </w:pPr>
            <w:r w:rsidRPr="00002221">
              <w:rPr>
                <w:sz w:val="16"/>
                <w:szCs w:val="16"/>
              </w:rPr>
              <w:t>14 800 000</w:t>
            </w:r>
          </w:p>
        </w:tc>
        <w:tc>
          <w:tcPr>
            <w:tcW w:w="1200" w:type="dxa"/>
            <w:tcBorders>
              <w:top w:val="nil"/>
              <w:left w:val="nil"/>
              <w:bottom w:val="single" w:sz="8" w:space="0" w:color="auto"/>
              <w:right w:val="single" w:sz="8" w:space="0" w:color="auto"/>
            </w:tcBorders>
            <w:shd w:val="clear" w:color="auto" w:fill="auto"/>
            <w:noWrap/>
            <w:vAlign w:val="center"/>
            <w:hideMark/>
          </w:tcPr>
          <w:p w14:paraId="32060D74" w14:textId="77777777" w:rsidR="00002221" w:rsidRPr="00002221" w:rsidRDefault="00002221" w:rsidP="00002221">
            <w:pPr>
              <w:spacing w:before="0" w:after="0"/>
              <w:ind w:firstLine="0"/>
              <w:jc w:val="right"/>
              <w:rPr>
                <w:sz w:val="16"/>
                <w:szCs w:val="16"/>
              </w:rPr>
            </w:pPr>
            <w:r w:rsidRPr="00002221">
              <w:rPr>
                <w:sz w:val="16"/>
                <w:szCs w:val="16"/>
              </w:rPr>
              <w:t>1 144 582</w:t>
            </w:r>
          </w:p>
        </w:tc>
      </w:tr>
      <w:tr w:rsidR="00002221" w:rsidRPr="00002221" w14:paraId="4304D2D7" w14:textId="77777777" w:rsidTr="00002221">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1FBA1DB"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0D7D39A2"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(Рибарство) Предоставени трансфери за сметка на утвърдените разходи по ССЕС на ДФЗ, представляващи субсидии за рибарство и аквакултури </w:t>
            </w:r>
          </w:p>
        </w:tc>
        <w:tc>
          <w:tcPr>
            <w:tcW w:w="1240" w:type="dxa"/>
            <w:tcBorders>
              <w:top w:val="nil"/>
              <w:left w:val="nil"/>
              <w:bottom w:val="single" w:sz="8" w:space="0" w:color="auto"/>
              <w:right w:val="single" w:sz="8" w:space="0" w:color="auto"/>
            </w:tcBorders>
            <w:shd w:val="clear" w:color="auto" w:fill="auto"/>
            <w:noWrap/>
            <w:vAlign w:val="center"/>
            <w:hideMark/>
          </w:tcPr>
          <w:p w14:paraId="1818C4FC" w14:textId="77777777" w:rsidR="00002221" w:rsidRPr="00002221" w:rsidRDefault="00002221" w:rsidP="00002221">
            <w:pPr>
              <w:spacing w:before="0" w:after="0"/>
              <w:ind w:firstLine="0"/>
              <w:jc w:val="right"/>
              <w:rPr>
                <w:sz w:val="16"/>
                <w:szCs w:val="16"/>
              </w:rPr>
            </w:pPr>
            <w:r w:rsidRPr="00002221">
              <w:rPr>
                <w:sz w:val="16"/>
                <w:szCs w:val="16"/>
              </w:rPr>
              <w:t>0</w:t>
            </w:r>
          </w:p>
        </w:tc>
        <w:tc>
          <w:tcPr>
            <w:tcW w:w="1240" w:type="dxa"/>
            <w:tcBorders>
              <w:top w:val="nil"/>
              <w:left w:val="nil"/>
              <w:bottom w:val="single" w:sz="8" w:space="0" w:color="auto"/>
              <w:right w:val="single" w:sz="8" w:space="0" w:color="auto"/>
            </w:tcBorders>
            <w:shd w:val="clear" w:color="auto" w:fill="auto"/>
            <w:noWrap/>
            <w:vAlign w:val="center"/>
            <w:hideMark/>
          </w:tcPr>
          <w:p w14:paraId="0949B5D1" w14:textId="77777777" w:rsidR="00002221" w:rsidRPr="00002221" w:rsidRDefault="00002221" w:rsidP="00002221">
            <w:pPr>
              <w:spacing w:before="0" w:after="0"/>
              <w:ind w:firstLine="0"/>
              <w:jc w:val="right"/>
              <w:rPr>
                <w:sz w:val="16"/>
                <w:szCs w:val="16"/>
              </w:rPr>
            </w:pPr>
            <w:r w:rsidRPr="00002221">
              <w:rPr>
                <w:sz w:val="16"/>
                <w:szCs w:val="16"/>
              </w:rPr>
              <w:t>0</w:t>
            </w:r>
          </w:p>
        </w:tc>
        <w:tc>
          <w:tcPr>
            <w:tcW w:w="1200" w:type="dxa"/>
            <w:tcBorders>
              <w:top w:val="nil"/>
              <w:left w:val="nil"/>
              <w:bottom w:val="single" w:sz="8" w:space="0" w:color="auto"/>
              <w:right w:val="single" w:sz="8" w:space="0" w:color="auto"/>
            </w:tcBorders>
            <w:shd w:val="clear" w:color="auto" w:fill="auto"/>
            <w:noWrap/>
            <w:vAlign w:val="center"/>
            <w:hideMark/>
          </w:tcPr>
          <w:p w14:paraId="6BD0C43A" w14:textId="77777777" w:rsidR="00002221" w:rsidRPr="00002221" w:rsidRDefault="00002221" w:rsidP="00002221">
            <w:pPr>
              <w:spacing w:before="0" w:after="0"/>
              <w:ind w:firstLine="0"/>
              <w:jc w:val="right"/>
              <w:rPr>
                <w:sz w:val="16"/>
                <w:szCs w:val="16"/>
              </w:rPr>
            </w:pPr>
            <w:r w:rsidRPr="00002221">
              <w:rPr>
                <w:sz w:val="16"/>
                <w:szCs w:val="16"/>
              </w:rPr>
              <w:t>4 529 159</w:t>
            </w:r>
          </w:p>
        </w:tc>
      </w:tr>
      <w:tr w:rsidR="00002221" w:rsidRPr="00002221" w14:paraId="196FA8BC" w14:textId="77777777" w:rsidTr="00002221">
        <w:trPr>
          <w:trHeight w:val="69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B195FFE" w14:textId="77777777" w:rsidR="00002221" w:rsidRPr="00002221" w:rsidRDefault="00002221" w:rsidP="00002221">
            <w:pPr>
              <w:spacing w:before="0" w:after="0"/>
              <w:ind w:firstLine="0"/>
              <w:jc w:val="both"/>
              <w:rPr>
                <w:color w:val="000000"/>
                <w:sz w:val="16"/>
                <w:szCs w:val="16"/>
              </w:rPr>
            </w:pPr>
            <w:r w:rsidRPr="00002221">
              <w:rPr>
                <w:color w:val="000000"/>
                <w:sz w:val="16"/>
                <w:szCs w:val="16"/>
              </w:rPr>
              <w:lastRenderedPageBreak/>
              <w:t> </w:t>
            </w:r>
          </w:p>
        </w:tc>
        <w:tc>
          <w:tcPr>
            <w:tcW w:w="6237" w:type="dxa"/>
            <w:tcBorders>
              <w:top w:val="nil"/>
              <w:left w:val="nil"/>
              <w:bottom w:val="single" w:sz="8" w:space="0" w:color="auto"/>
              <w:right w:val="single" w:sz="8" w:space="0" w:color="auto"/>
            </w:tcBorders>
            <w:shd w:val="clear" w:color="auto" w:fill="auto"/>
            <w:vAlign w:val="center"/>
            <w:hideMark/>
          </w:tcPr>
          <w:p w14:paraId="07845D9B"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40" w:type="dxa"/>
            <w:tcBorders>
              <w:top w:val="nil"/>
              <w:left w:val="nil"/>
              <w:bottom w:val="single" w:sz="8" w:space="0" w:color="auto"/>
              <w:right w:val="single" w:sz="8" w:space="0" w:color="auto"/>
            </w:tcBorders>
            <w:shd w:val="clear" w:color="auto" w:fill="auto"/>
            <w:vAlign w:val="center"/>
            <w:hideMark/>
          </w:tcPr>
          <w:p w14:paraId="7C07BDF9" w14:textId="77777777" w:rsidR="00002221" w:rsidRPr="00002221" w:rsidRDefault="00002221" w:rsidP="00002221">
            <w:pPr>
              <w:spacing w:before="0" w:after="0"/>
              <w:ind w:firstLine="0"/>
              <w:jc w:val="right"/>
              <w:rPr>
                <w:sz w:val="16"/>
                <w:szCs w:val="16"/>
              </w:rPr>
            </w:pPr>
            <w:r w:rsidRPr="00002221">
              <w:rPr>
                <w:sz w:val="16"/>
                <w:szCs w:val="16"/>
              </w:rPr>
              <w:t>0</w:t>
            </w:r>
          </w:p>
        </w:tc>
        <w:tc>
          <w:tcPr>
            <w:tcW w:w="1240" w:type="dxa"/>
            <w:tcBorders>
              <w:top w:val="nil"/>
              <w:left w:val="nil"/>
              <w:bottom w:val="single" w:sz="8" w:space="0" w:color="auto"/>
              <w:right w:val="single" w:sz="8" w:space="0" w:color="auto"/>
            </w:tcBorders>
            <w:shd w:val="clear" w:color="auto" w:fill="auto"/>
            <w:vAlign w:val="center"/>
            <w:hideMark/>
          </w:tcPr>
          <w:p w14:paraId="50100247" w14:textId="77777777" w:rsidR="00002221" w:rsidRPr="00002221" w:rsidRDefault="00002221" w:rsidP="00002221">
            <w:pPr>
              <w:spacing w:before="0" w:after="0"/>
              <w:ind w:firstLine="0"/>
              <w:jc w:val="right"/>
              <w:rPr>
                <w:sz w:val="16"/>
                <w:szCs w:val="16"/>
              </w:rPr>
            </w:pPr>
            <w:r w:rsidRPr="00002221">
              <w:rPr>
                <w:sz w:val="16"/>
                <w:szCs w:val="16"/>
              </w:rPr>
              <w:t>0</w:t>
            </w:r>
          </w:p>
        </w:tc>
        <w:tc>
          <w:tcPr>
            <w:tcW w:w="1200" w:type="dxa"/>
            <w:tcBorders>
              <w:top w:val="nil"/>
              <w:left w:val="nil"/>
              <w:bottom w:val="single" w:sz="8" w:space="0" w:color="auto"/>
              <w:right w:val="single" w:sz="8" w:space="0" w:color="auto"/>
            </w:tcBorders>
            <w:shd w:val="clear" w:color="auto" w:fill="auto"/>
            <w:vAlign w:val="center"/>
            <w:hideMark/>
          </w:tcPr>
          <w:p w14:paraId="11342B59" w14:textId="77777777" w:rsidR="00002221" w:rsidRPr="00002221" w:rsidRDefault="00002221" w:rsidP="00002221">
            <w:pPr>
              <w:spacing w:before="0" w:after="0"/>
              <w:ind w:firstLine="0"/>
              <w:jc w:val="right"/>
              <w:rPr>
                <w:sz w:val="16"/>
                <w:szCs w:val="16"/>
              </w:rPr>
            </w:pPr>
            <w:r w:rsidRPr="00002221">
              <w:rPr>
                <w:sz w:val="16"/>
                <w:szCs w:val="16"/>
              </w:rPr>
              <w:t>0</w:t>
            </w:r>
          </w:p>
        </w:tc>
      </w:tr>
      <w:tr w:rsidR="00002221" w:rsidRPr="00002221" w14:paraId="0D58F44F" w14:textId="77777777" w:rsidTr="00002221">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BA8FEFF"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4D4B8083"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по схемите и мерките на Селскостопанските пазарни механизми </w:t>
            </w:r>
          </w:p>
        </w:tc>
        <w:tc>
          <w:tcPr>
            <w:tcW w:w="1240" w:type="dxa"/>
            <w:tcBorders>
              <w:top w:val="nil"/>
              <w:left w:val="nil"/>
              <w:bottom w:val="single" w:sz="8" w:space="0" w:color="auto"/>
              <w:right w:val="single" w:sz="8" w:space="0" w:color="auto"/>
            </w:tcBorders>
            <w:shd w:val="clear" w:color="auto" w:fill="auto"/>
            <w:noWrap/>
            <w:vAlign w:val="center"/>
            <w:hideMark/>
          </w:tcPr>
          <w:p w14:paraId="648DEF70" w14:textId="77777777" w:rsidR="00002221" w:rsidRPr="00002221" w:rsidRDefault="00002221" w:rsidP="00002221">
            <w:pPr>
              <w:spacing w:before="0" w:after="0"/>
              <w:ind w:firstLine="0"/>
              <w:jc w:val="right"/>
              <w:rPr>
                <w:sz w:val="16"/>
                <w:szCs w:val="16"/>
              </w:rPr>
            </w:pPr>
            <w:r w:rsidRPr="00002221">
              <w:rPr>
                <w:sz w:val="16"/>
                <w:szCs w:val="16"/>
              </w:rPr>
              <w:t>0</w:t>
            </w:r>
          </w:p>
        </w:tc>
        <w:tc>
          <w:tcPr>
            <w:tcW w:w="1240" w:type="dxa"/>
            <w:tcBorders>
              <w:top w:val="nil"/>
              <w:left w:val="nil"/>
              <w:bottom w:val="single" w:sz="8" w:space="0" w:color="auto"/>
              <w:right w:val="single" w:sz="8" w:space="0" w:color="auto"/>
            </w:tcBorders>
            <w:shd w:val="clear" w:color="auto" w:fill="auto"/>
            <w:noWrap/>
            <w:vAlign w:val="center"/>
            <w:hideMark/>
          </w:tcPr>
          <w:p w14:paraId="34279153" w14:textId="77777777" w:rsidR="00002221" w:rsidRPr="00002221" w:rsidRDefault="00002221" w:rsidP="00002221">
            <w:pPr>
              <w:spacing w:before="0" w:after="0"/>
              <w:ind w:firstLine="0"/>
              <w:jc w:val="right"/>
              <w:rPr>
                <w:sz w:val="16"/>
                <w:szCs w:val="16"/>
              </w:rPr>
            </w:pPr>
            <w:r w:rsidRPr="00002221">
              <w:rPr>
                <w:sz w:val="16"/>
                <w:szCs w:val="16"/>
              </w:rPr>
              <w:t>0</w:t>
            </w:r>
          </w:p>
        </w:tc>
        <w:tc>
          <w:tcPr>
            <w:tcW w:w="1200" w:type="dxa"/>
            <w:tcBorders>
              <w:top w:val="nil"/>
              <w:left w:val="nil"/>
              <w:bottom w:val="single" w:sz="8" w:space="0" w:color="auto"/>
              <w:right w:val="single" w:sz="8" w:space="0" w:color="auto"/>
            </w:tcBorders>
            <w:shd w:val="clear" w:color="auto" w:fill="auto"/>
            <w:noWrap/>
            <w:vAlign w:val="center"/>
            <w:hideMark/>
          </w:tcPr>
          <w:p w14:paraId="6CFEFDBC" w14:textId="77777777" w:rsidR="00002221" w:rsidRPr="00002221" w:rsidRDefault="00002221" w:rsidP="00002221">
            <w:pPr>
              <w:spacing w:before="0" w:after="0"/>
              <w:ind w:firstLine="0"/>
              <w:jc w:val="right"/>
              <w:rPr>
                <w:sz w:val="16"/>
                <w:szCs w:val="16"/>
              </w:rPr>
            </w:pPr>
            <w:r w:rsidRPr="00002221">
              <w:rPr>
                <w:sz w:val="16"/>
                <w:szCs w:val="16"/>
              </w:rPr>
              <w:t>0</w:t>
            </w:r>
          </w:p>
        </w:tc>
      </w:tr>
      <w:tr w:rsidR="00002221" w:rsidRPr="00002221" w14:paraId="09959D53" w14:textId="77777777" w:rsidTr="00002221">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8A13A77"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4C4CB0CF"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за държавни помощи и преходна национална помощ съгласно Закона за подпомагане на земеделските производители</w:t>
            </w:r>
          </w:p>
        </w:tc>
        <w:tc>
          <w:tcPr>
            <w:tcW w:w="1240" w:type="dxa"/>
            <w:tcBorders>
              <w:top w:val="nil"/>
              <w:left w:val="nil"/>
              <w:bottom w:val="single" w:sz="8" w:space="0" w:color="auto"/>
              <w:right w:val="single" w:sz="8" w:space="0" w:color="auto"/>
            </w:tcBorders>
            <w:shd w:val="clear" w:color="auto" w:fill="auto"/>
            <w:noWrap/>
            <w:vAlign w:val="center"/>
            <w:hideMark/>
          </w:tcPr>
          <w:p w14:paraId="3527DD47"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0</w:t>
            </w:r>
          </w:p>
        </w:tc>
        <w:tc>
          <w:tcPr>
            <w:tcW w:w="1240" w:type="dxa"/>
            <w:tcBorders>
              <w:top w:val="nil"/>
              <w:left w:val="nil"/>
              <w:bottom w:val="single" w:sz="8" w:space="0" w:color="auto"/>
              <w:right w:val="single" w:sz="8" w:space="0" w:color="auto"/>
            </w:tcBorders>
            <w:shd w:val="clear" w:color="auto" w:fill="auto"/>
            <w:noWrap/>
            <w:vAlign w:val="center"/>
            <w:hideMark/>
          </w:tcPr>
          <w:p w14:paraId="5560ABBB"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35 119 863</w:t>
            </w:r>
          </w:p>
        </w:tc>
        <w:tc>
          <w:tcPr>
            <w:tcW w:w="1200" w:type="dxa"/>
            <w:tcBorders>
              <w:top w:val="nil"/>
              <w:left w:val="nil"/>
              <w:bottom w:val="single" w:sz="8" w:space="0" w:color="auto"/>
              <w:right w:val="single" w:sz="8" w:space="0" w:color="auto"/>
            </w:tcBorders>
            <w:shd w:val="clear" w:color="auto" w:fill="auto"/>
            <w:noWrap/>
            <w:vAlign w:val="center"/>
            <w:hideMark/>
          </w:tcPr>
          <w:p w14:paraId="78A914F3"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35 126 847</w:t>
            </w:r>
          </w:p>
        </w:tc>
      </w:tr>
      <w:tr w:rsidR="00002221" w:rsidRPr="00002221" w14:paraId="5A58A4B3" w14:textId="77777777" w:rsidTr="00002221">
        <w:trPr>
          <w:trHeight w:val="69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BC1341F"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4DF9613A"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40" w:type="dxa"/>
            <w:tcBorders>
              <w:top w:val="nil"/>
              <w:left w:val="nil"/>
              <w:bottom w:val="single" w:sz="8" w:space="0" w:color="auto"/>
              <w:right w:val="single" w:sz="8" w:space="0" w:color="auto"/>
            </w:tcBorders>
            <w:shd w:val="clear" w:color="auto" w:fill="auto"/>
            <w:vAlign w:val="center"/>
            <w:hideMark/>
          </w:tcPr>
          <w:p w14:paraId="7313D159" w14:textId="77777777" w:rsidR="00002221" w:rsidRPr="00002221" w:rsidRDefault="00002221" w:rsidP="00002221">
            <w:pPr>
              <w:spacing w:before="0" w:after="0"/>
              <w:ind w:firstLine="0"/>
              <w:jc w:val="right"/>
              <w:rPr>
                <w:sz w:val="16"/>
                <w:szCs w:val="16"/>
              </w:rPr>
            </w:pPr>
            <w:r w:rsidRPr="00002221">
              <w:rPr>
                <w:sz w:val="16"/>
                <w:szCs w:val="16"/>
              </w:rPr>
              <w:t>0</w:t>
            </w:r>
          </w:p>
        </w:tc>
        <w:tc>
          <w:tcPr>
            <w:tcW w:w="1240" w:type="dxa"/>
            <w:tcBorders>
              <w:top w:val="nil"/>
              <w:left w:val="nil"/>
              <w:bottom w:val="single" w:sz="8" w:space="0" w:color="auto"/>
              <w:right w:val="single" w:sz="8" w:space="0" w:color="auto"/>
            </w:tcBorders>
            <w:shd w:val="clear" w:color="auto" w:fill="auto"/>
            <w:vAlign w:val="center"/>
            <w:hideMark/>
          </w:tcPr>
          <w:p w14:paraId="5A533705" w14:textId="77777777" w:rsidR="00002221" w:rsidRPr="00002221" w:rsidRDefault="00002221" w:rsidP="00002221">
            <w:pPr>
              <w:spacing w:before="0" w:after="0"/>
              <w:ind w:firstLine="0"/>
              <w:jc w:val="right"/>
              <w:rPr>
                <w:sz w:val="16"/>
                <w:szCs w:val="16"/>
              </w:rPr>
            </w:pPr>
            <w:r w:rsidRPr="00002221">
              <w:rPr>
                <w:sz w:val="16"/>
                <w:szCs w:val="16"/>
              </w:rPr>
              <w:t>0</w:t>
            </w:r>
          </w:p>
        </w:tc>
        <w:tc>
          <w:tcPr>
            <w:tcW w:w="1200" w:type="dxa"/>
            <w:tcBorders>
              <w:top w:val="nil"/>
              <w:left w:val="nil"/>
              <w:bottom w:val="single" w:sz="8" w:space="0" w:color="auto"/>
              <w:right w:val="single" w:sz="8" w:space="0" w:color="auto"/>
            </w:tcBorders>
            <w:shd w:val="clear" w:color="auto" w:fill="auto"/>
            <w:vAlign w:val="center"/>
            <w:hideMark/>
          </w:tcPr>
          <w:p w14:paraId="4572A60A" w14:textId="77777777" w:rsidR="00002221" w:rsidRPr="00002221" w:rsidRDefault="00002221" w:rsidP="00002221">
            <w:pPr>
              <w:spacing w:before="0" w:after="0"/>
              <w:ind w:firstLine="0"/>
              <w:jc w:val="right"/>
              <w:rPr>
                <w:sz w:val="16"/>
                <w:szCs w:val="16"/>
              </w:rPr>
            </w:pPr>
            <w:r w:rsidRPr="00002221">
              <w:rPr>
                <w:sz w:val="16"/>
                <w:szCs w:val="16"/>
              </w:rPr>
              <w:t>0</w:t>
            </w:r>
          </w:p>
        </w:tc>
      </w:tr>
      <w:tr w:rsidR="00002221" w:rsidRPr="00002221" w14:paraId="2A6AED59" w14:textId="77777777" w:rsidTr="00002221">
        <w:trPr>
          <w:trHeight w:val="465"/>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5B3436B"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192E11ED"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Предоставени трансфери за сметка на утвърдените разходи бюджета на ДФЗ, представляващи финансиране на разходи за ДДС на общини с одобрени проекти по ПРСР/СПРЗСР</w:t>
            </w:r>
          </w:p>
        </w:tc>
        <w:tc>
          <w:tcPr>
            <w:tcW w:w="1240" w:type="dxa"/>
            <w:tcBorders>
              <w:top w:val="nil"/>
              <w:left w:val="nil"/>
              <w:bottom w:val="single" w:sz="8" w:space="0" w:color="auto"/>
              <w:right w:val="single" w:sz="8" w:space="0" w:color="auto"/>
            </w:tcBorders>
            <w:shd w:val="clear" w:color="auto" w:fill="auto"/>
            <w:vAlign w:val="center"/>
            <w:hideMark/>
          </w:tcPr>
          <w:p w14:paraId="17727177" w14:textId="77777777" w:rsidR="00002221" w:rsidRPr="00002221" w:rsidRDefault="00002221" w:rsidP="00002221">
            <w:pPr>
              <w:spacing w:before="0" w:after="0"/>
              <w:ind w:firstLine="0"/>
              <w:jc w:val="right"/>
              <w:rPr>
                <w:sz w:val="16"/>
                <w:szCs w:val="16"/>
              </w:rPr>
            </w:pPr>
            <w:r w:rsidRPr="00002221">
              <w:rPr>
                <w:sz w:val="16"/>
                <w:szCs w:val="16"/>
              </w:rPr>
              <w:t>0</w:t>
            </w:r>
          </w:p>
        </w:tc>
        <w:tc>
          <w:tcPr>
            <w:tcW w:w="1240" w:type="dxa"/>
            <w:tcBorders>
              <w:top w:val="nil"/>
              <w:left w:val="nil"/>
              <w:bottom w:val="single" w:sz="8" w:space="0" w:color="auto"/>
              <w:right w:val="single" w:sz="8" w:space="0" w:color="auto"/>
            </w:tcBorders>
            <w:shd w:val="clear" w:color="auto" w:fill="auto"/>
            <w:vAlign w:val="center"/>
            <w:hideMark/>
          </w:tcPr>
          <w:p w14:paraId="1C7796D5" w14:textId="77777777" w:rsidR="00002221" w:rsidRPr="00002221" w:rsidRDefault="00002221" w:rsidP="00002221">
            <w:pPr>
              <w:spacing w:before="0" w:after="0"/>
              <w:ind w:firstLine="0"/>
              <w:jc w:val="right"/>
              <w:rPr>
                <w:sz w:val="16"/>
                <w:szCs w:val="16"/>
              </w:rPr>
            </w:pPr>
            <w:r w:rsidRPr="00002221">
              <w:rPr>
                <w:sz w:val="16"/>
                <w:szCs w:val="16"/>
              </w:rPr>
              <w:t>19 537 116</w:t>
            </w:r>
          </w:p>
        </w:tc>
        <w:tc>
          <w:tcPr>
            <w:tcW w:w="1200" w:type="dxa"/>
            <w:tcBorders>
              <w:top w:val="nil"/>
              <w:left w:val="nil"/>
              <w:bottom w:val="single" w:sz="8" w:space="0" w:color="auto"/>
              <w:right w:val="single" w:sz="8" w:space="0" w:color="auto"/>
            </w:tcBorders>
            <w:shd w:val="clear" w:color="auto" w:fill="auto"/>
            <w:vAlign w:val="center"/>
            <w:hideMark/>
          </w:tcPr>
          <w:p w14:paraId="32E2307D" w14:textId="77777777" w:rsidR="00002221" w:rsidRPr="00002221" w:rsidRDefault="00002221" w:rsidP="00002221">
            <w:pPr>
              <w:spacing w:before="0" w:after="0"/>
              <w:ind w:firstLine="0"/>
              <w:jc w:val="right"/>
              <w:rPr>
                <w:sz w:val="16"/>
                <w:szCs w:val="16"/>
              </w:rPr>
            </w:pPr>
            <w:r w:rsidRPr="00002221">
              <w:rPr>
                <w:sz w:val="16"/>
                <w:szCs w:val="16"/>
              </w:rPr>
              <w:t>19 725 418</w:t>
            </w:r>
          </w:p>
        </w:tc>
      </w:tr>
      <w:tr w:rsidR="00002221" w:rsidRPr="00002221" w14:paraId="1FEF1A3A" w14:textId="77777777" w:rsidTr="00002221">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320432D"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67BDF900" w14:textId="77777777" w:rsidR="00002221" w:rsidRPr="00002221" w:rsidRDefault="00002221" w:rsidP="00002221">
            <w:pPr>
              <w:spacing w:before="0" w:after="0"/>
              <w:ind w:firstLine="0"/>
              <w:rPr>
                <w:color w:val="000000"/>
                <w:sz w:val="16"/>
                <w:szCs w:val="16"/>
              </w:rPr>
            </w:pPr>
            <w:r w:rsidRPr="00002221">
              <w:rPr>
                <w:color w:val="000000"/>
                <w:sz w:val="16"/>
                <w:szCs w:val="16"/>
              </w:rPr>
              <w:t xml:space="preserve">   Предоставени трансфери за сметка на утвърдените разходи по бюджета на ДФЗ, представляващи финансиране на разходи за ДДС на общини с одобрени проекти по ПМДР/ПМДРА</w:t>
            </w:r>
          </w:p>
        </w:tc>
        <w:tc>
          <w:tcPr>
            <w:tcW w:w="1240" w:type="dxa"/>
            <w:tcBorders>
              <w:top w:val="nil"/>
              <w:left w:val="nil"/>
              <w:bottom w:val="single" w:sz="8" w:space="0" w:color="auto"/>
              <w:right w:val="single" w:sz="8" w:space="0" w:color="auto"/>
            </w:tcBorders>
            <w:shd w:val="clear" w:color="auto" w:fill="auto"/>
            <w:noWrap/>
            <w:vAlign w:val="center"/>
            <w:hideMark/>
          </w:tcPr>
          <w:p w14:paraId="7E06652A" w14:textId="77777777" w:rsidR="00002221" w:rsidRPr="00002221" w:rsidRDefault="00002221" w:rsidP="00002221">
            <w:pPr>
              <w:spacing w:before="0" w:after="0"/>
              <w:ind w:firstLine="0"/>
              <w:jc w:val="right"/>
              <w:rPr>
                <w:sz w:val="16"/>
                <w:szCs w:val="16"/>
              </w:rPr>
            </w:pPr>
            <w:r w:rsidRPr="00002221">
              <w:rPr>
                <w:sz w:val="16"/>
                <w:szCs w:val="16"/>
              </w:rPr>
              <w:t>0</w:t>
            </w:r>
          </w:p>
        </w:tc>
        <w:tc>
          <w:tcPr>
            <w:tcW w:w="1240" w:type="dxa"/>
            <w:tcBorders>
              <w:top w:val="nil"/>
              <w:left w:val="nil"/>
              <w:bottom w:val="single" w:sz="8" w:space="0" w:color="auto"/>
              <w:right w:val="single" w:sz="8" w:space="0" w:color="auto"/>
            </w:tcBorders>
            <w:shd w:val="clear" w:color="auto" w:fill="auto"/>
            <w:noWrap/>
            <w:vAlign w:val="center"/>
            <w:hideMark/>
          </w:tcPr>
          <w:p w14:paraId="5663F93D" w14:textId="77777777" w:rsidR="00002221" w:rsidRPr="00002221" w:rsidRDefault="00002221" w:rsidP="00002221">
            <w:pPr>
              <w:spacing w:before="0" w:after="0"/>
              <w:ind w:firstLine="0"/>
              <w:jc w:val="right"/>
              <w:rPr>
                <w:sz w:val="16"/>
                <w:szCs w:val="16"/>
              </w:rPr>
            </w:pPr>
            <w:r w:rsidRPr="00002221">
              <w:rPr>
                <w:sz w:val="16"/>
                <w:szCs w:val="16"/>
              </w:rPr>
              <w:t>0</w:t>
            </w:r>
          </w:p>
        </w:tc>
        <w:tc>
          <w:tcPr>
            <w:tcW w:w="1200" w:type="dxa"/>
            <w:tcBorders>
              <w:top w:val="nil"/>
              <w:left w:val="nil"/>
              <w:bottom w:val="single" w:sz="8" w:space="0" w:color="auto"/>
              <w:right w:val="single" w:sz="8" w:space="0" w:color="auto"/>
            </w:tcBorders>
            <w:shd w:val="clear" w:color="auto" w:fill="auto"/>
            <w:noWrap/>
            <w:vAlign w:val="center"/>
            <w:hideMark/>
          </w:tcPr>
          <w:p w14:paraId="545D7219" w14:textId="77777777" w:rsidR="00002221" w:rsidRPr="00002221" w:rsidRDefault="00002221" w:rsidP="00002221">
            <w:pPr>
              <w:spacing w:before="0" w:after="0"/>
              <w:ind w:firstLine="0"/>
              <w:jc w:val="right"/>
              <w:rPr>
                <w:sz w:val="16"/>
                <w:szCs w:val="16"/>
              </w:rPr>
            </w:pPr>
            <w:r w:rsidRPr="00002221">
              <w:rPr>
                <w:sz w:val="16"/>
                <w:szCs w:val="16"/>
              </w:rPr>
              <w:t>0</w:t>
            </w:r>
          </w:p>
        </w:tc>
      </w:tr>
      <w:tr w:rsidR="00002221" w:rsidRPr="00002221" w14:paraId="175B8155" w14:textId="77777777" w:rsidTr="00002221">
        <w:trPr>
          <w:trHeight w:val="330"/>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32CDE130" w14:textId="77777777" w:rsidR="00002221" w:rsidRPr="00002221" w:rsidRDefault="00002221" w:rsidP="00002221">
            <w:pPr>
              <w:spacing w:before="0" w:after="0"/>
              <w:ind w:firstLine="0"/>
              <w:jc w:val="both"/>
              <w:rPr>
                <w:b/>
                <w:bCs/>
                <w:color w:val="000000"/>
                <w:sz w:val="16"/>
                <w:szCs w:val="16"/>
              </w:rPr>
            </w:pPr>
            <w:r w:rsidRPr="00002221">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vAlign w:val="center"/>
            <w:hideMark/>
          </w:tcPr>
          <w:p w14:paraId="1F44B82B" w14:textId="77777777" w:rsidR="00002221" w:rsidRPr="00002221" w:rsidRDefault="00002221" w:rsidP="00002221">
            <w:pPr>
              <w:spacing w:before="0" w:after="0"/>
              <w:ind w:firstLine="0"/>
              <w:rPr>
                <w:b/>
                <w:bCs/>
                <w:color w:val="000000"/>
                <w:sz w:val="16"/>
                <w:szCs w:val="16"/>
              </w:rPr>
            </w:pPr>
            <w:r w:rsidRPr="00002221">
              <w:rPr>
                <w:b/>
                <w:bCs/>
                <w:color w:val="000000"/>
                <w:sz w:val="16"/>
                <w:szCs w:val="16"/>
              </w:rPr>
              <w:t>Общо администрирани разходи (ІІ.+ІІІ.):</w:t>
            </w:r>
          </w:p>
        </w:tc>
        <w:tc>
          <w:tcPr>
            <w:tcW w:w="1240" w:type="dxa"/>
            <w:tcBorders>
              <w:top w:val="nil"/>
              <w:left w:val="nil"/>
              <w:bottom w:val="single" w:sz="8" w:space="0" w:color="auto"/>
              <w:right w:val="single" w:sz="8" w:space="0" w:color="auto"/>
            </w:tcBorders>
            <w:shd w:val="clear" w:color="000000" w:fill="DCE6F1"/>
            <w:vAlign w:val="center"/>
            <w:hideMark/>
          </w:tcPr>
          <w:p w14:paraId="2A5A1946"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2 855 885 600</w:t>
            </w:r>
          </w:p>
        </w:tc>
        <w:tc>
          <w:tcPr>
            <w:tcW w:w="1240" w:type="dxa"/>
            <w:tcBorders>
              <w:top w:val="nil"/>
              <w:left w:val="nil"/>
              <w:bottom w:val="single" w:sz="8" w:space="0" w:color="auto"/>
              <w:right w:val="single" w:sz="8" w:space="0" w:color="auto"/>
            </w:tcBorders>
            <w:shd w:val="clear" w:color="000000" w:fill="DCE6F1"/>
            <w:vAlign w:val="center"/>
            <w:hideMark/>
          </w:tcPr>
          <w:p w14:paraId="5D884920"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2 880 573 027</w:t>
            </w:r>
          </w:p>
        </w:tc>
        <w:tc>
          <w:tcPr>
            <w:tcW w:w="1200" w:type="dxa"/>
            <w:tcBorders>
              <w:top w:val="nil"/>
              <w:left w:val="nil"/>
              <w:bottom w:val="single" w:sz="8" w:space="0" w:color="auto"/>
              <w:right w:val="single" w:sz="8" w:space="0" w:color="auto"/>
            </w:tcBorders>
            <w:shd w:val="clear" w:color="000000" w:fill="DCE6F1"/>
            <w:vAlign w:val="center"/>
            <w:hideMark/>
          </w:tcPr>
          <w:p w14:paraId="506A4164"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591 083 070</w:t>
            </w:r>
          </w:p>
        </w:tc>
      </w:tr>
      <w:tr w:rsidR="00002221" w:rsidRPr="00002221" w14:paraId="38FD14A3" w14:textId="77777777" w:rsidTr="00002221">
        <w:trPr>
          <w:trHeight w:val="330"/>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2C7D51DA"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000000" w:fill="DCE6F1"/>
            <w:vAlign w:val="center"/>
            <w:hideMark/>
          </w:tcPr>
          <w:p w14:paraId="5EB9E5F8" w14:textId="77777777" w:rsidR="00002221" w:rsidRPr="00002221" w:rsidRDefault="00002221" w:rsidP="00002221">
            <w:pPr>
              <w:spacing w:before="0" w:after="0"/>
              <w:ind w:firstLine="0"/>
              <w:rPr>
                <w:color w:val="000000"/>
                <w:sz w:val="16"/>
                <w:szCs w:val="16"/>
              </w:rPr>
            </w:pPr>
            <w:r w:rsidRPr="00002221">
              <w:rPr>
                <w:color w:val="000000"/>
                <w:sz w:val="16"/>
                <w:szCs w:val="16"/>
              </w:rPr>
              <w:t> </w:t>
            </w:r>
          </w:p>
        </w:tc>
        <w:tc>
          <w:tcPr>
            <w:tcW w:w="1240" w:type="dxa"/>
            <w:tcBorders>
              <w:top w:val="nil"/>
              <w:left w:val="nil"/>
              <w:bottom w:val="single" w:sz="8" w:space="0" w:color="auto"/>
              <w:right w:val="single" w:sz="8" w:space="0" w:color="auto"/>
            </w:tcBorders>
            <w:shd w:val="clear" w:color="000000" w:fill="DCE6F1"/>
            <w:vAlign w:val="center"/>
            <w:hideMark/>
          </w:tcPr>
          <w:p w14:paraId="1CB849C4"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 </w:t>
            </w:r>
          </w:p>
        </w:tc>
        <w:tc>
          <w:tcPr>
            <w:tcW w:w="1240" w:type="dxa"/>
            <w:tcBorders>
              <w:top w:val="nil"/>
              <w:left w:val="nil"/>
              <w:bottom w:val="single" w:sz="8" w:space="0" w:color="auto"/>
              <w:right w:val="single" w:sz="8" w:space="0" w:color="auto"/>
            </w:tcBorders>
            <w:shd w:val="clear" w:color="000000" w:fill="DCE6F1"/>
            <w:vAlign w:val="center"/>
            <w:hideMark/>
          </w:tcPr>
          <w:p w14:paraId="64F2A28B"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 </w:t>
            </w:r>
          </w:p>
        </w:tc>
        <w:tc>
          <w:tcPr>
            <w:tcW w:w="1200" w:type="dxa"/>
            <w:tcBorders>
              <w:top w:val="nil"/>
              <w:left w:val="nil"/>
              <w:bottom w:val="single" w:sz="8" w:space="0" w:color="auto"/>
              <w:right w:val="single" w:sz="8" w:space="0" w:color="auto"/>
            </w:tcBorders>
            <w:shd w:val="clear" w:color="000000" w:fill="DCE6F1"/>
            <w:vAlign w:val="center"/>
            <w:hideMark/>
          </w:tcPr>
          <w:p w14:paraId="4B528D21"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 </w:t>
            </w:r>
          </w:p>
        </w:tc>
      </w:tr>
      <w:tr w:rsidR="00002221" w:rsidRPr="00002221" w14:paraId="382599D6" w14:textId="77777777" w:rsidTr="00002221">
        <w:trPr>
          <w:trHeight w:val="330"/>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600D8F66" w14:textId="77777777" w:rsidR="00002221" w:rsidRPr="00002221" w:rsidRDefault="00002221" w:rsidP="00002221">
            <w:pPr>
              <w:spacing w:before="0" w:after="0"/>
              <w:ind w:firstLine="0"/>
              <w:jc w:val="both"/>
              <w:rPr>
                <w:b/>
                <w:bCs/>
                <w:color w:val="000000"/>
                <w:sz w:val="16"/>
                <w:szCs w:val="16"/>
              </w:rPr>
            </w:pPr>
            <w:r w:rsidRPr="00002221">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vAlign w:val="center"/>
            <w:hideMark/>
          </w:tcPr>
          <w:p w14:paraId="03432243" w14:textId="77777777" w:rsidR="00002221" w:rsidRPr="00002221" w:rsidRDefault="00002221" w:rsidP="00002221">
            <w:pPr>
              <w:spacing w:before="0" w:after="0"/>
              <w:ind w:firstLine="0"/>
              <w:rPr>
                <w:b/>
                <w:bCs/>
                <w:color w:val="000000"/>
                <w:sz w:val="16"/>
                <w:szCs w:val="16"/>
              </w:rPr>
            </w:pPr>
            <w:r w:rsidRPr="00002221">
              <w:rPr>
                <w:b/>
                <w:bCs/>
                <w:color w:val="000000"/>
                <w:sz w:val="16"/>
                <w:szCs w:val="16"/>
              </w:rPr>
              <w:t>Общо разходи по бюджета (І.1+ІІ.):</w:t>
            </w:r>
          </w:p>
        </w:tc>
        <w:tc>
          <w:tcPr>
            <w:tcW w:w="1240" w:type="dxa"/>
            <w:tcBorders>
              <w:top w:val="nil"/>
              <w:left w:val="nil"/>
              <w:bottom w:val="single" w:sz="8" w:space="0" w:color="auto"/>
              <w:right w:val="single" w:sz="8" w:space="0" w:color="auto"/>
            </w:tcBorders>
            <w:shd w:val="clear" w:color="000000" w:fill="DCE6F1"/>
            <w:vAlign w:val="center"/>
            <w:hideMark/>
          </w:tcPr>
          <w:p w14:paraId="41860E86"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542 442 100</w:t>
            </w:r>
          </w:p>
        </w:tc>
        <w:tc>
          <w:tcPr>
            <w:tcW w:w="1240" w:type="dxa"/>
            <w:tcBorders>
              <w:top w:val="nil"/>
              <w:left w:val="nil"/>
              <w:bottom w:val="single" w:sz="8" w:space="0" w:color="auto"/>
              <w:right w:val="single" w:sz="8" w:space="0" w:color="auto"/>
            </w:tcBorders>
            <w:shd w:val="clear" w:color="000000" w:fill="DCE6F1"/>
            <w:vAlign w:val="center"/>
            <w:hideMark/>
          </w:tcPr>
          <w:p w14:paraId="4EE80EA3"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512 472 548</w:t>
            </w:r>
          </w:p>
        </w:tc>
        <w:tc>
          <w:tcPr>
            <w:tcW w:w="1200" w:type="dxa"/>
            <w:tcBorders>
              <w:top w:val="nil"/>
              <w:left w:val="nil"/>
              <w:bottom w:val="single" w:sz="8" w:space="0" w:color="auto"/>
              <w:right w:val="single" w:sz="8" w:space="0" w:color="auto"/>
            </w:tcBorders>
            <w:shd w:val="clear" w:color="000000" w:fill="DCE6F1"/>
            <w:vAlign w:val="center"/>
            <w:hideMark/>
          </w:tcPr>
          <w:p w14:paraId="37865988"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190 724 764</w:t>
            </w:r>
          </w:p>
        </w:tc>
      </w:tr>
      <w:tr w:rsidR="00002221" w:rsidRPr="00002221" w14:paraId="5BCC6251" w14:textId="77777777" w:rsidTr="00002221">
        <w:trPr>
          <w:trHeight w:val="330"/>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158B8202"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000000" w:fill="DCE6F1"/>
            <w:vAlign w:val="center"/>
            <w:hideMark/>
          </w:tcPr>
          <w:p w14:paraId="24074358" w14:textId="77777777" w:rsidR="00002221" w:rsidRPr="00002221" w:rsidRDefault="00002221" w:rsidP="00002221">
            <w:pPr>
              <w:spacing w:before="0" w:after="0"/>
              <w:ind w:firstLine="0"/>
              <w:rPr>
                <w:color w:val="000000"/>
                <w:sz w:val="16"/>
                <w:szCs w:val="16"/>
              </w:rPr>
            </w:pPr>
            <w:r w:rsidRPr="00002221">
              <w:rPr>
                <w:color w:val="000000"/>
                <w:sz w:val="16"/>
                <w:szCs w:val="16"/>
              </w:rPr>
              <w:t> </w:t>
            </w:r>
          </w:p>
        </w:tc>
        <w:tc>
          <w:tcPr>
            <w:tcW w:w="1240" w:type="dxa"/>
            <w:tcBorders>
              <w:top w:val="nil"/>
              <w:left w:val="nil"/>
              <w:bottom w:val="single" w:sz="8" w:space="0" w:color="auto"/>
              <w:right w:val="single" w:sz="8" w:space="0" w:color="auto"/>
            </w:tcBorders>
            <w:shd w:val="clear" w:color="000000" w:fill="DCE6F1"/>
            <w:vAlign w:val="center"/>
            <w:hideMark/>
          </w:tcPr>
          <w:p w14:paraId="45AF5EC9"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 </w:t>
            </w:r>
          </w:p>
        </w:tc>
        <w:tc>
          <w:tcPr>
            <w:tcW w:w="1240" w:type="dxa"/>
            <w:tcBorders>
              <w:top w:val="nil"/>
              <w:left w:val="nil"/>
              <w:bottom w:val="single" w:sz="8" w:space="0" w:color="auto"/>
              <w:right w:val="single" w:sz="8" w:space="0" w:color="auto"/>
            </w:tcBorders>
            <w:shd w:val="clear" w:color="000000" w:fill="DCE6F1"/>
            <w:vAlign w:val="center"/>
            <w:hideMark/>
          </w:tcPr>
          <w:p w14:paraId="73D41A5C"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 </w:t>
            </w:r>
          </w:p>
        </w:tc>
        <w:tc>
          <w:tcPr>
            <w:tcW w:w="1200" w:type="dxa"/>
            <w:tcBorders>
              <w:top w:val="nil"/>
              <w:left w:val="nil"/>
              <w:bottom w:val="single" w:sz="8" w:space="0" w:color="auto"/>
              <w:right w:val="single" w:sz="8" w:space="0" w:color="auto"/>
            </w:tcBorders>
            <w:shd w:val="clear" w:color="000000" w:fill="DCE6F1"/>
            <w:vAlign w:val="center"/>
            <w:hideMark/>
          </w:tcPr>
          <w:p w14:paraId="2B04375B"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 </w:t>
            </w:r>
          </w:p>
        </w:tc>
      </w:tr>
      <w:tr w:rsidR="00002221" w:rsidRPr="00002221" w14:paraId="5F5B7139" w14:textId="77777777" w:rsidTr="00002221">
        <w:trPr>
          <w:trHeight w:val="330"/>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4AE4A979" w14:textId="77777777" w:rsidR="00002221" w:rsidRPr="00002221" w:rsidRDefault="00002221" w:rsidP="00002221">
            <w:pPr>
              <w:spacing w:before="0" w:after="0"/>
              <w:ind w:firstLine="0"/>
              <w:jc w:val="both"/>
              <w:rPr>
                <w:b/>
                <w:bCs/>
                <w:color w:val="000000"/>
                <w:sz w:val="16"/>
                <w:szCs w:val="16"/>
              </w:rPr>
            </w:pPr>
            <w:r w:rsidRPr="00002221">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vAlign w:val="center"/>
            <w:hideMark/>
          </w:tcPr>
          <w:p w14:paraId="41465DF3" w14:textId="77777777" w:rsidR="00002221" w:rsidRPr="00002221" w:rsidRDefault="00002221" w:rsidP="00002221">
            <w:pPr>
              <w:spacing w:before="0" w:after="0"/>
              <w:ind w:firstLine="0"/>
              <w:rPr>
                <w:b/>
                <w:bCs/>
                <w:color w:val="000000"/>
                <w:sz w:val="16"/>
                <w:szCs w:val="16"/>
              </w:rPr>
            </w:pPr>
            <w:r w:rsidRPr="00002221">
              <w:rPr>
                <w:b/>
                <w:bCs/>
                <w:color w:val="000000"/>
                <w:sz w:val="16"/>
                <w:szCs w:val="16"/>
              </w:rPr>
              <w:t>Общо разходи (І.+ІІ.+ІІІ.):</w:t>
            </w:r>
          </w:p>
        </w:tc>
        <w:tc>
          <w:tcPr>
            <w:tcW w:w="1240" w:type="dxa"/>
            <w:tcBorders>
              <w:top w:val="nil"/>
              <w:left w:val="nil"/>
              <w:bottom w:val="single" w:sz="8" w:space="0" w:color="auto"/>
              <w:right w:val="single" w:sz="8" w:space="0" w:color="auto"/>
            </w:tcBorders>
            <w:shd w:val="clear" w:color="000000" w:fill="DCE6F1"/>
            <w:vAlign w:val="center"/>
            <w:hideMark/>
          </w:tcPr>
          <w:p w14:paraId="438F08B2"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2 947 955 900</w:t>
            </w:r>
          </w:p>
        </w:tc>
        <w:tc>
          <w:tcPr>
            <w:tcW w:w="1240" w:type="dxa"/>
            <w:tcBorders>
              <w:top w:val="nil"/>
              <w:left w:val="nil"/>
              <w:bottom w:val="single" w:sz="8" w:space="0" w:color="auto"/>
              <w:right w:val="single" w:sz="8" w:space="0" w:color="auto"/>
            </w:tcBorders>
            <w:shd w:val="clear" w:color="000000" w:fill="DCE6F1"/>
            <w:vAlign w:val="center"/>
            <w:hideMark/>
          </w:tcPr>
          <w:p w14:paraId="614D7133"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2 972 643 327</w:t>
            </w:r>
          </w:p>
        </w:tc>
        <w:tc>
          <w:tcPr>
            <w:tcW w:w="1200" w:type="dxa"/>
            <w:tcBorders>
              <w:top w:val="nil"/>
              <w:left w:val="nil"/>
              <w:bottom w:val="single" w:sz="8" w:space="0" w:color="auto"/>
              <w:right w:val="single" w:sz="8" w:space="0" w:color="auto"/>
            </w:tcBorders>
            <w:shd w:val="clear" w:color="000000" w:fill="DCE6F1"/>
            <w:vAlign w:val="center"/>
            <w:hideMark/>
          </w:tcPr>
          <w:p w14:paraId="72FC97E0" w14:textId="77777777" w:rsidR="00002221" w:rsidRPr="00002221" w:rsidRDefault="00002221" w:rsidP="00002221">
            <w:pPr>
              <w:spacing w:before="0" w:after="0"/>
              <w:ind w:firstLine="0"/>
              <w:jc w:val="right"/>
              <w:rPr>
                <w:b/>
                <w:bCs/>
                <w:color w:val="000000"/>
                <w:sz w:val="16"/>
                <w:szCs w:val="16"/>
              </w:rPr>
            </w:pPr>
            <w:r w:rsidRPr="00002221">
              <w:rPr>
                <w:b/>
                <w:bCs/>
                <w:color w:val="000000"/>
                <w:sz w:val="16"/>
                <w:szCs w:val="16"/>
              </w:rPr>
              <w:t>635 797 599</w:t>
            </w:r>
          </w:p>
        </w:tc>
      </w:tr>
      <w:tr w:rsidR="00002221" w:rsidRPr="00002221" w14:paraId="3449AF2F"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213737E"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4F42962B" w14:textId="77777777" w:rsidR="00002221" w:rsidRPr="00002221" w:rsidRDefault="00002221" w:rsidP="00002221">
            <w:pPr>
              <w:spacing w:before="0" w:after="0"/>
              <w:ind w:firstLine="0"/>
              <w:rPr>
                <w:color w:val="000000"/>
                <w:sz w:val="16"/>
                <w:szCs w:val="16"/>
              </w:rPr>
            </w:pPr>
            <w:r w:rsidRPr="00002221">
              <w:rPr>
                <w:color w:val="000000"/>
                <w:sz w:val="16"/>
                <w:szCs w:val="16"/>
              </w:rPr>
              <w:t>Численост на щатния персонал</w:t>
            </w:r>
          </w:p>
        </w:tc>
        <w:tc>
          <w:tcPr>
            <w:tcW w:w="1240" w:type="dxa"/>
            <w:tcBorders>
              <w:top w:val="nil"/>
              <w:left w:val="nil"/>
              <w:bottom w:val="single" w:sz="8" w:space="0" w:color="auto"/>
              <w:right w:val="single" w:sz="8" w:space="0" w:color="auto"/>
            </w:tcBorders>
            <w:shd w:val="clear" w:color="auto" w:fill="auto"/>
            <w:vAlign w:val="center"/>
            <w:hideMark/>
          </w:tcPr>
          <w:p w14:paraId="4887D0F4"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1 693</w:t>
            </w:r>
          </w:p>
        </w:tc>
        <w:tc>
          <w:tcPr>
            <w:tcW w:w="1240" w:type="dxa"/>
            <w:tcBorders>
              <w:top w:val="nil"/>
              <w:left w:val="nil"/>
              <w:bottom w:val="single" w:sz="8" w:space="0" w:color="auto"/>
              <w:right w:val="single" w:sz="8" w:space="0" w:color="auto"/>
            </w:tcBorders>
            <w:shd w:val="clear" w:color="auto" w:fill="auto"/>
            <w:vAlign w:val="center"/>
            <w:hideMark/>
          </w:tcPr>
          <w:p w14:paraId="1D67F89C"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1 693</w:t>
            </w:r>
          </w:p>
        </w:tc>
        <w:tc>
          <w:tcPr>
            <w:tcW w:w="1200" w:type="dxa"/>
            <w:tcBorders>
              <w:top w:val="nil"/>
              <w:left w:val="nil"/>
              <w:bottom w:val="single" w:sz="8" w:space="0" w:color="auto"/>
              <w:right w:val="single" w:sz="8" w:space="0" w:color="auto"/>
            </w:tcBorders>
            <w:shd w:val="clear" w:color="auto" w:fill="auto"/>
            <w:vAlign w:val="center"/>
            <w:hideMark/>
          </w:tcPr>
          <w:p w14:paraId="38B93597"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1 570</w:t>
            </w:r>
          </w:p>
        </w:tc>
      </w:tr>
      <w:tr w:rsidR="00002221" w:rsidRPr="00002221" w14:paraId="4077A2D6" w14:textId="77777777" w:rsidTr="00002221">
        <w:trPr>
          <w:trHeight w:val="33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09D262F0" w14:textId="77777777" w:rsidR="00002221" w:rsidRPr="00002221" w:rsidRDefault="00002221" w:rsidP="00002221">
            <w:pPr>
              <w:spacing w:before="0" w:after="0"/>
              <w:ind w:firstLine="0"/>
              <w:jc w:val="both"/>
              <w:rPr>
                <w:color w:val="000000"/>
                <w:sz w:val="16"/>
                <w:szCs w:val="16"/>
              </w:rPr>
            </w:pPr>
            <w:r w:rsidRPr="00002221">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672A41E4" w14:textId="77777777" w:rsidR="00002221" w:rsidRPr="00002221" w:rsidRDefault="00002221" w:rsidP="00002221">
            <w:pPr>
              <w:spacing w:before="0" w:after="0"/>
              <w:ind w:firstLine="0"/>
              <w:rPr>
                <w:color w:val="000000"/>
                <w:sz w:val="16"/>
                <w:szCs w:val="16"/>
              </w:rPr>
            </w:pPr>
            <w:r w:rsidRPr="00002221">
              <w:rPr>
                <w:color w:val="000000"/>
                <w:sz w:val="16"/>
                <w:szCs w:val="16"/>
              </w:rPr>
              <w:t>Численост на извънщатния персонал</w:t>
            </w:r>
          </w:p>
        </w:tc>
        <w:tc>
          <w:tcPr>
            <w:tcW w:w="1240" w:type="dxa"/>
            <w:tcBorders>
              <w:top w:val="nil"/>
              <w:left w:val="nil"/>
              <w:bottom w:val="single" w:sz="8" w:space="0" w:color="auto"/>
              <w:right w:val="single" w:sz="8" w:space="0" w:color="auto"/>
            </w:tcBorders>
            <w:shd w:val="clear" w:color="auto" w:fill="auto"/>
            <w:vAlign w:val="center"/>
            <w:hideMark/>
          </w:tcPr>
          <w:p w14:paraId="5B2EA437"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223</w:t>
            </w:r>
          </w:p>
        </w:tc>
        <w:tc>
          <w:tcPr>
            <w:tcW w:w="1240" w:type="dxa"/>
            <w:tcBorders>
              <w:top w:val="nil"/>
              <w:left w:val="nil"/>
              <w:bottom w:val="single" w:sz="8" w:space="0" w:color="auto"/>
              <w:right w:val="single" w:sz="8" w:space="0" w:color="auto"/>
            </w:tcBorders>
            <w:shd w:val="clear" w:color="auto" w:fill="auto"/>
            <w:vAlign w:val="center"/>
            <w:hideMark/>
          </w:tcPr>
          <w:p w14:paraId="275EAA66"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223</w:t>
            </w:r>
          </w:p>
        </w:tc>
        <w:tc>
          <w:tcPr>
            <w:tcW w:w="1200" w:type="dxa"/>
            <w:tcBorders>
              <w:top w:val="nil"/>
              <w:left w:val="nil"/>
              <w:bottom w:val="single" w:sz="8" w:space="0" w:color="auto"/>
              <w:right w:val="single" w:sz="8" w:space="0" w:color="auto"/>
            </w:tcBorders>
            <w:shd w:val="clear" w:color="000000" w:fill="FFFFFF"/>
            <w:vAlign w:val="center"/>
            <w:hideMark/>
          </w:tcPr>
          <w:p w14:paraId="75BBCB6A" w14:textId="77777777" w:rsidR="00002221" w:rsidRPr="00002221" w:rsidRDefault="00002221" w:rsidP="00002221">
            <w:pPr>
              <w:spacing w:before="0" w:after="0"/>
              <w:ind w:firstLine="0"/>
              <w:jc w:val="right"/>
              <w:rPr>
                <w:color w:val="000000"/>
                <w:sz w:val="16"/>
                <w:szCs w:val="16"/>
              </w:rPr>
            </w:pPr>
            <w:r w:rsidRPr="00002221">
              <w:rPr>
                <w:color w:val="000000"/>
                <w:sz w:val="16"/>
                <w:szCs w:val="16"/>
              </w:rPr>
              <w:t>129</w:t>
            </w:r>
          </w:p>
        </w:tc>
      </w:tr>
    </w:tbl>
    <w:p w14:paraId="1AD41A1A" w14:textId="77777777" w:rsidR="000543DA" w:rsidRDefault="000543DA" w:rsidP="000543DA">
      <w:pPr>
        <w:tabs>
          <w:tab w:val="left" w:pos="851"/>
        </w:tabs>
        <w:spacing w:line="336" w:lineRule="auto"/>
        <w:ind w:left="567" w:firstLine="0"/>
        <w:contextualSpacing/>
        <w:rPr>
          <w:sz w:val="24"/>
          <w:szCs w:val="24"/>
        </w:rPr>
      </w:pPr>
    </w:p>
    <w:p w14:paraId="55FA091F" w14:textId="77777777" w:rsidR="00977976" w:rsidRPr="000E543A" w:rsidRDefault="00977976" w:rsidP="00F0511E">
      <w:pPr>
        <w:tabs>
          <w:tab w:val="left" w:pos="851"/>
        </w:tabs>
        <w:spacing w:line="336" w:lineRule="auto"/>
        <w:ind w:firstLine="0"/>
        <w:contextualSpacing/>
      </w:pPr>
    </w:p>
    <w:sectPr w:rsidR="00977976" w:rsidRPr="000E543A" w:rsidSect="00866817">
      <w:pgSz w:w="11906" w:h="16838" w:code="9"/>
      <w:pgMar w:top="851" w:right="1416" w:bottom="993" w:left="851" w:header="284"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E4D4E" w14:textId="77777777" w:rsidR="002747F2" w:rsidRDefault="002747F2" w:rsidP="00263F1E">
      <w:pPr>
        <w:spacing w:before="0" w:after="0"/>
      </w:pPr>
      <w:r>
        <w:separator/>
      </w:r>
    </w:p>
  </w:endnote>
  <w:endnote w:type="continuationSeparator" w:id="0">
    <w:p w14:paraId="37245BE6" w14:textId="77777777" w:rsidR="002747F2" w:rsidRDefault="002747F2" w:rsidP="00263F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F4EC" w14:textId="77777777" w:rsidR="002747F2" w:rsidRDefault="002747F2">
    <w:pPr>
      <w:jc w:val="center"/>
    </w:pPr>
  </w:p>
  <w:p w14:paraId="3FF1EA7C" w14:textId="77777777" w:rsidR="002747F2" w:rsidRDefault="002747F2" w:rsidP="00120237">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F0BF" w14:textId="77777777" w:rsidR="002747F2" w:rsidRDefault="002747F2">
    <w:pPr>
      <w:jc w:val="center"/>
    </w:pPr>
    <w:r>
      <w:fldChar w:fldCharType="begin"/>
    </w:r>
    <w:r>
      <w:instrText xml:space="preserve"> PAGE   \* MERGEFORMAT </w:instrText>
    </w:r>
    <w:r>
      <w:fldChar w:fldCharType="separate"/>
    </w:r>
    <w:r w:rsidR="00A13F09">
      <w:rPr>
        <w:noProof/>
      </w:rPr>
      <w:t>1</w:t>
    </w:r>
    <w:r>
      <w:rPr>
        <w:noProof/>
      </w:rPr>
      <w:fldChar w:fldCharType="end"/>
    </w:r>
  </w:p>
  <w:p w14:paraId="1D52A302" w14:textId="77777777" w:rsidR="002747F2" w:rsidRDefault="002747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2536"/>
      <w:docPartObj>
        <w:docPartGallery w:val="Page Numbers (Bottom of Page)"/>
        <w:docPartUnique/>
      </w:docPartObj>
    </w:sdtPr>
    <w:sdtEndPr/>
    <w:sdtContent>
      <w:p w14:paraId="7D6D8676" w14:textId="77777777" w:rsidR="002747F2" w:rsidRDefault="002747F2">
        <w:pPr>
          <w:jc w:val="center"/>
        </w:pPr>
        <w:r>
          <w:fldChar w:fldCharType="begin"/>
        </w:r>
        <w:r>
          <w:instrText xml:space="preserve"> PAGE   \* MERGEFORMAT </w:instrText>
        </w:r>
        <w:r>
          <w:fldChar w:fldCharType="separate"/>
        </w:r>
        <w:r w:rsidR="00A13F09">
          <w:rPr>
            <w:noProof/>
          </w:rPr>
          <w:t>83</w:t>
        </w:r>
        <w:r>
          <w:rPr>
            <w:noProof/>
          </w:rPr>
          <w:fldChar w:fldCharType="end"/>
        </w:r>
      </w:p>
    </w:sdtContent>
  </w:sdt>
  <w:p w14:paraId="6DCC6216" w14:textId="77777777" w:rsidR="002747F2" w:rsidRDefault="002747F2" w:rsidP="00120237">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7AAE" w14:textId="77777777" w:rsidR="002747F2" w:rsidRDefault="002747F2" w:rsidP="00263F1E">
      <w:pPr>
        <w:spacing w:before="0" w:after="0"/>
      </w:pPr>
      <w:r>
        <w:separator/>
      </w:r>
    </w:p>
  </w:footnote>
  <w:footnote w:type="continuationSeparator" w:id="0">
    <w:p w14:paraId="3535884D" w14:textId="77777777" w:rsidR="002747F2" w:rsidRDefault="002747F2" w:rsidP="00263F1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E4EC" w14:textId="77777777" w:rsidR="002747F2" w:rsidRDefault="002747F2"/>
  <w:p w14:paraId="2906DB2C" w14:textId="77777777" w:rsidR="002747F2" w:rsidRDefault="002747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37" w:type="dxa"/>
      <w:tblLook w:val="04A0" w:firstRow="1" w:lastRow="0" w:firstColumn="1" w:lastColumn="0" w:noHBand="0" w:noVBand="1"/>
    </w:tblPr>
    <w:tblGrid>
      <w:gridCol w:w="2346"/>
      <w:gridCol w:w="3576"/>
      <w:gridCol w:w="2254"/>
      <w:gridCol w:w="2031"/>
    </w:tblGrid>
    <w:tr w:rsidR="002747F2" w:rsidRPr="00986C79" w14:paraId="5FDADF7C" w14:textId="77777777" w:rsidTr="00986C79">
      <w:trPr>
        <w:trHeight w:val="841"/>
      </w:trPr>
      <w:tc>
        <w:tcPr>
          <w:tcW w:w="2346" w:type="dxa"/>
          <w:shd w:val="clear" w:color="auto" w:fill="auto"/>
        </w:tcPr>
        <w:p w14:paraId="04448A47" w14:textId="77777777" w:rsidR="002747F2" w:rsidRPr="00986C79" w:rsidRDefault="002747F2" w:rsidP="00986C79">
          <w:pPr>
            <w:spacing w:before="260" w:after="0"/>
            <w:ind w:firstLine="0"/>
            <w:rPr>
              <w:rFonts w:eastAsia="Calibri"/>
              <w:b/>
              <w:sz w:val="24"/>
              <w:szCs w:val="22"/>
              <w:lang w:eastAsia="en-US"/>
            </w:rPr>
          </w:pPr>
          <w:r w:rsidRPr="00986C79">
            <w:rPr>
              <w:rFonts w:eastAsia="Calibri"/>
              <w:noProof/>
              <w:sz w:val="24"/>
              <w:szCs w:val="22"/>
            </w:rPr>
            <w:drawing>
              <wp:inline distT="0" distB="0" distL="0" distR="0" wp14:anchorId="094E3189" wp14:editId="17CEFD15">
                <wp:extent cx="1352550" cy="453037"/>
                <wp:effectExtent l="0" t="0" r="0" b="4445"/>
                <wp:docPr id="8" name="Picture 8" descr="df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fz-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5510" cy="464077"/>
                        </a:xfrm>
                        <a:prstGeom prst="rect">
                          <a:avLst/>
                        </a:prstGeom>
                        <a:noFill/>
                        <a:ln>
                          <a:noFill/>
                        </a:ln>
                      </pic:spPr>
                    </pic:pic>
                  </a:graphicData>
                </a:graphic>
              </wp:inline>
            </w:drawing>
          </w:r>
        </w:p>
      </w:tc>
      <w:tc>
        <w:tcPr>
          <w:tcW w:w="3576" w:type="dxa"/>
          <w:shd w:val="clear" w:color="auto" w:fill="auto"/>
        </w:tcPr>
        <w:p w14:paraId="5479899A" w14:textId="77777777" w:rsidR="002747F2" w:rsidRPr="00986C79" w:rsidRDefault="002747F2" w:rsidP="00986C79">
          <w:pPr>
            <w:spacing w:before="280" w:after="0" w:line="288" w:lineRule="auto"/>
            <w:ind w:left="57" w:firstLine="0"/>
            <w:rPr>
              <w:rFonts w:eastAsia="MS ??"/>
              <w:color w:val="491407"/>
              <w:sz w:val="16"/>
              <w:szCs w:val="16"/>
              <w:lang w:val="en-US" w:eastAsia="en-US"/>
            </w:rPr>
          </w:pPr>
          <w:r w:rsidRPr="00986C79">
            <w:rPr>
              <w:rFonts w:eastAsia="MS ??"/>
              <w:color w:val="491407"/>
              <w:sz w:val="16"/>
              <w:szCs w:val="16"/>
              <w:lang w:eastAsia="en-US"/>
            </w:rPr>
            <w:t>София 1618, бул. „Цар Борис III“ 136</w:t>
          </w:r>
          <w:r w:rsidRPr="00986C79">
            <w:rPr>
              <w:rFonts w:eastAsia="MS ??"/>
              <w:color w:val="491407"/>
              <w:sz w:val="16"/>
              <w:szCs w:val="16"/>
              <w:lang w:val="en-US" w:eastAsia="en-US"/>
            </w:rPr>
            <w:t>,</w:t>
          </w:r>
        </w:p>
        <w:p w14:paraId="55A0C18B" w14:textId="77777777" w:rsidR="002747F2" w:rsidRPr="00986C79" w:rsidRDefault="002747F2" w:rsidP="00986C79">
          <w:pPr>
            <w:spacing w:before="0" w:after="0" w:line="288" w:lineRule="auto"/>
            <w:ind w:left="57" w:firstLine="0"/>
            <w:rPr>
              <w:rFonts w:eastAsia="MS ??"/>
              <w:color w:val="491407"/>
              <w:sz w:val="16"/>
              <w:szCs w:val="16"/>
              <w:lang w:eastAsia="en-US"/>
            </w:rPr>
          </w:pPr>
          <w:r w:rsidRPr="00986C79">
            <w:rPr>
              <w:rFonts w:eastAsia="MS ??"/>
              <w:color w:val="491407"/>
              <w:sz w:val="16"/>
              <w:szCs w:val="16"/>
              <w:lang w:eastAsia="en-US"/>
            </w:rPr>
            <w:t>тел.: 02/81-87-100, 02/81-87-202</w:t>
          </w:r>
        </w:p>
        <w:p w14:paraId="132DE138" w14:textId="77777777" w:rsidR="002747F2" w:rsidRPr="00986C79" w:rsidRDefault="002747F2" w:rsidP="00986C79">
          <w:pPr>
            <w:spacing w:before="0" w:after="0" w:line="288" w:lineRule="auto"/>
            <w:ind w:left="57" w:firstLine="0"/>
            <w:rPr>
              <w:rFonts w:eastAsia="MS ??"/>
              <w:color w:val="491407"/>
              <w:sz w:val="14"/>
              <w:szCs w:val="14"/>
              <w:lang w:val="en-US" w:eastAsia="en-US"/>
            </w:rPr>
          </w:pPr>
          <w:r w:rsidRPr="00986C79">
            <w:rPr>
              <w:rFonts w:eastAsia="MS ??"/>
              <w:color w:val="491407"/>
              <w:sz w:val="16"/>
              <w:szCs w:val="16"/>
              <w:lang w:eastAsia="en-US"/>
            </w:rPr>
            <w:t xml:space="preserve">факс: 02/81-87-267, </w:t>
          </w:r>
          <w:hyperlink r:id="rId2" w:history="1">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bg</w:t>
            </w:r>
          </w:hyperlink>
          <w:r w:rsidRPr="00986C79">
            <w:rPr>
              <w:rFonts w:eastAsia="MS ??"/>
              <w:color w:val="491407"/>
              <w:sz w:val="16"/>
              <w:szCs w:val="16"/>
              <w:lang w:val="ru-RU" w:eastAsia="en-US"/>
            </w:rPr>
            <w:t>,</w:t>
          </w:r>
          <w:r w:rsidRPr="00986C79">
            <w:rPr>
              <w:rFonts w:eastAsia="MS ??"/>
              <w:color w:val="491407"/>
              <w:sz w:val="16"/>
              <w:szCs w:val="16"/>
              <w:lang w:eastAsia="en-US"/>
            </w:rPr>
            <w:t>www</w:t>
          </w:r>
          <w:r w:rsidRPr="00986C79">
            <w:rPr>
              <w:rFonts w:eastAsia="MS ??"/>
              <w:color w:val="491407"/>
              <w:sz w:val="16"/>
              <w:szCs w:val="16"/>
              <w:lang w:val="ru-RU" w:eastAsia="en-US"/>
            </w:rPr>
            <w:t>.</w:t>
          </w:r>
          <w:r w:rsidRPr="00986C79">
            <w:rPr>
              <w:rFonts w:eastAsia="MS ??"/>
              <w:color w:val="491407"/>
              <w:sz w:val="16"/>
              <w:szCs w:val="16"/>
              <w:lang w:eastAsia="en-US"/>
            </w:rPr>
            <w:t>dfz</w:t>
          </w:r>
          <w:r w:rsidRPr="00986C79">
            <w:rPr>
              <w:rFonts w:eastAsia="MS ??"/>
              <w:color w:val="491407"/>
              <w:sz w:val="16"/>
              <w:szCs w:val="16"/>
              <w:lang w:val="ru-RU" w:eastAsia="en-US"/>
            </w:rPr>
            <w:t>.</w:t>
          </w:r>
          <w:r w:rsidRPr="00986C79">
            <w:rPr>
              <w:rFonts w:eastAsia="MS ??"/>
              <w:color w:val="491407"/>
              <w:sz w:val="16"/>
              <w:szCs w:val="16"/>
              <w:lang w:eastAsia="en-US"/>
            </w:rPr>
            <w:t>bg</w:t>
          </w:r>
        </w:p>
      </w:tc>
      <w:tc>
        <w:tcPr>
          <w:tcW w:w="2254" w:type="dxa"/>
          <w:shd w:val="clear" w:color="auto" w:fill="auto"/>
        </w:tcPr>
        <w:p w14:paraId="6225CE26" w14:textId="77777777" w:rsidR="002747F2" w:rsidRPr="00986C79" w:rsidRDefault="002747F2" w:rsidP="00986C79">
          <w:pPr>
            <w:spacing w:before="240" w:after="0" w:line="288" w:lineRule="auto"/>
            <w:ind w:left="57" w:firstLine="0"/>
            <w:jc w:val="right"/>
            <w:rPr>
              <w:rFonts w:eastAsia="MS ??"/>
              <w:color w:val="491407"/>
              <w:sz w:val="14"/>
              <w:szCs w:val="14"/>
              <w:lang w:val="en-US" w:eastAsia="en-US"/>
            </w:rPr>
          </w:pPr>
          <w:r w:rsidRPr="00986C79">
            <w:rPr>
              <w:rFonts w:eastAsia="Calibri"/>
              <w:noProof/>
              <w:sz w:val="24"/>
              <w:szCs w:val="22"/>
            </w:rPr>
            <w:drawing>
              <wp:inline distT="0" distB="0" distL="0" distR="0" wp14:anchorId="7ACFDDD3" wp14:editId="137DE7A2">
                <wp:extent cx="1254125" cy="472440"/>
                <wp:effectExtent l="0" t="0" r="317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254685" cy="472651"/>
                        </a:xfrm>
                        <a:prstGeom prst="rect">
                          <a:avLst/>
                        </a:prstGeom>
                      </pic:spPr>
                    </pic:pic>
                  </a:graphicData>
                </a:graphic>
              </wp:inline>
            </w:drawing>
          </w:r>
        </w:p>
      </w:tc>
      <w:tc>
        <w:tcPr>
          <w:tcW w:w="2031" w:type="dxa"/>
          <w:shd w:val="clear" w:color="auto" w:fill="auto"/>
        </w:tcPr>
        <w:p w14:paraId="5F627978" w14:textId="77777777" w:rsidR="002747F2" w:rsidRPr="00986C79" w:rsidRDefault="002747F2" w:rsidP="00986C79">
          <w:pPr>
            <w:spacing w:before="100" w:beforeAutospacing="1" w:after="0"/>
            <w:ind w:firstLine="0"/>
            <w:jc w:val="right"/>
            <w:rPr>
              <w:rFonts w:eastAsia="Calibri"/>
              <w:b/>
              <w:sz w:val="24"/>
              <w:szCs w:val="22"/>
              <w:lang w:eastAsia="en-US"/>
            </w:rPr>
          </w:pPr>
          <w:r w:rsidRPr="00986C79">
            <w:rPr>
              <w:rFonts w:eastAsia="Calibri"/>
              <w:b/>
              <w:noProof/>
              <w:sz w:val="24"/>
              <w:szCs w:val="22"/>
            </w:rPr>
            <w:drawing>
              <wp:inline distT="0" distB="0" distL="0" distR="0" wp14:anchorId="602BEE9E" wp14:editId="106E0927">
                <wp:extent cx="1152525" cy="7683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ification_logo_370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3763" cy="775882"/>
                        </a:xfrm>
                        <a:prstGeom prst="rect">
                          <a:avLst/>
                        </a:prstGeom>
                      </pic:spPr>
                    </pic:pic>
                  </a:graphicData>
                </a:graphic>
              </wp:inline>
            </w:drawing>
          </w:r>
        </w:p>
      </w:tc>
    </w:tr>
  </w:tbl>
  <w:p w14:paraId="6ABC91A7" w14:textId="77777777" w:rsidR="002747F2" w:rsidRPr="00343088" w:rsidRDefault="002747F2" w:rsidP="00343088">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CE87E" w14:textId="77777777" w:rsidR="002747F2" w:rsidRDefault="002747F2"/>
  <w:p w14:paraId="1E0FD8E8" w14:textId="77777777" w:rsidR="002747F2" w:rsidRDefault="002747F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37" w:type="dxa"/>
      <w:tblLook w:val="04A0" w:firstRow="1" w:lastRow="0" w:firstColumn="1" w:lastColumn="0" w:noHBand="0" w:noVBand="1"/>
    </w:tblPr>
    <w:tblGrid>
      <w:gridCol w:w="2346"/>
      <w:gridCol w:w="2871"/>
      <w:gridCol w:w="2254"/>
      <w:gridCol w:w="2031"/>
    </w:tblGrid>
    <w:tr w:rsidR="002747F2" w:rsidRPr="00986C79" w14:paraId="682B0B7A" w14:textId="77777777" w:rsidTr="00D3333F">
      <w:trPr>
        <w:trHeight w:val="841"/>
      </w:trPr>
      <w:tc>
        <w:tcPr>
          <w:tcW w:w="2346" w:type="dxa"/>
          <w:shd w:val="clear" w:color="auto" w:fill="auto"/>
        </w:tcPr>
        <w:p w14:paraId="12E16080" w14:textId="77777777" w:rsidR="002747F2" w:rsidRPr="00986C79" w:rsidRDefault="002747F2" w:rsidP="00D3333F">
          <w:pPr>
            <w:spacing w:before="260" w:after="0"/>
            <w:ind w:firstLine="0"/>
            <w:rPr>
              <w:rFonts w:eastAsia="Calibri"/>
              <w:b/>
              <w:sz w:val="24"/>
              <w:szCs w:val="22"/>
              <w:lang w:eastAsia="en-US"/>
            </w:rPr>
          </w:pPr>
          <w:r w:rsidRPr="00986C79">
            <w:rPr>
              <w:rFonts w:eastAsia="Calibri"/>
              <w:noProof/>
              <w:sz w:val="24"/>
              <w:szCs w:val="22"/>
            </w:rPr>
            <w:drawing>
              <wp:inline distT="0" distB="0" distL="0" distR="0" wp14:anchorId="6861EA44" wp14:editId="0F652F63">
                <wp:extent cx="1352550" cy="453037"/>
                <wp:effectExtent l="0" t="0" r="0" b="4445"/>
                <wp:docPr id="12" name="Picture 12" descr="df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fz-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5510" cy="464077"/>
                        </a:xfrm>
                        <a:prstGeom prst="rect">
                          <a:avLst/>
                        </a:prstGeom>
                        <a:noFill/>
                        <a:ln>
                          <a:noFill/>
                        </a:ln>
                      </pic:spPr>
                    </pic:pic>
                  </a:graphicData>
                </a:graphic>
              </wp:inline>
            </w:drawing>
          </w:r>
        </w:p>
      </w:tc>
      <w:tc>
        <w:tcPr>
          <w:tcW w:w="3576" w:type="dxa"/>
          <w:shd w:val="clear" w:color="auto" w:fill="auto"/>
        </w:tcPr>
        <w:p w14:paraId="6B3FCE30" w14:textId="77777777" w:rsidR="002747F2" w:rsidRPr="00986C79" w:rsidRDefault="002747F2" w:rsidP="00D3333F">
          <w:pPr>
            <w:spacing w:before="280" w:after="0" w:line="288" w:lineRule="auto"/>
            <w:ind w:left="57" w:firstLine="0"/>
            <w:rPr>
              <w:rFonts w:eastAsia="MS ??"/>
              <w:color w:val="491407"/>
              <w:sz w:val="16"/>
              <w:szCs w:val="16"/>
              <w:lang w:val="en-US" w:eastAsia="en-US"/>
            </w:rPr>
          </w:pPr>
          <w:r w:rsidRPr="00986C79">
            <w:rPr>
              <w:rFonts w:eastAsia="MS ??"/>
              <w:color w:val="491407"/>
              <w:sz w:val="16"/>
              <w:szCs w:val="16"/>
              <w:lang w:eastAsia="en-US"/>
            </w:rPr>
            <w:t>София 1618, бул. „Цар Борис III“ 136</w:t>
          </w:r>
          <w:r w:rsidRPr="00986C79">
            <w:rPr>
              <w:rFonts w:eastAsia="MS ??"/>
              <w:color w:val="491407"/>
              <w:sz w:val="16"/>
              <w:szCs w:val="16"/>
              <w:lang w:val="en-US" w:eastAsia="en-US"/>
            </w:rPr>
            <w:t>,</w:t>
          </w:r>
        </w:p>
        <w:p w14:paraId="09D5F06A" w14:textId="77777777" w:rsidR="002747F2" w:rsidRPr="00986C79" w:rsidRDefault="002747F2" w:rsidP="00D3333F">
          <w:pPr>
            <w:spacing w:before="0" w:after="0" w:line="288" w:lineRule="auto"/>
            <w:ind w:left="57" w:firstLine="0"/>
            <w:rPr>
              <w:rFonts w:eastAsia="MS ??"/>
              <w:color w:val="491407"/>
              <w:sz w:val="16"/>
              <w:szCs w:val="16"/>
              <w:lang w:eastAsia="en-US"/>
            </w:rPr>
          </w:pPr>
          <w:r w:rsidRPr="00986C79">
            <w:rPr>
              <w:rFonts w:eastAsia="MS ??"/>
              <w:color w:val="491407"/>
              <w:sz w:val="16"/>
              <w:szCs w:val="16"/>
              <w:lang w:eastAsia="en-US"/>
            </w:rPr>
            <w:t>тел.: 02/81-87-100, 02/81-87-202</w:t>
          </w:r>
        </w:p>
        <w:p w14:paraId="6F74D86A" w14:textId="77777777" w:rsidR="002747F2" w:rsidRPr="00986C79" w:rsidRDefault="002747F2" w:rsidP="00D3333F">
          <w:pPr>
            <w:spacing w:before="0" w:after="0" w:line="288" w:lineRule="auto"/>
            <w:ind w:left="57" w:firstLine="0"/>
            <w:rPr>
              <w:rFonts w:eastAsia="MS ??"/>
              <w:color w:val="491407"/>
              <w:sz w:val="14"/>
              <w:szCs w:val="14"/>
              <w:lang w:val="en-US" w:eastAsia="en-US"/>
            </w:rPr>
          </w:pPr>
          <w:r w:rsidRPr="00986C79">
            <w:rPr>
              <w:rFonts w:eastAsia="MS ??"/>
              <w:color w:val="491407"/>
              <w:sz w:val="16"/>
              <w:szCs w:val="16"/>
              <w:lang w:eastAsia="en-US"/>
            </w:rPr>
            <w:t xml:space="preserve">факс: 02/81-87-267, </w:t>
          </w:r>
          <w:hyperlink r:id="rId2" w:history="1">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bg</w:t>
            </w:r>
          </w:hyperlink>
          <w:r w:rsidRPr="00986C79">
            <w:rPr>
              <w:rFonts w:eastAsia="MS ??"/>
              <w:color w:val="491407"/>
              <w:sz w:val="16"/>
              <w:szCs w:val="16"/>
              <w:lang w:val="ru-RU" w:eastAsia="en-US"/>
            </w:rPr>
            <w:t>,</w:t>
          </w:r>
          <w:r w:rsidRPr="00986C79">
            <w:rPr>
              <w:rFonts w:eastAsia="MS ??"/>
              <w:color w:val="491407"/>
              <w:sz w:val="16"/>
              <w:szCs w:val="16"/>
              <w:lang w:eastAsia="en-US"/>
            </w:rPr>
            <w:t>www</w:t>
          </w:r>
          <w:r w:rsidRPr="00986C79">
            <w:rPr>
              <w:rFonts w:eastAsia="MS ??"/>
              <w:color w:val="491407"/>
              <w:sz w:val="16"/>
              <w:szCs w:val="16"/>
              <w:lang w:val="ru-RU" w:eastAsia="en-US"/>
            </w:rPr>
            <w:t>.</w:t>
          </w:r>
          <w:r w:rsidRPr="00986C79">
            <w:rPr>
              <w:rFonts w:eastAsia="MS ??"/>
              <w:color w:val="491407"/>
              <w:sz w:val="16"/>
              <w:szCs w:val="16"/>
              <w:lang w:eastAsia="en-US"/>
            </w:rPr>
            <w:t>dfz</w:t>
          </w:r>
          <w:r w:rsidRPr="00986C79">
            <w:rPr>
              <w:rFonts w:eastAsia="MS ??"/>
              <w:color w:val="491407"/>
              <w:sz w:val="16"/>
              <w:szCs w:val="16"/>
              <w:lang w:val="ru-RU" w:eastAsia="en-US"/>
            </w:rPr>
            <w:t>.</w:t>
          </w:r>
          <w:r w:rsidRPr="00986C79">
            <w:rPr>
              <w:rFonts w:eastAsia="MS ??"/>
              <w:color w:val="491407"/>
              <w:sz w:val="16"/>
              <w:szCs w:val="16"/>
              <w:lang w:eastAsia="en-US"/>
            </w:rPr>
            <w:t>bg</w:t>
          </w:r>
        </w:p>
      </w:tc>
      <w:tc>
        <w:tcPr>
          <w:tcW w:w="2254" w:type="dxa"/>
          <w:shd w:val="clear" w:color="auto" w:fill="auto"/>
        </w:tcPr>
        <w:p w14:paraId="709F4667" w14:textId="77777777" w:rsidR="002747F2" w:rsidRPr="00986C79" w:rsidRDefault="002747F2" w:rsidP="00D3333F">
          <w:pPr>
            <w:spacing w:before="240" w:after="0" w:line="288" w:lineRule="auto"/>
            <w:ind w:left="57" w:firstLine="0"/>
            <w:jc w:val="right"/>
            <w:rPr>
              <w:rFonts w:eastAsia="MS ??"/>
              <w:color w:val="491407"/>
              <w:sz w:val="14"/>
              <w:szCs w:val="14"/>
              <w:lang w:val="en-US" w:eastAsia="en-US"/>
            </w:rPr>
          </w:pPr>
          <w:r w:rsidRPr="00986C79">
            <w:rPr>
              <w:rFonts w:eastAsia="Calibri"/>
              <w:noProof/>
              <w:sz w:val="24"/>
              <w:szCs w:val="22"/>
            </w:rPr>
            <w:drawing>
              <wp:inline distT="0" distB="0" distL="0" distR="0" wp14:anchorId="37D7A608" wp14:editId="67095C2B">
                <wp:extent cx="1254125" cy="472440"/>
                <wp:effectExtent l="0" t="0" r="317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254685" cy="472651"/>
                        </a:xfrm>
                        <a:prstGeom prst="rect">
                          <a:avLst/>
                        </a:prstGeom>
                      </pic:spPr>
                    </pic:pic>
                  </a:graphicData>
                </a:graphic>
              </wp:inline>
            </w:drawing>
          </w:r>
        </w:p>
      </w:tc>
      <w:tc>
        <w:tcPr>
          <w:tcW w:w="2031" w:type="dxa"/>
          <w:shd w:val="clear" w:color="auto" w:fill="auto"/>
        </w:tcPr>
        <w:p w14:paraId="295CCCD7" w14:textId="77777777" w:rsidR="002747F2" w:rsidRPr="00986C79" w:rsidRDefault="002747F2" w:rsidP="00D3333F">
          <w:pPr>
            <w:spacing w:before="100" w:beforeAutospacing="1" w:after="0"/>
            <w:ind w:firstLine="0"/>
            <w:jc w:val="right"/>
            <w:rPr>
              <w:rFonts w:eastAsia="Calibri"/>
              <w:b/>
              <w:sz w:val="24"/>
              <w:szCs w:val="22"/>
              <w:lang w:eastAsia="en-US"/>
            </w:rPr>
          </w:pPr>
          <w:r w:rsidRPr="00986C79">
            <w:rPr>
              <w:rFonts w:eastAsia="Calibri"/>
              <w:b/>
              <w:noProof/>
              <w:sz w:val="24"/>
              <w:szCs w:val="22"/>
            </w:rPr>
            <w:drawing>
              <wp:inline distT="0" distB="0" distL="0" distR="0" wp14:anchorId="6D21C099" wp14:editId="42E6ABC3">
                <wp:extent cx="1152525" cy="7683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ification_logo_370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3763" cy="775882"/>
                        </a:xfrm>
                        <a:prstGeom prst="rect">
                          <a:avLst/>
                        </a:prstGeom>
                      </pic:spPr>
                    </pic:pic>
                  </a:graphicData>
                </a:graphic>
              </wp:inline>
            </w:drawing>
          </w:r>
        </w:p>
      </w:tc>
    </w:tr>
  </w:tbl>
  <w:p w14:paraId="56642A13" w14:textId="77777777" w:rsidR="002747F2" w:rsidRDefault="002747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20F"/>
    <w:multiLevelType w:val="hybridMultilevel"/>
    <w:tmpl w:val="0A248C1C"/>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15:restartNumberingAfterBreak="0">
    <w:nsid w:val="0F131059"/>
    <w:multiLevelType w:val="hybridMultilevel"/>
    <w:tmpl w:val="B9744AB0"/>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 w15:restartNumberingAfterBreak="0">
    <w:nsid w:val="111A3D86"/>
    <w:multiLevelType w:val="hybridMultilevel"/>
    <w:tmpl w:val="14C638D2"/>
    <w:lvl w:ilvl="0" w:tplc="04020005">
      <w:start w:val="1"/>
      <w:numFmt w:val="bullet"/>
      <w:lvlText w:val=""/>
      <w:lvlJc w:val="left"/>
      <w:pPr>
        <w:ind w:left="1287" w:hanging="360"/>
      </w:pPr>
      <w:rPr>
        <w:rFonts w:ascii="Wingdings" w:hAnsi="Wingdings"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15:restartNumberingAfterBreak="0">
    <w:nsid w:val="123A781B"/>
    <w:multiLevelType w:val="hybridMultilevel"/>
    <w:tmpl w:val="DFD6BDA2"/>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15:restartNumberingAfterBreak="0">
    <w:nsid w:val="131E1241"/>
    <w:multiLevelType w:val="hybridMultilevel"/>
    <w:tmpl w:val="334A2CFA"/>
    <w:lvl w:ilvl="0" w:tplc="FF54D7AC">
      <w:start w:val="1"/>
      <w:numFmt w:val="upperRoman"/>
      <w:pStyle w:val="Heading1"/>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68104B0"/>
    <w:multiLevelType w:val="hybridMultilevel"/>
    <w:tmpl w:val="E4F66FDE"/>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C516F"/>
    <w:multiLevelType w:val="hybridMultilevel"/>
    <w:tmpl w:val="9B72FFE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9251B80"/>
    <w:multiLevelType w:val="hybridMultilevel"/>
    <w:tmpl w:val="88E4F992"/>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15:restartNumberingAfterBreak="0">
    <w:nsid w:val="2DD87B32"/>
    <w:multiLevelType w:val="hybridMultilevel"/>
    <w:tmpl w:val="E208FEBC"/>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EB20C31"/>
    <w:multiLevelType w:val="hybridMultilevel"/>
    <w:tmpl w:val="E7B499CC"/>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314F58FC"/>
    <w:multiLevelType w:val="hybridMultilevel"/>
    <w:tmpl w:val="9496DAF8"/>
    <w:lvl w:ilvl="0" w:tplc="04020005">
      <w:start w:val="1"/>
      <w:numFmt w:val="bullet"/>
      <w:lvlText w:val=""/>
      <w:lvlJc w:val="left"/>
      <w:pPr>
        <w:ind w:left="1287" w:hanging="360"/>
      </w:pPr>
      <w:rPr>
        <w:rFonts w:ascii="Wingdings" w:hAnsi="Wingdings" w:hint="default"/>
      </w:rPr>
    </w:lvl>
    <w:lvl w:ilvl="1" w:tplc="D73CAE2E">
      <w:numFmt w:val="bullet"/>
      <w:lvlText w:val="•"/>
      <w:lvlJc w:val="left"/>
      <w:pPr>
        <w:ind w:left="2355" w:hanging="708"/>
      </w:pPr>
      <w:rPr>
        <w:rFonts w:ascii="Times New Roman" w:eastAsia="Times New Roman" w:hAnsi="Times New Roman" w:cs="Times New Roman"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 w15:restartNumberingAfterBreak="0">
    <w:nsid w:val="390A06F3"/>
    <w:multiLevelType w:val="hybridMultilevel"/>
    <w:tmpl w:val="9DA068C0"/>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2" w15:restartNumberingAfterBreak="0">
    <w:nsid w:val="39C157DC"/>
    <w:multiLevelType w:val="hybridMultilevel"/>
    <w:tmpl w:val="CC8000E2"/>
    <w:lvl w:ilvl="0" w:tplc="3D76306A">
      <w:numFmt w:val="bullet"/>
      <w:lvlText w:val=""/>
      <w:lvlJc w:val="left"/>
      <w:pPr>
        <w:ind w:left="927" w:hanging="360"/>
      </w:pPr>
      <w:rPr>
        <w:rFonts w:ascii="Symbol" w:eastAsia="Times New Roman" w:hAnsi="Symbol" w:cs="Times New Roman" w:hint="default"/>
        <w:i w:val="0"/>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3" w15:restartNumberingAfterBreak="0">
    <w:nsid w:val="407E57B5"/>
    <w:multiLevelType w:val="hybridMultilevel"/>
    <w:tmpl w:val="F514AC26"/>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41760CD7"/>
    <w:multiLevelType w:val="hybridMultilevel"/>
    <w:tmpl w:val="9CAE383C"/>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15:restartNumberingAfterBreak="0">
    <w:nsid w:val="41C44862"/>
    <w:multiLevelType w:val="multilevel"/>
    <w:tmpl w:val="4342974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7960061"/>
    <w:multiLevelType w:val="hybridMultilevel"/>
    <w:tmpl w:val="69229B3E"/>
    <w:lvl w:ilvl="0" w:tplc="0402000B">
      <w:start w:val="1"/>
      <w:numFmt w:val="bullet"/>
      <w:lvlText w:val=""/>
      <w:lvlJc w:val="left"/>
      <w:pPr>
        <w:tabs>
          <w:tab w:val="num" w:pos="1080"/>
        </w:tabs>
        <w:ind w:left="1080" w:hanging="360"/>
      </w:pPr>
      <w:rPr>
        <w:rFonts w:ascii="Wingdings" w:hAnsi="Wingdings"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AFC65A8"/>
    <w:multiLevelType w:val="hybridMultilevel"/>
    <w:tmpl w:val="3B5A443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8" w15:restartNumberingAfterBreak="0">
    <w:nsid w:val="4BB40C5F"/>
    <w:multiLevelType w:val="hybridMultilevel"/>
    <w:tmpl w:val="97CA8576"/>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9" w15:restartNumberingAfterBreak="0">
    <w:nsid w:val="4EB836CB"/>
    <w:multiLevelType w:val="hybridMultilevel"/>
    <w:tmpl w:val="93A6EEC8"/>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15:restartNumberingAfterBreak="0">
    <w:nsid w:val="4EE15980"/>
    <w:multiLevelType w:val="hybridMultilevel"/>
    <w:tmpl w:val="534AA37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1" w15:restartNumberingAfterBreak="0">
    <w:nsid w:val="509A674E"/>
    <w:multiLevelType w:val="hybridMultilevel"/>
    <w:tmpl w:val="98928E8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0EF2570"/>
    <w:multiLevelType w:val="hybridMultilevel"/>
    <w:tmpl w:val="D256D832"/>
    <w:lvl w:ilvl="0" w:tplc="04020005">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15:restartNumberingAfterBreak="0">
    <w:nsid w:val="532B50E2"/>
    <w:multiLevelType w:val="hybridMultilevel"/>
    <w:tmpl w:val="0CC64E16"/>
    <w:lvl w:ilvl="0" w:tplc="948C2D28">
      <w:start w:val="1"/>
      <w:numFmt w:val="upperRoman"/>
      <w:lvlText w:val="%1."/>
      <w:lvlJc w:val="left"/>
      <w:pPr>
        <w:ind w:left="1287" w:hanging="360"/>
      </w:pPr>
      <w:rPr>
        <w:rFonts w:hint="default"/>
        <w:color w:val="365F91"/>
      </w:rPr>
    </w:lvl>
    <w:lvl w:ilvl="1" w:tplc="17989FF6">
      <w:start w:val="1"/>
      <w:numFmt w:val="decimal"/>
      <w:pStyle w:val="Heading2"/>
      <w:lvlText w:val="%2."/>
      <w:lvlJc w:val="right"/>
      <w:pPr>
        <w:ind w:left="2007" w:hanging="360"/>
      </w:pPr>
      <w:rPr>
        <w:rFonts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4" w15:restartNumberingAfterBreak="0">
    <w:nsid w:val="585C1A51"/>
    <w:multiLevelType w:val="hybridMultilevel"/>
    <w:tmpl w:val="B57E429A"/>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5" w15:restartNumberingAfterBreak="0">
    <w:nsid w:val="5E6052FB"/>
    <w:multiLevelType w:val="hybridMultilevel"/>
    <w:tmpl w:val="5268DCEE"/>
    <w:lvl w:ilvl="0" w:tplc="158E6B1A">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6" w15:restartNumberingAfterBreak="0">
    <w:nsid w:val="63AF09CD"/>
    <w:multiLevelType w:val="hybridMultilevel"/>
    <w:tmpl w:val="4C3056C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7" w15:restartNumberingAfterBreak="0">
    <w:nsid w:val="648C1688"/>
    <w:multiLevelType w:val="hybridMultilevel"/>
    <w:tmpl w:val="89585782"/>
    <w:lvl w:ilvl="0" w:tplc="DC80BFF6">
      <w:start w:val="1"/>
      <w:numFmt w:val="bullet"/>
      <w:lvlText w:val=""/>
      <w:lvlJc w:val="left"/>
      <w:pPr>
        <w:tabs>
          <w:tab w:val="num" w:pos="644"/>
        </w:tabs>
        <w:ind w:left="644"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311967"/>
    <w:multiLevelType w:val="hybridMultilevel"/>
    <w:tmpl w:val="549C63C8"/>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9" w15:restartNumberingAfterBreak="0">
    <w:nsid w:val="6CDB5E65"/>
    <w:multiLevelType w:val="hybridMultilevel"/>
    <w:tmpl w:val="38347D4C"/>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0" w15:restartNumberingAfterBreak="0">
    <w:nsid w:val="6FD16EEB"/>
    <w:multiLevelType w:val="hybridMultilevel"/>
    <w:tmpl w:val="DCCAD08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1" w15:restartNumberingAfterBreak="0">
    <w:nsid w:val="71FD5100"/>
    <w:multiLevelType w:val="hybridMultilevel"/>
    <w:tmpl w:val="75D4D91C"/>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2" w15:restartNumberingAfterBreak="0">
    <w:nsid w:val="74C91FD4"/>
    <w:multiLevelType w:val="hybridMultilevel"/>
    <w:tmpl w:val="8D929AF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3" w15:restartNumberingAfterBreak="0">
    <w:nsid w:val="757716B8"/>
    <w:multiLevelType w:val="hybridMultilevel"/>
    <w:tmpl w:val="6C0442B6"/>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26"/>
  </w:num>
  <w:num w:numId="2">
    <w:abstractNumId w:val="22"/>
  </w:num>
  <w:num w:numId="3">
    <w:abstractNumId w:val="33"/>
  </w:num>
  <w:num w:numId="4">
    <w:abstractNumId w:val="31"/>
  </w:num>
  <w:num w:numId="5">
    <w:abstractNumId w:val="4"/>
  </w:num>
  <w:num w:numId="6">
    <w:abstractNumId w:val="10"/>
  </w:num>
  <w:num w:numId="7">
    <w:abstractNumId w:val="25"/>
  </w:num>
  <w:num w:numId="8">
    <w:abstractNumId w:val="5"/>
  </w:num>
  <w:num w:numId="9">
    <w:abstractNumId w:val="2"/>
  </w:num>
  <w:num w:numId="10">
    <w:abstractNumId w:val="18"/>
  </w:num>
  <w:num w:numId="11">
    <w:abstractNumId w:val="23"/>
  </w:num>
  <w:num w:numId="12">
    <w:abstractNumId w:val="15"/>
  </w:num>
  <w:num w:numId="13">
    <w:abstractNumId w:val="8"/>
  </w:num>
  <w:num w:numId="14">
    <w:abstractNumId w:val="3"/>
  </w:num>
  <w:num w:numId="15">
    <w:abstractNumId w:val="11"/>
  </w:num>
  <w:num w:numId="16">
    <w:abstractNumId w:val="6"/>
  </w:num>
  <w:num w:numId="17">
    <w:abstractNumId w:val="32"/>
  </w:num>
  <w:num w:numId="18">
    <w:abstractNumId w:val="30"/>
  </w:num>
  <w:num w:numId="19">
    <w:abstractNumId w:val="17"/>
  </w:num>
  <w:num w:numId="20">
    <w:abstractNumId w:val="29"/>
  </w:num>
  <w:num w:numId="21">
    <w:abstractNumId w:val="16"/>
  </w:num>
  <w:num w:numId="22">
    <w:abstractNumId w:val="1"/>
  </w:num>
  <w:num w:numId="23">
    <w:abstractNumId w:val="21"/>
  </w:num>
  <w:num w:numId="24">
    <w:abstractNumId w:val="13"/>
  </w:num>
  <w:num w:numId="25">
    <w:abstractNumId w:val="19"/>
  </w:num>
  <w:num w:numId="26">
    <w:abstractNumId w:val="7"/>
  </w:num>
  <w:num w:numId="27">
    <w:abstractNumId w:val="14"/>
  </w:num>
  <w:num w:numId="28">
    <w:abstractNumId w:val="9"/>
  </w:num>
  <w:num w:numId="29">
    <w:abstractNumId w:val="27"/>
  </w:num>
  <w:num w:numId="30">
    <w:abstractNumId w:val="0"/>
  </w:num>
  <w:num w:numId="31">
    <w:abstractNumId w:val="28"/>
  </w:num>
  <w:num w:numId="32">
    <w:abstractNumId w:val="24"/>
  </w:num>
  <w:num w:numId="33">
    <w:abstractNumId w:val="20"/>
  </w:num>
  <w:num w:numId="34">
    <w:abstractNumId w:val="12"/>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7"/>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grammar="clean"/>
  <w:defaultTabStop w:val="708"/>
  <w:hyphenationZone w:val="425"/>
  <w:drawingGridHorizontalSpacing w:val="100"/>
  <w:displayHorizontalDrawingGridEvery w:val="2"/>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1E"/>
    <w:rsid w:val="00000781"/>
    <w:rsid w:val="00000A13"/>
    <w:rsid w:val="00000D0D"/>
    <w:rsid w:val="0000165E"/>
    <w:rsid w:val="00002221"/>
    <w:rsid w:val="00002310"/>
    <w:rsid w:val="00002390"/>
    <w:rsid w:val="0000297C"/>
    <w:rsid w:val="00002DB7"/>
    <w:rsid w:val="0000380F"/>
    <w:rsid w:val="000049E4"/>
    <w:rsid w:val="000063A0"/>
    <w:rsid w:val="000067F0"/>
    <w:rsid w:val="00007015"/>
    <w:rsid w:val="000077BF"/>
    <w:rsid w:val="00007A1F"/>
    <w:rsid w:val="00007E15"/>
    <w:rsid w:val="00010EC3"/>
    <w:rsid w:val="00011099"/>
    <w:rsid w:val="00011E68"/>
    <w:rsid w:val="00012CEA"/>
    <w:rsid w:val="00013239"/>
    <w:rsid w:val="0001343B"/>
    <w:rsid w:val="00013B0E"/>
    <w:rsid w:val="000140C4"/>
    <w:rsid w:val="000142D4"/>
    <w:rsid w:val="00014578"/>
    <w:rsid w:val="00014EE7"/>
    <w:rsid w:val="000157E1"/>
    <w:rsid w:val="00015E49"/>
    <w:rsid w:val="00017AA2"/>
    <w:rsid w:val="00021992"/>
    <w:rsid w:val="00022054"/>
    <w:rsid w:val="00022383"/>
    <w:rsid w:val="00022CB1"/>
    <w:rsid w:val="00022D6A"/>
    <w:rsid w:val="00022F9C"/>
    <w:rsid w:val="000235D0"/>
    <w:rsid w:val="00024684"/>
    <w:rsid w:val="00024EB0"/>
    <w:rsid w:val="00024F6C"/>
    <w:rsid w:val="00025FC1"/>
    <w:rsid w:val="00026527"/>
    <w:rsid w:val="00026DF1"/>
    <w:rsid w:val="00027ADF"/>
    <w:rsid w:val="000300C3"/>
    <w:rsid w:val="000302A4"/>
    <w:rsid w:val="00030865"/>
    <w:rsid w:val="000309D3"/>
    <w:rsid w:val="00030D91"/>
    <w:rsid w:val="00030DB7"/>
    <w:rsid w:val="000311CF"/>
    <w:rsid w:val="0003208E"/>
    <w:rsid w:val="00032889"/>
    <w:rsid w:val="00032A86"/>
    <w:rsid w:val="00032B8D"/>
    <w:rsid w:val="00032C0A"/>
    <w:rsid w:val="000351A3"/>
    <w:rsid w:val="000357AD"/>
    <w:rsid w:val="0003587A"/>
    <w:rsid w:val="000364C9"/>
    <w:rsid w:val="0003661D"/>
    <w:rsid w:val="00036A43"/>
    <w:rsid w:val="0004066E"/>
    <w:rsid w:val="00040993"/>
    <w:rsid w:val="000409DE"/>
    <w:rsid w:val="000410D9"/>
    <w:rsid w:val="00041772"/>
    <w:rsid w:val="00042C97"/>
    <w:rsid w:val="0004416E"/>
    <w:rsid w:val="000445B2"/>
    <w:rsid w:val="000454AC"/>
    <w:rsid w:val="00045632"/>
    <w:rsid w:val="00045B8E"/>
    <w:rsid w:val="0004600D"/>
    <w:rsid w:val="00046514"/>
    <w:rsid w:val="000479EF"/>
    <w:rsid w:val="00050EB2"/>
    <w:rsid w:val="000517DB"/>
    <w:rsid w:val="0005246F"/>
    <w:rsid w:val="000529B4"/>
    <w:rsid w:val="00053FA0"/>
    <w:rsid w:val="000543DA"/>
    <w:rsid w:val="000544AD"/>
    <w:rsid w:val="00054DB8"/>
    <w:rsid w:val="000553F3"/>
    <w:rsid w:val="000557ED"/>
    <w:rsid w:val="00055960"/>
    <w:rsid w:val="000560C6"/>
    <w:rsid w:val="000568FA"/>
    <w:rsid w:val="00056B3E"/>
    <w:rsid w:val="00056CA8"/>
    <w:rsid w:val="00057308"/>
    <w:rsid w:val="0005744F"/>
    <w:rsid w:val="0005771F"/>
    <w:rsid w:val="00060C73"/>
    <w:rsid w:val="000613AD"/>
    <w:rsid w:val="00061499"/>
    <w:rsid w:val="00061C4E"/>
    <w:rsid w:val="000624AC"/>
    <w:rsid w:val="00062ADE"/>
    <w:rsid w:val="00062CB8"/>
    <w:rsid w:val="000643DD"/>
    <w:rsid w:val="00064D56"/>
    <w:rsid w:val="00066287"/>
    <w:rsid w:val="0006667B"/>
    <w:rsid w:val="00066923"/>
    <w:rsid w:val="00067855"/>
    <w:rsid w:val="00067DFE"/>
    <w:rsid w:val="00070DCA"/>
    <w:rsid w:val="00071552"/>
    <w:rsid w:val="00071D5F"/>
    <w:rsid w:val="0007276D"/>
    <w:rsid w:val="00072850"/>
    <w:rsid w:val="00072D56"/>
    <w:rsid w:val="00072DCF"/>
    <w:rsid w:val="00073010"/>
    <w:rsid w:val="00074BD7"/>
    <w:rsid w:val="00074EC1"/>
    <w:rsid w:val="000755D8"/>
    <w:rsid w:val="00075723"/>
    <w:rsid w:val="00076B01"/>
    <w:rsid w:val="00076C14"/>
    <w:rsid w:val="00076CB6"/>
    <w:rsid w:val="0007708F"/>
    <w:rsid w:val="000817AD"/>
    <w:rsid w:val="000826EA"/>
    <w:rsid w:val="0008355A"/>
    <w:rsid w:val="00083776"/>
    <w:rsid w:val="00083EB9"/>
    <w:rsid w:val="00083ED7"/>
    <w:rsid w:val="00084091"/>
    <w:rsid w:val="0008411C"/>
    <w:rsid w:val="0008470D"/>
    <w:rsid w:val="00084757"/>
    <w:rsid w:val="00085844"/>
    <w:rsid w:val="000863F9"/>
    <w:rsid w:val="00086A5B"/>
    <w:rsid w:val="000879DE"/>
    <w:rsid w:val="0009012D"/>
    <w:rsid w:val="00091B29"/>
    <w:rsid w:val="00091D61"/>
    <w:rsid w:val="0009210B"/>
    <w:rsid w:val="000938CE"/>
    <w:rsid w:val="00093DFB"/>
    <w:rsid w:val="000940E3"/>
    <w:rsid w:val="00094205"/>
    <w:rsid w:val="00094265"/>
    <w:rsid w:val="00094C91"/>
    <w:rsid w:val="00094F02"/>
    <w:rsid w:val="000952AF"/>
    <w:rsid w:val="000A02DF"/>
    <w:rsid w:val="000A1087"/>
    <w:rsid w:val="000A271B"/>
    <w:rsid w:val="000A2C46"/>
    <w:rsid w:val="000A3979"/>
    <w:rsid w:val="000A3E4C"/>
    <w:rsid w:val="000A5F7C"/>
    <w:rsid w:val="000A6448"/>
    <w:rsid w:val="000A7543"/>
    <w:rsid w:val="000A7D70"/>
    <w:rsid w:val="000B061E"/>
    <w:rsid w:val="000B0A7E"/>
    <w:rsid w:val="000B0BBA"/>
    <w:rsid w:val="000B1BC5"/>
    <w:rsid w:val="000B2688"/>
    <w:rsid w:val="000B376F"/>
    <w:rsid w:val="000B3D7E"/>
    <w:rsid w:val="000B5F0F"/>
    <w:rsid w:val="000B6A6C"/>
    <w:rsid w:val="000B6C20"/>
    <w:rsid w:val="000B71F7"/>
    <w:rsid w:val="000B75B5"/>
    <w:rsid w:val="000B7927"/>
    <w:rsid w:val="000B7A90"/>
    <w:rsid w:val="000B7FA9"/>
    <w:rsid w:val="000C00D8"/>
    <w:rsid w:val="000C0B14"/>
    <w:rsid w:val="000C220E"/>
    <w:rsid w:val="000C2520"/>
    <w:rsid w:val="000C2909"/>
    <w:rsid w:val="000C3F9E"/>
    <w:rsid w:val="000C4240"/>
    <w:rsid w:val="000C42C3"/>
    <w:rsid w:val="000C4493"/>
    <w:rsid w:val="000C4A2E"/>
    <w:rsid w:val="000C50D0"/>
    <w:rsid w:val="000C650D"/>
    <w:rsid w:val="000C66A8"/>
    <w:rsid w:val="000C7759"/>
    <w:rsid w:val="000C78C2"/>
    <w:rsid w:val="000C7974"/>
    <w:rsid w:val="000C7C60"/>
    <w:rsid w:val="000D04F9"/>
    <w:rsid w:val="000D1509"/>
    <w:rsid w:val="000D2793"/>
    <w:rsid w:val="000D2937"/>
    <w:rsid w:val="000D2C99"/>
    <w:rsid w:val="000D2D52"/>
    <w:rsid w:val="000D308F"/>
    <w:rsid w:val="000D3099"/>
    <w:rsid w:val="000D335C"/>
    <w:rsid w:val="000D36BB"/>
    <w:rsid w:val="000D41F7"/>
    <w:rsid w:val="000D43F0"/>
    <w:rsid w:val="000D4400"/>
    <w:rsid w:val="000D4A60"/>
    <w:rsid w:val="000D5B0E"/>
    <w:rsid w:val="000D7A35"/>
    <w:rsid w:val="000E02BB"/>
    <w:rsid w:val="000E1179"/>
    <w:rsid w:val="000E25BB"/>
    <w:rsid w:val="000E37FB"/>
    <w:rsid w:val="000E3AE3"/>
    <w:rsid w:val="000E543A"/>
    <w:rsid w:val="000E57EB"/>
    <w:rsid w:val="000E5B1F"/>
    <w:rsid w:val="000E5DF0"/>
    <w:rsid w:val="000E61C3"/>
    <w:rsid w:val="000E62CB"/>
    <w:rsid w:val="000E71D0"/>
    <w:rsid w:val="000E73E7"/>
    <w:rsid w:val="000F024F"/>
    <w:rsid w:val="000F1BA3"/>
    <w:rsid w:val="000F1EE9"/>
    <w:rsid w:val="000F2464"/>
    <w:rsid w:val="000F3243"/>
    <w:rsid w:val="000F4E00"/>
    <w:rsid w:val="000F4F32"/>
    <w:rsid w:val="000F507B"/>
    <w:rsid w:val="000F58D8"/>
    <w:rsid w:val="000F651A"/>
    <w:rsid w:val="000F6DCA"/>
    <w:rsid w:val="000F6FB8"/>
    <w:rsid w:val="000F74F4"/>
    <w:rsid w:val="000F7C0C"/>
    <w:rsid w:val="0010004C"/>
    <w:rsid w:val="001002DE"/>
    <w:rsid w:val="00100CD8"/>
    <w:rsid w:val="00100CED"/>
    <w:rsid w:val="0010112E"/>
    <w:rsid w:val="00101326"/>
    <w:rsid w:val="00101473"/>
    <w:rsid w:val="00102432"/>
    <w:rsid w:val="001029D6"/>
    <w:rsid w:val="0010345F"/>
    <w:rsid w:val="00104A31"/>
    <w:rsid w:val="00104A68"/>
    <w:rsid w:val="00104DD8"/>
    <w:rsid w:val="00104E7A"/>
    <w:rsid w:val="00104ECC"/>
    <w:rsid w:val="0010566E"/>
    <w:rsid w:val="00105C26"/>
    <w:rsid w:val="001066AC"/>
    <w:rsid w:val="00106A3E"/>
    <w:rsid w:val="00106AAE"/>
    <w:rsid w:val="00106E14"/>
    <w:rsid w:val="00107100"/>
    <w:rsid w:val="00107336"/>
    <w:rsid w:val="00110CF5"/>
    <w:rsid w:val="00110E00"/>
    <w:rsid w:val="00111203"/>
    <w:rsid w:val="00111594"/>
    <w:rsid w:val="0011174A"/>
    <w:rsid w:val="00111EE2"/>
    <w:rsid w:val="00111F2D"/>
    <w:rsid w:val="001124BE"/>
    <w:rsid w:val="00112722"/>
    <w:rsid w:val="001127DA"/>
    <w:rsid w:val="00113781"/>
    <w:rsid w:val="0011385C"/>
    <w:rsid w:val="00113B04"/>
    <w:rsid w:val="00113F33"/>
    <w:rsid w:val="00113FC5"/>
    <w:rsid w:val="00114470"/>
    <w:rsid w:val="00114B01"/>
    <w:rsid w:val="00115032"/>
    <w:rsid w:val="00115114"/>
    <w:rsid w:val="00115546"/>
    <w:rsid w:val="00115C01"/>
    <w:rsid w:val="00117C6C"/>
    <w:rsid w:val="00117CCF"/>
    <w:rsid w:val="00120237"/>
    <w:rsid w:val="0012129F"/>
    <w:rsid w:val="00121C31"/>
    <w:rsid w:val="00122145"/>
    <w:rsid w:val="001224CB"/>
    <w:rsid w:val="00122D93"/>
    <w:rsid w:val="00122DB9"/>
    <w:rsid w:val="00122F70"/>
    <w:rsid w:val="00123311"/>
    <w:rsid w:val="00123500"/>
    <w:rsid w:val="00123A94"/>
    <w:rsid w:val="00123C5C"/>
    <w:rsid w:val="00123ECD"/>
    <w:rsid w:val="0012494C"/>
    <w:rsid w:val="00124DDC"/>
    <w:rsid w:val="00125B35"/>
    <w:rsid w:val="00126524"/>
    <w:rsid w:val="00127885"/>
    <w:rsid w:val="00127D9F"/>
    <w:rsid w:val="001310FB"/>
    <w:rsid w:val="00131219"/>
    <w:rsid w:val="0013170F"/>
    <w:rsid w:val="001322D0"/>
    <w:rsid w:val="001328E7"/>
    <w:rsid w:val="00132D9A"/>
    <w:rsid w:val="001331FD"/>
    <w:rsid w:val="00133ADD"/>
    <w:rsid w:val="00134B9E"/>
    <w:rsid w:val="001351CA"/>
    <w:rsid w:val="001362A0"/>
    <w:rsid w:val="00136351"/>
    <w:rsid w:val="001366AD"/>
    <w:rsid w:val="001372E1"/>
    <w:rsid w:val="00137440"/>
    <w:rsid w:val="001378DB"/>
    <w:rsid w:val="00137EA7"/>
    <w:rsid w:val="001401D6"/>
    <w:rsid w:val="00140F45"/>
    <w:rsid w:val="00141501"/>
    <w:rsid w:val="001423DF"/>
    <w:rsid w:val="00142A8D"/>
    <w:rsid w:val="001443D3"/>
    <w:rsid w:val="00144C71"/>
    <w:rsid w:val="00145572"/>
    <w:rsid w:val="00145BDA"/>
    <w:rsid w:val="001460C4"/>
    <w:rsid w:val="00146184"/>
    <w:rsid w:val="00146450"/>
    <w:rsid w:val="00147601"/>
    <w:rsid w:val="00150059"/>
    <w:rsid w:val="0015064A"/>
    <w:rsid w:val="00151C43"/>
    <w:rsid w:val="00152846"/>
    <w:rsid w:val="0015390D"/>
    <w:rsid w:val="00153CDA"/>
    <w:rsid w:val="00153FEF"/>
    <w:rsid w:val="00155F37"/>
    <w:rsid w:val="0015644D"/>
    <w:rsid w:val="0015648D"/>
    <w:rsid w:val="0015697E"/>
    <w:rsid w:val="00160FF8"/>
    <w:rsid w:val="00161836"/>
    <w:rsid w:val="001622D7"/>
    <w:rsid w:val="00162508"/>
    <w:rsid w:val="0016395E"/>
    <w:rsid w:val="00163A49"/>
    <w:rsid w:val="00163EEE"/>
    <w:rsid w:val="001647D4"/>
    <w:rsid w:val="001649F9"/>
    <w:rsid w:val="00164BBF"/>
    <w:rsid w:val="00165B7B"/>
    <w:rsid w:val="00165CCF"/>
    <w:rsid w:val="001673F9"/>
    <w:rsid w:val="00167E1E"/>
    <w:rsid w:val="00170BFD"/>
    <w:rsid w:val="00170F39"/>
    <w:rsid w:val="00171793"/>
    <w:rsid w:val="00171AEC"/>
    <w:rsid w:val="00171C5F"/>
    <w:rsid w:val="0017270B"/>
    <w:rsid w:val="001737B3"/>
    <w:rsid w:val="00173F9F"/>
    <w:rsid w:val="0017505A"/>
    <w:rsid w:val="0017557E"/>
    <w:rsid w:val="00175DCD"/>
    <w:rsid w:val="00176D28"/>
    <w:rsid w:val="00177423"/>
    <w:rsid w:val="00177780"/>
    <w:rsid w:val="00177C9B"/>
    <w:rsid w:val="00177F71"/>
    <w:rsid w:val="00180132"/>
    <w:rsid w:val="00180DAF"/>
    <w:rsid w:val="001814D0"/>
    <w:rsid w:val="001823A5"/>
    <w:rsid w:val="00184709"/>
    <w:rsid w:val="001869DC"/>
    <w:rsid w:val="00187AFF"/>
    <w:rsid w:val="00187C75"/>
    <w:rsid w:val="00190335"/>
    <w:rsid w:val="001907BD"/>
    <w:rsid w:val="0019222D"/>
    <w:rsid w:val="00192521"/>
    <w:rsid w:val="00192D4C"/>
    <w:rsid w:val="00192FE3"/>
    <w:rsid w:val="001932ED"/>
    <w:rsid w:val="001934B0"/>
    <w:rsid w:val="001938CD"/>
    <w:rsid w:val="00194DF6"/>
    <w:rsid w:val="001951DF"/>
    <w:rsid w:val="001958AC"/>
    <w:rsid w:val="0019610E"/>
    <w:rsid w:val="00196869"/>
    <w:rsid w:val="001A017F"/>
    <w:rsid w:val="001A0951"/>
    <w:rsid w:val="001A13A8"/>
    <w:rsid w:val="001A2B41"/>
    <w:rsid w:val="001A2F88"/>
    <w:rsid w:val="001A3836"/>
    <w:rsid w:val="001A3ACE"/>
    <w:rsid w:val="001A45A6"/>
    <w:rsid w:val="001A45B1"/>
    <w:rsid w:val="001A4E87"/>
    <w:rsid w:val="001A5E13"/>
    <w:rsid w:val="001A7006"/>
    <w:rsid w:val="001A761F"/>
    <w:rsid w:val="001A76FA"/>
    <w:rsid w:val="001A780B"/>
    <w:rsid w:val="001A7C8F"/>
    <w:rsid w:val="001B1A1D"/>
    <w:rsid w:val="001B1CC3"/>
    <w:rsid w:val="001B211D"/>
    <w:rsid w:val="001B289C"/>
    <w:rsid w:val="001B3551"/>
    <w:rsid w:val="001B3BD1"/>
    <w:rsid w:val="001B3F0D"/>
    <w:rsid w:val="001B5329"/>
    <w:rsid w:val="001B6EAD"/>
    <w:rsid w:val="001B7B2F"/>
    <w:rsid w:val="001B7DB8"/>
    <w:rsid w:val="001C101B"/>
    <w:rsid w:val="001C2163"/>
    <w:rsid w:val="001C28FE"/>
    <w:rsid w:val="001C2C77"/>
    <w:rsid w:val="001C389C"/>
    <w:rsid w:val="001C40CB"/>
    <w:rsid w:val="001C4B47"/>
    <w:rsid w:val="001C4F97"/>
    <w:rsid w:val="001C53B6"/>
    <w:rsid w:val="001C5436"/>
    <w:rsid w:val="001C570F"/>
    <w:rsid w:val="001C67B5"/>
    <w:rsid w:val="001C68DC"/>
    <w:rsid w:val="001C73B0"/>
    <w:rsid w:val="001D0D6E"/>
    <w:rsid w:val="001D17B8"/>
    <w:rsid w:val="001D1D99"/>
    <w:rsid w:val="001D2175"/>
    <w:rsid w:val="001D26B7"/>
    <w:rsid w:val="001D2F47"/>
    <w:rsid w:val="001D2F5A"/>
    <w:rsid w:val="001D3C61"/>
    <w:rsid w:val="001D51D0"/>
    <w:rsid w:val="001D60CF"/>
    <w:rsid w:val="001D6314"/>
    <w:rsid w:val="001D7AD1"/>
    <w:rsid w:val="001E0248"/>
    <w:rsid w:val="001E031E"/>
    <w:rsid w:val="001E0455"/>
    <w:rsid w:val="001E092A"/>
    <w:rsid w:val="001E0DBA"/>
    <w:rsid w:val="001E0FD4"/>
    <w:rsid w:val="001E1369"/>
    <w:rsid w:val="001E1383"/>
    <w:rsid w:val="001E1728"/>
    <w:rsid w:val="001E187C"/>
    <w:rsid w:val="001E1A2C"/>
    <w:rsid w:val="001E3659"/>
    <w:rsid w:val="001E3B00"/>
    <w:rsid w:val="001E3B1B"/>
    <w:rsid w:val="001E3BFB"/>
    <w:rsid w:val="001E3EFD"/>
    <w:rsid w:val="001E42F1"/>
    <w:rsid w:val="001E46EA"/>
    <w:rsid w:val="001E4C8A"/>
    <w:rsid w:val="001E5E63"/>
    <w:rsid w:val="001E6024"/>
    <w:rsid w:val="001E76AD"/>
    <w:rsid w:val="001F0135"/>
    <w:rsid w:val="001F02EC"/>
    <w:rsid w:val="001F0430"/>
    <w:rsid w:val="001F1019"/>
    <w:rsid w:val="001F1CD0"/>
    <w:rsid w:val="001F1F9F"/>
    <w:rsid w:val="001F366E"/>
    <w:rsid w:val="001F3BC7"/>
    <w:rsid w:val="001F45A1"/>
    <w:rsid w:val="001F4D18"/>
    <w:rsid w:val="001F4EBF"/>
    <w:rsid w:val="001F4F50"/>
    <w:rsid w:val="001F52A8"/>
    <w:rsid w:val="001F5655"/>
    <w:rsid w:val="001F68BF"/>
    <w:rsid w:val="001F7F1A"/>
    <w:rsid w:val="002001D6"/>
    <w:rsid w:val="002015CA"/>
    <w:rsid w:val="00202DFE"/>
    <w:rsid w:val="002042F4"/>
    <w:rsid w:val="0020561B"/>
    <w:rsid w:val="0020620F"/>
    <w:rsid w:val="00206479"/>
    <w:rsid w:val="0021081F"/>
    <w:rsid w:val="00210FED"/>
    <w:rsid w:val="002128D3"/>
    <w:rsid w:val="00213206"/>
    <w:rsid w:val="00213350"/>
    <w:rsid w:val="00213408"/>
    <w:rsid w:val="00213451"/>
    <w:rsid w:val="00213921"/>
    <w:rsid w:val="002139CA"/>
    <w:rsid w:val="00215527"/>
    <w:rsid w:val="0021662D"/>
    <w:rsid w:val="00217DE3"/>
    <w:rsid w:val="00220346"/>
    <w:rsid w:val="002204F3"/>
    <w:rsid w:val="002208E7"/>
    <w:rsid w:val="0022180F"/>
    <w:rsid w:val="00221CF6"/>
    <w:rsid w:val="00222946"/>
    <w:rsid w:val="00223089"/>
    <w:rsid w:val="002230C3"/>
    <w:rsid w:val="00223963"/>
    <w:rsid w:val="00223C37"/>
    <w:rsid w:val="00224E07"/>
    <w:rsid w:val="00225013"/>
    <w:rsid w:val="002251BB"/>
    <w:rsid w:val="00225E55"/>
    <w:rsid w:val="002267D9"/>
    <w:rsid w:val="00226D43"/>
    <w:rsid w:val="00230F4D"/>
    <w:rsid w:val="002315CB"/>
    <w:rsid w:val="00231865"/>
    <w:rsid w:val="00231D0D"/>
    <w:rsid w:val="00231E55"/>
    <w:rsid w:val="0023208F"/>
    <w:rsid w:val="0023268E"/>
    <w:rsid w:val="00232845"/>
    <w:rsid w:val="00233026"/>
    <w:rsid w:val="00233184"/>
    <w:rsid w:val="00233626"/>
    <w:rsid w:val="00234AD2"/>
    <w:rsid w:val="00234BF9"/>
    <w:rsid w:val="002353EB"/>
    <w:rsid w:val="002363F1"/>
    <w:rsid w:val="00236A24"/>
    <w:rsid w:val="00236F05"/>
    <w:rsid w:val="002371EE"/>
    <w:rsid w:val="00237CA8"/>
    <w:rsid w:val="002401CF"/>
    <w:rsid w:val="00240657"/>
    <w:rsid w:val="00241B01"/>
    <w:rsid w:val="00241E62"/>
    <w:rsid w:val="00241F73"/>
    <w:rsid w:val="00241FE1"/>
    <w:rsid w:val="00242AE1"/>
    <w:rsid w:val="00243ADF"/>
    <w:rsid w:val="00244BCB"/>
    <w:rsid w:val="00245C98"/>
    <w:rsid w:val="0024772D"/>
    <w:rsid w:val="00250013"/>
    <w:rsid w:val="002507C0"/>
    <w:rsid w:val="00250DCF"/>
    <w:rsid w:val="00252429"/>
    <w:rsid w:val="00252889"/>
    <w:rsid w:val="00252CE6"/>
    <w:rsid w:val="002539A7"/>
    <w:rsid w:val="00253C4C"/>
    <w:rsid w:val="00253C8D"/>
    <w:rsid w:val="0025420B"/>
    <w:rsid w:val="00254883"/>
    <w:rsid w:val="00255991"/>
    <w:rsid w:val="00257CCA"/>
    <w:rsid w:val="00257E4B"/>
    <w:rsid w:val="00260136"/>
    <w:rsid w:val="00261196"/>
    <w:rsid w:val="002617E6"/>
    <w:rsid w:val="00263F1E"/>
    <w:rsid w:val="0026457B"/>
    <w:rsid w:val="00264C2E"/>
    <w:rsid w:val="00265681"/>
    <w:rsid w:val="0026573A"/>
    <w:rsid w:val="00265A01"/>
    <w:rsid w:val="00265AAE"/>
    <w:rsid w:val="00266D3E"/>
    <w:rsid w:val="002706B9"/>
    <w:rsid w:val="0027071A"/>
    <w:rsid w:val="00270C33"/>
    <w:rsid w:val="002716A9"/>
    <w:rsid w:val="0027195C"/>
    <w:rsid w:val="00272159"/>
    <w:rsid w:val="002731CA"/>
    <w:rsid w:val="00273FE5"/>
    <w:rsid w:val="002747F2"/>
    <w:rsid w:val="002751EE"/>
    <w:rsid w:val="0027568B"/>
    <w:rsid w:val="00276599"/>
    <w:rsid w:val="00277D1B"/>
    <w:rsid w:val="00280018"/>
    <w:rsid w:val="002802E0"/>
    <w:rsid w:val="002808D5"/>
    <w:rsid w:val="00280956"/>
    <w:rsid w:val="00280C75"/>
    <w:rsid w:val="0028251D"/>
    <w:rsid w:val="00282683"/>
    <w:rsid w:val="00282761"/>
    <w:rsid w:val="00282D38"/>
    <w:rsid w:val="00282ECF"/>
    <w:rsid w:val="00283603"/>
    <w:rsid w:val="00285B87"/>
    <w:rsid w:val="00285E0F"/>
    <w:rsid w:val="0028788C"/>
    <w:rsid w:val="00287B78"/>
    <w:rsid w:val="00287CF6"/>
    <w:rsid w:val="00287DCA"/>
    <w:rsid w:val="002906F7"/>
    <w:rsid w:val="00290A66"/>
    <w:rsid w:val="0029291A"/>
    <w:rsid w:val="002946BE"/>
    <w:rsid w:val="00295137"/>
    <w:rsid w:val="00295AEA"/>
    <w:rsid w:val="002968BE"/>
    <w:rsid w:val="0029757E"/>
    <w:rsid w:val="00297B3E"/>
    <w:rsid w:val="002A103A"/>
    <w:rsid w:val="002A1DA1"/>
    <w:rsid w:val="002A2EF6"/>
    <w:rsid w:val="002A2F44"/>
    <w:rsid w:val="002A4D6E"/>
    <w:rsid w:val="002A5C01"/>
    <w:rsid w:val="002A65AF"/>
    <w:rsid w:val="002A69F0"/>
    <w:rsid w:val="002A6BA2"/>
    <w:rsid w:val="002B00BB"/>
    <w:rsid w:val="002B04A0"/>
    <w:rsid w:val="002B0D33"/>
    <w:rsid w:val="002B0F90"/>
    <w:rsid w:val="002B3129"/>
    <w:rsid w:val="002B44A5"/>
    <w:rsid w:val="002B528B"/>
    <w:rsid w:val="002B65E6"/>
    <w:rsid w:val="002B660D"/>
    <w:rsid w:val="002B66F3"/>
    <w:rsid w:val="002B7380"/>
    <w:rsid w:val="002B7B4C"/>
    <w:rsid w:val="002C0CEE"/>
    <w:rsid w:val="002C239A"/>
    <w:rsid w:val="002C2941"/>
    <w:rsid w:val="002C3BD0"/>
    <w:rsid w:val="002C54FD"/>
    <w:rsid w:val="002C55CE"/>
    <w:rsid w:val="002C5A35"/>
    <w:rsid w:val="002C6A07"/>
    <w:rsid w:val="002D0537"/>
    <w:rsid w:val="002D0E14"/>
    <w:rsid w:val="002D12B8"/>
    <w:rsid w:val="002D1BCC"/>
    <w:rsid w:val="002D2050"/>
    <w:rsid w:val="002D2A7B"/>
    <w:rsid w:val="002D2BF4"/>
    <w:rsid w:val="002D2C4E"/>
    <w:rsid w:val="002D3B9F"/>
    <w:rsid w:val="002D4448"/>
    <w:rsid w:val="002D491C"/>
    <w:rsid w:val="002D531C"/>
    <w:rsid w:val="002D5997"/>
    <w:rsid w:val="002D62B0"/>
    <w:rsid w:val="002E06E1"/>
    <w:rsid w:val="002E09C2"/>
    <w:rsid w:val="002E12BA"/>
    <w:rsid w:val="002E1C42"/>
    <w:rsid w:val="002E2A7C"/>
    <w:rsid w:val="002E422B"/>
    <w:rsid w:val="002E47C6"/>
    <w:rsid w:val="002E5414"/>
    <w:rsid w:val="002E5A1F"/>
    <w:rsid w:val="002E7536"/>
    <w:rsid w:val="002E7635"/>
    <w:rsid w:val="002F0284"/>
    <w:rsid w:val="002F065A"/>
    <w:rsid w:val="002F0C7B"/>
    <w:rsid w:val="002F0C9D"/>
    <w:rsid w:val="002F13BD"/>
    <w:rsid w:val="002F38EB"/>
    <w:rsid w:val="002F47D4"/>
    <w:rsid w:val="002F5C53"/>
    <w:rsid w:val="002F66EF"/>
    <w:rsid w:val="002F6874"/>
    <w:rsid w:val="002F761B"/>
    <w:rsid w:val="002F76D1"/>
    <w:rsid w:val="002F7817"/>
    <w:rsid w:val="002F7B27"/>
    <w:rsid w:val="002F7F32"/>
    <w:rsid w:val="00301399"/>
    <w:rsid w:val="003020B9"/>
    <w:rsid w:val="0030312F"/>
    <w:rsid w:val="0030322C"/>
    <w:rsid w:val="00303CE2"/>
    <w:rsid w:val="00303ED7"/>
    <w:rsid w:val="003042D1"/>
    <w:rsid w:val="00304AD6"/>
    <w:rsid w:val="003052B3"/>
    <w:rsid w:val="00305A1F"/>
    <w:rsid w:val="003061EE"/>
    <w:rsid w:val="00306961"/>
    <w:rsid w:val="00306D60"/>
    <w:rsid w:val="00306DB8"/>
    <w:rsid w:val="003075BA"/>
    <w:rsid w:val="003075D0"/>
    <w:rsid w:val="003075FA"/>
    <w:rsid w:val="00307B48"/>
    <w:rsid w:val="0031069D"/>
    <w:rsid w:val="003107CC"/>
    <w:rsid w:val="00310ADE"/>
    <w:rsid w:val="00310DCA"/>
    <w:rsid w:val="00311689"/>
    <w:rsid w:val="00311CB0"/>
    <w:rsid w:val="003120AA"/>
    <w:rsid w:val="00312B68"/>
    <w:rsid w:val="00313808"/>
    <w:rsid w:val="00313F58"/>
    <w:rsid w:val="00313F92"/>
    <w:rsid w:val="003142AA"/>
    <w:rsid w:val="0031456F"/>
    <w:rsid w:val="003170D6"/>
    <w:rsid w:val="003171CC"/>
    <w:rsid w:val="00317770"/>
    <w:rsid w:val="00317D31"/>
    <w:rsid w:val="00317FAC"/>
    <w:rsid w:val="00320DA7"/>
    <w:rsid w:val="003210DE"/>
    <w:rsid w:val="003233C0"/>
    <w:rsid w:val="00323A2D"/>
    <w:rsid w:val="00323B07"/>
    <w:rsid w:val="00324E55"/>
    <w:rsid w:val="0032548B"/>
    <w:rsid w:val="0032697D"/>
    <w:rsid w:val="003271EE"/>
    <w:rsid w:val="0032738F"/>
    <w:rsid w:val="003316C8"/>
    <w:rsid w:val="00331AB4"/>
    <w:rsid w:val="00331B54"/>
    <w:rsid w:val="00331C6D"/>
    <w:rsid w:val="00332E31"/>
    <w:rsid w:val="003334C1"/>
    <w:rsid w:val="003334E3"/>
    <w:rsid w:val="003354A7"/>
    <w:rsid w:val="003356D9"/>
    <w:rsid w:val="00335F65"/>
    <w:rsid w:val="003361B9"/>
    <w:rsid w:val="0033694B"/>
    <w:rsid w:val="00337787"/>
    <w:rsid w:val="00340D42"/>
    <w:rsid w:val="003410DD"/>
    <w:rsid w:val="00341824"/>
    <w:rsid w:val="0034222F"/>
    <w:rsid w:val="0034253A"/>
    <w:rsid w:val="00342FAA"/>
    <w:rsid w:val="00343088"/>
    <w:rsid w:val="003439E0"/>
    <w:rsid w:val="00343C77"/>
    <w:rsid w:val="003440EF"/>
    <w:rsid w:val="003452A8"/>
    <w:rsid w:val="00346C85"/>
    <w:rsid w:val="00350558"/>
    <w:rsid w:val="00350594"/>
    <w:rsid w:val="003516BC"/>
    <w:rsid w:val="0035173A"/>
    <w:rsid w:val="0035242E"/>
    <w:rsid w:val="00352E06"/>
    <w:rsid w:val="0035343F"/>
    <w:rsid w:val="003538DE"/>
    <w:rsid w:val="00354178"/>
    <w:rsid w:val="0035422F"/>
    <w:rsid w:val="00354494"/>
    <w:rsid w:val="0035577A"/>
    <w:rsid w:val="00355F02"/>
    <w:rsid w:val="00356211"/>
    <w:rsid w:val="00356552"/>
    <w:rsid w:val="00357861"/>
    <w:rsid w:val="00357F7D"/>
    <w:rsid w:val="00360172"/>
    <w:rsid w:val="0036033B"/>
    <w:rsid w:val="00361AE5"/>
    <w:rsid w:val="00361F62"/>
    <w:rsid w:val="00362990"/>
    <w:rsid w:val="00362AE8"/>
    <w:rsid w:val="00362E29"/>
    <w:rsid w:val="003667F4"/>
    <w:rsid w:val="00366DFD"/>
    <w:rsid w:val="003678F5"/>
    <w:rsid w:val="003716C8"/>
    <w:rsid w:val="003718C9"/>
    <w:rsid w:val="00372B24"/>
    <w:rsid w:val="00372B88"/>
    <w:rsid w:val="00372C25"/>
    <w:rsid w:val="003735F9"/>
    <w:rsid w:val="003739D4"/>
    <w:rsid w:val="0037428A"/>
    <w:rsid w:val="003744CA"/>
    <w:rsid w:val="003746F8"/>
    <w:rsid w:val="00374719"/>
    <w:rsid w:val="003749FE"/>
    <w:rsid w:val="00374E55"/>
    <w:rsid w:val="00374E92"/>
    <w:rsid w:val="003750E8"/>
    <w:rsid w:val="003751DB"/>
    <w:rsid w:val="003752AB"/>
    <w:rsid w:val="0037561E"/>
    <w:rsid w:val="00376004"/>
    <w:rsid w:val="00376B8E"/>
    <w:rsid w:val="00376C12"/>
    <w:rsid w:val="00376C2D"/>
    <w:rsid w:val="003775A2"/>
    <w:rsid w:val="00377637"/>
    <w:rsid w:val="0037777B"/>
    <w:rsid w:val="00377AA3"/>
    <w:rsid w:val="00377D3F"/>
    <w:rsid w:val="0038008C"/>
    <w:rsid w:val="003807DE"/>
    <w:rsid w:val="00380F3F"/>
    <w:rsid w:val="0038122C"/>
    <w:rsid w:val="00382762"/>
    <w:rsid w:val="00382BA4"/>
    <w:rsid w:val="00383934"/>
    <w:rsid w:val="00383D17"/>
    <w:rsid w:val="003842CB"/>
    <w:rsid w:val="0038448C"/>
    <w:rsid w:val="003848AF"/>
    <w:rsid w:val="00385524"/>
    <w:rsid w:val="00387907"/>
    <w:rsid w:val="00387CAA"/>
    <w:rsid w:val="00387DA0"/>
    <w:rsid w:val="00390143"/>
    <w:rsid w:val="00390731"/>
    <w:rsid w:val="00390CAD"/>
    <w:rsid w:val="0039254B"/>
    <w:rsid w:val="003935BE"/>
    <w:rsid w:val="003937B0"/>
    <w:rsid w:val="00393A46"/>
    <w:rsid w:val="00393FC5"/>
    <w:rsid w:val="0039424D"/>
    <w:rsid w:val="00395007"/>
    <w:rsid w:val="00395971"/>
    <w:rsid w:val="00395AFF"/>
    <w:rsid w:val="003968C8"/>
    <w:rsid w:val="00396BB8"/>
    <w:rsid w:val="00396E88"/>
    <w:rsid w:val="00397C2B"/>
    <w:rsid w:val="003A065C"/>
    <w:rsid w:val="003A0B5F"/>
    <w:rsid w:val="003A1346"/>
    <w:rsid w:val="003A1893"/>
    <w:rsid w:val="003A3122"/>
    <w:rsid w:val="003A326E"/>
    <w:rsid w:val="003A3F72"/>
    <w:rsid w:val="003A4252"/>
    <w:rsid w:val="003A4545"/>
    <w:rsid w:val="003A5D97"/>
    <w:rsid w:val="003A5F51"/>
    <w:rsid w:val="003A6F85"/>
    <w:rsid w:val="003A7781"/>
    <w:rsid w:val="003A7A2D"/>
    <w:rsid w:val="003B13CD"/>
    <w:rsid w:val="003B227F"/>
    <w:rsid w:val="003B2859"/>
    <w:rsid w:val="003B2A93"/>
    <w:rsid w:val="003B2CFA"/>
    <w:rsid w:val="003B34EE"/>
    <w:rsid w:val="003B35B5"/>
    <w:rsid w:val="003B4E62"/>
    <w:rsid w:val="003B5875"/>
    <w:rsid w:val="003B5BAC"/>
    <w:rsid w:val="003B62CB"/>
    <w:rsid w:val="003B7CAF"/>
    <w:rsid w:val="003C0B29"/>
    <w:rsid w:val="003C105A"/>
    <w:rsid w:val="003C3B78"/>
    <w:rsid w:val="003C3CC3"/>
    <w:rsid w:val="003C4688"/>
    <w:rsid w:val="003C4F06"/>
    <w:rsid w:val="003C624B"/>
    <w:rsid w:val="003D085F"/>
    <w:rsid w:val="003D1394"/>
    <w:rsid w:val="003D25A3"/>
    <w:rsid w:val="003D2C16"/>
    <w:rsid w:val="003D2F0C"/>
    <w:rsid w:val="003D6088"/>
    <w:rsid w:val="003D65BF"/>
    <w:rsid w:val="003D6A2E"/>
    <w:rsid w:val="003E07B1"/>
    <w:rsid w:val="003E0963"/>
    <w:rsid w:val="003E1017"/>
    <w:rsid w:val="003E130A"/>
    <w:rsid w:val="003E1399"/>
    <w:rsid w:val="003E4172"/>
    <w:rsid w:val="003E4491"/>
    <w:rsid w:val="003E500D"/>
    <w:rsid w:val="003E506F"/>
    <w:rsid w:val="003E585E"/>
    <w:rsid w:val="003E5928"/>
    <w:rsid w:val="003E6A9D"/>
    <w:rsid w:val="003E7530"/>
    <w:rsid w:val="003E76E8"/>
    <w:rsid w:val="003F0DA9"/>
    <w:rsid w:val="003F0FE1"/>
    <w:rsid w:val="003F145D"/>
    <w:rsid w:val="003F17C2"/>
    <w:rsid w:val="003F1BB0"/>
    <w:rsid w:val="003F28CC"/>
    <w:rsid w:val="003F28F6"/>
    <w:rsid w:val="003F32BF"/>
    <w:rsid w:val="003F5510"/>
    <w:rsid w:val="003F5733"/>
    <w:rsid w:val="003F67F8"/>
    <w:rsid w:val="003F7D81"/>
    <w:rsid w:val="004000A8"/>
    <w:rsid w:val="00401029"/>
    <w:rsid w:val="0040112C"/>
    <w:rsid w:val="00401467"/>
    <w:rsid w:val="00401618"/>
    <w:rsid w:val="00402406"/>
    <w:rsid w:val="0040340A"/>
    <w:rsid w:val="00403586"/>
    <w:rsid w:val="00404040"/>
    <w:rsid w:val="00404453"/>
    <w:rsid w:val="00404C2A"/>
    <w:rsid w:val="00405398"/>
    <w:rsid w:val="00405722"/>
    <w:rsid w:val="0040605E"/>
    <w:rsid w:val="004070E6"/>
    <w:rsid w:val="0040716A"/>
    <w:rsid w:val="004102E3"/>
    <w:rsid w:val="0041033D"/>
    <w:rsid w:val="00410584"/>
    <w:rsid w:val="00410C80"/>
    <w:rsid w:val="00411093"/>
    <w:rsid w:val="00411888"/>
    <w:rsid w:val="00411A1F"/>
    <w:rsid w:val="00411BB5"/>
    <w:rsid w:val="0041242F"/>
    <w:rsid w:val="00412492"/>
    <w:rsid w:val="004137B5"/>
    <w:rsid w:val="00413E2B"/>
    <w:rsid w:val="00414048"/>
    <w:rsid w:val="004140B1"/>
    <w:rsid w:val="00414413"/>
    <w:rsid w:val="00415115"/>
    <w:rsid w:val="0041560F"/>
    <w:rsid w:val="00415F3A"/>
    <w:rsid w:val="00415F47"/>
    <w:rsid w:val="0041604F"/>
    <w:rsid w:val="0041606C"/>
    <w:rsid w:val="00416520"/>
    <w:rsid w:val="004166E2"/>
    <w:rsid w:val="00420557"/>
    <w:rsid w:val="004206D4"/>
    <w:rsid w:val="00420A37"/>
    <w:rsid w:val="00421284"/>
    <w:rsid w:val="004215AD"/>
    <w:rsid w:val="004215E0"/>
    <w:rsid w:val="0042173F"/>
    <w:rsid w:val="00421BA6"/>
    <w:rsid w:val="00422911"/>
    <w:rsid w:val="00422E00"/>
    <w:rsid w:val="00423A9F"/>
    <w:rsid w:val="00423BEA"/>
    <w:rsid w:val="0042407C"/>
    <w:rsid w:val="00424520"/>
    <w:rsid w:val="00425C2A"/>
    <w:rsid w:val="00425D98"/>
    <w:rsid w:val="0042654D"/>
    <w:rsid w:val="00426CB9"/>
    <w:rsid w:val="00426EEF"/>
    <w:rsid w:val="004311D3"/>
    <w:rsid w:val="00431A7D"/>
    <w:rsid w:val="0043347D"/>
    <w:rsid w:val="0043375A"/>
    <w:rsid w:val="004339E4"/>
    <w:rsid w:val="00434355"/>
    <w:rsid w:val="00434B7E"/>
    <w:rsid w:val="00435BEE"/>
    <w:rsid w:val="004361B1"/>
    <w:rsid w:val="004364B7"/>
    <w:rsid w:val="00436F64"/>
    <w:rsid w:val="00437EA4"/>
    <w:rsid w:val="0044005C"/>
    <w:rsid w:val="00440AD4"/>
    <w:rsid w:val="004419FE"/>
    <w:rsid w:val="00442998"/>
    <w:rsid w:val="004436CB"/>
    <w:rsid w:val="00443906"/>
    <w:rsid w:val="00443A13"/>
    <w:rsid w:val="004447A7"/>
    <w:rsid w:val="00444BD1"/>
    <w:rsid w:val="00445071"/>
    <w:rsid w:val="004451F3"/>
    <w:rsid w:val="00445373"/>
    <w:rsid w:val="00446029"/>
    <w:rsid w:val="004461F5"/>
    <w:rsid w:val="00446426"/>
    <w:rsid w:val="0044653F"/>
    <w:rsid w:val="00446732"/>
    <w:rsid w:val="00446B13"/>
    <w:rsid w:val="004474E8"/>
    <w:rsid w:val="0045078D"/>
    <w:rsid w:val="00450DCD"/>
    <w:rsid w:val="00451AFE"/>
    <w:rsid w:val="004533A6"/>
    <w:rsid w:val="00453534"/>
    <w:rsid w:val="004559AD"/>
    <w:rsid w:val="0045608C"/>
    <w:rsid w:val="00456949"/>
    <w:rsid w:val="00456C6C"/>
    <w:rsid w:val="00456E96"/>
    <w:rsid w:val="00456FC5"/>
    <w:rsid w:val="00460B0E"/>
    <w:rsid w:val="004625C5"/>
    <w:rsid w:val="004625C7"/>
    <w:rsid w:val="00462C47"/>
    <w:rsid w:val="004630E4"/>
    <w:rsid w:val="004634AC"/>
    <w:rsid w:val="00464B45"/>
    <w:rsid w:val="00465601"/>
    <w:rsid w:val="004656CA"/>
    <w:rsid w:val="004658E9"/>
    <w:rsid w:val="00466F69"/>
    <w:rsid w:val="004677EE"/>
    <w:rsid w:val="00467C0B"/>
    <w:rsid w:val="00470E4C"/>
    <w:rsid w:val="0047277B"/>
    <w:rsid w:val="00472B60"/>
    <w:rsid w:val="0047303C"/>
    <w:rsid w:val="0047309C"/>
    <w:rsid w:val="00474211"/>
    <w:rsid w:val="00474324"/>
    <w:rsid w:val="004743B7"/>
    <w:rsid w:val="004747AE"/>
    <w:rsid w:val="00474F3C"/>
    <w:rsid w:val="00475238"/>
    <w:rsid w:val="00475733"/>
    <w:rsid w:val="00475B63"/>
    <w:rsid w:val="00475DE3"/>
    <w:rsid w:val="00475FBC"/>
    <w:rsid w:val="004765F4"/>
    <w:rsid w:val="00476E43"/>
    <w:rsid w:val="00477807"/>
    <w:rsid w:val="00477E06"/>
    <w:rsid w:val="004803CD"/>
    <w:rsid w:val="00480BF4"/>
    <w:rsid w:val="00481528"/>
    <w:rsid w:val="00481F57"/>
    <w:rsid w:val="00482588"/>
    <w:rsid w:val="00482BFA"/>
    <w:rsid w:val="00482FDA"/>
    <w:rsid w:val="00483872"/>
    <w:rsid w:val="00483B34"/>
    <w:rsid w:val="004848DE"/>
    <w:rsid w:val="00485FB3"/>
    <w:rsid w:val="00487DE3"/>
    <w:rsid w:val="00490939"/>
    <w:rsid w:val="00490D49"/>
    <w:rsid w:val="004917BB"/>
    <w:rsid w:val="004928CF"/>
    <w:rsid w:val="00492C68"/>
    <w:rsid w:val="00492D5E"/>
    <w:rsid w:val="004930C0"/>
    <w:rsid w:val="00493211"/>
    <w:rsid w:val="00493C07"/>
    <w:rsid w:val="00496A88"/>
    <w:rsid w:val="00496C08"/>
    <w:rsid w:val="004A07B6"/>
    <w:rsid w:val="004A0F65"/>
    <w:rsid w:val="004A171D"/>
    <w:rsid w:val="004A184D"/>
    <w:rsid w:val="004A1C82"/>
    <w:rsid w:val="004A1DDF"/>
    <w:rsid w:val="004A23B9"/>
    <w:rsid w:val="004A257B"/>
    <w:rsid w:val="004A2B52"/>
    <w:rsid w:val="004A3005"/>
    <w:rsid w:val="004A40A0"/>
    <w:rsid w:val="004A410B"/>
    <w:rsid w:val="004A4760"/>
    <w:rsid w:val="004A4DEC"/>
    <w:rsid w:val="004A6529"/>
    <w:rsid w:val="004A6AEE"/>
    <w:rsid w:val="004A7C47"/>
    <w:rsid w:val="004B0163"/>
    <w:rsid w:val="004B109A"/>
    <w:rsid w:val="004B1772"/>
    <w:rsid w:val="004B1E34"/>
    <w:rsid w:val="004B35C7"/>
    <w:rsid w:val="004B365D"/>
    <w:rsid w:val="004B3CDC"/>
    <w:rsid w:val="004B448F"/>
    <w:rsid w:val="004B4978"/>
    <w:rsid w:val="004B56CF"/>
    <w:rsid w:val="004B598D"/>
    <w:rsid w:val="004B6343"/>
    <w:rsid w:val="004B7D30"/>
    <w:rsid w:val="004C0D93"/>
    <w:rsid w:val="004C1B16"/>
    <w:rsid w:val="004C220B"/>
    <w:rsid w:val="004C2DFD"/>
    <w:rsid w:val="004C3103"/>
    <w:rsid w:val="004C3F57"/>
    <w:rsid w:val="004C41B7"/>
    <w:rsid w:val="004C4A18"/>
    <w:rsid w:val="004C500F"/>
    <w:rsid w:val="004C530E"/>
    <w:rsid w:val="004C60A7"/>
    <w:rsid w:val="004C6AC3"/>
    <w:rsid w:val="004C7A8D"/>
    <w:rsid w:val="004C7BF3"/>
    <w:rsid w:val="004D13C5"/>
    <w:rsid w:val="004D21C8"/>
    <w:rsid w:val="004D226E"/>
    <w:rsid w:val="004D2C98"/>
    <w:rsid w:val="004D2FD7"/>
    <w:rsid w:val="004D32A4"/>
    <w:rsid w:val="004D34F4"/>
    <w:rsid w:val="004D4F16"/>
    <w:rsid w:val="004D5A29"/>
    <w:rsid w:val="004D5BDD"/>
    <w:rsid w:val="004D62B3"/>
    <w:rsid w:val="004D6A48"/>
    <w:rsid w:val="004D75A0"/>
    <w:rsid w:val="004D77CD"/>
    <w:rsid w:val="004E00B6"/>
    <w:rsid w:val="004E08F5"/>
    <w:rsid w:val="004E1166"/>
    <w:rsid w:val="004E16ED"/>
    <w:rsid w:val="004E17AF"/>
    <w:rsid w:val="004E23EA"/>
    <w:rsid w:val="004E3601"/>
    <w:rsid w:val="004E3F4D"/>
    <w:rsid w:val="004E470D"/>
    <w:rsid w:val="004E58CA"/>
    <w:rsid w:val="004E5FB0"/>
    <w:rsid w:val="004E68DC"/>
    <w:rsid w:val="004E7137"/>
    <w:rsid w:val="004F041B"/>
    <w:rsid w:val="004F10C2"/>
    <w:rsid w:val="004F1E94"/>
    <w:rsid w:val="004F26EB"/>
    <w:rsid w:val="004F399C"/>
    <w:rsid w:val="004F3B59"/>
    <w:rsid w:val="004F5937"/>
    <w:rsid w:val="004F5B85"/>
    <w:rsid w:val="004F6FD7"/>
    <w:rsid w:val="004F7810"/>
    <w:rsid w:val="004F7AB4"/>
    <w:rsid w:val="004F7FF2"/>
    <w:rsid w:val="00500C2B"/>
    <w:rsid w:val="0050123F"/>
    <w:rsid w:val="005015A7"/>
    <w:rsid w:val="005023F2"/>
    <w:rsid w:val="005028FD"/>
    <w:rsid w:val="00502F0C"/>
    <w:rsid w:val="005033D4"/>
    <w:rsid w:val="0050580C"/>
    <w:rsid w:val="00505863"/>
    <w:rsid w:val="0050594F"/>
    <w:rsid w:val="00505A13"/>
    <w:rsid w:val="00506989"/>
    <w:rsid w:val="00506DE3"/>
    <w:rsid w:val="00507199"/>
    <w:rsid w:val="00507B7D"/>
    <w:rsid w:val="0051031A"/>
    <w:rsid w:val="0051046C"/>
    <w:rsid w:val="00510B79"/>
    <w:rsid w:val="00510DE1"/>
    <w:rsid w:val="0051146D"/>
    <w:rsid w:val="005114D8"/>
    <w:rsid w:val="005115A4"/>
    <w:rsid w:val="00511D92"/>
    <w:rsid w:val="00512E9E"/>
    <w:rsid w:val="00513811"/>
    <w:rsid w:val="00513CAE"/>
    <w:rsid w:val="00514472"/>
    <w:rsid w:val="005144B3"/>
    <w:rsid w:val="005144EB"/>
    <w:rsid w:val="00514BEE"/>
    <w:rsid w:val="005169F8"/>
    <w:rsid w:val="00517373"/>
    <w:rsid w:val="00520165"/>
    <w:rsid w:val="00520457"/>
    <w:rsid w:val="00520783"/>
    <w:rsid w:val="00520A13"/>
    <w:rsid w:val="00521209"/>
    <w:rsid w:val="005212F3"/>
    <w:rsid w:val="00521D3C"/>
    <w:rsid w:val="00521EF7"/>
    <w:rsid w:val="005223F6"/>
    <w:rsid w:val="00522472"/>
    <w:rsid w:val="00522DEB"/>
    <w:rsid w:val="00523B59"/>
    <w:rsid w:val="00524526"/>
    <w:rsid w:val="00524D47"/>
    <w:rsid w:val="00525227"/>
    <w:rsid w:val="00525C6B"/>
    <w:rsid w:val="0052600D"/>
    <w:rsid w:val="0052691A"/>
    <w:rsid w:val="005274B8"/>
    <w:rsid w:val="005278C4"/>
    <w:rsid w:val="00531A78"/>
    <w:rsid w:val="0053259F"/>
    <w:rsid w:val="00532F5B"/>
    <w:rsid w:val="00533DD2"/>
    <w:rsid w:val="00533DE8"/>
    <w:rsid w:val="005350A7"/>
    <w:rsid w:val="00535104"/>
    <w:rsid w:val="0053577E"/>
    <w:rsid w:val="005376D3"/>
    <w:rsid w:val="00540197"/>
    <w:rsid w:val="00542908"/>
    <w:rsid w:val="005440CD"/>
    <w:rsid w:val="0054483D"/>
    <w:rsid w:val="00544A91"/>
    <w:rsid w:val="005454A9"/>
    <w:rsid w:val="00545CBA"/>
    <w:rsid w:val="00545E56"/>
    <w:rsid w:val="005470F3"/>
    <w:rsid w:val="00547693"/>
    <w:rsid w:val="00547DA6"/>
    <w:rsid w:val="005508F4"/>
    <w:rsid w:val="005509F9"/>
    <w:rsid w:val="0055157C"/>
    <w:rsid w:val="00551CB6"/>
    <w:rsid w:val="00552773"/>
    <w:rsid w:val="00552E28"/>
    <w:rsid w:val="0055374D"/>
    <w:rsid w:val="005547FA"/>
    <w:rsid w:val="005552A5"/>
    <w:rsid w:val="005557CA"/>
    <w:rsid w:val="00555F21"/>
    <w:rsid w:val="00555F76"/>
    <w:rsid w:val="005561FE"/>
    <w:rsid w:val="00556A51"/>
    <w:rsid w:val="00557AF6"/>
    <w:rsid w:val="0056078C"/>
    <w:rsid w:val="00560E49"/>
    <w:rsid w:val="00560E97"/>
    <w:rsid w:val="00561F93"/>
    <w:rsid w:val="0056401D"/>
    <w:rsid w:val="00564CB6"/>
    <w:rsid w:val="00565437"/>
    <w:rsid w:val="005655CA"/>
    <w:rsid w:val="00566294"/>
    <w:rsid w:val="00570162"/>
    <w:rsid w:val="0057032C"/>
    <w:rsid w:val="0057036C"/>
    <w:rsid w:val="0057053B"/>
    <w:rsid w:val="00570776"/>
    <w:rsid w:val="00571141"/>
    <w:rsid w:val="0057164B"/>
    <w:rsid w:val="00571BAC"/>
    <w:rsid w:val="00571EE4"/>
    <w:rsid w:val="00572BDB"/>
    <w:rsid w:val="00573B15"/>
    <w:rsid w:val="005746A5"/>
    <w:rsid w:val="0057548B"/>
    <w:rsid w:val="0057574A"/>
    <w:rsid w:val="00575A3F"/>
    <w:rsid w:val="00575E0D"/>
    <w:rsid w:val="005810BA"/>
    <w:rsid w:val="005817A4"/>
    <w:rsid w:val="005817E0"/>
    <w:rsid w:val="00581919"/>
    <w:rsid w:val="00582444"/>
    <w:rsid w:val="00582666"/>
    <w:rsid w:val="0058330A"/>
    <w:rsid w:val="0058385A"/>
    <w:rsid w:val="00584214"/>
    <w:rsid w:val="005842F4"/>
    <w:rsid w:val="00584946"/>
    <w:rsid w:val="005867FD"/>
    <w:rsid w:val="005868FA"/>
    <w:rsid w:val="00586F97"/>
    <w:rsid w:val="005870A6"/>
    <w:rsid w:val="0058738C"/>
    <w:rsid w:val="005879E5"/>
    <w:rsid w:val="00587F0A"/>
    <w:rsid w:val="00590190"/>
    <w:rsid w:val="00591D91"/>
    <w:rsid w:val="00591FB4"/>
    <w:rsid w:val="00592996"/>
    <w:rsid w:val="00593104"/>
    <w:rsid w:val="0059470A"/>
    <w:rsid w:val="00594A8C"/>
    <w:rsid w:val="00594BF4"/>
    <w:rsid w:val="00594C25"/>
    <w:rsid w:val="00595702"/>
    <w:rsid w:val="00596899"/>
    <w:rsid w:val="00596927"/>
    <w:rsid w:val="00597142"/>
    <w:rsid w:val="0059723C"/>
    <w:rsid w:val="00597FA2"/>
    <w:rsid w:val="005A0072"/>
    <w:rsid w:val="005A00F5"/>
    <w:rsid w:val="005A038B"/>
    <w:rsid w:val="005A0C1E"/>
    <w:rsid w:val="005A0DE6"/>
    <w:rsid w:val="005A1179"/>
    <w:rsid w:val="005A1E99"/>
    <w:rsid w:val="005A2CC2"/>
    <w:rsid w:val="005A377D"/>
    <w:rsid w:val="005A5E2E"/>
    <w:rsid w:val="005A6130"/>
    <w:rsid w:val="005A6800"/>
    <w:rsid w:val="005A69FF"/>
    <w:rsid w:val="005A6C55"/>
    <w:rsid w:val="005A6D6B"/>
    <w:rsid w:val="005A6FD6"/>
    <w:rsid w:val="005B0E0F"/>
    <w:rsid w:val="005B0EDF"/>
    <w:rsid w:val="005B1E54"/>
    <w:rsid w:val="005B2996"/>
    <w:rsid w:val="005B3752"/>
    <w:rsid w:val="005B39F4"/>
    <w:rsid w:val="005B4FB9"/>
    <w:rsid w:val="005B52E9"/>
    <w:rsid w:val="005B655B"/>
    <w:rsid w:val="005B708E"/>
    <w:rsid w:val="005B711D"/>
    <w:rsid w:val="005B7AF4"/>
    <w:rsid w:val="005B7B5F"/>
    <w:rsid w:val="005C000B"/>
    <w:rsid w:val="005C0375"/>
    <w:rsid w:val="005C08D9"/>
    <w:rsid w:val="005C0DE4"/>
    <w:rsid w:val="005C18D3"/>
    <w:rsid w:val="005C1E3A"/>
    <w:rsid w:val="005C2064"/>
    <w:rsid w:val="005C2D3D"/>
    <w:rsid w:val="005C2F5E"/>
    <w:rsid w:val="005C4713"/>
    <w:rsid w:val="005C5410"/>
    <w:rsid w:val="005C5C4F"/>
    <w:rsid w:val="005D08CE"/>
    <w:rsid w:val="005D09E0"/>
    <w:rsid w:val="005D1185"/>
    <w:rsid w:val="005D1224"/>
    <w:rsid w:val="005D1AD5"/>
    <w:rsid w:val="005D1ADF"/>
    <w:rsid w:val="005D1B68"/>
    <w:rsid w:val="005D20AD"/>
    <w:rsid w:val="005D2562"/>
    <w:rsid w:val="005D3337"/>
    <w:rsid w:val="005D3422"/>
    <w:rsid w:val="005D495A"/>
    <w:rsid w:val="005D4B7D"/>
    <w:rsid w:val="005D5660"/>
    <w:rsid w:val="005D58C5"/>
    <w:rsid w:val="005D5D14"/>
    <w:rsid w:val="005D67B8"/>
    <w:rsid w:val="005D706A"/>
    <w:rsid w:val="005E0C5F"/>
    <w:rsid w:val="005E1014"/>
    <w:rsid w:val="005E12A6"/>
    <w:rsid w:val="005E18A6"/>
    <w:rsid w:val="005E229C"/>
    <w:rsid w:val="005E25A9"/>
    <w:rsid w:val="005E3898"/>
    <w:rsid w:val="005E3975"/>
    <w:rsid w:val="005E3A47"/>
    <w:rsid w:val="005E4502"/>
    <w:rsid w:val="005E553B"/>
    <w:rsid w:val="005E56E3"/>
    <w:rsid w:val="005E5EDA"/>
    <w:rsid w:val="005E65B3"/>
    <w:rsid w:val="005E65B4"/>
    <w:rsid w:val="005E7395"/>
    <w:rsid w:val="005F047B"/>
    <w:rsid w:val="005F1231"/>
    <w:rsid w:val="005F168D"/>
    <w:rsid w:val="005F181D"/>
    <w:rsid w:val="005F1A28"/>
    <w:rsid w:val="005F1A8A"/>
    <w:rsid w:val="005F1DC2"/>
    <w:rsid w:val="005F2F15"/>
    <w:rsid w:val="005F30D5"/>
    <w:rsid w:val="005F366C"/>
    <w:rsid w:val="005F3874"/>
    <w:rsid w:val="005F46A1"/>
    <w:rsid w:val="005F5772"/>
    <w:rsid w:val="005F68DB"/>
    <w:rsid w:val="005F7BD8"/>
    <w:rsid w:val="00601826"/>
    <w:rsid w:val="00601D28"/>
    <w:rsid w:val="00601EDF"/>
    <w:rsid w:val="0060207B"/>
    <w:rsid w:val="00603E72"/>
    <w:rsid w:val="0060402F"/>
    <w:rsid w:val="00604AD7"/>
    <w:rsid w:val="006050DD"/>
    <w:rsid w:val="0060541E"/>
    <w:rsid w:val="0060568C"/>
    <w:rsid w:val="00606060"/>
    <w:rsid w:val="006069A3"/>
    <w:rsid w:val="00606A67"/>
    <w:rsid w:val="0061052C"/>
    <w:rsid w:val="006136E0"/>
    <w:rsid w:val="006137D2"/>
    <w:rsid w:val="00613BE8"/>
    <w:rsid w:val="006146B6"/>
    <w:rsid w:val="00615944"/>
    <w:rsid w:val="00615DFC"/>
    <w:rsid w:val="00616239"/>
    <w:rsid w:val="006162D5"/>
    <w:rsid w:val="0061783D"/>
    <w:rsid w:val="00617984"/>
    <w:rsid w:val="00620154"/>
    <w:rsid w:val="00620A78"/>
    <w:rsid w:val="00621115"/>
    <w:rsid w:val="00621255"/>
    <w:rsid w:val="00621A1F"/>
    <w:rsid w:val="00622680"/>
    <w:rsid w:val="00622E0E"/>
    <w:rsid w:val="00622F42"/>
    <w:rsid w:val="0062300F"/>
    <w:rsid w:val="006238E3"/>
    <w:rsid w:val="00623995"/>
    <w:rsid w:val="006254C3"/>
    <w:rsid w:val="006258F7"/>
    <w:rsid w:val="00625E90"/>
    <w:rsid w:val="006300BE"/>
    <w:rsid w:val="00630452"/>
    <w:rsid w:val="00630AA4"/>
    <w:rsid w:val="006311C2"/>
    <w:rsid w:val="00632DF9"/>
    <w:rsid w:val="00632F2A"/>
    <w:rsid w:val="00633898"/>
    <w:rsid w:val="00633A43"/>
    <w:rsid w:val="00633B9F"/>
    <w:rsid w:val="00634658"/>
    <w:rsid w:val="00634E9E"/>
    <w:rsid w:val="00635AD6"/>
    <w:rsid w:val="00635BDE"/>
    <w:rsid w:val="00636211"/>
    <w:rsid w:val="006364EA"/>
    <w:rsid w:val="0064062D"/>
    <w:rsid w:val="006412D2"/>
    <w:rsid w:val="00641450"/>
    <w:rsid w:val="00641E66"/>
    <w:rsid w:val="00641FF6"/>
    <w:rsid w:val="00642A5D"/>
    <w:rsid w:val="00642C2D"/>
    <w:rsid w:val="006432AC"/>
    <w:rsid w:val="006435C5"/>
    <w:rsid w:val="006462FB"/>
    <w:rsid w:val="006476E6"/>
    <w:rsid w:val="006508D8"/>
    <w:rsid w:val="0065092D"/>
    <w:rsid w:val="00651B24"/>
    <w:rsid w:val="00651DDE"/>
    <w:rsid w:val="00651E28"/>
    <w:rsid w:val="00652053"/>
    <w:rsid w:val="00652E15"/>
    <w:rsid w:val="0065540D"/>
    <w:rsid w:val="006557A2"/>
    <w:rsid w:val="00657124"/>
    <w:rsid w:val="006623D5"/>
    <w:rsid w:val="00663461"/>
    <w:rsid w:val="00665477"/>
    <w:rsid w:val="00665705"/>
    <w:rsid w:val="006666A0"/>
    <w:rsid w:val="00666BFF"/>
    <w:rsid w:val="00666EBC"/>
    <w:rsid w:val="00667243"/>
    <w:rsid w:val="00670EDA"/>
    <w:rsid w:val="006718E3"/>
    <w:rsid w:val="00672CAD"/>
    <w:rsid w:val="00672DD2"/>
    <w:rsid w:val="00673FDF"/>
    <w:rsid w:val="0067539E"/>
    <w:rsid w:val="006761CA"/>
    <w:rsid w:val="006765BB"/>
    <w:rsid w:val="0067661E"/>
    <w:rsid w:val="006767B8"/>
    <w:rsid w:val="00676CF0"/>
    <w:rsid w:val="00677038"/>
    <w:rsid w:val="00677916"/>
    <w:rsid w:val="0067796F"/>
    <w:rsid w:val="00677B09"/>
    <w:rsid w:val="006806DB"/>
    <w:rsid w:val="00682425"/>
    <w:rsid w:val="0068278D"/>
    <w:rsid w:val="00682B9E"/>
    <w:rsid w:val="00682D1C"/>
    <w:rsid w:val="00684926"/>
    <w:rsid w:val="00684934"/>
    <w:rsid w:val="006849EC"/>
    <w:rsid w:val="006863A7"/>
    <w:rsid w:val="00686828"/>
    <w:rsid w:val="00687A96"/>
    <w:rsid w:val="00687B34"/>
    <w:rsid w:val="00691347"/>
    <w:rsid w:val="006929ED"/>
    <w:rsid w:val="0069315E"/>
    <w:rsid w:val="00693B71"/>
    <w:rsid w:val="00694ACE"/>
    <w:rsid w:val="0069533C"/>
    <w:rsid w:val="006953BC"/>
    <w:rsid w:val="00695430"/>
    <w:rsid w:val="00695F6C"/>
    <w:rsid w:val="0069632B"/>
    <w:rsid w:val="00697535"/>
    <w:rsid w:val="006978E8"/>
    <w:rsid w:val="00697A9E"/>
    <w:rsid w:val="00697B51"/>
    <w:rsid w:val="006A060B"/>
    <w:rsid w:val="006A14DC"/>
    <w:rsid w:val="006A20E8"/>
    <w:rsid w:val="006A2399"/>
    <w:rsid w:val="006A2FB4"/>
    <w:rsid w:val="006A3A5E"/>
    <w:rsid w:val="006A4329"/>
    <w:rsid w:val="006A4347"/>
    <w:rsid w:val="006A4F62"/>
    <w:rsid w:val="006A6390"/>
    <w:rsid w:val="006A65B9"/>
    <w:rsid w:val="006A6FAA"/>
    <w:rsid w:val="006A7006"/>
    <w:rsid w:val="006A7020"/>
    <w:rsid w:val="006A76AF"/>
    <w:rsid w:val="006B0D98"/>
    <w:rsid w:val="006B12DA"/>
    <w:rsid w:val="006B1487"/>
    <w:rsid w:val="006B3B31"/>
    <w:rsid w:val="006B4136"/>
    <w:rsid w:val="006B461C"/>
    <w:rsid w:val="006B48F8"/>
    <w:rsid w:val="006B53F7"/>
    <w:rsid w:val="006B5CF1"/>
    <w:rsid w:val="006B5F65"/>
    <w:rsid w:val="006B5F73"/>
    <w:rsid w:val="006B6C93"/>
    <w:rsid w:val="006B6E00"/>
    <w:rsid w:val="006B7495"/>
    <w:rsid w:val="006C0203"/>
    <w:rsid w:val="006C0883"/>
    <w:rsid w:val="006C0C23"/>
    <w:rsid w:val="006C2B13"/>
    <w:rsid w:val="006C2D47"/>
    <w:rsid w:val="006C304B"/>
    <w:rsid w:val="006C42C5"/>
    <w:rsid w:val="006C548E"/>
    <w:rsid w:val="006C5BDD"/>
    <w:rsid w:val="006C5E18"/>
    <w:rsid w:val="006C6D6F"/>
    <w:rsid w:val="006C7CFD"/>
    <w:rsid w:val="006D06FD"/>
    <w:rsid w:val="006D07B4"/>
    <w:rsid w:val="006D1578"/>
    <w:rsid w:val="006D1886"/>
    <w:rsid w:val="006D20F0"/>
    <w:rsid w:val="006D2F8A"/>
    <w:rsid w:val="006D3005"/>
    <w:rsid w:val="006D4702"/>
    <w:rsid w:val="006D4865"/>
    <w:rsid w:val="006D527E"/>
    <w:rsid w:val="006D6307"/>
    <w:rsid w:val="006D6E84"/>
    <w:rsid w:val="006D7193"/>
    <w:rsid w:val="006D7424"/>
    <w:rsid w:val="006D7470"/>
    <w:rsid w:val="006D7F6F"/>
    <w:rsid w:val="006E0C92"/>
    <w:rsid w:val="006E116A"/>
    <w:rsid w:val="006E1CD2"/>
    <w:rsid w:val="006E23BC"/>
    <w:rsid w:val="006E2A60"/>
    <w:rsid w:val="006E2E48"/>
    <w:rsid w:val="006E2FB2"/>
    <w:rsid w:val="006E3A23"/>
    <w:rsid w:val="006E4243"/>
    <w:rsid w:val="006E51C2"/>
    <w:rsid w:val="006E5228"/>
    <w:rsid w:val="006E52F9"/>
    <w:rsid w:val="006E598F"/>
    <w:rsid w:val="006E59E4"/>
    <w:rsid w:val="006E5C9F"/>
    <w:rsid w:val="006E61CA"/>
    <w:rsid w:val="006E72C5"/>
    <w:rsid w:val="006E74A1"/>
    <w:rsid w:val="006E7DAB"/>
    <w:rsid w:val="006E7E54"/>
    <w:rsid w:val="006F11E7"/>
    <w:rsid w:val="006F19AE"/>
    <w:rsid w:val="006F2449"/>
    <w:rsid w:val="006F3893"/>
    <w:rsid w:val="006F3CF6"/>
    <w:rsid w:val="006F3FBA"/>
    <w:rsid w:val="006F43E7"/>
    <w:rsid w:val="006F4967"/>
    <w:rsid w:val="006F4BF4"/>
    <w:rsid w:val="006F4DC0"/>
    <w:rsid w:val="006F55E8"/>
    <w:rsid w:val="006F61C9"/>
    <w:rsid w:val="006F7827"/>
    <w:rsid w:val="00702B86"/>
    <w:rsid w:val="00702CAF"/>
    <w:rsid w:val="00703150"/>
    <w:rsid w:val="0070347C"/>
    <w:rsid w:val="00704D56"/>
    <w:rsid w:val="00704E5C"/>
    <w:rsid w:val="00705F7E"/>
    <w:rsid w:val="00706612"/>
    <w:rsid w:val="00706930"/>
    <w:rsid w:val="00707015"/>
    <w:rsid w:val="007073F7"/>
    <w:rsid w:val="0070786A"/>
    <w:rsid w:val="0071011B"/>
    <w:rsid w:val="00710146"/>
    <w:rsid w:val="00710828"/>
    <w:rsid w:val="00710D8F"/>
    <w:rsid w:val="007116DE"/>
    <w:rsid w:val="007117A1"/>
    <w:rsid w:val="0071254A"/>
    <w:rsid w:val="00712B4A"/>
    <w:rsid w:val="007134B2"/>
    <w:rsid w:val="00713752"/>
    <w:rsid w:val="00713CCC"/>
    <w:rsid w:val="007141FB"/>
    <w:rsid w:val="00715E93"/>
    <w:rsid w:val="00716902"/>
    <w:rsid w:val="007173B2"/>
    <w:rsid w:val="00717474"/>
    <w:rsid w:val="00717801"/>
    <w:rsid w:val="00717C54"/>
    <w:rsid w:val="00717DC6"/>
    <w:rsid w:val="00720157"/>
    <w:rsid w:val="0072026C"/>
    <w:rsid w:val="007219A8"/>
    <w:rsid w:val="00722F33"/>
    <w:rsid w:val="007237A7"/>
    <w:rsid w:val="00723FF6"/>
    <w:rsid w:val="00724E6E"/>
    <w:rsid w:val="00724F5A"/>
    <w:rsid w:val="00725361"/>
    <w:rsid w:val="0072615B"/>
    <w:rsid w:val="0072653B"/>
    <w:rsid w:val="007268A4"/>
    <w:rsid w:val="00726ABB"/>
    <w:rsid w:val="00726EDA"/>
    <w:rsid w:val="00730DE6"/>
    <w:rsid w:val="00731FB1"/>
    <w:rsid w:val="00732F37"/>
    <w:rsid w:val="00733C67"/>
    <w:rsid w:val="00735071"/>
    <w:rsid w:val="0073574F"/>
    <w:rsid w:val="00735F12"/>
    <w:rsid w:val="007361C0"/>
    <w:rsid w:val="00736955"/>
    <w:rsid w:val="00737C26"/>
    <w:rsid w:val="00740DEE"/>
    <w:rsid w:val="00740DF9"/>
    <w:rsid w:val="00740E65"/>
    <w:rsid w:val="00741160"/>
    <w:rsid w:val="00741583"/>
    <w:rsid w:val="007417FA"/>
    <w:rsid w:val="00741BB8"/>
    <w:rsid w:val="00741D12"/>
    <w:rsid w:val="00741F8E"/>
    <w:rsid w:val="007423A2"/>
    <w:rsid w:val="0074310B"/>
    <w:rsid w:val="00743829"/>
    <w:rsid w:val="0074538E"/>
    <w:rsid w:val="0074546D"/>
    <w:rsid w:val="007457D6"/>
    <w:rsid w:val="0074636B"/>
    <w:rsid w:val="00746625"/>
    <w:rsid w:val="007503F0"/>
    <w:rsid w:val="00750A60"/>
    <w:rsid w:val="00750BE0"/>
    <w:rsid w:val="0075149C"/>
    <w:rsid w:val="007524B4"/>
    <w:rsid w:val="00752805"/>
    <w:rsid w:val="00753D0D"/>
    <w:rsid w:val="007542EB"/>
    <w:rsid w:val="00754CBE"/>
    <w:rsid w:val="007564B6"/>
    <w:rsid w:val="007569AE"/>
    <w:rsid w:val="00757264"/>
    <w:rsid w:val="00760679"/>
    <w:rsid w:val="00761344"/>
    <w:rsid w:val="0076255F"/>
    <w:rsid w:val="0076355B"/>
    <w:rsid w:val="007640C7"/>
    <w:rsid w:val="00764456"/>
    <w:rsid w:val="00764C57"/>
    <w:rsid w:val="007657B0"/>
    <w:rsid w:val="007675C7"/>
    <w:rsid w:val="00770333"/>
    <w:rsid w:val="00770786"/>
    <w:rsid w:val="0077080E"/>
    <w:rsid w:val="0077201E"/>
    <w:rsid w:val="00772365"/>
    <w:rsid w:val="00772FE3"/>
    <w:rsid w:val="0077366C"/>
    <w:rsid w:val="00773B3D"/>
    <w:rsid w:val="00773B58"/>
    <w:rsid w:val="0077464D"/>
    <w:rsid w:val="007746E5"/>
    <w:rsid w:val="007751BF"/>
    <w:rsid w:val="00775DDB"/>
    <w:rsid w:val="0077685B"/>
    <w:rsid w:val="00776F4A"/>
    <w:rsid w:val="0077772F"/>
    <w:rsid w:val="00780477"/>
    <w:rsid w:val="00780C79"/>
    <w:rsid w:val="00781112"/>
    <w:rsid w:val="0078121C"/>
    <w:rsid w:val="00781A2A"/>
    <w:rsid w:val="00782510"/>
    <w:rsid w:val="00782CB3"/>
    <w:rsid w:val="00783722"/>
    <w:rsid w:val="00784295"/>
    <w:rsid w:val="0078522C"/>
    <w:rsid w:val="0078638B"/>
    <w:rsid w:val="0078691A"/>
    <w:rsid w:val="00786CBB"/>
    <w:rsid w:val="00787339"/>
    <w:rsid w:val="00787628"/>
    <w:rsid w:val="00790FA6"/>
    <w:rsid w:val="007911A5"/>
    <w:rsid w:val="00792091"/>
    <w:rsid w:val="00794DBC"/>
    <w:rsid w:val="007953CA"/>
    <w:rsid w:val="00795511"/>
    <w:rsid w:val="0079775E"/>
    <w:rsid w:val="00797949"/>
    <w:rsid w:val="007A25FE"/>
    <w:rsid w:val="007A2932"/>
    <w:rsid w:val="007A3359"/>
    <w:rsid w:val="007A4350"/>
    <w:rsid w:val="007A5974"/>
    <w:rsid w:val="007A61AE"/>
    <w:rsid w:val="007A70FF"/>
    <w:rsid w:val="007B0179"/>
    <w:rsid w:val="007B01E6"/>
    <w:rsid w:val="007B0A28"/>
    <w:rsid w:val="007B1E47"/>
    <w:rsid w:val="007B2379"/>
    <w:rsid w:val="007B2D10"/>
    <w:rsid w:val="007B513C"/>
    <w:rsid w:val="007B657D"/>
    <w:rsid w:val="007C0E88"/>
    <w:rsid w:val="007C1541"/>
    <w:rsid w:val="007C1A75"/>
    <w:rsid w:val="007C21B5"/>
    <w:rsid w:val="007C259C"/>
    <w:rsid w:val="007C37E5"/>
    <w:rsid w:val="007C58E0"/>
    <w:rsid w:val="007C60C2"/>
    <w:rsid w:val="007C629D"/>
    <w:rsid w:val="007C6804"/>
    <w:rsid w:val="007C735A"/>
    <w:rsid w:val="007C7535"/>
    <w:rsid w:val="007C7B91"/>
    <w:rsid w:val="007D0596"/>
    <w:rsid w:val="007D25D3"/>
    <w:rsid w:val="007D2900"/>
    <w:rsid w:val="007D2BDE"/>
    <w:rsid w:val="007D3099"/>
    <w:rsid w:val="007D34B6"/>
    <w:rsid w:val="007D3F9B"/>
    <w:rsid w:val="007D477C"/>
    <w:rsid w:val="007D4A54"/>
    <w:rsid w:val="007D4BE4"/>
    <w:rsid w:val="007D5206"/>
    <w:rsid w:val="007D6DEF"/>
    <w:rsid w:val="007D7640"/>
    <w:rsid w:val="007D7EE0"/>
    <w:rsid w:val="007E04AD"/>
    <w:rsid w:val="007E0523"/>
    <w:rsid w:val="007E0692"/>
    <w:rsid w:val="007E2331"/>
    <w:rsid w:val="007E3B92"/>
    <w:rsid w:val="007E5C84"/>
    <w:rsid w:val="007E5E90"/>
    <w:rsid w:val="007E657F"/>
    <w:rsid w:val="007F0710"/>
    <w:rsid w:val="007F1221"/>
    <w:rsid w:val="007F150F"/>
    <w:rsid w:val="007F208E"/>
    <w:rsid w:val="007F277E"/>
    <w:rsid w:val="007F3583"/>
    <w:rsid w:val="007F3F1F"/>
    <w:rsid w:val="007F44D3"/>
    <w:rsid w:val="007F4AE1"/>
    <w:rsid w:val="007F4FA6"/>
    <w:rsid w:val="007F5588"/>
    <w:rsid w:val="007F5783"/>
    <w:rsid w:val="007F6229"/>
    <w:rsid w:val="00800172"/>
    <w:rsid w:val="008003CF"/>
    <w:rsid w:val="00801C37"/>
    <w:rsid w:val="00802135"/>
    <w:rsid w:val="00803744"/>
    <w:rsid w:val="00803D37"/>
    <w:rsid w:val="00804D1A"/>
    <w:rsid w:val="00806283"/>
    <w:rsid w:val="008064F2"/>
    <w:rsid w:val="0080670E"/>
    <w:rsid w:val="00806831"/>
    <w:rsid w:val="008072A9"/>
    <w:rsid w:val="008077F1"/>
    <w:rsid w:val="00807855"/>
    <w:rsid w:val="00807907"/>
    <w:rsid w:val="0081101D"/>
    <w:rsid w:val="00812639"/>
    <w:rsid w:val="008134AC"/>
    <w:rsid w:val="0081434C"/>
    <w:rsid w:val="008147DD"/>
    <w:rsid w:val="00814D49"/>
    <w:rsid w:val="008151CB"/>
    <w:rsid w:val="008201AD"/>
    <w:rsid w:val="00820757"/>
    <w:rsid w:val="008209FA"/>
    <w:rsid w:val="00820A6B"/>
    <w:rsid w:val="00820D30"/>
    <w:rsid w:val="00822B96"/>
    <w:rsid w:val="00823471"/>
    <w:rsid w:val="00823F21"/>
    <w:rsid w:val="00825282"/>
    <w:rsid w:val="00825376"/>
    <w:rsid w:val="00825D71"/>
    <w:rsid w:val="0082705C"/>
    <w:rsid w:val="0082752C"/>
    <w:rsid w:val="00827EB1"/>
    <w:rsid w:val="00830B8A"/>
    <w:rsid w:val="00832AAB"/>
    <w:rsid w:val="00833260"/>
    <w:rsid w:val="00833E8D"/>
    <w:rsid w:val="0083625F"/>
    <w:rsid w:val="00836C47"/>
    <w:rsid w:val="008414C5"/>
    <w:rsid w:val="0084156B"/>
    <w:rsid w:val="008444A6"/>
    <w:rsid w:val="008445B2"/>
    <w:rsid w:val="00844E63"/>
    <w:rsid w:val="00845592"/>
    <w:rsid w:val="008456E0"/>
    <w:rsid w:val="0084685E"/>
    <w:rsid w:val="00846EC2"/>
    <w:rsid w:val="00847935"/>
    <w:rsid w:val="008505FC"/>
    <w:rsid w:val="00850774"/>
    <w:rsid w:val="00851AE4"/>
    <w:rsid w:val="00852089"/>
    <w:rsid w:val="008527D0"/>
    <w:rsid w:val="008532B3"/>
    <w:rsid w:val="00853BF0"/>
    <w:rsid w:val="00853D99"/>
    <w:rsid w:val="00854797"/>
    <w:rsid w:val="00854ADA"/>
    <w:rsid w:val="0085598A"/>
    <w:rsid w:val="00860022"/>
    <w:rsid w:val="008609F4"/>
    <w:rsid w:val="0086193D"/>
    <w:rsid w:val="0086287A"/>
    <w:rsid w:val="00862C1B"/>
    <w:rsid w:val="0086331A"/>
    <w:rsid w:val="00863683"/>
    <w:rsid w:val="00863836"/>
    <w:rsid w:val="00863A30"/>
    <w:rsid w:val="00863E14"/>
    <w:rsid w:val="00866817"/>
    <w:rsid w:val="008701A9"/>
    <w:rsid w:val="008706B7"/>
    <w:rsid w:val="00870906"/>
    <w:rsid w:val="00871FA2"/>
    <w:rsid w:val="00873850"/>
    <w:rsid w:val="00873F0F"/>
    <w:rsid w:val="00874987"/>
    <w:rsid w:val="00874F2D"/>
    <w:rsid w:val="008752AA"/>
    <w:rsid w:val="00875D76"/>
    <w:rsid w:val="00876217"/>
    <w:rsid w:val="0087664A"/>
    <w:rsid w:val="00877EAD"/>
    <w:rsid w:val="00880095"/>
    <w:rsid w:val="00880463"/>
    <w:rsid w:val="00880D07"/>
    <w:rsid w:val="00882D5F"/>
    <w:rsid w:val="008833C5"/>
    <w:rsid w:val="008834B0"/>
    <w:rsid w:val="00883D28"/>
    <w:rsid w:val="0088415E"/>
    <w:rsid w:val="008848C2"/>
    <w:rsid w:val="00884C19"/>
    <w:rsid w:val="008854A9"/>
    <w:rsid w:val="00885B45"/>
    <w:rsid w:val="008860FA"/>
    <w:rsid w:val="00890982"/>
    <w:rsid w:val="00890CA6"/>
    <w:rsid w:val="008910F2"/>
    <w:rsid w:val="0089163C"/>
    <w:rsid w:val="008916C6"/>
    <w:rsid w:val="0089197C"/>
    <w:rsid w:val="008919B1"/>
    <w:rsid w:val="00891A6C"/>
    <w:rsid w:val="0089277D"/>
    <w:rsid w:val="00892CFA"/>
    <w:rsid w:val="0089389E"/>
    <w:rsid w:val="00893F7B"/>
    <w:rsid w:val="00894299"/>
    <w:rsid w:val="00894DC4"/>
    <w:rsid w:val="00895940"/>
    <w:rsid w:val="00897D50"/>
    <w:rsid w:val="008A0A1B"/>
    <w:rsid w:val="008A0ABA"/>
    <w:rsid w:val="008A0D13"/>
    <w:rsid w:val="008A1A38"/>
    <w:rsid w:val="008A1B90"/>
    <w:rsid w:val="008A2149"/>
    <w:rsid w:val="008A26FF"/>
    <w:rsid w:val="008A29D8"/>
    <w:rsid w:val="008A308F"/>
    <w:rsid w:val="008A3FBB"/>
    <w:rsid w:val="008A7043"/>
    <w:rsid w:val="008A7A4A"/>
    <w:rsid w:val="008B0310"/>
    <w:rsid w:val="008B0343"/>
    <w:rsid w:val="008B036E"/>
    <w:rsid w:val="008B051B"/>
    <w:rsid w:val="008B099F"/>
    <w:rsid w:val="008B18D3"/>
    <w:rsid w:val="008B249E"/>
    <w:rsid w:val="008B28C1"/>
    <w:rsid w:val="008B37AB"/>
    <w:rsid w:val="008B401A"/>
    <w:rsid w:val="008B43DD"/>
    <w:rsid w:val="008B77A8"/>
    <w:rsid w:val="008B7C91"/>
    <w:rsid w:val="008C07E0"/>
    <w:rsid w:val="008C0958"/>
    <w:rsid w:val="008C0ED7"/>
    <w:rsid w:val="008C32B8"/>
    <w:rsid w:val="008C341E"/>
    <w:rsid w:val="008C3E2C"/>
    <w:rsid w:val="008C3E70"/>
    <w:rsid w:val="008C3EF6"/>
    <w:rsid w:val="008C3FED"/>
    <w:rsid w:val="008C40D0"/>
    <w:rsid w:val="008C656D"/>
    <w:rsid w:val="008C68C5"/>
    <w:rsid w:val="008C73DB"/>
    <w:rsid w:val="008D070E"/>
    <w:rsid w:val="008D0E04"/>
    <w:rsid w:val="008D127E"/>
    <w:rsid w:val="008D1A6F"/>
    <w:rsid w:val="008D3AB8"/>
    <w:rsid w:val="008D6F4B"/>
    <w:rsid w:val="008D72BD"/>
    <w:rsid w:val="008D7C8D"/>
    <w:rsid w:val="008E0C35"/>
    <w:rsid w:val="008E1618"/>
    <w:rsid w:val="008E17E8"/>
    <w:rsid w:val="008E351D"/>
    <w:rsid w:val="008E359D"/>
    <w:rsid w:val="008E3DF6"/>
    <w:rsid w:val="008E474F"/>
    <w:rsid w:val="008E4C15"/>
    <w:rsid w:val="008E55E3"/>
    <w:rsid w:val="008E5A3C"/>
    <w:rsid w:val="008E65D9"/>
    <w:rsid w:val="008E6E83"/>
    <w:rsid w:val="008E7786"/>
    <w:rsid w:val="008E7A5A"/>
    <w:rsid w:val="008E7BAC"/>
    <w:rsid w:val="008F11FF"/>
    <w:rsid w:val="008F1624"/>
    <w:rsid w:val="008F20D6"/>
    <w:rsid w:val="008F2207"/>
    <w:rsid w:val="008F221F"/>
    <w:rsid w:val="008F27B4"/>
    <w:rsid w:val="008F2C38"/>
    <w:rsid w:val="008F34F0"/>
    <w:rsid w:val="008F3AC7"/>
    <w:rsid w:val="008F3E26"/>
    <w:rsid w:val="008F45E4"/>
    <w:rsid w:val="008F4970"/>
    <w:rsid w:val="008F5837"/>
    <w:rsid w:val="008F73EA"/>
    <w:rsid w:val="008F7474"/>
    <w:rsid w:val="008F74D6"/>
    <w:rsid w:val="0090149E"/>
    <w:rsid w:val="00901CF2"/>
    <w:rsid w:val="0090228C"/>
    <w:rsid w:val="00903B0A"/>
    <w:rsid w:val="009041EA"/>
    <w:rsid w:val="009048C7"/>
    <w:rsid w:val="0090493F"/>
    <w:rsid w:val="00904FA5"/>
    <w:rsid w:val="00906258"/>
    <w:rsid w:val="00907368"/>
    <w:rsid w:val="009107DA"/>
    <w:rsid w:val="00911EC3"/>
    <w:rsid w:val="009126CB"/>
    <w:rsid w:val="009133FD"/>
    <w:rsid w:val="00913865"/>
    <w:rsid w:val="00913C46"/>
    <w:rsid w:val="0091512A"/>
    <w:rsid w:val="009160BB"/>
    <w:rsid w:val="009168F2"/>
    <w:rsid w:val="00916CE8"/>
    <w:rsid w:val="00920E49"/>
    <w:rsid w:val="0092133E"/>
    <w:rsid w:val="009216F4"/>
    <w:rsid w:val="009218AB"/>
    <w:rsid w:val="00921B67"/>
    <w:rsid w:val="00922214"/>
    <w:rsid w:val="009225EC"/>
    <w:rsid w:val="0092367E"/>
    <w:rsid w:val="009237D9"/>
    <w:rsid w:val="00923D76"/>
    <w:rsid w:val="00923F02"/>
    <w:rsid w:val="009248AB"/>
    <w:rsid w:val="009256A8"/>
    <w:rsid w:val="00925FAC"/>
    <w:rsid w:val="0092727E"/>
    <w:rsid w:val="00927328"/>
    <w:rsid w:val="009274EB"/>
    <w:rsid w:val="00927B59"/>
    <w:rsid w:val="0093082E"/>
    <w:rsid w:val="009309D3"/>
    <w:rsid w:val="00930C94"/>
    <w:rsid w:val="0093127F"/>
    <w:rsid w:val="0093135C"/>
    <w:rsid w:val="00931DF3"/>
    <w:rsid w:val="00932057"/>
    <w:rsid w:val="00932CE2"/>
    <w:rsid w:val="00934835"/>
    <w:rsid w:val="00934D37"/>
    <w:rsid w:val="00936A3B"/>
    <w:rsid w:val="0093740B"/>
    <w:rsid w:val="00940DFD"/>
    <w:rsid w:val="00942F61"/>
    <w:rsid w:val="0094330A"/>
    <w:rsid w:val="00943403"/>
    <w:rsid w:val="00943583"/>
    <w:rsid w:val="00943AE5"/>
    <w:rsid w:val="00943FBD"/>
    <w:rsid w:val="00944CC6"/>
    <w:rsid w:val="00944E82"/>
    <w:rsid w:val="009450EE"/>
    <w:rsid w:val="00945617"/>
    <w:rsid w:val="009461D6"/>
    <w:rsid w:val="00946206"/>
    <w:rsid w:val="009462F1"/>
    <w:rsid w:val="009474CF"/>
    <w:rsid w:val="00947972"/>
    <w:rsid w:val="009508AC"/>
    <w:rsid w:val="00952A04"/>
    <w:rsid w:val="00953B02"/>
    <w:rsid w:val="00953D90"/>
    <w:rsid w:val="009541DA"/>
    <w:rsid w:val="00954D00"/>
    <w:rsid w:val="00954D2B"/>
    <w:rsid w:val="009550D1"/>
    <w:rsid w:val="00955113"/>
    <w:rsid w:val="009569CA"/>
    <w:rsid w:val="00956AF0"/>
    <w:rsid w:val="0095736C"/>
    <w:rsid w:val="009608F7"/>
    <w:rsid w:val="00960D76"/>
    <w:rsid w:val="00961170"/>
    <w:rsid w:val="009614DC"/>
    <w:rsid w:val="0096167F"/>
    <w:rsid w:val="0096186F"/>
    <w:rsid w:val="00962AFF"/>
    <w:rsid w:val="00962F23"/>
    <w:rsid w:val="00963C47"/>
    <w:rsid w:val="009643A3"/>
    <w:rsid w:val="00964558"/>
    <w:rsid w:val="009656A8"/>
    <w:rsid w:val="009659CB"/>
    <w:rsid w:val="00967A21"/>
    <w:rsid w:val="00967C03"/>
    <w:rsid w:val="00970BAC"/>
    <w:rsid w:val="009724E8"/>
    <w:rsid w:val="0097359C"/>
    <w:rsid w:val="00974374"/>
    <w:rsid w:val="009762A2"/>
    <w:rsid w:val="0097664F"/>
    <w:rsid w:val="00976CCA"/>
    <w:rsid w:val="00976DC6"/>
    <w:rsid w:val="009771F9"/>
    <w:rsid w:val="00977578"/>
    <w:rsid w:val="00977976"/>
    <w:rsid w:val="00980A52"/>
    <w:rsid w:val="00980BFE"/>
    <w:rsid w:val="00980CD6"/>
    <w:rsid w:val="009828D3"/>
    <w:rsid w:val="009835E9"/>
    <w:rsid w:val="00983F28"/>
    <w:rsid w:val="0098624E"/>
    <w:rsid w:val="00986AC1"/>
    <w:rsid w:val="00986C79"/>
    <w:rsid w:val="00986DCF"/>
    <w:rsid w:val="00990237"/>
    <w:rsid w:val="00990BA3"/>
    <w:rsid w:val="00992BBF"/>
    <w:rsid w:val="009932B2"/>
    <w:rsid w:val="00994A3E"/>
    <w:rsid w:val="00994DBC"/>
    <w:rsid w:val="00994F47"/>
    <w:rsid w:val="00996984"/>
    <w:rsid w:val="00997074"/>
    <w:rsid w:val="009976BE"/>
    <w:rsid w:val="00997C5F"/>
    <w:rsid w:val="009A0518"/>
    <w:rsid w:val="009A0800"/>
    <w:rsid w:val="009A0CF1"/>
    <w:rsid w:val="009A125A"/>
    <w:rsid w:val="009A1342"/>
    <w:rsid w:val="009A1B33"/>
    <w:rsid w:val="009A31C0"/>
    <w:rsid w:val="009A3483"/>
    <w:rsid w:val="009A34D2"/>
    <w:rsid w:val="009A52D8"/>
    <w:rsid w:val="009A585C"/>
    <w:rsid w:val="009A5C32"/>
    <w:rsid w:val="009A61B6"/>
    <w:rsid w:val="009A6251"/>
    <w:rsid w:val="009A6ACF"/>
    <w:rsid w:val="009A7FB5"/>
    <w:rsid w:val="009B01E9"/>
    <w:rsid w:val="009B081C"/>
    <w:rsid w:val="009B254E"/>
    <w:rsid w:val="009B26F0"/>
    <w:rsid w:val="009B2EF6"/>
    <w:rsid w:val="009B3B4A"/>
    <w:rsid w:val="009B420D"/>
    <w:rsid w:val="009B552E"/>
    <w:rsid w:val="009B5683"/>
    <w:rsid w:val="009B5986"/>
    <w:rsid w:val="009B5E08"/>
    <w:rsid w:val="009B672C"/>
    <w:rsid w:val="009B71E0"/>
    <w:rsid w:val="009B7A1B"/>
    <w:rsid w:val="009B7B46"/>
    <w:rsid w:val="009B7F12"/>
    <w:rsid w:val="009C042E"/>
    <w:rsid w:val="009C0B41"/>
    <w:rsid w:val="009C15E8"/>
    <w:rsid w:val="009C2305"/>
    <w:rsid w:val="009C31EE"/>
    <w:rsid w:val="009C32BC"/>
    <w:rsid w:val="009C3597"/>
    <w:rsid w:val="009C52FB"/>
    <w:rsid w:val="009C5C05"/>
    <w:rsid w:val="009C7485"/>
    <w:rsid w:val="009C75FC"/>
    <w:rsid w:val="009D024C"/>
    <w:rsid w:val="009D1DAD"/>
    <w:rsid w:val="009D220E"/>
    <w:rsid w:val="009D3B94"/>
    <w:rsid w:val="009D4A93"/>
    <w:rsid w:val="009D5999"/>
    <w:rsid w:val="009D698A"/>
    <w:rsid w:val="009D6ADB"/>
    <w:rsid w:val="009D71D6"/>
    <w:rsid w:val="009D7498"/>
    <w:rsid w:val="009E0C6F"/>
    <w:rsid w:val="009E1233"/>
    <w:rsid w:val="009E1897"/>
    <w:rsid w:val="009E2095"/>
    <w:rsid w:val="009E2694"/>
    <w:rsid w:val="009E396C"/>
    <w:rsid w:val="009E3F37"/>
    <w:rsid w:val="009E4BE5"/>
    <w:rsid w:val="009E503C"/>
    <w:rsid w:val="009E5458"/>
    <w:rsid w:val="009E57CE"/>
    <w:rsid w:val="009E6FC2"/>
    <w:rsid w:val="009F06BB"/>
    <w:rsid w:val="009F111E"/>
    <w:rsid w:val="009F15A3"/>
    <w:rsid w:val="009F1649"/>
    <w:rsid w:val="009F494F"/>
    <w:rsid w:val="009F5EB4"/>
    <w:rsid w:val="009F6563"/>
    <w:rsid w:val="009F658E"/>
    <w:rsid w:val="009F67B3"/>
    <w:rsid w:val="009F6815"/>
    <w:rsid w:val="009F6DA4"/>
    <w:rsid w:val="009F713F"/>
    <w:rsid w:val="009F7A7A"/>
    <w:rsid w:val="009F7DF5"/>
    <w:rsid w:val="009F7EAE"/>
    <w:rsid w:val="00A01B69"/>
    <w:rsid w:val="00A01B83"/>
    <w:rsid w:val="00A01C7D"/>
    <w:rsid w:val="00A01EC3"/>
    <w:rsid w:val="00A029B5"/>
    <w:rsid w:val="00A0396D"/>
    <w:rsid w:val="00A05FCF"/>
    <w:rsid w:val="00A066B2"/>
    <w:rsid w:val="00A07E0F"/>
    <w:rsid w:val="00A07FD7"/>
    <w:rsid w:val="00A115BD"/>
    <w:rsid w:val="00A12333"/>
    <w:rsid w:val="00A139AF"/>
    <w:rsid w:val="00A13F09"/>
    <w:rsid w:val="00A145C2"/>
    <w:rsid w:val="00A14681"/>
    <w:rsid w:val="00A1687F"/>
    <w:rsid w:val="00A16B74"/>
    <w:rsid w:val="00A17326"/>
    <w:rsid w:val="00A175AE"/>
    <w:rsid w:val="00A17717"/>
    <w:rsid w:val="00A2049C"/>
    <w:rsid w:val="00A21698"/>
    <w:rsid w:val="00A22441"/>
    <w:rsid w:val="00A229CB"/>
    <w:rsid w:val="00A22A4A"/>
    <w:rsid w:val="00A2357B"/>
    <w:rsid w:val="00A23724"/>
    <w:rsid w:val="00A23F5C"/>
    <w:rsid w:val="00A2424C"/>
    <w:rsid w:val="00A24475"/>
    <w:rsid w:val="00A2545B"/>
    <w:rsid w:val="00A25AEC"/>
    <w:rsid w:val="00A25B67"/>
    <w:rsid w:val="00A25BE2"/>
    <w:rsid w:val="00A2664E"/>
    <w:rsid w:val="00A26B8F"/>
    <w:rsid w:val="00A272CA"/>
    <w:rsid w:val="00A27598"/>
    <w:rsid w:val="00A308AA"/>
    <w:rsid w:val="00A312DF"/>
    <w:rsid w:val="00A3131D"/>
    <w:rsid w:val="00A33340"/>
    <w:rsid w:val="00A336A1"/>
    <w:rsid w:val="00A33754"/>
    <w:rsid w:val="00A3377D"/>
    <w:rsid w:val="00A33D4B"/>
    <w:rsid w:val="00A34006"/>
    <w:rsid w:val="00A34199"/>
    <w:rsid w:val="00A34681"/>
    <w:rsid w:val="00A36F0E"/>
    <w:rsid w:val="00A3732E"/>
    <w:rsid w:val="00A404D8"/>
    <w:rsid w:val="00A4094B"/>
    <w:rsid w:val="00A41CBB"/>
    <w:rsid w:val="00A42176"/>
    <w:rsid w:val="00A4253A"/>
    <w:rsid w:val="00A433ED"/>
    <w:rsid w:val="00A436F1"/>
    <w:rsid w:val="00A44169"/>
    <w:rsid w:val="00A44527"/>
    <w:rsid w:val="00A450FD"/>
    <w:rsid w:val="00A45E14"/>
    <w:rsid w:val="00A46AB1"/>
    <w:rsid w:val="00A46AEF"/>
    <w:rsid w:val="00A50777"/>
    <w:rsid w:val="00A50C67"/>
    <w:rsid w:val="00A5133F"/>
    <w:rsid w:val="00A51D80"/>
    <w:rsid w:val="00A53B2E"/>
    <w:rsid w:val="00A54804"/>
    <w:rsid w:val="00A54BD6"/>
    <w:rsid w:val="00A55531"/>
    <w:rsid w:val="00A56440"/>
    <w:rsid w:val="00A57442"/>
    <w:rsid w:val="00A57898"/>
    <w:rsid w:val="00A57CDD"/>
    <w:rsid w:val="00A602F9"/>
    <w:rsid w:val="00A61D97"/>
    <w:rsid w:val="00A62ADC"/>
    <w:rsid w:val="00A64A92"/>
    <w:rsid w:val="00A64CC9"/>
    <w:rsid w:val="00A64E75"/>
    <w:rsid w:val="00A65E01"/>
    <w:rsid w:val="00A65E5A"/>
    <w:rsid w:val="00A66384"/>
    <w:rsid w:val="00A66C82"/>
    <w:rsid w:val="00A6705D"/>
    <w:rsid w:val="00A6705F"/>
    <w:rsid w:val="00A67B33"/>
    <w:rsid w:val="00A67E7A"/>
    <w:rsid w:val="00A70263"/>
    <w:rsid w:val="00A70F94"/>
    <w:rsid w:val="00A710FD"/>
    <w:rsid w:val="00A715C1"/>
    <w:rsid w:val="00A7164D"/>
    <w:rsid w:val="00A7206D"/>
    <w:rsid w:val="00A726D2"/>
    <w:rsid w:val="00A72A9D"/>
    <w:rsid w:val="00A736FF"/>
    <w:rsid w:val="00A741D4"/>
    <w:rsid w:val="00A743D6"/>
    <w:rsid w:val="00A76A8A"/>
    <w:rsid w:val="00A774C8"/>
    <w:rsid w:val="00A777E6"/>
    <w:rsid w:val="00A80972"/>
    <w:rsid w:val="00A80C77"/>
    <w:rsid w:val="00A824E0"/>
    <w:rsid w:val="00A83218"/>
    <w:rsid w:val="00A8365C"/>
    <w:rsid w:val="00A83A16"/>
    <w:rsid w:val="00A86D32"/>
    <w:rsid w:val="00A87128"/>
    <w:rsid w:val="00A9032E"/>
    <w:rsid w:val="00A90E4B"/>
    <w:rsid w:val="00A90F0D"/>
    <w:rsid w:val="00A913F7"/>
    <w:rsid w:val="00A923AA"/>
    <w:rsid w:val="00A923D1"/>
    <w:rsid w:val="00A92A15"/>
    <w:rsid w:val="00A92B81"/>
    <w:rsid w:val="00A946BC"/>
    <w:rsid w:val="00A9564B"/>
    <w:rsid w:val="00A95EC5"/>
    <w:rsid w:val="00A962DD"/>
    <w:rsid w:val="00A963AC"/>
    <w:rsid w:val="00A97686"/>
    <w:rsid w:val="00A97989"/>
    <w:rsid w:val="00AA2E09"/>
    <w:rsid w:val="00AA377A"/>
    <w:rsid w:val="00AA413D"/>
    <w:rsid w:val="00AA4456"/>
    <w:rsid w:val="00AA4638"/>
    <w:rsid w:val="00AA4C6C"/>
    <w:rsid w:val="00AA4C8D"/>
    <w:rsid w:val="00AA5071"/>
    <w:rsid w:val="00AA58D0"/>
    <w:rsid w:val="00AA6181"/>
    <w:rsid w:val="00AA6F0F"/>
    <w:rsid w:val="00AA73EF"/>
    <w:rsid w:val="00AA7806"/>
    <w:rsid w:val="00AB0069"/>
    <w:rsid w:val="00AB12CC"/>
    <w:rsid w:val="00AB2099"/>
    <w:rsid w:val="00AB2B61"/>
    <w:rsid w:val="00AB3DB7"/>
    <w:rsid w:val="00AB42E5"/>
    <w:rsid w:val="00AB53E8"/>
    <w:rsid w:val="00AB58FA"/>
    <w:rsid w:val="00AB5F31"/>
    <w:rsid w:val="00AC1152"/>
    <w:rsid w:val="00AC1970"/>
    <w:rsid w:val="00AC250F"/>
    <w:rsid w:val="00AC4694"/>
    <w:rsid w:val="00AC52C7"/>
    <w:rsid w:val="00AC5552"/>
    <w:rsid w:val="00AC61F1"/>
    <w:rsid w:val="00AC6A2A"/>
    <w:rsid w:val="00AC6E21"/>
    <w:rsid w:val="00AC72B4"/>
    <w:rsid w:val="00AC7C26"/>
    <w:rsid w:val="00AD0138"/>
    <w:rsid w:val="00AD0962"/>
    <w:rsid w:val="00AD0A13"/>
    <w:rsid w:val="00AD1AA0"/>
    <w:rsid w:val="00AD2476"/>
    <w:rsid w:val="00AD24CA"/>
    <w:rsid w:val="00AD3003"/>
    <w:rsid w:val="00AD666F"/>
    <w:rsid w:val="00AD774D"/>
    <w:rsid w:val="00AD7BC9"/>
    <w:rsid w:val="00AD7EC6"/>
    <w:rsid w:val="00AE0106"/>
    <w:rsid w:val="00AE0E9C"/>
    <w:rsid w:val="00AE103B"/>
    <w:rsid w:val="00AE1172"/>
    <w:rsid w:val="00AE1510"/>
    <w:rsid w:val="00AE21E2"/>
    <w:rsid w:val="00AE24BF"/>
    <w:rsid w:val="00AE4104"/>
    <w:rsid w:val="00AE59AD"/>
    <w:rsid w:val="00AE6B3F"/>
    <w:rsid w:val="00AE6B74"/>
    <w:rsid w:val="00AE74AD"/>
    <w:rsid w:val="00AE77EE"/>
    <w:rsid w:val="00AE79A6"/>
    <w:rsid w:val="00AF0F42"/>
    <w:rsid w:val="00AF2575"/>
    <w:rsid w:val="00AF36CB"/>
    <w:rsid w:val="00AF3DBC"/>
    <w:rsid w:val="00AF43EF"/>
    <w:rsid w:val="00AF7133"/>
    <w:rsid w:val="00AF7273"/>
    <w:rsid w:val="00AF7397"/>
    <w:rsid w:val="00AF78A2"/>
    <w:rsid w:val="00B000C9"/>
    <w:rsid w:val="00B01969"/>
    <w:rsid w:val="00B01A2A"/>
    <w:rsid w:val="00B01B67"/>
    <w:rsid w:val="00B021AD"/>
    <w:rsid w:val="00B0603F"/>
    <w:rsid w:val="00B07A87"/>
    <w:rsid w:val="00B07AD1"/>
    <w:rsid w:val="00B07EFA"/>
    <w:rsid w:val="00B10FCC"/>
    <w:rsid w:val="00B11113"/>
    <w:rsid w:val="00B11B83"/>
    <w:rsid w:val="00B11D16"/>
    <w:rsid w:val="00B11D81"/>
    <w:rsid w:val="00B12BDA"/>
    <w:rsid w:val="00B1337D"/>
    <w:rsid w:val="00B13EFF"/>
    <w:rsid w:val="00B17552"/>
    <w:rsid w:val="00B17A94"/>
    <w:rsid w:val="00B17E67"/>
    <w:rsid w:val="00B23CB7"/>
    <w:rsid w:val="00B25EEF"/>
    <w:rsid w:val="00B268BE"/>
    <w:rsid w:val="00B269A7"/>
    <w:rsid w:val="00B27D22"/>
    <w:rsid w:val="00B3055B"/>
    <w:rsid w:val="00B305CD"/>
    <w:rsid w:val="00B30824"/>
    <w:rsid w:val="00B30BA4"/>
    <w:rsid w:val="00B31802"/>
    <w:rsid w:val="00B31B40"/>
    <w:rsid w:val="00B31C86"/>
    <w:rsid w:val="00B31F5C"/>
    <w:rsid w:val="00B32411"/>
    <w:rsid w:val="00B3241C"/>
    <w:rsid w:val="00B331F0"/>
    <w:rsid w:val="00B344E8"/>
    <w:rsid w:val="00B356FA"/>
    <w:rsid w:val="00B357A1"/>
    <w:rsid w:val="00B37696"/>
    <w:rsid w:val="00B3788D"/>
    <w:rsid w:val="00B37BB4"/>
    <w:rsid w:val="00B402A7"/>
    <w:rsid w:val="00B4050F"/>
    <w:rsid w:val="00B40E4B"/>
    <w:rsid w:val="00B41E8A"/>
    <w:rsid w:val="00B41E8D"/>
    <w:rsid w:val="00B41EAD"/>
    <w:rsid w:val="00B42086"/>
    <w:rsid w:val="00B4316A"/>
    <w:rsid w:val="00B43447"/>
    <w:rsid w:val="00B44BB9"/>
    <w:rsid w:val="00B475A2"/>
    <w:rsid w:val="00B50A6B"/>
    <w:rsid w:val="00B50CC5"/>
    <w:rsid w:val="00B51731"/>
    <w:rsid w:val="00B521F2"/>
    <w:rsid w:val="00B52B4D"/>
    <w:rsid w:val="00B5368F"/>
    <w:rsid w:val="00B53A49"/>
    <w:rsid w:val="00B547E5"/>
    <w:rsid w:val="00B563E0"/>
    <w:rsid w:val="00B56571"/>
    <w:rsid w:val="00B60E82"/>
    <w:rsid w:val="00B60FC4"/>
    <w:rsid w:val="00B6270C"/>
    <w:rsid w:val="00B62ABB"/>
    <w:rsid w:val="00B64D76"/>
    <w:rsid w:val="00B64FB1"/>
    <w:rsid w:val="00B6548B"/>
    <w:rsid w:val="00B6567D"/>
    <w:rsid w:val="00B663B2"/>
    <w:rsid w:val="00B70E40"/>
    <w:rsid w:val="00B726A0"/>
    <w:rsid w:val="00B72982"/>
    <w:rsid w:val="00B7339D"/>
    <w:rsid w:val="00B745CC"/>
    <w:rsid w:val="00B74AFF"/>
    <w:rsid w:val="00B7622C"/>
    <w:rsid w:val="00B76367"/>
    <w:rsid w:val="00B765E1"/>
    <w:rsid w:val="00B76602"/>
    <w:rsid w:val="00B77251"/>
    <w:rsid w:val="00B77CC4"/>
    <w:rsid w:val="00B8037E"/>
    <w:rsid w:val="00B806BD"/>
    <w:rsid w:val="00B80AB7"/>
    <w:rsid w:val="00B81B0B"/>
    <w:rsid w:val="00B830F5"/>
    <w:rsid w:val="00B8361C"/>
    <w:rsid w:val="00B83B43"/>
    <w:rsid w:val="00B8417B"/>
    <w:rsid w:val="00B84299"/>
    <w:rsid w:val="00B85380"/>
    <w:rsid w:val="00B854D5"/>
    <w:rsid w:val="00B855CA"/>
    <w:rsid w:val="00B85B9C"/>
    <w:rsid w:val="00B85BB7"/>
    <w:rsid w:val="00B8704C"/>
    <w:rsid w:val="00B92950"/>
    <w:rsid w:val="00B92F6C"/>
    <w:rsid w:val="00B932CB"/>
    <w:rsid w:val="00B93817"/>
    <w:rsid w:val="00B94286"/>
    <w:rsid w:val="00B96259"/>
    <w:rsid w:val="00B967D9"/>
    <w:rsid w:val="00B96B8F"/>
    <w:rsid w:val="00BA121E"/>
    <w:rsid w:val="00BA176E"/>
    <w:rsid w:val="00BA1789"/>
    <w:rsid w:val="00BA2640"/>
    <w:rsid w:val="00BA264B"/>
    <w:rsid w:val="00BA313D"/>
    <w:rsid w:val="00BA3416"/>
    <w:rsid w:val="00BA3455"/>
    <w:rsid w:val="00BA38E8"/>
    <w:rsid w:val="00BA4869"/>
    <w:rsid w:val="00BA4A9F"/>
    <w:rsid w:val="00BA7AFB"/>
    <w:rsid w:val="00BB3CD1"/>
    <w:rsid w:val="00BB4295"/>
    <w:rsid w:val="00BB4A4D"/>
    <w:rsid w:val="00BB4CDA"/>
    <w:rsid w:val="00BB50B4"/>
    <w:rsid w:val="00BB51B1"/>
    <w:rsid w:val="00BB56A3"/>
    <w:rsid w:val="00BB59EA"/>
    <w:rsid w:val="00BB5CEF"/>
    <w:rsid w:val="00BB6778"/>
    <w:rsid w:val="00BB7423"/>
    <w:rsid w:val="00BB76A5"/>
    <w:rsid w:val="00BC00C3"/>
    <w:rsid w:val="00BC0A33"/>
    <w:rsid w:val="00BC208B"/>
    <w:rsid w:val="00BC2660"/>
    <w:rsid w:val="00BC40AA"/>
    <w:rsid w:val="00BC6AAC"/>
    <w:rsid w:val="00BC7222"/>
    <w:rsid w:val="00BD1C2C"/>
    <w:rsid w:val="00BD1C86"/>
    <w:rsid w:val="00BD2B32"/>
    <w:rsid w:val="00BD3395"/>
    <w:rsid w:val="00BD34EE"/>
    <w:rsid w:val="00BD3671"/>
    <w:rsid w:val="00BD406E"/>
    <w:rsid w:val="00BD6D81"/>
    <w:rsid w:val="00BE0A11"/>
    <w:rsid w:val="00BE2AAB"/>
    <w:rsid w:val="00BE308E"/>
    <w:rsid w:val="00BE33AC"/>
    <w:rsid w:val="00BE4C0A"/>
    <w:rsid w:val="00BE512B"/>
    <w:rsid w:val="00BE52F2"/>
    <w:rsid w:val="00BE6240"/>
    <w:rsid w:val="00BE728F"/>
    <w:rsid w:val="00BF1380"/>
    <w:rsid w:val="00BF285A"/>
    <w:rsid w:val="00BF2CA3"/>
    <w:rsid w:val="00BF2FC7"/>
    <w:rsid w:val="00BF3B3B"/>
    <w:rsid w:val="00BF3B7E"/>
    <w:rsid w:val="00BF5939"/>
    <w:rsid w:val="00BF5DDA"/>
    <w:rsid w:val="00BF617B"/>
    <w:rsid w:val="00BF6D23"/>
    <w:rsid w:val="00BF7740"/>
    <w:rsid w:val="00BF776D"/>
    <w:rsid w:val="00BF7A1C"/>
    <w:rsid w:val="00C00BBF"/>
    <w:rsid w:val="00C0115F"/>
    <w:rsid w:val="00C013A7"/>
    <w:rsid w:val="00C01965"/>
    <w:rsid w:val="00C021B8"/>
    <w:rsid w:val="00C03C99"/>
    <w:rsid w:val="00C03DAB"/>
    <w:rsid w:val="00C04500"/>
    <w:rsid w:val="00C0577F"/>
    <w:rsid w:val="00C0634E"/>
    <w:rsid w:val="00C063C3"/>
    <w:rsid w:val="00C06526"/>
    <w:rsid w:val="00C0688C"/>
    <w:rsid w:val="00C074F2"/>
    <w:rsid w:val="00C1173E"/>
    <w:rsid w:val="00C1239C"/>
    <w:rsid w:val="00C1259C"/>
    <w:rsid w:val="00C13379"/>
    <w:rsid w:val="00C14B03"/>
    <w:rsid w:val="00C14BDF"/>
    <w:rsid w:val="00C14F6D"/>
    <w:rsid w:val="00C15AD7"/>
    <w:rsid w:val="00C160F8"/>
    <w:rsid w:val="00C16304"/>
    <w:rsid w:val="00C166B9"/>
    <w:rsid w:val="00C176EC"/>
    <w:rsid w:val="00C204C5"/>
    <w:rsid w:val="00C20FC4"/>
    <w:rsid w:val="00C22281"/>
    <w:rsid w:val="00C224B1"/>
    <w:rsid w:val="00C22B71"/>
    <w:rsid w:val="00C22EFE"/>
    <w:rsid w:val="00C23C14"/>
    <w:rsid w:val="00C24021"/>
    <w:rsid w:val="00C241E6"/>
    <w:rsid w:val="00C24262"/>
    <w:rsid w:val="00C249A7"/>
    <w:rsid w:val="00C24AF3"/>
    <w:rsid w:val="00C25BA9"/>
    <w:rsid w:val="00C25F97"/>
    <w:rsid w:val="00C26D93"/>
    <w:rsid w:val="00C26EC6"/>
    <w:rsid w:val="00C279D0"/>
    <w:rsid w:val="00C27BD2"/>
    <w:rsid w:val="00C27D40"/>
    <w:rsid w:val="00C30794"/>
    <w:rsid w:val="00C3188D"/>
    <w:rsid w:val="00C32352"/>
    <w:rsid w:val="00C3254D"/>
    <w:rsid w:val="00C3274C"/>
    <w:rsid w:val="00C329EA"/>
    <w:rsid w:val="00C32A67"/>
    <w:rsid w:val="00C32B39"/>
    <w:rsid w:val="00C33F1F"/>
    <w:rsid w:val="00C3427E"/>
    <w:rsid w:val="00C34918"/>
    <w:rsid w:val="00C34C33"/>
    <w:rsid w:val="00C350A1"/>
    <w:rsid w:val="00C35A1D"/>
    <w:rsid w:val="00C36077"/>
    <w:rsid w:val="00C364AE"/>
    <w:rsid w:val="00C3667D"/>
    <w:rsid w:val="00C37712"/>
    <w:rsid w:val="00C400B7"/>
    <w:rsid w:val="00C40609"/>
    <w:rsid w:val="00C4289A"/>
    <w:rsid w:val="00C42E83"/>
    <w:rsid w:val="00C435ED"/>
    <w:rsid w:val="00C43EE2"/>
    <w:rsid w:val="00C43FF6"/>
    <w:rsid w:val="00C44018"/>
    <w:rsid w:val="00C44988"/>
    <w:rsid w:val="00C44C5D"/>
    <w:rsid w:val="00C45A1B"/>
    <w:rsid w:val="00C4698A"/>
    <w:rsid w:val="00C4733B"/>
    <w:rsid w:val="00C47A56"/>
    <w:rsid w:val="00C47AED"/>
    <w:rsid w:val="00C50EE2"/>
    <w:rsid w:val="00C51B4E"/>
    <w:rsid w:val="00C51EC3"/>
    <w:rsid w:val="00C52A6D"/>
    <w:rsid w:val="00C53353"/>
    <w:rsid w:val="00C54E13"/>
    <w:rsid w:val="00C54FA3"/>
    <w:rsid w:val="00C550F1"/>
    <w:rsid w:val="00C562DC"/>
    <w:rsid w:val="00C568D4"/>
    <w:rsid w:val="00C574A7"/>
    <w:rsid w:val="00C60631"/>
    <w:rsid w:val="00C60DE8"/>
    <w:rsid w:val="00C6246B"/>
    <w:rsid w:val="00C631EC"/>
    <w:rsid w:val="00C63212"/>
    <w:rsid w:val="00C6329C"/>
    <w:rsid w:val="00C63D1C"/>
    <w:rsid w:val="00C64CA1"/>
    <w:rsid w:val="00C64D0C"/>
    <w:rsid w:val="00C64D2A"/>
    <w:rsid w:val="00C657EF"/>
    <w:rsid w:val="00C6596F"/>
    <w:rsid w:val="00C6678B"/>
    <w:rsid w:val="00C70D40"/>
    <w:rsid w:val="00C712DD"/>
    <w:rsid w:val="00C7206A"/>
    <w:rsid w:val="00C7230E"/>
    <w:rsid w:val="00C7326D"/>
    <w:rsid w:val="00C733F2"/>
    <w:rsid w:val="00C73453"/>
    <w:rsid w:val="00C75599"/>
    <w:rsid w:val="00C76202"/>
    <w:rsid w:val="00C76B76"/>
    <w:rsid w:val="00C76D39"/>
    <w:rsid w:val="00C8035A"/>
    <w:rsid w:val="00C8161D"/>
    <w:rsid w:val="00C817D5"/>
    <w:rsid w:val="00C81FD1"/>
    <w:rsid w:val="00C84182"/>
    <w:rsid w:val="00C855F0"/>
    <w:rsid w:val="00C85DBD"/>
    <w:rsid w:val="00C85E01"/>
    <w:rsid w:val="00C862FB"/>
    <w:rsid w:val="00C92138"/>
    <w:rsid w:val="00C92247"/>
    <w:rsid w:val="00C92B1E"/>
    <w:rsid w:val="00C9356F"/>
    <w:rsid w:val="00C9367D"/>
    <w:rsid w:val="00C937BE"/>
    <w:rsid w:val="00C94848"/>
    <w:rsid w:val="00C94D18"/>
    <w:rsid w:val="00C95D8F"/>
    <w:rsid w:val="00C95DDA"/>
    <w:rsid w:val="00C95F7F"/>
    <w:rsid w:val="00C9625F"/>
    <w:rsid w:val="00C9657D"/>
    <w:rsid w:val="00C9706E"/>
    <w:rsid w:val="00C97BEE"/>
    <w:rsid w:val="00C97C9C"/>
    <w:rsid w:val="00CA0150"/>
    <w:rsid w:val="00CA1158"/>
    <w:rsid w:val="00CA2D90"/>
    <w:rsid w:val="00CA41A8"/>
    <w:rsid w:val="00CA4484"/>
    <w:rsid w:val="00CA4AC4"/>
    <w:rsid w:val="00CA5653"/>
    <w:rsid w:val="00CA5F21"/>
    <w:rsid w:val="00CA60CF"/>
    <w:rsid w:val="00CA643E"/>
    <w:rsid w:val="00CA777B"/>
    <w:rsid w:val="00CA7843"/>
    <w:rsid w:val="00CA7D5F"/>
    <w:rsid w:val="00CB0728"/>
    <w:rsid w:val="00CB0E04"/>
    <w:rsid w:val="00CB1B1A"/>
    <w:rsid w:val="00CB3D23"/>
    <w:rsid w:val="00CB3F27"/>
    <w:rsid w:val="00CB5A24"/>
    <w:rsid w:val="00CB5DD8"/>
    <w:rsid w:val="00CB632B"/>
    <w:rsid w:val="00CB6B30"/>
    <w:rsid w:val="00CB6D82"/>
    <w:rsid w:val="00CB7502"/>
    <w:rsid w:val="00CB797B"/>
    <w:rsid w:val="00CB7EA2"/>
    <w:rsid w:val="00CC115B"/>
    <w:rsid w:val="00CC11E3"/>
    <w:rsid w:val="00CC153A"/>
    <w:rsid w:val="00CC1E67"/>
    <w:rsid w:val="00CC25B2"/>
    <w:rsid w:val="00CC32BB"/>
    <w:rsid w:val="00CC33C6"/>
    <w:rsid w:val="00CC5138"/>
    <w:rsid w:val="00CC55EE"/>
    <w:rsid w:val="00CC5887"/>
    <w:rsid w:val="00CC5895"/>
    <w:rsid w:val="00CC6E1F"/>
    <w:rsid w:val="00CC7CE4"/>
    <w:rsid w:val="00CC7F2B"/>
    <w:rsid w:val="00CD2063"/>
    <w:rsid w:val="00CD25EA"/>
    <w:rsid w:val="00CD3440"/>
    <w:rsid w:val="00CD346A"/>
    <w:rsid w:val="00CD3D71"/>
    <w:rsid w:val="00CD455C"/>
    <w:rsid w:val="00CD5E24"/>
    <w:rsid w:val="00CD635E"/>
    <w:rsid w:val="00CD6BDE"/>
    <w:rsid w:val="00CD758D"/>
    <w:rsid w:val="00CD770D"/>
    <w:rsid w:val="00CD7EC6"/>
    <w:rsid w:val="00CE07AF"/>
    <w:rsid w:val="00CE0E71"/>
    <w:rsid w:val="00CE217A"/>
    <w:rsid w:val="00CE31E8"/>
    <w:rsid w:val="00CE3544"/>
    <w:rsid w:val="00CE4093"/>
    <w:rsid w:val="00CE4614"/>
    <w:rsid w:val="00CE4CF2"/>
    <w:rsid w:val="00CE4F3E"/>
    <w:rsid w:val="00CE51CB"/>
    <w:rsid w:val="00CE57F9"/>
    <w:rsid w:val="00CE5F61"/>
    <w:rsid w:val="00CE6028"/>
    <w:rsid w:val="00CE6E80"/>
    <w:rsid w:val="00CE6E9D"/>
    <w:rsid w:val="00CE7778"/>
    <w:rsid w:val="00CF026C"/>
    <w:rsid w:val="00CF0AE4"/>
    <w:rsid w:val="00CF0BF0"/>
    <w:rsid w:val="00CF0BFE"/>
    <w:rsid w:val="00CF1047"/>
    <w:rsid w:val="00CF14C9"/>
    <w:rsid w:val="00CF204B"/>
    <w:rsid w:val="00CF23CC"/>
    <w:rsid w:val="00CF3844"/>
    <w:rsid w:val="00CF5180"/>
    <w:rsid w:val="00CF5659"/>
    <w:rsid w:val="00CF5815"/>
    <w:rsid w:val="00CF5B78"/>
    <w:rsid w:val="00CF5CEA"/>
    <w:rsid w:val="00CF5EAF"/>
    <w:rsid w:val="00CF5ECC"/>
    <w:rsid w:val="00CF6588"/>
    <w:rsid w:val="00CF6664"/>
    <w:rsid w:val="00CF7BCE"/>
    <w:rsid w:val="00D00BA5"/>
    <w:rsid w:val="00D00BB3"/>
    <w:rsid w:val="00D0178D"/>
    <w:rsid w:val="00D01A6D"/>
    <w:rsid w:val="00D02367"/>
    <w:rsid w:val="00D0285C"/>
    <w:rsid w:val="00D039EC"/>
    <w:rsid w:val="00D05B54"/>
    <w:rsid w:val="00D06246"/>
    <w:rsid w:val="00D06B1B"/>
    <w:rsid w:val="00D0754C"/>
    <w:rsid w:val="00D1157E"/>
    <w:rsid w:val="00D118C5"/>
    <w:rsid w:val="00D122B8"/>
    <w:rsid w:val="00D12922"/>
    <w:rsid w:val="00D12F39"/>
    <w:rsid w:val="00D134C3"/>
    <w:rsid w:val="00D14AFA"/>
    <w:rsid w:val="00D14F72"/>
    <w:rsid w:val="00D15F5A"/>
    <w:rsid w:val="00D15FEC"/>
    <w:rsid w:val="00D168A1"/>
    <w:rsid w:val="00D170E4"/>
    <w:rsid w:val="00D177E0"/>
    <w:rsid w:val="00D177E6"/>
    <w:rsid w:val="00D200A5"/>
    <w:rsid w:val="00D209D8"/>
    <w:rsid w:val="00D21DE7"/>
    <w:rsid w:val="00D22B61"/>
    <w:rsid w:val="00D253EA"/>
    <w:rsid w:val="00D253EF"/>
    <w:rsid w:val="00D255CD"/>
    <w:rsid w:val="00D262AB"/>
    <w:rsid w:val="00D264C8"/>
    <w:rsid w:val="00D2698F"/>
    <w:rsid w:val="00D272B5"/>
    <w:rsid w:val="00D27453"/>
    <w:rsid w:val="00D27DB8"/>
    <w:rsid w:val="00D27ECC"/>
    <w:rsid w:val="00D30680"/>
    <w:rsid w:val="00D30E44"/>
    <w:rsid w:val="00D316E1"/>
    <w:rsid w:val="00D31BD0"/>
    <w:rsid w:val="00D3216D"/>
    <w:rsid w:val="00D32B25"/>
    <w:rsid w:val="00D32E05"/>
    <w:rsid w:val="00D3333F"/>
    <w:rsid w:val="00D33B0A"/>
    <w:rsid w:val="00D341B3"/>
    <w:rsid w:val="00D344FC"/>
    <w:rsid w:val="00D35ABC"/>
    <w:rsid w:val="00D3641F"/>
    <w:rsid w:val="00D369BA"/>
    <w:rsid w:val="00D40398"/>
    <w:rsid w:val="00D4055D"/>
    <w:rsid w:val="00D405CC"/>
    <w:rsid w:val="00D43038"/>
    <w:rsid w:val="00D44467"/>
    <w:rsid w:val="00D466FB"/>
    <w:rsid w:val="00D467A1"/>
    <w:rsid w:val="00D467E9"/>
    <w:rsid w:val="00D46F64"/>
    <w:rsid w:val="00D4784B"/>
    <w:rsid w:val="00D47FA0"/>
    <w:rsid w:val="00D501DE"/>
    <w:rsid w:val="00D502DC"/>
    <w:rsid w:val="00D5094A"/>
    <w:rsid w:val="00D50B47"/>
    <w:rsid w:val="00D50EAA"/>
    <w:rsid w:val="00D51254"/>
    <w:rsid w:val="00D52AF4"/>
    <w:rsid w:val="00D53A1D"/>
    <w:rsid w:val="00D53CBF"/>
    <w:rsid w:val="00D5654A"/>
    <w:rsid w:val="00D569E5"/>
    <w:rsid w:val="00D56C81"/>
    <w:rsid w:val="00D57B74"/>
    <w:rsid w:val="00D57D0D"/>
    <w:rsid w:val="00D60F40"/>
    <w:rsid w:val="00D613B7"/>
    <w:rsid w:val="00D613E8"/>
    <w:rsid w:val="00D6176F"/>
    <w:rsid w:val="00D61797"/>
    <w:rsid w:val="00D6186B"/>
    <w:rsid w:val="00D61888"/>
    <w:rsid w:val="00D61AD0"/>
    <w:rsid w:val="00D625DD"/>
    <w:rsid w:val="00D625E2"/>
    <w:rsid w:val="00D6283A"/>
    <w:rsid w:val="00D637B4"/>
    <w:rsid w:val="00D639CB"/>
    <w:rsid w:val="00D641A1"/>
    <w:rsid w:val="00D6430D"/>
    <w:rsid w:val="00D646DD"/>
    <w:rsid w:val="00D64C09"/>
    <w:rsid w:val="00D65114"/>
    <w:rsid w:val="00D65B1A"/>
    <w:rsid w:val="00D65E9D"/>
    <w:rsid w:val="00D66829"/>
    <w:rsid w:val="00D66A16"/>
    <w:rsid w:val="00D67548"/>
    <w:rsid w:val="00D67643"/>
    <w:rsid w:val="00D67BD8"/>
    <w:rsid w:val="00D7037B"/>
    <w:rsid w:val="00D706E7"/>
    <w:rsid w:val="00D70938"/>
    <w:rsid w:val="00D70DD7"/>
    <w:rsid w:val="00D710C7"/>
    <w:rsid w:val="00D724B4"/>
    <w:rsid w:val="00D730EF"/>
    <w:rsid w:val="00D739F1"/>
    <w:rsid w:val="00D73EEF"/>
    <w:rsid w:val="00D7444C"/>
    <w:rsid w:val="00D746EA"/>
    <w:rsid w:val="00D749CD"/>
    <w:rsid w:val="00D75D38"/>
    <w:rsid w:val="00D7668D"/>
    <w:rsid w:val="00D76D4A"/>
    <w:rsid w:val="00D77DFB"/>
    <w:rsid w:val="00D80677"/>
    <w:rsid w:val="00D81306"/>
    <w:rsid w:val="00D821D0"/>
    <w:rsid w:val="00D8278B"/>
    <w:rsid w:val="00D82840"/>
    <w:rsid w:val="00D8293D"/>
    <w:rsid w:val="00D8388C"/>
    <w:rsid w:val="00D8418E"/>
    <w:rsid w:val="00D841AF"/>
    <w:rsid w:val="00D84715"/>
    <w:rsid w:val="00D84C45"/>
    <w:rsid w:val="00D84F1F"/>
    <w:rsid w:val="00D86A8D"/>
    <w:rsid w:val="00D87119"/>
    <w:rsid w:val="00D9119B"/>
    <w:rsid w:val="00D91628"/>
    <w:rsid w:val="00D91D5C"/>
    <w:rsid w:val="00D93B3A"/>
    <w:rsid w:val="00D9430F"/>
    <w:rsid w:val="00D9633F"/>
    <w:rsid w:val="00D96864"/>
    <w:rsid w:val="00D97060"/>
    <w:rsid w:val="00D97688"/>
    <w:rsid w:val="00D9797D"/>
    <w:rsid w:val="00DA01DD"/>
    <w:rsid w:val="00DA07E8"/>
    <w:rsid w:val="00DA1B81"/>
    <w:rsid w:val="00DA2549"/>
    <w:rsid w:val="00DA2A07"/>
    <w:rsid w:val="00DA3A7E"/>
    <w:rsid w:val="00DA3B39"/>
    <w:rsid w:val="00DA3C2F"/>
    <w:rsid w:val="00DA4BE4"/>
    <w:rsid w:val="00DA4C0E"/>
    <w:rsid w:val="00DA4ED8"/>
    <w:rsid w:val="00DA5084"/>
    <w:rsid w:val="00DA56ED"/>
    <w:rsid w:val="00DA5BB4"/>
    <w:rsid w:val="00DA690B"/>
    <w:rsid w:val="00DA7239"/>
    <w:rsid w:val="00DA7BDF"/>
    <w:rsid w:val="00DB07AC"/>
    <w:rsid w:val="00DB0B68"/>
    <w:rsid w:val="00DB2A47"/>
    <w:rsid w:val="00DB2B46"/>
    <w:rsid w:val="00DB308E"/>
    <w:rsid w:val="00DB33BC"/>
    <w:rsid w:val="00DB3CBA"/>
    <w:rsid w:val="00DB46FD"/>
    <w:rsid w:val="00DB4831"/>
    <w:rsid w:val="00DB5240"/>
    <w:rsid w:val="00DB5A10"/>
    <w:rsid w:val="00DB71A4"/>
    <w:rsid w:val="00DB7F5A"/>
    <w:rsid w:val="00DC129D"/>
    <w:rsid w:val="00DC1B63"/>
    <w:rsid w:val="00DC3501"/>
    <w:rsid w:val="00DC35C1"/>
    <w:rsid w:val="00DC4266"/>
    <w:rsid w:val="00DC4F96"/>
    <w:rsid w:val="00DC54AB"/>
    <w:rsid w:val="00DC5833"/>
    <w:rsid w:val="00DC5A71"/>
    <w:rsid w:val="00DC60C2"/>
    <w:rsid w:val="00DC6CFF"/>
    <w:rsid w:val="00DC72B9"/>
    <w:rsid w:val="00DC7748"/>
    <w:rsid w:val="00DC7960"/>
    <w:rsid w:val="00DD0BE4"/>
    <w:rsid w:val="00DD0FDC"/>
    <w:rsid w:val="00DD4E3C"/>
    <w:rsid w:val="00DD767E"/>
    <w:rsid w:val="00DE0CB5"/>
    <w:rsid w:val="00DE127B"/>
    <w:rsid w:val="00DE2012"/>
    <w:rsid w:val="00DE2F56"/>
    <w:rsid w:val="00DE3609"/>
    <w:rsid w:val="00DE4810"/>
    <w:rsid w:val="00DE4E4D"/>
    <w:rsid w:val="00DE5863"/>
    <w:rsid w:val="00DE5C17"/>
    <w:rsid w:val="00DE61DE"/>
    <w:rsid w:val="00DE724E"/>
    <w:rsid w:val="00DE77D1"/>
    <w:rsid w:val="00DF043D"/>
    <w:rsid w:val="00DF055E"/>
    <w:rsid w:val="00DF0704"/>
    <w:rsid w:val="00DF1416"/>
    <w:rsid w:val="00DF16A4"/>
    <w:rsid w:val="00DF1CFE"/>
    <w:rsid w:val="00DF1D89"/>
    <w:rsid w:val="00DF2EDD"/>
    <w:rsid w:val="00DF37DA"/>
    <w:rsid w:val="00DF4264"/>
    <w:rsid w:val="00DF5045"/>
    <w:rsid w:val="00DF548E"/>
    <w:rsid w:val="00DF5609"/>
    <w:rsid w:val="00DF5F0F"/>
    <w:rsid w:val="00DF6903"/>
    <w:rsid w:val="00DF7F33"/>
    <w:rsid w:val="00E00C22"/>
    <w:rsid w:val="00E01F72"/>
    <w:rsid w:val="00E0254F"/>
    <w:rsid w:val="00E02BC6"/>
    <w:rsid w:val="00E02C9E"/>
    <w:rsid w:val="00E03BFB"/>
    <w:rsid w:val="00E03E37"/>
    <w:rsid w:val="00E050E5"/>
    <w:rsid w:val="00E10464"/>
    <w:rsid w:val="00E10790"/>
    <w:rsid w:val="00E10988"/>
    <w:rsid w:val="00E10F80"/>
    <w:rsid w:val="00E10F87"/>
    <w:rsid w:val="00E119B1"/>
    <w:rsid w:val="00E1220E"/>
    <w:rsid w:val="00E12523"/>
    <w:rsid w:val="00E132C4"/>
    <w:rsid w:val="00E13944"/>
    <w:rsid w:val="00E13AB3"/>
    <w:rsid w:val="00E14331"/>
    <w:rsid w:val="00E14598"/>
    <w:rsid w:val="00E14641"/>
    <w:rsid w:val="00E14779"/>
    <w:rsid w:val="00E14864"/>
    <w:rsid w:val="00E14A7B"/>
    <w:rsid w:val="00E14D32"/>
    <w:rsid w:val="00E1543F"/>
    <w:rsid w:val="00E16385"/>
    <w:rsid w:val="00E163BC"/>
    <w:rsid w:val="00E1645E"/>
    <w:rsid w:val="00E16E41"/>
    <w:rsid w:val="00E1708B"/>
    <w:rsid w:val="00E177CD"/>
    <w:rsid w:val="00E20D04"/>
    <w:rsid w:val="00E20EA1"/>
    <w:rsid w:val="00E22281"/>
    <w:rsid w:val="00E246DD"/>
    <w:rsid w:val="00E24B3E"/>
    <w:rsid w:val="00E27018"/>
    <w:rsid w:val="00E275F5"/>
    <w:rsid w:val="00E27BBB"/>
    <w:rsid w:val="00E3055D"/>
    <w:rsid w:val="00E3085C"/>
    <w:rsid w:val="00E30ED6"/>
    <w:rsid w:val="00E311F0"/>
    <w:rsid w:val="00E314A8"/>
    <w:rsid w:val="00E315F7"/>
    <w:rsid w:val="00E32AC6"/>
    <w:rsid w:val="00E33476"/>
    <w:rsid w:val="00E33536"/>
    <w:rsid w:val="00E342D1"/>
    <w:rsid w:val="00E352E9"/>
    <w:rsid w:val="00E3714F"/>
    <w:rsid w:val="00E37581"/>
    <w:rsid w:val="00E37AE3"/>
    <w:rsid w:val="00E4052F"/>
    <w:rsid w:val="00E40D0D"/>
    <w:rsid w:val="00E41FA3"/>
    <w:rsid w:val="00E43B95"/>
    <w:rsid w:val="00E43C8B"/>
    <w:rsid w:val="00E44511"/>
    <w:rsid w:val="00E445D6"/>
    <w:rsid w:val="00E45C37"/>
    <w:rsid w:val="00E46CED"/>
    <w:rsid w:val="00E471B2"/>
    <w:rsid w:val="00E473E8"/>
    <w:rsid w:val="00E479F9"/>
    <w:rsid w:val="00E50529"/>
    <w:rsid w:val="00E5144A"/>
    <w:rsid w:val="00E519AD"/>
    <w:rsid w:val="00E523DD"/>
    <w:rsid w:val="00E52557"/>
    <w:rsid w:val="00E53609"/>
    <w:rsid w:val="00E53754"/>
    <w:rsid w:val="00E5437E"/>
    <w:rsid w:val="00E5473F"/>
    <w:rsid w:val="00E54ACC"/>
    <w:rsid w:val="00E54FB3"/>
    <w:rsid w:val="00E551E6"/>
    <w:rsid w:val="00E563F4"/>
    <w:rsid w:val="00E5672F"/>
    <w:rsid w:val="00E56C26"/>
    <w:rsid w:val="00E5772E"/>
    <w:rsid w:val="00E6020F"/>
    <w:rsid w:val="00E6055E"/>
    <w:rsid w:val="00E61CBE"/>
    <w:rsid w:val="00E6238E"/>
    <w:rsid w:val="00E62869"/>
    <w:rsid w:val="00E63CF2"/>
    <w:rsid w:val="00E64079"/>
    <w:rsid w:val="00E64773"/>
    <w:rsid w:val="00E65CC2"/>
    <w:rsid w:val="00E661E0"/>
    <w:rsid w:val="00E66549"/>
    <w:rsid w:val="00E70F13"/>
    <w:rsid w:val="00E71426"/>
    <w:rsid w:val="00E71A4C"/>
    <w:rsid w:val="00E72E9D"/>
    <w:rsid w:val="00E73093"/>
    <w:rsid w:val="00E73512"/>
    <w:rsid w:val="00E7418D"/>
    <w:rsid w:val="00E7471D"/>
    <w:rsid w:val="00E75CCB"/>
    <w:rsid w:val="00E768C4"/>
    <w:rsid w:val="00E76C05"/>
    <w:rsid w:val="00E77564"/>
    <w:rsid w:val="00E778D7"/>
    <w:rsid w:val="00E77F01"/>
    <w:rsid w:val="00E8069D"/>
    <w:rsid w:val="00E806EC"/>
    <w:rsid w:val="00E80E3A"/>
    <w:rsid w:val="00E812F4"/>
    <w:rsid w:val="00E823C3"/>
    <w:rsid w:val="00E837E2"/>
    <w:rsid w:val="00E83A04"/>
    <w:rsid w:val="00E8489F"/>
    <w:rsid w:val="00E84AC8"/>
    <w:rsid w:val="00E86576"/>
    <w:rsid w:val="00E86597"/>
    <w:rsid w:val="00E8695E"/>
    <w:rsid w:val="00E872EF"/>
    <w:rsid w:val="00E8773E"/>
    <w:rsid w:val="00E90F11"/>
    <w:rsid w:val="00E9149D"/>
    <w:rsid w:val="00E92D0D"/>
    <w:rsid w:val="00E93631"/>
    <w:rsid w:val="00E9393B"/>
    <w:rsid w:val="00E93B91"/>
    <w:rsid w:val="00E9454E"/>
    <w:rsid w:val="00E9479F"/>
    <w:rsid w:val="00E94D32"/>
    <w:rsid w:val="00E96486"/>
    <w:rsid w:val="00E96D01"/>
    <w:rsid w:val="00E9717A"/>
    <w:rsid w:val="00E97662"/>
    <w:rsid w:val="00E978FF"/>
    <w:rsid w:val="00E979EB"/>
    <w:rsid w:val="00E97BA5"/>
    <w:rsid w:val="00E97D57"/>
    <w:rsid w:val="00EA0738"/>
    <w:rsid w:val="00EA1A45"/>
    <w:rsid w:val="00EA2030"/>
    <w:rsid w:val="00EA354E"/>
    <w:rsid w:val="00EA4E6B"/>
    <w:rsid w:val="00EA55FC"/>
    <w:rsid w:val="00EA58B6"/>
    <w:rsid w:val="00EA5AB7"/>
    <w:rsid w:val="00EA5CAF"/>
    <w:rsid w:val="00EA6621"/>
    <w:rsid w:val="00EA6A2F"/>
    <w:rsid w:val="00EA6C59"/>
    <w:rsid w:val="00EA75F9"/>
    <w:rsid w:val="00EB022B"/>
    <w:rsid w:val="00EB0559"/>
    <w:rsid w:val="00EB0990"/>
    <w:rsid w:val="00EB1A45"/>
    <w:rsid w:val="00EB274B"/>
    <w:rsid w:val="00EB2FB0"/>
    <w:rsid w:val="00EB344B"/>
    <w:rsid w:val="00EB3753"/>
    <w:rsid w:val="00EB3CE8"/>
    <w:rsid w:val="00EB3EBC"/>
    <w:rsid w:val="00EB428C"/>
    <w:rsid w:val="00EB49F4"/>
    <w:rsid w:val="00EB4E0A"/>
    <w:rsid w:val="00EB4ED8"/>
    <w:rsid w:val="00EB56C1"/>
    <w:rsid w:val="00EB5C63"/>
    <w:rsid w:val="00EB60EC"/>
    <w:rsid w:val="00EB6333"/>
    <w:rsid w:val="00EB6346"/>
    <w:rsid w:val="00EC0004"/>
    <w:rsid w:val="00EC019B"/>
    <w:rsid w:val="00EC11B8"/>
    <w:rsid w:val="00EC1719"/>
    <w:rsid w:val="00EC1764"/>
    <w:rsid w:val="00EC18EA"/>
    <w:rsid w:val="00EC1F18"/>
    <w:rsid w:val="00EC263E"/>
    <w:rsid w:val="00EC2FF0"/>
    <w:rsid w:val="00EC3547"/>
    <w:rsid w:val="00EC46B8"/>
    <w:rsid w:val="00EC4B9A"/>
    <w:rsid w:val="00EC4E1C"/>
    <w:rsid w:val="00EC50E6"/>
    <w:rsid w:val="00EC5DD3"/>
    <w:rsid w:val="00EC5F55"/>
    <w:rsid w:val="00EC680A"/>
    <w:rsid w:val="00EC750C"/>
    <w:rsid w:val="00ED08B7"/>
    <w:rsid w:val="00ED09C7"/>
    <w:rsid w:val="00ED1925"/>
    <w:rsid w:val="00ED1F12"/>
    <w:rsid w:val="00ED2C4F"/>
    <w:rsid w:val="00ED2FEF"/>
    <w:rsid w:val="00ED37D0"/>
    <w:rsid w:val="00ED391D"/>
    <w:rsid w:val="00ED42F1"/>
    <w:rsid w:val="00ED4C43"/>
    <w:rsid w:val="00ED505D"/>
    <w:rsid w:val="00ED566B"/>
    <w:rsid w:val="00ED58AA"/>
    <w:rsid w:val="00ED6072"/>
    <w:rsid w:val="00ED6AB0"/>
    <w:rsid w:val="00ED6B9E"/>
    <w:rsid w:val="00ED7230"/>
    <w:rsid w:val="00ED7539"/>
    <w:rsid w:val="00ED7A14"/>
    <w:rsid w:val="00ED7B1E"/>
    <w:rsid w:val="00EE0097"/>
    <w:rsid w:val="00EE0C7D"/>
    <w:rsid w:val="00EE152D"/>
    <w:rsid w:val="00EE2DBC"/>
    <w:rsid w:val="00EE31C2"/>
    <w:rsid w:val="00EE3837"/>
    <w:rsid w:val="00EE5DD7"/>
    <w:rsid w:val="00EE7CE8"/>
    <w:rsid w:val="00EF1121"/>
    <w:rsid w:val="00EF16EB"/>
    <w:rsid w:val="00EF1749"/>
    <w:rsid w:val="00EF1CE8"/>
    <w:rsid w:val="00EF2BB2"/>
    <w:rsid w:val="00EF2CDB"/>
    <w:rsid w:val="00EF2EBD"/>
    <w:rsid w:val="00EF35F1"/>
    <w:rsid w:val="00EF4749"/>
    <w:rsid w:val="00EF5F8B"/>
    <w:rsid w:val="00EF6641"/>
    <w:rsid w:val="00EF6CDA"/>
    <w:rsid w:val="00EF6E40"/>
    <w:rsid w:val="00EF6F02"/>
    <w:rsid w:val="00EF7000"/>
    <w:rsid w:val="00EF72F6"/>
    <w:rsid w:val="00EF733A"/>
    <w:rsid w:val="00EF7A98"/>
    <w:rsid w:val="00F005F5"/>
    <w:rsid w:val="00F00CA9"/>
    <w:rsid w:val="00F00ED9"/>
    <w:rsid w:val="00F02599"/>
    <w:rsid w:val="00F026D2"/>
    <w:rsid w:val="00F02DC0"/>
    <w:rsid w:val="00F02DD3"/>
    <w:rsid w:val="00F0336D"/>
    <w:rsid w:val="00F0382D"/>
    <w:rsid w:val="00F03D22"/>
    <w:rsid w:val="00F0511E"/>
    <w:rsid w:val="00F05A24"/>
    <w:rsid w:val="00F05D54"/>
    <w:rsid w:val="00F068CB"/>
    <w:rsid w:val="00F06A5C"/>
    <w:rsid w:val="00F07C92"/>
    <w:rsid w:val="00F07E06"/>
    <w:rsid w:val="00F11F48"/>
    <w:rsid w:val="00F1221F"/>
    <w:rsid w:val="00F1265E"/>
    <w:rsid w:val="00F127DD"/>
    <w:rsid w:val="00F12B22"/>
    <w:rsid w:val="00F1301A"/>
    <w:rsid w:val="00F13A94"/>
    <w:rsid w:val="00F13AEA"/>
    <w:rsid w:val="00F14696"/>
    <w:rsid w:val="00F14A58"/>
    <w:rsid w:val="00F14A97"/>
    <w:rsid w:val="00F15035"/>
    <w:rsid w:val="00F152CA"/>
    <w:rsid w:val="00F15D08"/>
    <w:rsid w:val="00F16493"/>
    <w:rsid w:val="00F16987"/>
    <w:rsid w:val="00F16CFC"/>
    <w:rsid w:val="00F20E00"/>
    <w:rsid w:val="00F21FC4"/>
    <w:rsid w:val="00F229A5"/>
    <w:rsid w:val="00F2361D"/>
    <w:rsid w:val="00F24CA5"/>
    <w:rsid w:val="00F26EAD"/>
    <w:rsid w:val="00F30D6C"/>
    <w:rsid w:val="00F31C71"/>
    <w:rsid w:val="00F31DFB"/>
    <w:rsid w:val="00F31E7B"/>
    <w:rsid w:val="00F32CBF"/>
    <w:rsid w:val="00F3332A"/>
    <w:rsid w:val="00F34158"/>
    <w:rsid w:val="00F349A4"/>
    <w:rsid w:val="00F34FFD"/>
    <w:rsid w:val="00F357D7"/>
    <w:rsid w:val="00F3630E"/>
    <w:rsid w:val="00F36BD0"/>
    <w:rsid w:val="00F40530"/>
    <w:rsid w:val="00F40728"/>
    <w:rsid w:val="00F40975"/>
    <w:rsid w:val="00F4133E"/>
    <w:rsid w:val="00F41B86"/>
    <w:rsid w:val="00F42255"/>
    <w:rsid w:val="00F424EB"/>
    <w:rsid w:val="00F42AEF"/>
    <w:rsid w:val="00F42E1C"/>
    <w:rsid w:val="00F43889"/>
    <w:rsid w:val="00F447F5"/>
    <w:rsid w:val="00F44EAC"/>
    <w:rsid w:val="00F45425"/>
    <w:rsid w:val="00F45F0F"/>
    <w:rsid w:val="00F465E4"/>
    <w:rsid w:val="00F467F1"/>
    <w:rsid w:val="00F46EBF"/>
    <w:rsid w:val="00F47248"/>
    <w:rsid w:val="00F4788B"/>
    <w:rsid w:val="00F501A2"/>
    <w:rsid w:val="00F50970"/>
    <w:rsid w:val="00F50E25"/>
    <w:rsid w:val="00F51A08"/>
    <w:rsid w:val="00F51E04"/>
    <w:rsid w:val="00F522F5"/>
    <w:rsid w:val="00F52979"/>
    <w:rsid w:val="00F546E0"/>
    <w:rsid w:val="00F547B8"/>
    <w:rsid w:val="00F55797"/>
    <w:rsid w:val="00F5588D"/>
    <w:rsid w:val="00F56E95"/>
    <w:rsid w:val="00F635BC"/>
    <w:rsid w:val="00F639DC"/>
    <w:rsid w:val="00F64C7D"/>
    <w:rsid w:val="00F6598A"/>
    <w:rsid w:val="00F70017"/>
    <w:rsid w:val="00F70B02"/>
    <w:rsid w:val="00F70F23"/>
    <w:rsid w:val="00F7105D"/>
    <w:rsid w:val="00F72F5B"/>
    <w:rsid w:val="00F7328D"/>
    <w:rsid w:val="00F73744"/>
    <w:rsid w:val="00F73DC8"/>
    <w:rsid w:val="00F73ECE"/>
    <w:rsid w:val="00F75B26"/>
    <w:rsid w:val="00F76508"/>
    <w:rsid w:val="00F77C19"/>
    <w:rsid w:val="00F77D9D"/>
    <w:rsid w:val="00F80D91"/>
    <w:rsid w:val="00F811F1"/>
    <w:rsid w:val="00F818B9"/>
    <w:rsid w:val="00F81CB2"/>
    <w:rsid w:val="00F82353"/>
    <w:rsid w:val="00F84020"/>
    <w:rsid w:val="00F84D7E"/>
    <w:rsid w:val="00F84D8E"/>
    <w:rsid w:val="00F84FC8"/>
    <w:rsid w:val="00F8565C"/>
    <w:rsid w:val="00F8582A"/>
    <w:rsid w:val="00F85988"/>
    <w:rsid w:val="00F85BB4"/>
    <w:rsid w:val="00F86617"/>
    <w:rsid w:val="00F86A5F"/>
    <w:rsid w:val="00F87745"/>
    <w:rsid w:val="00F9014E"/>
    <w:rsid w:val="00F904B7"/>
    <w:rsid w:val="00F90504"/>
    <w:rsid w:val="00F91040"/>
    <w:rsid w:val="00F92BAE"/>
    <w:rsid w:val="00F92C29"/>
    <w:rsid w:val="00F959C0"/>
    <w:rsid w:val="00F95EF9"/>
    <w:rsid w:val="00F96071"/>
    <w:rsid w:val="00F96DC9"/>
    <w:rsid w:val="00F970CB"/>
    <w:rsid w:val="00FA0FFB"/>
    <w:rsid w:val="00FA12F3"/>
    <w:rsid w:val="00FA1D99"/>
    <w:rsid w:val="00FA22CC"/>
    <w:rsid w:val="00FA2995"/>
    <w:rsid w:val="00FA29BE"/>
    <w:rsid w:val="00FA441F"/>
    <w:rsid w:val="00FA481A"/>
    <w:rsid w:val="00FA4993"/>
    <w:rsid w:val="00FA4B15"/>
    <w:rsid w:val="00FA548F"/>
    <w:rsid w:val="00FA60B6"/>
    <w:rsid w:val="00FA6332"/>
    <w:rsid w:val="00FA6511"/>
    <w:rsid w:val="00FA6DEB"/>
    <w:rsid w:val="00FA7332"/>
    <w:rsid w:val="00FA781A"/>
    <w:rsid w:val="00FA7EEA"/>
    <w:rsid w:val="00FB1EBA"/>
    <w:rsid w:val="00FB2F72"/>
    <w:rsid w:val="00FB49F1"/>
    <w:rsid w:val="00FB4C6B"/>
    <w:rsid w:val="00FB61AC"/>
    <w:rsid w:val="00FB61D1"/>
    <w:rsid w:val="00FB65E1"/>
    <w:rsid w:val="00FB79D1"/>
    <w:rsid w:val="00FB7D65"/>
    <w:rsid w:val="00FC0EC4"/>
    <w:rsid w:val="00FC1A40"/>
    <w:rsid w:val="00FC22AD"/>
    <w:rsid w:val="00FC25A0"/>
    <w:rsid w:val="00FC2ADC"/>
    <w:rsid w:val="00FC384B"/>
    <w:rsid w:val="00FC4587"/>
    <w:rsid w:val="00FC4A61"/>
    <w:rsid w:val="00FC5FB9"/>
    <w:rsid w:val="00FC6A75"/>
    <w:rsid w:val="00FD037B"/>
    <w:rsid w:val="00FD098D"/>
    <w:rsid w:val="00FD0B41"/>
    <w:rsid w:val="00FD0C7B"/>
    <w:rsid w:val="00FD216B"/>
    <w:rsid w:val="00FD28E3"/>
    <w:rsid w:val="00FD2A18"/>
    <w:rsid w:val="00FD3A27"/>
    <w:rsid w:val="00FD3FDA"/>
    <w:rsid w:val="00FD4131"/>
    <w:rsid w:val="00FD4268"/>
    <w:rsid w:val="00FD44D8"/>
    <w:rsid w:val="00FD555A"/>
    <w:rsid w:val="00FD60D2"/>
    <w:rsid w:val="00FD6A3E"/>
    <w:rsid w:val="00FD6D69"/>
    <w:rsid w:val="00FD75EA"/>
    <w:rsid w:val="00FE0C6B"/>
    <w:rsid w:val="00FE1543"/>
    <w:rsid w:val="00FE1BCE"/>
    <w:rsid w:val="00FE21A5"/>
    <w:rsid w:val="00FE23F2"/>
    <w:rsid w:val="00FE3216"/>
    <w:rsid w:val="00FE41DB"/>
    <w:rsid w:val="00FE49DD"/>
    <w:rsid w:val="00FE58D8"/>
    <w:rsid w:val="00FF2D17"/>
    <w:rsid w:val="00FF3467"/>
    <w:rsid w:val="00FF388D"/>
    <w:rsid w:val="00FF4D16"/>
    <w:rsid w:val="00FF4ECE"/>
    <w:rsid w:val="00FF4FEB"/>
    <w:rsid w:val="00FF51D9"/>
    <w:rsid w:val="00FF55F5"/>
    <w:rsid w:val="00FF5B8C"/>
    <w:rsid w:val="00FF5C9E"/>
    <w:rsid w:val="00FF6DA9"/>
    <w:rsid w:val="00FF76F9"/>
    <w:rsid w:val="00FF7FF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62145"/>
    <o:shapelayout v:ext="edit">
      <o:idmap v:ext="edit" data="1"/>
    </o:shapelayout>
  </w:shapeDefaults>
  <w:decimalSymbol w:val="."/>
  <w:listSeparator w:val=";"/>
  <w14:docId w14:val="395F659D"/>
  <w15:docId w15:val="{ACEF2AB1-AB69-49F8-8FD3-42EDE7C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04"/>
    <w:pPr>
      <w:spacing w:before="120" w:after="120"/>
      <w:ind w:firstLine="567"/>
    </w:pPr>
    <w:rPr>
      <w:rFonts w:ascii="Times New Roman" w:eastAsia="Times New Roman" w:hAnsi="Times New Roman"/>
    </w:rPr>
  </w:style>
  <w:style w:type="paragraph" w:styleId="Heading1">
    <w:name w:val="heading 1"/>
    <w:basedOn w:val="Normal"/>
    <w:next w:val="Normal"/>
    <w:link w:val="Heading1Char"/>
    <w:autoRedefine/>
    <w:uiPriority w:val="9"/>
    <w:qFormat/>
    <w:rsid w:val="00C14B03"/>
    <w:pPr>
      <w:keepNext/>
      <w:numPr>
        <w:numId w:val="5"/>
      </w:numPr>
      <w:pBdr>
        <w:top w:val="single" w:sz="8" w:space="1" w:color="auto"/>
        <w:bottom w:val="single" w:sz="8" w:space="1" w:color="auto"/>
      </w:pBdr>
      <w:tabs>
        <w:tab w:val="left" w:pos="851"/>
      </w:tabs>
      <w:spacing w:before="360" w:after="360" w:line="288" w:lineRule="auto"/>
      <w:ind w:right="-23"/>
      <w:outlineLvl w:val="0"/>
    </w:pPr>
    <w:rPr>
      <w:b/>
      <w:color w:val="365F91"/>
      <w:sz w:val="24"/>
    </w:rPr>
  </w:style>
  <w:style w:type="paragraph" w:styleId="Heading2">
    <w:name w:val="heading 2"/>
    <w:basedOn w:val="Normal"/>
    <w:next w:val="Normal"/>
    <w:link w:val="Heading2Char"/>
    <w:qFormat/>
    <w:rsid w:val="003D1394"/>
    <w:pPr>
      <w:keepNext/>
      <w:numPr>
        <w:ilvl w:val="1"/>
        <w:numId w:val="11"/>
      </w:numPr>
      <w:tabs>
        <w:tab w:val="left" w:pos="1134"/>
      </w:tabs>
      <w:spacing w:before="240" w:after="240" w:line="288" w:lineRule="auto"/>
      <w:outlineLvl w:val="1"/>
    </w:pPr>
    <w:rPr>
      <w:b/>
      <w:bCs/>
      <w:iCs/>
      <w:sz w:val="24"/>
      <w:szCs w:val="28"/>
    </w:rPr>
  </w:style>
  <w:style w:type="paragraph" w:styleId="Heading3">
    <w:name w:val="heading 3"/>
    <w:basedOn w:val="Normal"/>
    <w:next w:val="Normal"/>
    <w:link w:val="Heading3Char"/>
    <w:autoRedefine/>
    <w:uiPriority w:val="9"/>
    <w:unhideWhenUsed/>
    <w:qFormat/>
    <w:rsid w:val="003E5928"/>
    <w:pPr>
      <w:keepNext/>
      <w:spacing w:line="336" w:lineRule="auto"/>
      <w:jc w:val="both"/>
      <w:outlineLvl w:val="2"/>
    </w:pPr>
    <w:rPr>
      <w:b/>
      <w:bCs/>
      <w:color w:val="000000"/>
      <w:sz w:val="24"/>
      <w:szCs w:val="24"/>
      <w:lang w:val="ru-RU"/>
    </w:rPr>
  </w:style>
  <w:style w:type="paragraph" w:styleId="Heading4">
    <w:name w:val="heading 4"/>
    <w:basedOn w:val="Normal"/>
    <w:next w:val="Normal"/>
    <w:link w:val="Heading4Char"/>
    <w:autoRedefine/>
    <w:uiPriority w:val="9"/>
    <w:unhideWhenUsed/>
    <w:qFormat/>
    <w:rsid w:val="0092727E"/>
    <w:pPr>
      <w:keepNext/>
      <w:spacing w:before="240" w:line="336" w:lineRule="auto"/>
      <w:ind w:right="-567"/>
      <w:jc w:val="both"/>
      <w:outlineLvl w:val="3"/>
    </w:pPr>
    <w:rPr>
      <w:b/>
      <w:bCs/>
      <w:sz w:val="24"/>
      <w:szCs w:val="24"/>
    </w:rPr>
  </w:style>
  <w:style w:type="paragraph" w:styleId="Heading5">
    <w:name w:val="heading 5"/>
    <w:basedOn w:val="Normal"/>
    <w:next w:val="Normal"/>
    <w:link w:val="Heading5Char"/>
    <w:uiPriority w:val="9"/>
    <w:unhideWhenUsed/>
    <w:qFormat/>
    <w:rsid w:val="00AB58F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14B03"/>
    <w:rPr>
      <w:rFonts w:ascii="Times New Roman" w:eastAsia="Times New Roman" w:hAnsi="Times New Roman"/>
      <w:b/>
      <w:color w:val="365F91"/>
      <w:sz w:val="24"/>
    </w:rPr>
  </w:style>
  <w:style w:type="character" w:customStyle="1" w:styleId="Heading2Char">
    <w:name w:val="Heading 2 Char"/>
    <w:link w:val="Heading2"/>
    <w:rsid w:val="003D1394"/>
    <w:rPr>
      <w:rFonts w:ascii="Times New Roman" w:eastAsia="Times New Roman" w:hAnsi="Times New Roman"/>
      <w:b/>
      <w:bCs/>
      <w:iCs/>
      <w:sz w:val="24"/>
      <w:szCs w:val="28"/>
    </w:rPr>
  </w:style>
  <w:style w:type="character" w:customStyle="1" w:styleId="Heading3Char">
    <w:name w:val="Heading 3 Char"/>
    <w:link w:val="Heading3"/>
    <w:uiPriority w:val="9"/>
    <w:rsid w:val="003E5928"/>
    <w:rPr>
      <w:rFonts w:ascii="Times New Roman" w:eastAsia="Times New Roman" w:hAnsi="Times New Roman"/>
      <w:b/>
      <w:bCs/>
      <w:color w:val="000000"/>
      <w:sz w:val="24"/>
      <w:szCs w:val="24"/>
      <w:lang w:val="ru-RU"/>
    </w:rPr>
  </w:style>
  <w:style w:type="character" w:customStyle="1" w:styleId="Heading4Char">
    <w:name w:val="Heading 4 Char"/>
    <w:link w:val="Heading4"/>
    <w:uiPriority w:val="9"/>
    <w:rsid w:val="0092727E"/>
    <w:rPr>
      <w:rFonts w:ascii="Times New Roman" w:eastAsia="Times New Roman" w:hAnsi="Times New Roman"/>
      <w:b/>
      <w:bCs/>
      <w:sz w:val="24"/>
      <w:szCs w:val="24"/>
    </w:rPr>
  </w:style>
  <w:style w:type="character" w:customStyle="1" w:styleId="Heading5Char">
    <w:name w:val="Heading 5 Char"/>
    <w:link w:val="Heading5"/>
    <w:uiPriority w:val="9"/>
    <w:rsid w:val="00AB58FA"/>
    <w:rPr>
      <w:rFonts w:ascii="Calibri" w:eastAsia="Times New Roman" w:hAnsi="Calibri" w:cs="Times New Roman"/>
      <w:b/>
      <w:bCs/>
      <w:i/>
      <w:iCs/>
      <w:sz w:val="26"/>
      <w:szCs w:val="26"/>
    </w:rPr>
  </w:style>
  <w:style w:type="paragraph" w:styleId="Header">
    <w:name w:val="header"/>
    <w:basedOn w:val="Normal"/>
    <w:link w:val="HeaderChar"/>
    <w:uiPriority w:val="99"/>
    <w:unhideWhenUsed/>
    <w:rsid w:val="00263F1E"/>
    <w:pPr>
      <w:tabs>
        <w:tab w:val="center" w:pos="4536"/>
        <w:tab w:val="right" w:pos="9072"/>
      </w:tabs>
      <w:spacing w:before="0" w:after="0"/>
    </w:pPr>
  </w:style>
  <w:style w:type="character" w:customStyle="1" w:styleId="HeaderChar">
    <w:name w:val="Header Char"/>
    <w:basedOn w:val="DefaultParagraphFont"/>
    <w:link w:val="Header"/>
    <w:uiPriority w:val="99"/>
    <w:rsid w:val="00263F1E"/>
  </w:style>
  <w:style w:type="paragraph" w:styleId="Footer">
    <w:name w:val="footer"/>
    <w:basedOn w:val="Normal"/>
    <w:link w:val="FooterChar"/>
    <w:uiPriority w:val="99"/>
    <w:unhideWhenUsed/>
    <w:qFormat/>
    <w:rsid w:val="00263F1E"/>
    <w:pPr>
      <w:tabs>
        <w:tab w:val="center" w:pos="4536"/>
        <w:tab w:val="right" w:pos="9072"/>
      </w:tabs>
      <w:spacing w:before="0" w:after="0"/>
    </w:pPr>
  </w:style>
  <w:style w:type="character" w:customStyle="1" w:styleId="FooterChar">
    <w:name w:val="Footer Char"/>
    <w:basedOn w:val="DefaultParagraphFont"/>
    <w:link w:val="Footer"/>
    <w:uiPriority w:val="99"/>
    <w:rsid w:val="00263F1E"/>
  </w:style>
  <w:style w:type="paragraph" w:styleId="BalloonText">
    <w:name w:val="Balloon Text"/>
    <w:basedOn w:val="Normal"/>
    <w:link w:val="BalloonTextChar"/>
    <w:uiPriority w:val="99"/>
    <w:semiHidden/>
    <w:unhideWhenUsed/>
    <w:rsid w:val="00263F1E"/>
    <w:pPr>
      <w:spacing w:before="0" w:after="0"/>
    </w:pPr>
    <w:rPr>
      <w:rFonts w:ascii="Tahoma" w:eastAsia="Calibri" w:hAnsi="Tahoma"/>
      <w:sz w:val="16"/>
      <w:szCs w:val="16"/>
    </w:rPr>
  </w:style>
  <w:style w:type="character" w:customStyle="1" w:styleId="BalloonTextChar">
    <w:name w:val="Balloon Text Char"/>
    <w:link w:val="BalloonText"/>
    <w:uiPriority w:val="99"/>
    <w:semiHidden/>
    <w:rsid w:val="00263F1E"/>
    <w:rPr>
      <w:rFonts w:ascii="Tahoma" w:hAnsi="Tahoma" w:cs="Tahoma"/>
      <w:sz w:val="16"/>
      <w:szCs w:val="16"/>
    </w:rPr>
  </w:style>
  <w:style w:type="character" w:styleId="Hyperlink">
    <w:name w:val="Hyperlink"/>
    <w:uiPriority w:val="99"/>
    <w:unhideWhenUsed/>
    <w:rsid w:val="00263F1E"/>
    <w:rPr>
      <w:color w:val="0000FF"/>
      <w:u w:val="single"/>
    </w:rPr>
  </w:style>
  <w:style w:type="paragraph" w:styleId="ListParagraph">
    <w:name w:val="List Paragraph"/>
    <w:basedOn w:val="Normal"/>
    <w:link w:val="ListParagraphChar"/>
    <w:uiPriority w:val="34"/>
    <w:qFormat/>
    <w:rsid w:val="00263F1E"/>
    <w:pPr>
      <w:spacing w:before="0" w:after="0"/>
      <w:ind w:left="720" w:firstLine="0"/>
      <w:contextualSpacing/>
    </w:pPr>
    <w:rPr>
      <w:rFonts w:ascii="Cambria" w:eastAsia="MS Minngs" w:hAnsi="Cambria"/>
      <w:sz w:val="24"/>
      <w:szCs w:val="24"/>
      <w:lang w:val="en-US"/>
    </w:rPr>
  </w:style>
  <w:style w:type="character" w:customStyle="1" w:styleId="ListParagraphChar">
    <w:name w:val="List Paragraph Char"/>
    <w:link w:val="ListParagraph"/>
    <w:uiPriority w:val="34"/>
    <w:locked/>
    <w:rsid w:val="00712B4A"/>
    <w:rPr>
      <w:rFonts w:ascii="Cambria" w:eastAsia="MS Minngs" w:hAnsi="Cambria"/>
      <w:sz w:val="24"/>
      <w:szCs w:val="24"/>
      <w:lang w:val="en-US"/>
    </w:rPr>
  </w:style>
  <w:style w:type="paragraph" w:customStyle="1" w:styleId="firstline">
    <w:name w:val="firstline"/>
    <w:basedOn w:val="Normal"/>
    <w:uiPriority w:val="99"/>
    <w:rsid w:val="00263F1E"/>
    <w:pPr>
      <w:spacing w:before="0" w:after="0" w:line="240" w:lineRule="atLeast"/>
      <w:ind w:firstLine="640"/>
      <w:jc w:val="both"/>
    </w:pPr>
    <w:rPr>
      <w:rFonts w:ascii="Arial" w:hAnsi="Arial" w:cs="Arial"/>
      <w:color w:val="000000"/>
      <w:sz w:val="24"/>
      <w:szCs w:val="24"/>
    </w:rPr>
  </w:style>
  <w:style w:type="paragraph" w:styleId="DocumentMap">
    <w:name w:val="Document Map"/>
    <w:basedOn w:val="Normal"/>
    <w:link w:val="DocumentMapChar"/>
    <w:uiPriority w:val="99"/>
    <w:semiHidden/>
    <w:unhideWhenUsed/>
    <w:rsid w:val="001938CD"/>
    <w:rPr>
      <w:rFonts w:ascii="Tahoma" w:hAnsi="Tahoma"/>
      <w:sz w:val="16"/>
      <w:szCs w:val="16"/>
    </w:rPr>
  </w:style>
  <w:style w:type="character" w:customStyle="1" w:styleId="DocumentMapChar">
    <w:name w:val="Document Map Char"/>
    <w:link w:val="DocumentMap"/>
    <w:uiPriority w:val="99"/>
    <w:semiHidden/>
    <w:rsid w:val="001938CD"/>
    <w:rPr>
      <w:rFonts w:ascii="Tahoma" w:eastAsia="Times New Roman" w:hAnsi="Tahoma" w:cs="Tahoma"/>
      <w:sz w:val="16"/>
      <w:szCs w:val="16"/>
    </w:rPr>
  </w:style>
  <w:style w:type="character" w:customStyle="1" w:styleId="Bodytext6">
    <w:name w:val="Body text (6)_"/>
    <w:link w:val="Bodytext60"/>
    <w:uiPriority w:val="99"/>
    <w:rsid w:val="00E22281"/>
    <w:rPr>
      <w:rFonts w:ascii="Times New Roman" w:hAnsi="Times New Roman"/>
      <w:sz w:val="15"/>
      <w:szCs w:val="15"/>
      <w:shd w:val="clear" w:color="auto" w:fill="FFFFFF"/>
    </w:rPr>
  </w:style>
  <w:style w:type="paragraph" w:customStyle="1" w:styleId="Bodytext60">
    <w:name w:val="Body text (6)"/>
    <w:basedOn w:val="Normal"/>
    <w:link w:val="Bodytext6"/>
    <w:uiPriority w:val="99"/>
    <w:rsid w:val="00E22281"/>
    <w:pPr>
      <w:shd w:val="clear" w:color="auto" w:fill="FFFFFF"/>
      <w:spacing w:before="60" w:after="180" w:line="240" w:lineRule="atLeast"/>
      <w:ind w:hanging="240"/>
    </w:pPr>
    <w:rPr>
      <w:rFonts w:eastAsia="Calibri"/>
      <w:sz w:val="15"/>
      <w:szCs w:val="15"/>
    </w:rPr>
  </w:style>
  <w:style w:type="paragraph" w:customStyle="1" w:styleId="CharCharChar">
    <w:name w:val="Char Char Char"/>
    <w:basedOn w:val="Normal"/>
    <w:link w:val="CharCharCharChar1"/>
    <w:rsid w:val="00927328"/>
    <w:pPr>
      <w:tabs>
        <w:tab w:val="left" w:pos="709"/>
      </w:tabs>
      <w:spacing w:before="0" w:after="0"/>
      <w:ind w:firstLine="0"/>
    </w:pPr>
    <w:rPr>
      <w:rFonts w:ascii="Tahoma" w:hAnsi="Tahoma"/>
      <w:sz w:val="24"/>
      <w:szCs w:val="24"/>
      <w:lang w:val="pl-PL" w:eastAsia="pl-PL"/>
    </w:rPr>
  </w:style>
  <w:style w:type="character" w:customStyle="1" w:styleId="CharCharCharChar1">
    <w:name w:val="Char Char Char Char1"/>
    <w:link w:val="CharCharChar"/>
    <w:rsid w:val="00927328"/>
    <w:rPr>
      <w:rFonts w:ascii="Tahoma" w:eastAsia="Times New Roman" w:hAnsi="Tahoma"/>
      <w:sz w:val="24"/>
      <w:szCs w:val="24"/>
      <w:lang w:val="pl-PL" w:eastAsia="pl-PL"/>
    </w:rPr>
  </w:style>
  <w:style w:type="paragraph" w:styleId="BodyText3">
    <w:name w:val="Body Text 3"/>
    <w:basedOn w:val="Normal"/>
    <w:link w:val="BodyText3Char"/>
    <w:uiPriority w:val="99"/>
    <w:rsid w:val="00880463"/>
    <w:pPr>
      <w:spacing w:before="0"/>
      <w:ind w:firstLine="0"/>
    </w:pPr>
    <w:rPr>
      <w:sz w:val="16"/>
      <w:szCs w:val="16"/>
      <w:lang w:val="fr-FR"/>
    </w:rPr>
  </w:style>
  <w:style w:type="character" w:customStyle="1" w:styleId="BodyText3Char">
    <w:name w:val="Body Text 3 Char"/>
    <w:link w:val="BodyText3"/>
    <w:uiPriority w:val="99"/>
    <w:rsid w:val="00880463"/>
    <w:rPr>
      <w:rFonts w:ascii="Times New Roman" w:eastAsia="Times New Roman" w:hAnsi="Times New Roman"/>
      <w:sz w:val="16"/>
      <w:szCs w:val="16"/>
      <w:lang w:val="fr-FR"/>
    </w:rPr>
  </w:style>
  <w:style w:type="table" w:styleId="TableGrid">
    <w:name w:val="Table Grid"/>
    <w:basedOn w:val="TableNormal"/>
    <w:uiPriority w:val="59"/>
    <w:rsid w:val="005D09E0"/>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09E0"/>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6430D"/>
    <w:rPr>
      <w:sz w:val="16"/>
      <w:szCs w:val="16"/>
    </w:rPr>
  </w:style>
  <w:style w:type="paragraph" w:styleId="CommentText">
    <w:name w:val="annotation text"/>
    <w:basedOn w:val="Normal"/>
    <w:link w:val="CommentTextChar"/>
    <w:uiPriority w:val="99"/>
    <w:semiHidden/>
    <w:unhideWhenUsed/>
    <w:rsid w:val="00D6430D"/>
  </w:style>
  <w:style w:type="character" w:customStyle="1" w:styleId="CommentTextChar">
    <w:name w:val="Comment Text Char"/>
    <w:link w:val="CommentText"/>
    <w:uiPriority w:val="99"/>
    <w:semiHidden/>
    <w:rsid w:val="00D643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978E8"/>
    <w:rPr>
      <w:b/>
      <w:bCs/>
    </w:rPr>
  </w:style>
  <w:style w:type="character" w:customStyle="1" w:styleId="CommentSubjectChar">
    <w:name w:val="Comment Subject Char"/>
    <w:link w:val="CommentSubject"/>
    <w:uiPriority w:val="99"/>
    <w:semiHidden/>
    <w:rsid w:val="006978E8"/>
    <w:rPr>
      <w:rFonts w:ascii="Times New Roman" w:eastAsia="Times New Roman" w:hAnsi="Times New Roman"/>
      <w:b/>
      <w:bCs/>
    </w:rPr>
  </w:style>
  <w:style w:type="character" w:styleId="PlaceholderText">
    <w:name w:val="Placeholder Text"/>
    <w:uiPriority w:val="99"/>
    <w:semiHidden/>
    <w:rsid w:val="005E4502"/>
    <w:rPr>
      <w:color w:val="808080"/>
    </w:rPr>
  </w:style>
  <w:style w:type="table" w:customStyle="1" w:styleId="GridTable1Light-Accent51">
    <w:name w:val="Grid Table 1 Light - Accent 51"/>
    <w:basedOn w:val="TableNormal"/>
    <w:uiPriority w:val="46"/>
    <w:rsid w:val="003C4F0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Default">
    <w:name w:val="Default"/>
    <w:uiPriority w:val="99"/>
    <w:rsid w:val="000B0A7E"/>
    <w:pPr>
      <w:autoSpaceDE w:val="0"/>
      <w:autoSpaceDN w:val="0"/>
      <w:adjustRightInd w:val="0"/>
      <w:spacing w:before="120" w:after="120" w:line="336" w:lineRule="auto"/>
    </w:pPr>
    <w:rPr>
      <w:rFonts w:ascii="Times New Roman" w:hAnsi="Times New Roman"/>
      <w:color w:val="000000"/>
      <w:sz w:val="24"/>
      <w:szCs w:val="24"/>
    </w:rPr>
  </w:style>
  <w:style w:type="character" w:styleId="IntenseEmphasis">
    <w:name w:val="Intense Emphasis"/>
    <w:uiPriority w:val="21"/>
    <w:qFormat/>
    <w:rsid w:val="00171AEC"/>
    <w:rPr>
      <w:i/>
      <w:iCs/>
      <w:color w:val="5B9BD5"/>
    </w:rPr>
  </w:style>
  <w:style w:type="paragraph" w:styleId="NoSpacing">
    <w:name w:val="No Spacing"/>
    <w:link w:val="NoSpacingChar"/>
    <w:uiPriority w:val="1"/>
    <w:qFormat/>
    <w:rsid w:val="00171AEC"/>
    <w:pPr>
      <w:ind w:firstLine="567"/>
    </w:pPr>
    <w:rPr>
      <w:rFonts w:ascii="Times New Roman" w:eastAsia="Times New Roman" w:hAnsi="Times New Roman"/>
    </w:rPr>
  </w:style>
  <w:style w:type="character" w:customStyle="1" w:styleId="NoSpacingChar">
    <w:name w:val="No Spacing Char"/>
    <w:link w:val="NoSpacing"/>
    <w:uiPriority w:val="1"/>
    <w:rsid w:val="00A3131D"/>
    <w:rPr>
      <w:rFonts w:ascii="Times New Roman" w:eastAsia="Times New Roman" w:hAnsi="Times New Roman"/>
      <w:lang w:val="bg-BG" w:eastAsia="bg-BG" w:bidi="ar-SA"/>
    </w:rPr>
  </w:style>
  <w:style w:type="paragraph" w:styleId="BodyText">
    <w:name w:val="Body Text"/>
    <w:basedOn w:val="Normal"/>
    <w:link w:val="BodyTextChar"/>
    <w:uiPriority w:val="99"/>
    <w:semiHidden/>
    <w:unhideWhenUsed/>
    <w:rsid w:val="003937B0"/>
  </w:style>
  <w:style w:type="character" w:customStyle="1" w:styleId="BodyTextChar">
    <w:name w:val="Body Text Char"/>
    <w:link w:val="BodyText"/>
    <w:uiPriority w:val="99"/>
    <w:semiHidden/>
    <w:rsid w:val="003937B0"/>
    <w:rPr>
      <w:rFonts w:ascii="Times New Roman" w:eastAsia="Times New Roman" w:hAnsi="Times New Roman"/>
    </w:rPr>
  </w:style>
  <w:style w:type="paragraph" w:styleId="Revision">
    <w:name w:val="Revision"/>
    <w:hidden/>
    <w:uiPriority w:val="99"/>
    <w:semiHidden/>
    <w:rsid w:val="00D65B1A"/>
    <w:rPr>
      <w:rFonts w:ascii="Times New Roman" w:eastAsia="Times New Roman" w:hAnsi="Times New Roman"/>
    </w:rPr>
  </w:style>
  <w:style w:type="table" w:customStyle="1" w:styleId="GridTable41">
    <w:name w:val="Grid Table 41"/>
    <w:basedOn w:val="TableNormal"/>
    <w:uiPriority w:val="49"/>
    <w:rsid w:val="00132D9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M1">
    <w:name w:val="CM1"/>
    <w:basedOn w:val="Default"/>
    <w:next w:val="Default"/>
    <w:uiPriority w:val="99"/>
    <w:rsid w:val="00F51A08"/>
    <w:rPr>
      <w:rFonts w:ascii="EUAlbertina" w:hAnsi="EUAlbertina"/>
      <w:color w:val="auto"/>
    </w:rPr>
  </w:style>
  <w:style w:type="paragraph" w:customStyle="1" w:styleId="CM3">
    <w:name w:val="CM3"/>
    <w:basedOn w:val="Default"/>
    <w:next w:val="Default"/>
    <w:uiPriority w:val="99"/>
    <w:rsid w:val="00F51A08"/>
    <w:rPr>
      <w:rFonts w:ascii="EUAlbertina" w:hAnsi="EUAlbertina"/>
      <w:color w:val="auto"/>
    </w:rPr>
  </w:style>
  <w:style w:type="paragraph" w:styleId="TOCHeading">
    <w:name w:val="TOC Heading"/>
    <w:basedOn w:val="Heading1"/>
    <w:next w:val="Normal"/>
    <w:uiPriority w:val="39"/>
    <w:unhideWhenUsed/>
    <w:qFormat/>
    <w:rsid w:val="00974374"/>
    <w:pPr>
      <w:keepLines/>
      <w:spacing w:before="240" w:after="0" w:line="259" w:lineRule="auto"/>
      <w:outlineLvl w:val="9"/>
    </w:pPr>
    <w:rPr>
      <w:rFonts w:ascii="Calibri Light" w:hAnsi="Calibri Light"/>
      <w:b w:val="0"/>
      <w:caps/>
      <w:color w:val="2E74B5"/>
      <w:sz w:val="32"/>
      <w:szCs w:val="32"/>
      <w:lang w:val="en-US" w:eastAsia="en-US"/>
    </w:rPr>
  </w:style>
  <w:style w:type="paragraph" w:styleId="TOC1">
    <w:name w:val="toc 1"/>
    <w:basedOn w:val="Normal"/>
    <w:next w:val="Normal"/>
    <w:autoRedefine/>
    <w:uiPriority w:val="39"/>
    <w:unhideWhenUsed/>
    <w:rsid w:val="00120237"/>
    <w:pPr>
      <w:tabs>
        <w:tab w:val="left" w:pos="284"/>
        <w:tab w:val="right" w:leader="dot" w:pos="10456"/>
      </w:tabs>
      <w:ind w:firstLine="0"/>
    </w:pPr>
  </w:style>
  <w:style w:type="paragraph" w:styleId="TOC2">
    <w:name w:val="toc 2"/>
    <w:basedOn w:val="Normal"/>
    <w:next w:val="Normal"/>
    <w:autoRedefine/>
    <w:uiPriority w:val="39"/>
    <w:unhideWhenUsed/>
    <w:rsid w:val="00120237"/>
    <w:pPr>
      <w:tabs>
        <w:tab w:val="left" w:pos="851"/>
        <w:tab w:val="right" w:leader="dot" w:pos="10456"/>
      </w:tabs>
      <w:ind w:left="567" w:firstLine="0"/>
    </w:pPr>
  </w:style>
  <w:style w:type="paragraph" w:styleId="TOC3">
    <w:name w:val="toc 3"/>
    <w:basedOn w:val="Normal"/>
    <w:next w:val="Normal"/>
    <w:autoRedefine/>
    <w:uiPriority w:val="39"/>
    <w:unhideWhenUsed/>
    <w:rsid w:val="00120237"/>
    <w:pPr>
      <w:tabs>
        <w:tab w:val="right" w:leader="dot" w:pos="10456"/>
      </w:tabs>
      <w:ind w:left="1134" w:firstLine="0"/>
    </w:pPr>
  </w:style>
  <w:style w:type="character" w:customStyle="1" w:styleId="FontStyle33">
    <w:name w:val="Font Style33"/>
    <w:rsid w:val="00BA313D"/>
    <w:rPr>
      <w:rFonts w:ascii="Times New Roman" w:hAnsi="Times New Roman" w:cs="Times New Roman"/>
      <w:b/>
      <w:bCs/>
      <w:sz w:val="22"/>
      <w:szCs w:val="22"/>
    </w:rPr>
  </w:style>
  <w:style w:type="paragraph" w:styleId="NormalWeb">
    <w:name w:val="Normal (Web)"/>
    <w:basedOn w:val="Normal"/>
    <w:uiPriority w:val="99"/>
    <w:rsid w:val="00C435ED"/>
    <w:pPr>
      <w:spacing w:before="0" w:after="0"/>
      <w:ind w:firstLine="0"/>
    </w:pPr>
    <w:rPr>
      <w:sz w:val="24"/>
      <w:lang w:eastAsia="en-US"/>
    </w:rPr>
  </w:style>
  <w:style w:type="character" w:customStyle="1" w:styleId="normaltextrun">
    <w:name w:val="normaltextrun"/>
    <w:basedOn w:val="DefaultParagraphFont"/>
    <w:rsid w:val="007675C7"/>
  </w:style>
  <w:style w:type="paragraph" w:customStyle="1" w:styleId="paragraph">
    <w:name w:val="paragraph"/>
    <w:basedOn w:val="Normal"/>
    <w:rsid w:val="007675C7"/>
    <w:pPr>
      <w:spacing w:before="100" w:beforeAutospacing="1" w:after="100" w:afterAutospacing="1"/>
      <w:ind w:firstLine="0"/>
    </w:pPr>
    <w:rPr>
      <w:sz w:val="24"/>
      <w:szCs w:val="24"/>
    </w:rPr>
  </w:style>
  <w:style w:type="character" w:customStyle="1" w:styleId="eop">
    <w:name w:val="eop"/>
    <w:basedOn w:val="DefaultParagraphFont"/>
    <w:rsid w:val="00767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36">
      <w:bodyDiv w:val="1"/>
      <w:marLeft w:val="0"/>
      <w:marRight w:val="0"/>
      <w:marTop w:val="0"/>
      <w:marBottom w:val="0"/>
      <w:divBdr>
        <w:top w:val="none" w:sz="0" w:space="0" w:color="auto"/>
        <w:left w:val="none" w:sz="0" w:space="0" w:color="auto"/>
        <w:bottom w:val="none" w:sz="0" w:space="0" w:color="auto"/>
        <w:right w:val="none" w:sz="0" w:space="0" w:color="auto"/>
      </w:divBdr>
    </w:div>
    <w:div w:id="1979698">
      <w:bodyDiv w:val="1"/>
      <w:marLeft w:val="0"/>
      <w:marRight w:val="0"/>
      <w:marTop w:val="0"/>
      <w:marBottom w:val="0"/>
      <w:divBdr>
        <w:top w:val="none" w:sz="0" w:space="0" w:color="auto"/>
        <w:left w:val="none" w:sz="0" w:space="0" w:color="auto"/>
        <w:bottom w:val="none" w:sz="0" w:space="0" w:color="auto"/>
        <w:right w:val="none" w:sz="0" w:space="0" w:color="auto"/>
      </w:divBdr>
    </w:div>
    <w:div w:id="3630827">
      <w:bodyDiv w:val="1"/>
      <w:marLeft w:val="0"/>
      <w:marRight w:val="0"/>
      <w:marTop w:val="0"/>
      <w:marBottom w:val="0"/>
      <w:divBdr>
        <w:top w:val="none" w:sz="0" w:space="0" w:color="auto"/>
        <w:left w:val="none" w:sz="0" w:space="0" w:color="auto"/>
        <w:bottom w:val="none" w:sz="0" w:space="0" w:color="auto"/>
        <w:right w:val="none" w:sz="0" w:space="0" w:color="auto"/>
      </w:divBdr>
    </w:div>
    <w:div w:id="4719707">
      <w:bodyDiv w:val="1"/>
      <w:marLeft w:val="0"/>
      <w:marRight w:val="0"/>
      <w:marTop w:val="0"/>
      <w:marBottom w:val="0"/>
      <w:divBdr>
        <w:top w:val="none" w:sz="0" w:space="0" w:color="auto"/>
        <w:left w:val="none" w:sz="0" w:space="0" w:color="auto"/>
        <w:bottom w:val="none" w:sz="0" w:space="0" w:color="auto"/>
        <w:right w:val="none" w:sz="0" w:space="0" w:color="auto"/>
      </w:divBdr>
    </w:div>
    <w:div w:id="10302963">
      <w:bodyDiv w:val="1"/>
      <w:marLeft w:val="0"/>
      <w:marRight w:val="0"/>
      <w:marTop w:val="0"/>
      <w:marBottom w:val="0"/>
      <w:divBdr>
        <w:top w:val="none" w:sz="0" w:space="0" w:color="auto"/>
        <w:left w:val="none" w:sz="0" w:space="0" w:color="auto"/>
        <w:bottom w:val="none" w:sz="0" w:space="0" w:color="auto"/>
        <w:right w:val="none" w:sz="0" w:space="0" w:color="auto"/>
      </w:divBdr>
    </w:div>
    <w:div w:id="14816286">
      <w:bodyDiv w:val="1"/>
      <w:marLeft w:val="0"/>
      <w:marRight w:val="0"/>
      <w:marTop w:val="0"/>
      <w:marBottom w:val="0"/>
      <w:divBdr>
        <w:top w:val="none" w:sz="0" w:space="0" w:color="auto"/>
        <w:left w:val="none" w:sz="0" w:space="0" w:color="auto"/>
        <w:bottom w:val="none" w:sz="0" w:space="0" w:color="auto"/>
        <w:right w:val="none" w:sz="0" w:space="0" w:color="auto"/>
      </w:divBdr>
    </w:div>
    <w:div w:id="15354048">
      <w:bodyDiv w:val="1"/>
      <w:marLeft w:val="0"/>
      <w:marRight w:val="0"/>
      <w:marTop w:val="0"/>
      <w:marBottom w:val="0"/>
      <w:divBdr>
        <w:top w:val="none" w:sz="0" w:space="0" w:color="auto"/>
        <w:left w:val="none" w:sz="0" w:space="0" w:color="auto"/>
        <w:bottom w:val="none" w:sz="0" w:space="0" w:color="auto"/>
        <w:right w:val="none" w:sz="0" w:space="0" w:color="auto"/>
      </w:divBdr>
    </w:div>
    <w:div w:id="19823735">
      <w:bodyDiv w:val="1"/>
      <w:marLeft w:val="0"/>
      <w:marRight w:val="0"/>
      <w:marTop w:val="0"/>
      <w:marBottom w:val="0"/>
      <w:divBdr>
        <w:top w:val="none" w:sz="0" w:space="0" w:color="auto"/>
        <w:left w:val="none" w:sz="0" w:space="0" w:color="auto"/>
        <w:bottom w:val="none" w:sz="0" w:space="0" w:color="auto"/>
        <w:right w:val="none" w:sz="0" w:space="0" w:color="auto"/>
      </w:divBdr>
    </w:div>
    <w:div w:id="20938716">
      <w:bodyDiv w:val="1"/>
      <w:marLeft w:val="0"/>
      <w:marRight w:val="0"/>
      <w:marTop w:val="0"/>
      <w:marBottom w:val="0"/>
      <w:divBdr>
        <w:top w:val="none" w:sz="0" w:space="0" w:color="auto"/>
        <w:left w:val="none" w:sz="0" w:space="0" w:color="auto"/>
        <w:bottom w:val="none" w:sz="0" w:space="0" w:color="auto"/>
        <w:right w:val="none" w:sz="0" w:space="0" w:color="auto"/>
      </w:divBdr>
    </w:div>
    <w:div w:id="26494450">
      <w:bodyDiv w:val="1"/>
      <w:marLeft w:val="0"/>
      <w:marRight w:val="0"/>
      <w:marTop w:val="0"/>
      <w:marBottom w:val="0"/>
      <w:divBdr>
        <w:top w:val="none" w:sz="0" w:space="0" w:color="auto"/>
        <w:left w:val="none" w:sz="0" w:space="0" w:color="auto"/>
        <w:bottom w:val="none" w:sz="0" w:space="0" w:color="auto"/>
        <w:right w:val="none" w:sz="0" w:space="0" w:color="auto"/>
      </w:divBdr>
    </w:div>
    <w:div w:id="27224393">
      <w:bodyDiv w:val="1"/>
      <w:marLeft w:val="0"/>
      <w:marRight w:val="0"/>
      <w:marTop w:val="0"/>
      <w:marBottom w:val="0"/>
      <w:divBdr>
        <w:top w:val="none" w:sz="0" w:space="0" w:color="auto"/>
        <w:left w:val="none" w:sz="0" w:space="0" w:color="auto"/>
        <w:bottom w:val="none" w:sz="0" w:space="0" w:color="auto"/>
        <w:right w:val="none" w:sz="0" w:space="0" w:color="auto"/>
      </w:divBdr>
    </w:div>
    <w:div w:id="27335155">
      <w:bodyDiv w:val="1"/>
      <w:marLeft w:val="0"/>
      <w:marRight w:val="0"/>
      <w:marTop w:val="0"/>
      <w:marBottom w:val="0"/>
      <w:divBdr>
        <w:top w:val="none" w:sz="0" w:space="0" w:color="auto"/>
        <w:left w:val="none" w:sz="0" w:space="0" w:color="auto"/>
        <w:bottom w:val="none" w:sz="0" w:space="0" w:color="auto"/>
        <w:right w:val="none" w:sz="0" w:space="0" w:color="auto"/>
      </w:divBdr>
    </w:div>
    <w:div w:id="29034941">
      <w:bodyDiv w:val="1"/>
      <w:marLeft w:val="0"/>
      <w:marRight w:val="0"/>
      <w:marTop w:val="0"/>
      <w:marBottom w:val="0"/>
      <w:divBdr>
        <w:top w:val="none" w:sz="0" w:space="0" w:color="auto"/>
        <w:left w:val="none" w:sz="0" w:space="0" w:color="auto"/>
        <w:bottom w:val="none" w:sz="0" w:space="0" w:color="auto"/>
        <w:right w:val="none" w:sz="0" w:space="0" w:color="auto"/>
      </w:divBdr>
    </w:div>
    <w:div w:id="37168930">
      <w:bodyDiv w:val="1"/>
      <w:marLeft w:val="0"/>
      <w:marRight w:val="0"/>
      <w:marTop w:val="0"/>
      <w:marBottom w:val="0"/>
      <w:divBdr>
        <w:top w:val="none" w:sz="0" w:space="0" w:color="auto"/>
        <w:left w:val="none" w:sz="0" w:space="0" w:color="auto"/>
        <w:bottom w:val="none" w:sz="0" w:space="0" w:color="auto"/>
        <w:right w:val="none" w:sz="0" w:space="0" w:color="auto"/>
      </w:divBdr>
    </w:div>
    <w:div w:id="37899239">
      <w:bodyDiv w:val="1"/>
      <w:marLeft w:val="0"/>
      <w:marRight w:val="0"/>
      <w:marTop w:val="0"/>
      <w:marBottom w:val="0"/>
      <w:divBdr>
        <w:top w:val="none" w:sz="0" w:space="0" w:color="auto"/>
        <w:left w:val="none" w:sz="0" w:space="0" w:color="auto"/>
        <w:bottom w:val="none" w:sz="0" w:space="0" w:color="auto"/>
        <w:right w:val="none" w:sz="0" w:space="0" w:color="auto"/>
      </w:divBdr>
    </w:div>
    <w:div w:id="42024452">
      <w:bodyDiv w:val="1"/>
      <w:marLeft w:val="0"/>
      <w:marRight w:val="0"/>
      <w:marTop w:val="0"/>
      <w:marBottom w:val="0"/>
      <w:divBdr>
        <w:top w:val="none" w:sz="0" w:space="0" w:color="auto"/>
        <w:left w:val="none" w:sz="0" w:space="0" w:color="auto"/>
        <w:bottom w:val="none" w:sz="0" w:space="0" w:color="auto"/>
        <w:right w:val="none" w:sz="0" w:space="0" w:color="auto"/>
      </w:divBdr>
    </w:div>
    <w:div w:id="55397514">
      <w:bodyDiv w:val="1"/>
      <w:marLeft w:val="0"/>
      <w:marRight w:val="0"/>
      <w:marTop w:val="0"/>
      <w:marBottom w:val="0"/>
      <w:divBdr>
        <w:top w:val="none" w:sz="0" w:space="0" w:color="auto"/>
        <w:left w:val="none" w:sz="0" w:space="0" w:color="auto"/>
        <w:bottom w:val="none" w:sz="0" w:space="0" w:color="auto"/>
        <w:right w:val="none" w:sz="0" w:space="0" w:color="auto"/>
      </w:divBdr>
    </w:div>
    <w:div w:id="64647871">
      <w:bodyDiv w:val="1"/>
      <w:marLeft w:val="0"/>
      <w:marRight w:val="0"/>
      <w:marTop w:val="0"/>
      <w:marBottom w:val="0"/>
      <w:divBdr>
        <w:top w:val="none" w:sz="0" w:space="0" w:color="auto"/>
        <w:left w:val="none" w:sz="0" w:space="0" w:color="auto"/>
        <w:bottom w:val="none" w:sz="0" w:space="0" w:color="auto"/>
        <w:right w:val="none" w:sz="0" w:space="0" w:color="auto"/>
      </w:divBdr>
    </w:div>
    <w:div w:id="66342857">
      <w:bodyDiv w:val="1"/>
      <w:marLeft w:val="0"/>
      <w:marRight w:val="0"/>
      <w:marTop w:val="0"/>
      <w:marBottom w:val="0"/>
      <w:divBdr>
        <w:top w:val="none" w:sz="0" w:space="0" w:color="auto"/>
        <w:left w:val="none" w:sz="0" w:space="0" w:color="auto"/>
        <w:bottom w:val="none" w:sz="0" w:space="0" w:color="auto"/>
        <w:right w:val="none" w:sz="0" w:space="0" w:color="auto"/>
      </w:divBdr>
    </w:div>
    <w:div w:id="68307059">
      <w:bodyDiv w:val="1"/>
      <w:marLeft w:val="0"/>
      <w:marRight w:val="0"/>
      <w:marTop w:val="0"/>
      <w:marBottom w:val="0"/>
      <w:divBdr>
        <w:top w:val="none" w:sz="0" w:space="0" w:color="auto"/>
        <w:left w:val="none" w:sz="0" w:space="0" w:color="auto"/>
        <w:bottom w:val="none" w:sz="0" w:space="0" w:color="auto"/>
        <w:right w:val="none" w:sz="0" w:space="0" w:color="auto"/>
      </w:divBdr>
    </w:div>
    <w:div w:id="77872351">
      <w:bodyDiv w:val="1"/>
      <w:marLeft w:val="0"/>
      <w:marRight w:val="0"/>
      <w:marTop w:val="0"/>
      <w:marBottom w:val="0"/>
      <w:divBdr>
        <w:top w:val="none" w:sz="0" w:space="0" w:color="auto"/>
        <w:left w:val="none" w:sz="0" w:space="0" w:color="auto"/>
        <w:bottom w:val="none" w:sz="0" w:space="0" w:color="auto"/>
        <w:right w:val="none" w:sz="0" w:space="0" w:color="auto"/>
      </w:divBdr>
    </w:div>
    <w:div w:id="79110511">
      <w:bodyDiv w:val="1"/>
      <w:marLeft w:val="0"/>
      <w:marRight w:val="0"/>
      <w:marTop w:val="0"/>
      <w:marBottom w:val="0"/>
      <w:divBdr>
        <w:top w:val="none" w:sz="0" w:space="0" w:color="auto"/>
        <w:left w:val="none" w:sz="0" w:space="0" w:color="auto"/>
        <w:bottom w:val="none" w:sz="0" w:space="0" w:color="auto"/>
        <w:right w:val="none" w:sz="0" w:space="0" w:color="auto"/>
      </w:divBdr>
    </w:div>
    <w:div w:id="79454565">
      <w:bodyDiv w:val="1"/>
      <w:marLeft w:val="0"/>
      <w:marRight w:val="0"/>
      <w:marTop w:val="0"/>
      <w:marBottom w:val="0"/>
      <w:divBdr>
        <w:top w:val="none" w:sz="0" w:space="0" w:color="auto"/>
        <w:left w:val="none" w:sz="0" w:space="0" w:color="auto"/>
        <w:bottom w:val="none" w:sz="0" w:space="0" w:color="auto"/>
        <w:right w:val="none" w:sz="0" w:space="0" w:color="auto"/>
      </w:divBdr>
    </w:div>
    <w:div w:id="81536863">
      <w:bodyDiv w:val="1"/>
      <w:marLeft w:val="0"/>
      <w:marRight w:val="0"/>
      <w:marTop w:val="0"/>
      <w:marBottom w:val="0"/>
      <w:divBdr>
        <w:top w:val="none" w:sz="0" w:space="0" w:color="auto"/>
        <w:left w:val="none" w:sz="0" w:space="0" w:color="auto"/>
        <w:bottom w:val="none" w:sz="0" w:space="0" w:color="auto"/>
        <w:right w:val="none" w:sz="0" w:space="0" w:color="auto"/>
      </w:divBdr>
    </w:div>
    <w:div w:id="84229861">
      <w:bodyDiv w:val="1"/>
      <w:marLeft w:val="0"/>
      <w:marRight w:val="0"/>
      <w:marTop w:val="0"/>
      <w:marBottom w:val="0"/>
      <w:divBdr>
        <w:top w:val="none" w:sz="0" w:space="0" w:color="auto"/>
        <w:left w:val="none" w:sz="0" w:space="0" w:color="auto"/>
        <w:bottom w:val="none" w:sz="0" w:space="0" w:color="auto"/>
        <w:right w:val="none" w:sz="0" w:space="0" w:color="auto"/>
      </w:divBdr>
    </w:div>
    <w:div w:id="84621453">
      <w:bodyDiv w:val="1"/>
      <w:marLeft w:val="0"/>
      <w:marRight w:val="0"/>
      <w:marTop w:val="0"/>
      <w:marBottom w:val="0"/>
      <w:divBdr>
        <w:top w:val="none" w:sz="0" w:space="0" w:color="auto"/>
        <w:left w:val="none" w:sz="0" w:space="0" w:color="auto"/>
        <w:bottom w:val="none" w:sz="0" w:space="0" w:color="auto"/>
        <w:right w:val="none" w:sz="0" w:space="0" w:color="auto"/>
      </w:divBdr>
    </w:div>
    <w:div w:id="85804677">
      <w:bodyDiv w:val="1"/>
      <w:marLeft w:val="0"/>
      <w:marRight w:val="0"/>
      <w:marTop w:val="0"/>
      <w:marBottom w:val="0"/>
      <w:divBdr>
        <w:top w:val="none" w:sz="0" w:space="0" w:color="auto"/>
        <w:left w:val="none" w:sz="0" w:space="0" w:color="auto"/>
        <w:bottom w:val="none" w:sz="0" w:space="0" w:color="auto"/>
        <w:right w:val="none" w:sz="0" w:space="0" w:color="auto"/>
      </w:divBdr>
    </w:div>
    <w:div w:id="89937440">
      <w:bodyDiv w:val="1"/>
      <w:marLeft w:val="0"/>
      <w:marRight w:val="0"/>
      <w:marTop w:val="0"/>
      <w:marBottom w:val="0"/>
      <w:divBdr>
        <w:top w:val="none" w:sz="0" w:space="0" w:color="auto"/>
        <w:left w:val="none" w:sz="0" w:space="0" w:color="auto"/>
        <w:bottom w:val="none" w:sz="0" w:space="0" w:color="auto"/>
        <w:right w:val="none" w:sz="0" w:space="0" w:color="auto"/>
      </w:divBdr>
    </w:div>
    <w:div w:id="92748472">
      <w:bodyDiv w:val="1"/>
      <w:marLeft w:val="0"/>
      <w:marRight w:val="0"/>
      <w:marTop w:val="0"/>
      <w:marBottom w:val="0"/>
      <w:divBdr>
        <w:top w:val="none" w:sz="0" w:space="0" w:color="auto"/>
        <w:left w:val="none" w:sz="0" w:space="0" w:color="auto"/>
        <w:bottom w:val="none" w:sz="0" w:space="0" w:color="auto"/>
        <w:right w:val="none" w:sz="0" w:space="0" w:color="auto"/>
      </w:divBdr>
    </w:div>
    <w:div w:id="93214257">
      <w:bodyDiv w:val="1"/>
      <w:marLeft w:val="0"/>
      <w:marRight w:val="0"/>
      <w:marTop w:val="0"/>
      <w:marBottom w:val="0"/>
      <w:divBdr>
        <w:top w:val="none" w:sz="0" w:space="0" w:color="auto"/>
        <w:left w:val="none" w:sz="0" w:space="0" w:color="auto"/>
        <w:bottom w:val="none" w:sz="0" w:space="0" w:color="auto"/>
        <w:right w:val="none" w:sz="0" w:space="0" w:color="auto"/>
      </w:divBdr>
    </w:div>
    <w:div w:id="103236316">
      <w:bodyDiv w:val="1"/>
      <w:marLeft w:val="0"/>
      <w:marRight w:val="0"/>
      <w:marTop w:val="0"/>
      <w:marBottom w:val="0"/>
      <w:divBdr>
        <w:top w:val="none" w:sz="0" w:space="0" w:color="auto"/>
        <w:left w:val="none" w:sz="0" w:space="0" w:color="auto"/>
        <w:bottom w:val="none" w:sz="0" w:space="0" w:color="auto"/>
        <w:right w:val="none" w:sz="0" w:space="0" w:color="auto"/>
      </w:divBdr>
    </w:div>
    <w:div w:id="107699464">
      <w:bodyDiv w:val="1"/>
      <w:marLeft w:val="0"/>
      <w:marRight w:val="0"/>
      <w:marTop w:val="0"/>
      <w:marBottom w:val="0"/>
      <w:divBdr>
        <w:top w:val="none" w:sz="0" w:space="0" w:color="auto"/>
        <w:left w:val="none" w:sz="0" w:space="0" w:color="auto"/>
        <w:bottom w:val="none" w:sz="0" w:space="0" w:color="auto"/>
        <w:right w:val="none" w:sz="0" w:space="0" w:color="auto"/>
      </w:divBdr>
    </w:div>
    <w:div w:id="108479307">
      <w:bodyDiv w:val="1"/>
      <w:marLeft w:val="0"/>
      <w:marRight w:val="0"/>
      <w:marTop w:val="0"/>
      <w:marBottom w:val="0"/>
      <w:divBdr>
        <w:top w:val="none" w:sz="0" w:space="0" w:color="auto"/>
        <w:left w:val="none" w:sz="0" w:space="0" w:color="auto"/>
        <w:bottom w:val="none" w:sz="0" w:space="0" w:color="auto"/>
        <w:right w:val="none" w:sz="0" w:space="0" w:color="auto"/>
      </w:divBdr>
    </w:div>
    <w:div w:id="114834592">
      <w:bodyDiv w:val="1"/>
      <w:marLeft w:val="0"/>
      <w:marRight w:val="0"/>
      <w:marTop w:val="0"/>
      <w:marBottom w:val="0"/>
      <w:divBdr>
        <w:top w:val="none" w:sz="0" w:space="0" w:color="auto"/>
        <w:left w:val="none" w:sz="0" w:space="0" w:color="auto"/>
        <w:bottom w:val="none" w:sz="0" w:space="0" w:color="auto"/>
        <w:right w:val="none" w:sz="0" w:space="0" w:color="auto"/>
      </w:divBdr>
    </w:div>
    <w:div w:id="116411496">
      <w:bodyDiv w:val="1"/>
      <w:marLeft w:val="0"/>
      <w:marRight w:val="0"/>
      <w:marTop w:val="0"/>
      <w:marBottom w:val="0"/>
      <w:divBdr>
        <w:top w:val="none" w:sz="0" w:space="0" w:color="auto"/>
        <w:left w:val="none" w:sz="0" w:space="0" w:color="auto"/>
        <w:bottom w:val="none" w:sz="0" w:space="0" w:color="auto"/>
        <w:right w:val="none" w:sz="0" w:space="0" w:color="auto"/>
      </w:divBdr>
    </w:div>
    <w:div w:id="117798007">
      <w:bodyDiv w:val="1"/>
      <w:marLeft w:val="0"/>
      <w:marRight w:val="0"/>
      <w:marTop w:val="0"/>
      <w:marBottom w:val="0"/>
      <w:divBdr>
        <w:top w:val="none" w:sz="0" w:space="0" w:color="auto"/>
        <w:left w:val="none" w:sz="0" w:space="0" w:color="auto"/>
        <w:bottom w:val="none" w:sz="0" w:space="0" w:color="auto"/>
        <w:right w:val="none" w:sz="0" w:space="0" w:color="auto"/>
      </w:divBdr>
    </w:div>
    <w:div w:id="119154749">
      <w:bodyDiv w:val="1"/>
      <w:marLeft w:val="0"/>
      <w:marRight w:val="0"/>
      <w:marTop w:val="0"/>
      <w:marBottom w:val="0"/>
      <w:divBdr>
        <w:top w:val="none" w:sz="0" w:space="0" w:color="auto"/>
        <w:left w:val="none" w:sz="0" w:space="0" w:color="auto"/>
        <w:bottom w:val="none" w:sz="0" w:space="0" w:color="auto"/>
        <w:right w:val="none" w:sz="0" w:space="0" w:color="auto"/>
      </w:divBdr>
    </w:div>
    <w:div w:id="124663460">
      <w:bodyDiv w:val="1"/>
      <w:marLeft w:val="0"/>
      <w:marRight w:val="0"/>
      <w:marTop w:val="0"/>
      <w:marBottom w:val="0"/>
      <w:divBdr>
        <w:top w:val="none" w:sz="0" w:space="0" w:color="auto"/>
        <w:left w:val="none" w:sz="0" w:space="0" w:color="auto"/>
        <w:bottom w:val="none" w:sz="0" w:space="0" w:color="auto"/>
        <w:right w:val="none" w:sz="0" w:space="0" w:color="auto"/>
      </w:divBdr>
    </w:div>
    <w:div w:id="127281053">
      <w:bodyDiv w:val="1"/>
      <w:marLeft w:val="0"/>
      <w:marRight w:val="0"/>
      <w:marTop w:val="0"/>
      <w:marBottom w:val="0"/>
      <w:divBdr>
        <w:top w:val="none" w:sz="0" w:space="0" w:color="auto"/>
        <w:left w:val="none" w:sz="0" w:space="0" w:color="auto"/>
        <w:bottom w:val="none" w:sz="0" w:space="0" w:color="auto"/>
        <w:right w:val="none" w:sz="0" w:space="0" w:color="auto"/>
      </w:divBdr>
    </w:div>
    <w:div w:id="128061237">
      <w:bodyDiv w:val="1"/>
      <w:marLeft w:val="0"/>
      <w:marRight w:val="0"/>
      <w:marTop w:val="0"/>
      <w:marBottom w:val="0"/>
      <w:divBdr>
        <w:top w:val="none" w:sz="0" w:space="0" w:color="auto"/>
        <w:left w:val="none" w:sz="0" w:space="0" w:color="auto"/>
        <w:bottom w:val="none" w:sz="0" w:space="0" w:color="auto"/>
        <w:right w:val="none" w:sz="0" w:space="0" w:color="auto"/>
      </w:divBdr>
    </w:div>
    <w:div w:id="131868669">
      <w:bodyDiv w:val="1"/>
      <w:marLeft w:val="0"/>
      <w:marRight w:val="0"/>
      <w:marTop w:val="0"/>
      <w:marBottom w:val="0"/>
      <w:divBdr>
        <w:top w:val="none" w:sz="0" w:space="0" w:color="auto"/>
        <w:left w:val="none" w:sz="0" w:space="0" w:color="auto"/>
        <w:bottom w:val="none" w:sz="0" w:space="0" w:color="auto"/>
        <w:right w:val="none" w:sz="0" w:space="0" w:color="auto"/>
      </w:divBdr>
    </w:div>
    <w:div w:id="139082374">
      <w:bodyDiv w:val="1"/>
      <w:marLeft w:val="0"/>
      <w:marRight w:val="0"/>
      <w:marTop w:val="0"/>
      <w:marBottom w:val="0"/>
      <w:divBdr>
        <w:top w:val="none" w:sz="0" w:space="0" w:color="auto"/>
        <w:left w:val="none" w:sz="0" w:space="0" w:color="auto"/>
        <w:bottom w:val="none" w:sz="0" w:space="0" w:color="auto"/>
        <w:right w:val="none" w:sz="0" w:space="0" w:color="auto"/>
      </w:divBdr>
    </w:div>
    <w:div w:id="153567177">
      <w:bodyDiv w:val="1"/>
      <w:marLeft w:val="0"/>
      <w:marRight w:val="0"/>
      <w:marTop w:val="0"/>
      <w:marBottom w:val="0"/>
      <w:divBdr>
        <w:top w:val="none" w:sz="0" w:space="0" w:color="auto"/>
        <w:left w:val="none" w:sz="0" w:space="0" w:color="auto"/>
        <w:bottom w:val="none" w:sz="0" w:space="0" w:color="auto"/>
        <w:right w:val="none" w:sz="0" w:space="0" w:color="auto"/>
      </w:divBdr>
    </w:div>
    <w:div w:id="160170983">
      <w:bodyDiv w:val="1"/>
      <w:marLeft w:val="0"/>
      <w:marRight w:val="0"/>
      <w:marTop w:val="0"/>
      <w:marBottom w:val="0"/>
      <w:divBdr>
        <w:top w:val="none" w:sz="0" w:space="0" w:color="auto"/>
        <w:left w:val="none" w:sz="0" w:space="0" w:color="auto"/>
        <w:bottom w:val="none" w:sz="0" w:space="0" w:color="auto"/>
        <w:right w:val="none" w:sz="0" w:space="0" w:color="auto"/>
      </w:divBdr>
    </w:div>
    <w:div w:id="163788794">
      <w:bodyDiv w:val="1"/>
      <w:marLeft w:val="0"/>
      <w:marRight w:val="0"/>
      <w:marTop w:val="0"/>
      <w:marBottom w:val="0"/>
      <w:divBdr>
        <w:top w:val="none" w:sz="0" w:space="0" w:color="auto"/>
        <w:left w:val="none" w:sz="0" w:space="0" w:color="auto"/>
        <w:bottom w:val="none" w:sz="0" w:space="0" w:color="auto"/>
        <w:right w:val="none" w:sz="0" w:space="0" w:color="auto"/>
      </w:divBdr>
    </w:div>
    <w:div w:id="164904668">
      <w:bodyDiv w:val="1"/>
      <w:marLeft w:val="0"/>
      <w:marRight w:val="0"/>
      <w:marTop w:val="0"/>
      <w:marBottom w:val="0"/>
      <w:divBdr>
        <w:top w:val="none" w:sz="0" w:space="0" w:color="auto"/>
        <w:left w:val="none" w:sz="0" w:space="0" w:color="auto"/>
        <w:bottom w:val="none" w:sz="0" w:space="0" w:color="auto"/>
        <w:right w:val="none" w:sz="0" w:space="0" w:color="auto"/>
      </w:divBdr>
    </w:div>
    <w:div w:id="166940690">
      <w:bodyDiv w:val="1"/>
      <w:marLeft w:val="0"/>
      <w:marRight w:val="0"/>
      <w:marTop w:val="0"/>
      <w:marBottom w:val="0"/>
      <w:divBdr>
        <w:top w:val="none" w:sz="0" w:space="0" w:color="auto"/>
        <w:left w:val="none" w:sz="0" w:space="0" w:color="auto"/>
        <w:bottom w:val="none" w:sz="0" w:space="0" w:color="auto"/>
        <w:right w:val="none" w:sz="0" w:space="0" w:color="auto"/>
      </w:divBdr>
    </w:div>
    <w:div w:id="168184266">
      <w:bodyDiv w:val="1"/>
      <w:marLeft w:val="0"/>
      <w:marRight w:val="0"/>
      <w:marTop w:val="0"/>
      <w:marBottom w:val="0"/>
      <w:divBdr>
        <w:top w:val="none" w:sz="0" w:space="0" w:color="auto"/>
        <w:left w:val="none" w:sz="0" w:space="0" w:color="auto"/>
        <w:bottom w:val="none" w:sz="0" w:space="0" w:color="auto"/>
        <w:right w:val="none" w:sz="0" w:space="0" w:color="auto"/>
      </w:divBdr>
    </w:div>
    <w:div w:id="169637620">
      <w:bodyDiv w:val="1"/>
      <w:marLeft w:val="0"/>
      <w:marRight w:val="0"/>
      <w:marTop w:val="0"/>
      <w:marBottom w:val="0"/>
      <w:divBdr>
        <w:top w:val="none" w:sz="0" w:space="0" w:color="auto"/>
        <w:left w:val="none" w:sz="0" w:space="0" w:color="auto"/>
        <w:bottom w:val="none" w:sz="0" w:space="0" w:color="auto"/>
        <w:right w:val="none" w:sz="0" w:space="0" w:color="auto"/>
      </w:divBdr>
    </w:div>
    <w:div w:id="170604711">
      <w:bodyDiv w:val="1"/>
      <w:marLeft w:val="0"/>
      <w:marRight w:val="0"/>
      <w:marTop w:val="0"/>
      <w:marBottom w:val="0"/>
      <w:divBdr>
        <w:top w:val="none" w:sz="0" w:space="0" w:color="auto"/>
        <w:left w:val="none" w:sz="0" w:space="0" w:color="auto"/>
        <w:bottom w:val="none" w:sz="0" w:space="0" w:color="auto"/>
        <w:right w:val="none" w:sz="0" w:space="0" w:color="auto"/>
      </w:divBdr>
    </w:div>
    <w:div w:id="179396800">
      <w:bodyDiv w:val="1"/>
      <w:marLeft w:val="0"/>
      <w:marRight w:val="0"/>
      <w:marTop w:val="0"/>
      <w:marBottom w:val="0"/>
      <w:divBdr>
        <w:top w:val="none" w:sz="0" w:space="0" w:color="auto"/>
        <w:left w:val="none" w:sz="0" w:space="0" w:color="auto"/>
        <w:bottom w:val="none" w:sz="0" w:space="0" w:color="auto"/>
        <w:right w:val="none" w:sz="0" w:space="0" w:color="auto"/>
      </w:divBdr>
    </w:div>
    <w:div w:id="190075582">
      <w:bodyDiv w:val="1"/>
      <w:marLeft w:val="0"/>
      <w:marRight w:val="0"/>
      <w:marTop w:val="0"/>
      <w:marBottom w:val="0"/>
      <w:divBdr>
        <w:top w:val="none" w:sz="0" w:space="0" w:color="auto"/>
        <w:left w:val="none" w:sz="0" w:space="0" w:color="auto"/>
        <w:bottom w:val="none" w:sz="0" w:space="0" w:color="auto"/>
        <w:right w:val="none" w:sz="0" w:space="0" w:color="auto"/>
      </w:divBdr>
    </w:div>
    <w:div w:id="190191546">
      <w:bodyDiv w:val="1"/>
      <w:marLeft w:val="0"/>
      <w:marRight w:val="0"/>
      <w:marTop w:val="0"/>
      <w:marBottom w:val="0"/>
      <w:divBdr>
        <w:top w:val="none" w:sz="0" w:space="0" w:color="auto"/>
        <w:left w:val="none" w:sz="0" w:space="0" w:color="auto"/>
        <w:bottom w:val="none" w:sz="0" w:space="0" w:color="auto"/>
        <w:right w:val="none" w:sz="0" w:space="0" w:color="auto"/>
      </w:divBdr>
    </w:div>
    <w:div w:id="192159469">
      <w:bodyDiv w:val="1"/>
      <w:marLeft w:val="0"/>
      <w:marRight w:val="0"/>
      <w:marTop w:val="0"/>
      <w:marBottom w:val="0"/>
      <w:divBdr>
        <w:top w:val="none" w:sz="0" w:space="0" w:color="auto"/>
        <w:left w:val="none" w:sz="0" w:space="0" w:color="auto"/>
        <w:bottom w:val="none" w:sz="0" w:space="0" w:color="auto"/>
        <w:right w:val="none" w:sz="0" w:space="0" w:color="auto"/>
      </w:divBdr>
    </w:div>
    <w:div w:id="194268726">
      <w:bodyDiv w:val="1"/>
      <w:marLeft w:val="0"/>
      <w:marRight w:val="0"/>
      <w:marTop w:val="0"/>
      <w:marBottom w:val="0"/>
      <w:divBdr>
        <w:top w:val="none" w:sz="0" w:space="0" w:color="auto"/>
        <w:left w:val="none" w:sz="0" w:space="0" w:color="auto"/>
        <w:bottom w:val="none" w:sz="0" w:space="0" w:color="auto"/>
        <w:right w:val="none" w:sz="0" w:space="0" w:color="auto"/>
      </w:divBdr>
    </w:div>
    <w:div w:id="196431454">
      <w:bodyDiv w:val="1"/>
      <w:marLeft w:val="0"/>
      <w:marRight w:val="0"/>
      <w:marTop w:val="0"/>
      <w:marBottom w:val="0"/>
      <w:divBdr>
        <w:top w:val="none" w:sz="0" w:space="0" w:color="auto"/>
        <w:left w:val="none" w:sz="0" w:space="0" w:color="auto"/>
        <w:bottom w:val="none" w:sz="0" w:space="0" w:color="auto"/>
        <w:right w:val="none" w:sz="0" w:space="0" w:color="auto"/>
      </w:divBdr>
    </w:div>
    <w:div w:id="203257273">
      <w:bodyDiv w:val="1"/>
      <w:marLeft w:val="0"/>
      <w:marRight w:val="0"/>
      <w:marTop w:val="0"/>
      <w:marBottom w:val="0"/>
      <w:divBdr>
        <w:top w:val="none" w:sz="0" w:space="0" w:color="auto"/>
        <w:left w:val="none" w:sz="0" w:space="0" w:color="auto"/>
        <w:bottom w:val="none" w:sz="0" w:space="0" w:color="auto"/>
        <w:right w:val="none" w:sz="0" w:space="0" w:color="auto"/>
      </w:divBdr>
    </w:div>
    <w:div w:id="204493176">
      <w:bodyDiv w:val="1"/>
      <w:marLeft w:val="0"/>
      <w:marRight w:val="0"/>
      <w:marTop w:val="0"/>
      <w:marBottom w:val="0"/>
      <w:divBdr>
        <w:top w:val="none" w:sz="0" w:space="0" w:color="auto"/>
        <w:left w:val="none" w:sz="0" w:space="0" w:color="auto"/>
        <w:bottom w:val="none" w:sz="0" w:space="0" w:color="auto"/>
        <w:right w:val="none" w:sz="0" w:space="0" w:color="auto"/>
      </w:divBdr>
    </w:div>
    <w:div w:id="216286100">
      <w:bodyDiv w:val="1"/>
      <w:marLeft w:val="0"/>
      <w:marRight w:val="0"/>
      <w:marTop w:val="0"/>
      <w:marBottom w:val="0"/>
      <w:divBdr>
        <w:top w:val="none" w:sz="0" w:space="0" w:color="auto"/>
        <w:left w:val="none" w:sz="0" w:space="0" w:color="auto"/>
        <w:bottom w:val="none" w:sz="0" w:space="0" w:color="auto"/>
        <w:right w:val="none" w:sz="0" w:space="0" w:color="auto"/>
      </w:divBdr>
    </w:div>
    <w:div w:id="223224874">
      <w:bodyDiv w:val="1"/>
      <w:marLeft w:val="0"/>
      <w:marRight w:val="0"/>
      <w:marTop w:val="0"/>
      <w:marBottom w:val="0"/>
      <w:divBdr>
        <w:top w:val="none" w:sz="0" w:space="0" w:color="auto"/>
        <w:left w:val="none" w:sz="0" w:space="0" w:color="auto"/>
        <w:bottom w:val="none" w:sz="0" w:space="0" w:color="auto"/>
        <w:right w:val="none" w:sz="0" w:space="0" w:color="auto"/>
      </w:divBdr>
    </w:div>
    <w:div w:id="224613253">
      <w:bodyDiv w:val="1"/>
      <w:marLeft w:val="0"/>
      <w:marRight w:val="0"/>
      <w:marTop w:val="0"/>
      <w:marBottom w:val="0"/>
      <w:divBdr>
        <w:top w:val="none" w:sz="0" w:space="0" w:color="auto"/>
        <w:left w:val="none" w:sz="0" w:space="0" w:color="auto"/>
        <w:bottom w:val="none" w:sz="0" w:space="0" w:color="auto"/>
        <w:right w:val="none" w:sz="0" w:space="0" w:color="auto"/>
      </w:divBdr>
    </w:div>
    <w:div w:id="225069689">
      <w:bodyDiv w:val="1"/>
      <w:marLeft w:val="0"/>
      <w:marRight w:val="0"/>
      <w:marTop w:val="0"/>
      <w:marBottom w:val="0"/>
      <w:divBdr>
        <w:top w:val="none" w:sz="0" w:space="0" w:color="auto"/>
        <w:left w:val="none" w:sz="0" w:space="0" w:color="auto"/>
        <w:bottom w:val="none" w:sz="0" w:space="0" w:color="auto"/>
        <w:right w:val="none" w:sz="0" w:space="0" w:color="auto"/>
      </w:divBdr>
    </w:div>
    <w:div w:id="227541748">
      <w:bodyDiv w:val="1"/>
      <w:marLeft w:val="0"/>
      <w:marRight w:val="0"/>
      <w:marTop w:val="0"/>
      <w:marBottom w:val="0"/>
      <w:divBdr>
        <w:top w:val="none" w:sz="0" w:space="0" w:color="auto"/>
        <w:left w:val="none" w:sz="0" w:space="0" w:color="auto"/>
        <w:bottom w:val="none" w:sz="0" w:space="0" w:color="auto"/>
        <w:right w:val="none" w:sz="0" w:space="0" w:color="auto"/>
      </w:divBdr>
    </w:div>
    <w:div w:id="233467287">
      <w:bodyDiv w:val="1"/>
      <w:marLeft w:val="0"/>
      <w:marRight w:val="0"/>
      <w:marTop w:val="0"/>
      <w:marBottom w:val="0"/>
      <w:divBdr>
        <w:top w:val="none" w:sz="0" w:space="0" w:color="auto"/>
        <w:left w:val="none" w:sz="0" w:space="0" w:color="auto"/>
        <w:bottom w:val="none" w:sz="0" w:space="0" w:color="auto"/>
        <w:right w:val="none" w:sz="0" w:space="0" w:color="auto"/>
      </w:divBdr>
    </w:div>
    <w:div w:id="235438067">
      <w:bodyDiv w:val="1"/>
      <w:marLeft w:val="0"/>
      <w:marRight w:val="0"/>
      <w:marTop w:val="0"/>
      <w:marBottom w:val="0"/>
      <w:divBdr>
        <w:top w:val="none" w:sz="0" w:space="0" w:color="auto"/>
        <w:left w:val="none" w:sz="0" w:space="0" w:color="auto"/>
        <w:bottom w:val="none" w:sz="0" w:space="0" w:color="auto"/>
        <w:right w:val="none" w:sz="0" w:space="0" w:color="auto"/>
      </w:divBdr>
    </w:div>
    <w:div w:id="235821795">
      <w:bodyDiv w:val="1"/>
      <w:marLeft w:val="0"/>
      <w:marRight w:val="0"/>
      <w:marTop w:val="0"/>
      <w:marBottom w:val="0"/>
      <w:divBdr>
        <w:top w:val="none" w:sz="0" w:space="0" w:color="auto"/>
        <w:left w:val="none" w:sz="0" w:space="0" w:color="auto"/>
        <w:bottom w:val="none" w:sz="0" w:space="0" w:color="auto"/>
        <w:right w:val="none" w:sz="0" w:space="0" w:color="auto"/>
      </w:divBdr>
    </w:div>
    <w:div w:id="236912794">
      <w:bodyDiv w:val="1"/>
      <w:marLeft w:val="0"/>
      <w:marRight w:val="0"/>
      <w:marTop w:val="0"/>
      <w:marBottom w:val="0"/>
      <w:divBdr>
        <w:top w:val="none" w:sz="0" w:space="0" w:color="auto"/>
        <w:left w:val="none" w:sz="0" w:space="0" w:color="auto"/>
        <w:bottom w:val="none" w:sz="0" w:space="0" w:color="auto"/>
        <w:right w:val="none" w:sz="0" w:space="0" w:color="auto"/>
      </w:divBdr>
    </w:div>
    <w:div w:id="246312371">
      <w:bodyDiv w:val="1"/>
      <w:marLeft w:val="0"/>
      <w:marRight w:val="0"/>
      <w:marTop w:val="0"/>
      <w:marBottom w:val="0"/>
      <w:divBdr>
        <w:top w:val="none" w:sz="0" w:space="0" w:color="auto"/>
        <w:left w:val="none" w:sz="0" w:space="0" w:color="auto"/>
        <w:bottom w:val="none" w:sz="0" w:space="0" w:color="auto"/>
        <w:right w:val="none" w:sz="0" w:space="0" w:color="auto"/>
      </w:divBdr>
    </w:div>
    <w:div w:id="247472441">
      <w:bodyDiv w:val="1"/>
      <w:marLeft w:val="0"/>
      <w:marRight w:val="0"/>
      <w:marTop w:val="0"/>
      <w:marBottom w:val="0"/>
      <w:divBdr>
        <w:top w:val="none" w:sz="0" w:space="0" w:color="auto"/>
        <w:left w:val="none" w:sz="0" w:space="0" w:color="auto"/>
        <w:bottom w:val="none" w:sz="0" w:space="0" w:color="auto"/>
        <w:right w:val="none" w:sz="0" w:space="0" w:color="auto"/>
      </w:divBdr>
    </w:div>
    <w:div w:id="248585843">
      <w:bodyDiv w:val="1"/>
      <w:marLeft w:val="0"/>
      <w:marRight w:val="0"/>
      <w:marTop w:val="0"/>
      <w:marBottom w:val="0"/>
      <w:divBdr>
        <w:top w:val="none" w:sz="0" w:space="0" w:color="auto"/>
        <w:left w:val="none" w:sz="0" w:space="0" w:color="auto"/>
        <w:bottom w:val="none" w:sz="0" w:space="0" w:color="auto"/>
        <w:right w:val="none" w:sz="0" w:space="0" w:color="auto"/>
      </w:divBdr>
    </w:div>
    <w:div w:id="249240064">
      <w:bodyDiv w:val="1"/>
      <w:marLeft w:val="0"/>
      <w:marRight w:val="0"/>
      <w:marTop w:val="0"/>
      <w:marBottom w:val="0"/>
      <w:divBdr>
        <w:top w:val="none" w:sz="0" w:space="0" w:color="auto"/>
        <w:left w:val="none" w:sz="0" w:space="0" w:color="auto"/>
        <w:bottom w:val="none" w:sz="0" w:space="0" w:color="auto"/>
        <w:right w:val="none" w:sz="0" w:space="0" w:color="auto"/>
      </w:divBdr>
    </w:div>
    <w:div w:id="255789883">
      <w:bodyDiv w:val="1"/>
      <w:marLeft w:val="0"/>
      <w:marRight w:val="0"/>
      <w:marTop w:val="0"/>
      <w:marBottom w:val="0"/>
      <w:divBdr>
        <w:top w:val="none" w:sz="0" w:space="0" w:color="auto"/>
        <w:left w:val="none" w:sz="0" w:space="0" w:color="auto"/>
        <w:bottom w:val="none" w:sz="0" w:space="0" w:color="auto"/>
        <w:right w:val="none" w:sz="0" w:space="0" w:color="auto"/>
      </w:divBdr>
    </w:div>
    <w:div w:id="261570508">
      <w:bodyDiv w:val="1"/>
      <w:marLeft w:val="0"/>
      <w:marRight w:val="0"/>
      <w:marTop w:val="0"/>
      <w:marBottom w:val="0"/>
      <w:divBdr>
        <w:top w:val="none" w:sz="0" w:space="0" w:color="auto"/>
        <w:left w:val="none" w:sz="0" w:space="0" w:color="auto"/>
        <w:bottom w:val="none" w:sz="0" w:space="0" w:color="auto"/>
        <w:right w:val="none" w:sz="0" w:space="0" w:color="auto"/>
      </w:divBdr>
    </w:div>
    <w:div w:id="269778353">
      <w:bodyDiv w:val="1"/>
      <w:marLeft w:val="0"/>
      <w:marRight w:val="0"/>
      <w:marTop w:val="0"/>
      <w:marBottom w:val="0"/>
      <w:divBdr>
        <w:top w:val="none" w:sz="0" w:space="0" w:color="auto"/>
        <w:left w:val="none" w:sz="0" w:space="0" w:color="auto"/>
        <w:bottom w:val="none" w:sz="0" w:space="0" w:color="auto"/>
        <w:right w:val="none" w:sz="0" w:space="0" w:color="auto"/>
      </w:divBdr>
    </w:div>
    <w:div w:id="272325084">
      <w:bodyDiv w:val="1"/>
      <w:marLeft w:val="0"/>
      <w:marRight w:val="0"/>
      <w:marTop w:val="0"/>
      <w:marBottom w:val="0"/>
      <w:divBdr>
        <w:top w:val="none" w:sz="0" w:space="0" w:color="auto"/>
        <w:left w:val="none" w:sz="0" w:space="0" w:color="auto"/>
        <w:bottom w:val="none" w:sz="0" w:space="0" w:color="auto"/>
        <w:right w:val="none" w:sz="0" w:space="0" w:color="auto"/>
      </w:divBdr>
    </w:div>
    <w:div w:id="277300319">
      <w:bodyDiv w:val="1"/>
      <w:marLeft w:val="0"/>
      <w:marRight w:val="0"/>
      <w:marTop w:val="0"/>
      <w:marBottom w:val="0"/>
      <w:divBdr>
        <w:top w:val="none" w:sz="0" w:space="0" w:color="auto"/>
        <w:left w:val="none" w:sz="0" w:space="0" w:color="auto"/>
        <w:bottom w:val="none" w:sz="0" w:space="0" w:color="auto"/>
        <w:right w:val="none" w:sz="0" w:space="0" w:color="auto"/>
      </w:divBdr>
    </w:div>
    <w:div w:id="286934549">
      <w:bodyDiv w:val="1"/>
      <w:marLeft w:val="0"/>
      <w:marRight w:val="0"/>
      <w:marTop w:val="0"/>
      <w:marBottom w:val="0"/>
      <w:divBdr>
        <w:top w:val="none" w:sz="0" w:space="0" w:color="auto"/>
        <w:left w:val="none" w:sz="0" w:space="0" w:color="auto"/>
        <w:bottom w:val="none" w:sz="0" w:space="0" w:color="auto"/>
        <w:right w:val="none" w:sz="0" w:space="0" w:color="auto"/>
      </w:divBdr>
    </w:div>
    <w:div w:id="295985889">
      <w:bodyDiv w:val="1"/>
      <w:marLeft w:val="0"/>
      <w:marRight w:val="0"/>
      <w:marTop w:val="0"/>
      <w:marBottom w:val="0"/>
      <w:divBdr>
        <w:top w:val="none" w:sz="0" w:space="0" w:color="auto"/>
        <w:left w:val="none" w:sz="0" w:space="0" w:color="auto"/>
        <w:bottom w:val="none" w:sz="0" w:space="0" w:color="auto"/>
        <w:right w:val="none" w:sz="0" w:space="0" w:color="auto"/>
      </w:divBdr>
    </w:div>
    <w:div w:id="297303105">
      <w:bodyDiv w:val="1"/>
      <w:marLeft w:val="0"/>
      <w:marRight w:val="0"/>
      <w:marTop w:val="0"/>
      <w:marBottom w:val="0"/>
      <w:divBdr>
        <w:top w:val="none" w:sz="0" w:space="0" w:color="auto"/>
        <w:left w:val="none" w:sz="0" w:space="0" w:color="auto"/>
        <w:bottom w:val="none" w:sz="0" w:space="0" w:color="auto"/>
        <w:right w:val="none" w:sz="0" w:space="0" w:color="auto"/>
      </w:divBdr>
    </w:div>
    <w:div w:id="301889821">
      <w:bodyDiv w:val="1"/>
      <w:marLeft w:val="0"/>
      <w:marRight w:val="0"/>
      <w:marTop w:val="0"/>
      <w:marBottom w:val="0"/>
      <w:divBdr>
        <w:top w:val="none" w:sz="0" w:space="0" w:color="auto"/>
        <w:left w:val="none" w:sz="0" w:space="0" w:color="auto"/>
        <w:bottom w:val="none" w:sz="0" w:space="0" w:color="auto"/>
        <w:right w:val="none" w:sz="0" w:space="0" w:color="auto"/>
      </w:divBdr>
    </w:div>
    <w:div w:id="304160100">
      <w:bodyDiv w:val="1"/>
      <w:marLeft w:val="0"/>
      <w:marRight w:val="0"/>
      <w:marTop w:val="0"/>
      <w:marBottom w:val="0"/>
      <w:divBdr>
        <w:top w:val="none" w:sz="0" w:space="0" w:color="auto"/>
        <w:left w:val="none" w:sz="0" w:space="0" w:color="auto"/>
        <w:bottom w:val="none" w:sz="0" w:space="0" w:color="auto"/>
        <w:right w:val="none" w:sz="0" w:space="0" w:color="auto"/>
      </w:divBdr>
    </w:div>
    <w:div w:id="309946501">
      <w:bodyDiv w:val="1"/>
      <w:marLeft w:val="0"/>
      <w:marRight w:val="0"/>
      <w:marTop w:val="0"/>
      <w:marBottom w:val="0"/>
      <w:divBdr>
        <w:top w:val="none" w:sz="0" w:space="0" w:color="auto"/>
        <w:left w:val="none" w:sz="0" w:space="0" w:color="auto"/>
        <w:bottom w:val="none" w:sz="0" w:space="0" w:color="auto"/>
        <w:right w:val="none" w:sz="0" w:space="0" w:color="auto"/>
      </w:divBdr>
    </w:div>
    <w:div w:id="317080827">
      <w:bodyDiv w:val="1"/>
      <w:marLeft w:val="0"/>
      <w:marRight w:val="0"/>
      <w:marTop w:val="0"/>
      <w:marBottom w:val="0"/>
      <w:divBdr>
        <w:top w:val="none" w:sz="0" w:space="0" w:color="auto"/>
        <w:left w:val="none" w:sz="0" w:space="0" w:color="auto"/>
        <w:bottom w:val="none" w:sz="0" w:space="0" w:color="auto"/>
        <w:right w:val="none" w:sz="0" w:space="0" w:color="auto"/>
      </w:divBdr>
    </w:div>
    <w:div w:id="324868314">
      <w:bodyDiv w:val="1"/>
      <w:marLeft w:val="0"/>
      <w:marRight w:val="0"/>
      <w:marTop w:val="0"/>
      <w:marBottom w:val="0"/>
      <w:divBdr>
        <w:top w:val="none" w:sz="0" w:space="0" w:color="auto"/>
        <w:left w:val="none" w:sz="0" w:space="0" w:color="auto"/>
        <w:bottom w:val="none" w:sz="0" w:space="0" w:color="auto"/>
        <w:right w:val="none" w:sz="0" w:space="0" w:color="auto"/>
      </w:divBdr>
    </w:div>
    <w:div w:id="325017175">
      <w:bodyDiv w:val="1"/>
      <w:marLeft w:val="0"/>
      <w:marRight w:val="0"/>
      <w:marTop w:val="0"/>
      <w:marBottom w:val="0"/>
      <w:divBdr>
        <w:top w:val="none" w:sz="0" w:space="0" w:color="auto"/>
        <w:left w:val="none" w:sz="0" w:space="0" w:color="auto"/>
        <w:bottom w:val="none" w:sz="0" w:space="0" w:color="auto"/>
        <w:right w:val="none" w:sz="0" w:space="0" w:color="auto"/>
      </w:divBdr>
    </w:div>
    <w:div w:id="325086338">
      <w:bodyDiv w:val="1"/>
      <w:marLeft w:val="0"/>
      <w:marRight w:val="0"/>
      <w:marTop w:val="0"/>
      <w:marBottom w:val="0"/>
      <w:divBdr>
        <w:top w:val="none" w:sz="0" w:space="0" w:color="auto"/>
        <w:left w:val="none" w:sz="0" w:space="0" w:color="auto"/>
        <w:bottom w:val="none" w:sz="0" w:space="0" w:color="auto"/>
        <w:right w:val="none" w:sz="0" w:space="0" w:color="auto"/>
      </w:divBdr>
    </w:div>
    <w:div w:id="334653925">
      <w:bodyDiv w:val="1"/>
      <w:marLeft w:val="0"/>
      <w:marRight w:val="0"/>
      <w:marTop w:val="0"/>
      <w:marBottom w:val="0"/>
      <w:divBdr>
        <w:top w:val="none" w:sz="0" w:space="0" w:color="auto"/>
        <w:left w:val="none" w:sz="0" w:space="0" w:color="auto"/>
        <w:bottom w:val="none" w:sz="0" w:space="0" w:color="auto"/>
        <w:right w:val="none" w:sz="0" w:space="0" w:color="auto"/>
      </w:divBdr>
    </w:div>
    <w:div w:id="336658691">
      <w:bodyDiv w:val="1"/>
      <w:marLeft w:val="0"/>
      <w:marRight w:val="0"/>
      <w:marTop w:val="0"/>
      <w:marBottom w:val="0"/>
      <w:divBdr>
        <w:top w:val="none" w:sz="0" w:space="0" w:color="auto"/>
        <w:left w:val="none" w:sz="0" w:space="0" w:color="auto"/>
        <w:bottom w:val="none" w:sz="0" w:space="0" w:color="auto"/>
        <w:right w:val="none" w:sz="0" w:space="0" w:color="auto"/>
      </w:divBdr>
    </w:div>
    <w:div w:id="341248467">
      <w:bodyDiv w:val="1"/>
      <w:marLeft w:val="0"/>
      <w:marRight w:val="0"/>
      <w:marTop w:val="0"/>
      <w:marBottom w:val="0"/>
      <w:divBdr>
        <w:top w:val="none" w:sz="0" w:space="0" w:color="auto"/>
        <w:left w:val="none" w:sz="0" w:space="0" w:color="auto"/>
        <w:bottom w:val="none" w:sz="0" w:space="0" w:color="auto"/>
        <w:right w:val="none" w:sz="0" w:space="0" w:color="auto"/>
      </w:divBdr>
    </w:div>
    <w:div w:id="341977786">
      <w:bodyDiv w:val="1"/>
      <w:marLeft w:val="0"/>
      <w:marRight w:val="0"/>
      <w:marTop w:val="0"/>
      <w:marBottom w:val="0"/>
      <w:divBdr>
        <w:top w:val="none" w:sz="0" w:space="0" w:color="auto"/>
        <w:left w:val="none" w:sz="0" w:space="0" w:color="auto"/>
        <w:bottom w:val="none" w:sz="0" w:space="0" w:color="auto"/>
        <w:right w:val="none" w:sz="0" w:space="0" w:color="auto"/>
      </w:divBdr>
    </w:div>
    <w:div w:id="346179700">
      <w:bodyDiv w:val="1"/>
      <w:marLeft w:val="0"/>
      <w:marRight w:val="0"/>
      <w:marTop w:val="0"/>
      <w:marBottom w:val="0"/>
      <w:divBdr>
        <w:top w:val="none" w:sz="0" w:space="0" w:color="auto"/>
        <w:left w:val="none" w:sz="0" w:space="0" w:color="auto"/>
        <w:bottom w:val="none" w:sz="0" w:space="0" w:color="auto"/>
        <w:right w:val="none" w:sz="0" w:space="0" w:color="auto"/>
      </w:divBdr>
    </w:div>
    <w:div w:id="360203866">
      <w:bodyDiv w:val="1"/>
      <w:marLeft w:val="0"/>
      <w:marRight w:val="0"/>
      <w:marTop w:val="0"/>
      <w:marBottom w:val="0"/>
      <w:divBdr>
        <w:top w:val="none" w:sz="0" w:space="0" w:color="auto"/>
        <w:left w:val="none" w:sz="0" w:space="0" w:color="auto"/>
        <w:bottom w:val="none" w:sz="0" w:space="0" w:color="auto"/>
        <w:right w:val="none" w:sz="0" w:space="0" w:color="auto"/>
      </w:divBdr>
    </w:div>
    <w:div w:id="369306044">
      <w:bodyDiv w:val="1"/>
      <w:marLeft w:val="0"/>
      <w:marRight w:val="0"/>
      <w:marTop w:val="0"/>
      <w:marBottom w:val="0"/>
      <w:divBdr>
        <w:top w:val="none" w:sz="0" w:space="0" w:color="auto"/>
        <w:left w:val="none" w:sz="0" w:space="0" w:color="auto"/>
        <w:bottom w:val="none" w:sz="0" w:space="0" w:color="auto"/>
        <w:right w:val="none" w:sz="0" w:space="0" w:color="auto"/>
      </w:divBdr>
    </w:div>
    <w:div w:id="372971792">
      <w:bodyDiv w:val="1"/>
      <w:marLeft w:val="0"/>
      <w:marRight w:val="0"/>
      <w:marTop w:val="0"/>
      <w:marBottom w:val="0"/>
      <w:divBdr>
        <w:top w:val="none" w:sz="0" w:space="0" w:color="auto"/>
        <w:left w:val="none" w:sz="0" w:space="0" w:color="auto"/>
        <w:bottom w:val="none" w:sz="0" w:space="0" w:color="auto"/>
        <w:right w:val="none" w:sz="0" w:space="0" w:color="auto"/>
      </w:divBdr>
    </w:div>
    <w:div w:id="378825326">
      <w:bodyDiv w:val="1"/>
      <w:marLeft w:val="0"/>
      <w:marRight w:val="0"/>
      <w:marTop w:val="0"/>
      <w:marBottom w:val="0"/>
      <w:divBdr>
        <w:top w:val="none" w:sz="0" w:space="0" w:color="auto"/>
        <w:left w:val="none" w:sz="0" w:space="0" w:color="auto"/>
        <w:bottom w:val="none" w:sz="0" w:space="0" w:color="auto"/>
        <w:right w:val="none" w:sz="0" w:space="0" w:color="auto"/>
      </w:divBdr>
    </w:div>
    <w:div w:id="382220430">
      <w:bodyDiv w:val="1"/>
      <w:marLeft w:val="0"/>
      <w:marRight w:val="0"/>
      <w:marTop w:val="0"/>
      <w:marBottom w:val="0"/>
      <w:divBdr>
        <w:top w:val="none" w:sz="0" w:space="0" w:color="auto"/>
        <w:left w:val="none" w:sz="0" w:space="0" w:color="auto"/>
        <w:bottom w:val="none" w:sz="0" w:space="0" w:color="auto"/>
        <w:right w:val="none" w:sz="0" w:space="0" w:color="auto"/>
      </w:divBdr>
    </w:div>
    <w:div w:id="394012692">
      <w:bodyDiv w:val="1"/>
      <w:marLeft w:val="0"/>
      <w:marRight w:val="0"/>
      <w:marTop w:val="0"/>
      <w:marBottom w:val="0"/>
      <w:divBdr>
        <w:top w:val="none" w:sz="0" w:space="0" w:color="auto"/>
        <w:left w:val="none" w:sz="0" w:space="0" w:color="auto"/>
        <w:bottom w:val="none" w:sz="0" w:space="0" w:color="auto"/>
        <w:right w:val="none" w:sz="0" w:space="0" w:color="auto"/>
      </w:divBdr>
    </w:div>
    <w:div w:id="395279449">
      <w:bodyDiv w:val="1"/>
      <w:marLeft w:val="0"/>
      <w:marRight w:val="0"/>
      <w:marTop w:val="0"/>
      <w:marBottom w:val="0"/>
      <w:divBdr>
        <w:top w:val="none" w:sz="0" w:space="0" w:color="auto"/>
        <w:left w:val="none" w:sz="0" w:space="0" w:color="auto"/>
        <w:bottom w:val="none" w:sz="0" w:space="0" w:color="auto"/>
        <w:right w:val="none" w:sz="0" w:space="0" w:color="auto"/>
      </w:divBdr>
    </w:div>
    <w:div w:id="402794904">
      <w:bodyDiv w:val="1"/>
      <w:marLeft w:val="0"/>
      <w:marRight w:val="0"/>
      <w:marTop w:val="0"/>
      <w:marBottom w:val="0"/>
      <w:divBdr>
        <w:top w:val="none" w:sz="0" w:space="0" w:color="auto"/>
        <w:left w:val="none" w:sz="0" w:space="0" w:color="auto"/>
        <w:bottom w:val="none" w:sz="0" w:space="0" w:color="auto"/>
        <w:right w:val="none" w:sz="0" w:space="0" w:color="auto"/>
      </w:divBdr>
    </w:div>
    <w:div w:id="403186141">
      <w:bodyDiv w:val="1"/>
      <w:marLeft w:val="0"/>
      <w:marRight w:val="0"/>
      <w:marTop w:val="0"/>
      <w:marBottom w:val="0"/>
      <w:divBdr>
        <w:top w:val="none" w:sz="0" w:space="0" w:color="auto"/>
        <w:left w:val="none" w:sz="0" w:space="0" w:color="auto"/>
        <w:bottom w:val="none" w:sz="0" w:space="0" w:color="auto"/>
        <w:right w:val="none" w:sz="0" w:space="0" w:color="auto"/>
      </w:divBdr>
    </w:div>
    <w:div w:id="405153324">
      <w:bodyDiv w:val="1"/>
      <w:marLeft w:val="0"/>
      <w:marRight w:val="0"/>
      <w:marTop w:val="0"/>
      <w:marBottom w:val="0"/>
      <w:divBdr>
        <w:top w:val="none" w:sz="0" w:space="0" w:color="auto"/>
        <w:left w:val="none" w:sz="0" w:space="0" w:color="auto"/>
        <w:bottom w:val="none" w:sz="0" w:space="0" w:color="auto"/>
        <w:right w:val="none" w:sz="0" w:space="0" w:color="auto"/>
      </w:divBdr>
    </w:div>
    <w:div w:id="406925216">
      <w:bodyDiv w:val="1"/>
      <w:marLeft w:val="0"/>
      <w:marRight w:val="0"/>
      <w:marTop w:val="0"/>
      <w:marBottom w:val="0"/>
      <w:divBdr>
        <w:top w:val="none" w:sz="0" w:space="0" w:color="auto"/>
        <w:left w:val="none" w:sz="0" w:space="0" w:color="auto"/>
        <w:bottom w:val="none" w:sz="0" w:space="0" w:color="auto"/>
        <w:right w:val="none" w:sz="0" w:space="0" w:color="auto"/>
      </w:divBdr>
    </w:div>
    <w:div w:id="408428924">
      <w:bodyDiv w:val="1"/>
      <w:marLeft w:val="0"/>
      <w:marRight w:val="0"/>
      <w:marTop w:val="0"/>
      <w:marBottom w:val="0"/>
      <w:divBdr>
        <w:top w:val="none" w:sz="0" w:space="0" w:color="auto"/>
        <w:left w:val="none" w:sz="0" w:space="0" w:color="auto"/>
        <w:bottom w:val="none" w:sz="0" w:space="0" w:color="auto"/>
        <w:right w:val="none" w:sz="0" w:space="0" w:color="auto"/>
      </w:divBdr>
    </w:div>
    <w:div w:id="412509917">
      <w:bodyDiv w:val="1"/>
      <w:marLeft w:val="0"/>
      <w:marRight w:val="0"/>
      <w:marTop w:val="0"/>
      <w:marBottom w:val="0"/>
      <w:divBdr>
        <w:top w:val="none" w:sz="0" w:space="0" w:color="auto"/>
        <w:left w:val="none" w:sz="0" w:space="0" w:color="auto"/>
        <w:bottom w:val="none" w:sz="0" w:space="0" w:color="auto"/>
        <w:right w:val="none" w:sz="0" w:space="0" w:color="auto"/>
      </w:divBdr>
    </w:div>
    <w:div w:id="420180907">
      <w:bodyDiv w:val="1"/>
      <w:marLeft w:val="0"/>
      <w:marRight w:val="0"/>
      <w:marTop w:val="0"/>
      <w:marBottom w:val="0"/>
      <w:divBdr>
        <w:top w:val="none" w:sz="0" w:space="0" w:color="auto"/>
        <w:left w:val="none" w:sz="0" w:space="0" w:color="auto"/>
        <w:bottom w:val="none" w:sz="0" w:space="0" w:color="auto"/>
        <w:right w:val="none" w:sz="0" w:space="0" w:color="auto"/>
      </w:divBdr>
    </w:div>
    <w:div w:id="422337456">
      <w:bodyDiv w:val="1"/>
      <w:marLeft w:val="0"/>
      <w:marRight w:val="0"/>
      <w:marTop w:val="0"/>
      <w:marBottom w:val="0"/>
      <w:divBdr>
        <w:top w:val="none" w:sz="0" w:space="0" w:color="auto"/>
        <w:left w:val="none" w:sz="0" w:space="0" w:color="auto"/>
        <w:bottom w:val="none" w:sz="0" w:space="0" w:color="auto"/>
        <w:right w:val="none" w:sz="0" w:space="0" w:color="auto"/>
      </w:divBdr>
    </w:div>
    <w:div w:id="423234103">
      <w:bodyDiv w:val="1"/>
      <w:marLeft w:val="0"/>
      <w:marRight w:val="0"/>
      <w:marTop w:val="0"/>
      <w:marBottom w:val="0"/>
      <w:divBdr>
        <w:top w:val="none" w:sz="0" w:space="0" w:color="auto"/>
        <w:left w:val="none" w:sz="0" w:space="0" w:color="auto"/>
        <w:bottom w:val="none" w:sz="0" w:space="0" w:color="auto"/>
        <w:right w:val="none" w:sz="0" w:space="0" w:color="auto"/>
      </w:divBdr>
    </w:div>
    <w:div w:id="433983261">
      <w:bodyDiv w:val="1"/>
      <w:marLeft w:val="0"/>
      <w:marRight w:val="0"/>
      <w:marTop w:val="0"/>
      <w:marBottom w:val="0"/>
      <w:divBdr>
        <w:top w:val="none" w:sz="0" w:space="0" w:color="auto"/>
        <w:left w:val="none" w:sz="0" w:space="0" w:color="auto"/>
        <w:bottom w:val="none" w:sz="0" w:space="0" w:color="auto"/>
        <w:right w:val="none" w:sz="0" w:space="0" w:color="auto"/>
      </w:divBdr>
    </w:div>
    <w:div w:id="439835413">
      <w:bodyDiv w:val="1"/>
      <w:marLeft w:val="0"/>
      <w:marRight w:val="0"/>
      <w:marTop w:val="0"/>
      <w:marBottom w:val="0"/>
      <w:divBdr>
        <w:top w:val="none" w:sz="0" w:space="0" w:color="auto"/>
        <w:left w:val="none" w:sz="0" w:space="0" w:color="auto"/>
        <w:bottom w:val="none" w:sz="0" w:space="0" w:color="auto"/>
        <w:right w:val="none" w:sz="0" w:space="0" w:color="auto"/>
      </w:divBdr>
    </w:div>
    <w:div w:id="446893188">
      <w:bodyDiv w:val="1"/>
      <w:marLeft w:val="0"/>
      <w:marRight w:val="0"/>
      <w:marTop w:val="0"/>
      <w:marBottom w:val="0"/>
      <w:divBdr>
        <w:top w:val="none" w:sz="0" w:space="0" w:color="auto"/>
        <w:left w:val="none" w:sz="0" w:space="0" w:color="auto"/>
        <w:bottom w:val="none" w:sz="0" w:space="0" w:color="auto"/>
        <w:right w:val="none" w:sz="0" w:space="0" w:color="auto"/>
      </w:divBdr>
    </w:div>
    <w:div w:id="448282453">
      <w:bodyDiv w:val="1"/>
      <w:marLeft w:val="0"/>
      <w:marRight w:val="0"/>
      <w:marTop w:val="0"/>
      <w:marBottom w:val="0"/>
      <w:divBdr>
        <w:top w:val="none" w:sz="0" w:space="0" w:color="auto"/>
        <w:left w:val="none" w:sz="0" w:space="0" w:color="auto"/>
        <w:bottom w:val="none" w:sz="0" w:space="0" w:color="auto"/>
        <w:right w:val="none" w:sz="0" w:space="0" w:color="auto"/>
      </w:divBdr>
    </w:div>
    <w:div w:id="450365497">
      <w:bodyDiv w:val="1"/>
      <w:marLeft w:val="0"/>
      <w:marRight w:val="0"/>
      <w:marTop w:val="0"/>
      <w:marBottom w:val="0"/>
      <w:divBdr>
        <w:top w:val="none" w:sz="0" w:space="0" w:color="auto"/>
        <w:left w:val="none" w:sz="0" w:space="0" w:color="auto"/>
        <w:bottom w:val="none" w:sz="0" w:space="0" w:color="auto"/>
        <w:right w:val="none" w:sz="0" w:space="0" w:color="auto"/>
      </w:divBdr>
    </w:div>
    <w:div w:id="452024099">
      <w:bodyDiv w:val="1"/>
      <w:marLeft w:val="0"/>
      <w:marRight w:val="0"/>
      <w:marTop w:val="0"/>
      <w:marBottom w:val="0"/>
      <w:divBdr>
        <w:top w:val="none" w:sz="0" w:space="0" w:color="auto"/>
        <w:left w:val="none" w:sz="0" w:space="0" w:color="auto"/>
        <w:bottom w:val="none" w:sz="0" w:space="0" w:color="auto"/>
        <w:right w:val="none" w:sz="0" w:space="0" w:color="auto"/>
      </w:divBdr>
    </w:div>
    <w:div w:id="454567913">
      <w:bodyDiv w:val="1"/>
      <w:marLeft w:val="0"/>
      <w:marRight w:val="0"/>
      <w:marTop w:val="0"/>
      <w:marBottom w:val="0"/>
      <w:divBdr>
        <w:top w:val="none" w:sz="0" w:space="0" w:color="auto"/>
        <w:left w:val="none" w:sz="0" w:space="0" w:color="auto"/>
        <w:bottom w:val="none" w:sz="0" w:space="0" w:color="auto"/>
        <w:right w:val="none" w:sz="0" w:space="0" w:color="auto"/>
      </w:divBdr>
    </w:div>
    <w:div w:id="455754212">
      <w:bodyDiv w:val="1"/>
      <w:marLeft w:val="0"/>
      <w:marRight w:val="0"/>
      <w:marTop w:val="0"/>
      <w:marBottom w:val="0"/>
      <w:divBdr>
        <w:top w:val="none" w:sz="0" w:space="0" w:color="auto"/>
        <w:left w:val="none" w:sz="0" w:space="0" w:color="auto"/>
        <w:bottom w:val="none" w:sz="0" w:space="0" w:color="auto"/>
        <w:right w:val="none" w:sz="0" w:space="0" w:color="auto"/>
      </w:divBdr>
    </w:div>
    <w:div w:id="457987714">
      <w:bodyDiv w:val="1"/>
      <w:marLeft w:val="0"/>
      <w:marRight w:val="0"/>
      <w:marTop w:val="0"/>
      <w:marBottom w:val="0"/>
      <w:divBdr>
        <w:top w:val="none" w:sz="0" w:space="0" w:color="auto"/>
        <w:left w:val="none" w:sz="0" w:space="0" w:color="auto"/>
        <w:bottom w:val="none" w:sz="0" w:space="0" w:color="auto"/>
        <w:right w:val="none" w:sz="0" w:space="0" w:color="auto"/>
      </w:divBdr>
    </w:div>
    <w:div w:id="465244478">
      <w:bodyDiv w:val="1"/>
      <w:marLeft w:val="0"/>
      <w:marRight w:val="0"/>
      <w:marTop w:val="0"/>
      <w:marBottom w:val="0"/>
      <w:divBdr>
        <w:top w:val="none" w:sz="0" w:space="0" w:color="auto"/>
        <w:left w:val="none" w:sz="0" w:space="0" w:color="auto"/>
        <w:bottom w:val="none" w:sz="0" w:space="0" w:color="auto"/>
        <w:right w:val="none" w:sz="0" w:space="0" w:color="auto"/>
      </w:divBdr>
    </w:div>
    <w:div w:id="466893937">
      <w:bodyDiv w:val="1"/>
      <w:marLeft w:val="0"/>
      <w:marRight w:val="0"/>
      <w:marTop w:val="0"/>
      <w:marBottom w:val="0"/>
      <w:divBdr>
        <w:top w:val="none" w:sz="0" w:space="0" w:color="auto"/>
        <w:left w:val="none" w:sz="0" w:space="0" w:color="auto"/>
        <w:bottom w:val="none" w:sz="0" w:space="0" w:color="auto"/>
        <w:right w:val="none" w:sz="0" w:space="0" w:color="auto"/>
      </w:divBdr>
    </w:div>
    <w:div w:id="467672936">
      <w:bodyDiv w:val="1"/>
      <w:marLeft w:val="0"/>
      <w:marRight w:val="0"/>
      <w:marTop w:val="0"/>
      <w:marBottom w:val="0"/>
      <w:divBdr>
        <w:top w:val="none" w:sz="0" w:space="0" w:color="auto"/>
        <w:left w:val="none" w:sz="0" w:space="0" w:color="auto"/>
        <w:bottom w:val="none" w:sz="0" w:space="0" w:color="auto"/>
        <w:right w:val="none" w:sz="0" w:space="0" w:color="auto"/>
      </w:divBdr>
    </w:div>
    <w:div w:id="468789432">
      <w:bodyDiv w:val="1"/>
      <w:marLeft w:val="0"/>
      <w:marRight w:val="0"/>
      <w:marTop w:val="0"/>
      <w:marBottom w:val="0"/>
      <w:divBdr>
        <w:top w:val="none" w:sz="0" w:space="0" w:color="auto"/>
        <w:left w:val="none" w:sz="0" w:space="0" w:color="auto"/>
        <w:bottom w:val="none" w:sz="0" w:space="0" w:color="auto"/>
        <w:right w:val="none" w:sz="0" w:space="0" w:color="auto"/>
      </w:divBdr>
    </w:div>
    <w:div w:id="473255439">
      <w:bodyDiv w:val="1"/>
      <w:marLeft w:val="0"/>
      <w:marRight w:val="0"/>
      <w:marTop w:val="0"/>
      <w:marBottom w:val="0"/>
      <w:divBdr>
        <w:top w:val="none" w:sz="0" w:space="0" w:color="auto"/>
        <w:left w:val="none" w:sz="0" w:space="0" w:color="auto"/>
        <w:bottom w:val="none" w:sz="0" w:space="0" w:color="auto"/>
        <w:right w:val="none" w:sz="0" w:space="0" w:color="auto"/>
      </w:divBdr>
    </w:div>
    <w:div w:id="491409607">
      <w:bodyDiv w:val="1"/>
      <w:marLeft w:val="0"/>
      <w:marRight w:val="0"/>
      <w:marTop w:val="0"/>
      <w:marBottom w:val="0"/>
      <w:divBdr>
        <w:top w:val="none" w:sz="0" w:space="0" w:color="auto"/>
        <w:left w:val="none" w:sz="0" w:space="0" w:color="auto"/>
        <w:bottom w:val="none" w:sz="0" w:space="0" w:color="auto"/>
        <w:right w:val="none" w:sz="0" w:space="0" w:color="auto"/>
      </w:divBdr>
    </w:div>
    <w:div w:id="495650674">
      <w:bodyDiv w:val="1"/>
      <w:marLeft w:val="0"/>
      <w:marRight w:val="0"/>
      <w:marTop w:val="0"/>
      <w:marBottom w:val="0"/>
      <w:divBdr>
        <w:top w:val="none" w:sz="0" w:space="0" w:color="auto"/>
        <w:left w:val="none" w:sz="0" w:space="0" w:color="auto"/>
        <w:bottom w:val="none" w:sz="0" w:space="0" w:color="auto"/>
        <w:right w:val="none" w:sz="0" w:space="0" w:color="auto"/>
      </w:divBdr>
    </w:div>
    <w:div w:id="496727131">
      <w:bodyDiv w:val="1"/>
      <w:marLeft w:val="0"/>
      <w:marRight w:val="0"/>
      <w:marTop w:val="0"/>
      <w:marBottom w:val="0"/>
      <w:divBdr>
        <w:top w:val="none" w:sz="0" w:space="0" w:color="auto"/>
        <w:left w:val="none" w:sz="0" w:space="0" w:color="auto"/>
        <w:bottom w:val="none" w:sz="0" w:space="0" w:color="auto"/>
        <w:right w:val="none" w:sz="0" w:space="0" w:color="auto"/>
      </w:divBdr>
    </w:div>
    <w:div w:id="501354554">
      <w:bodyDiv w:val="1"/>
      <w:marLeft w:val="0"/>
      <w:marRight w:val="0"/>
      <w:marTop w:val="0"/>
      <w:marBottom w:val="0"/>
      <w:divBdr>
        <w:top w:val="none" w:sz="0" w:space="0" w:color="auto"/>
        <w:left w:val="none" w:sz="0" w:space="0" w:color="auto"/>
        <w:bottom w:val="none" w:sz="0" w:space="0" w:color="auto"/>
        <w:right w:val="none" w:sz="0" w:space="0" w:color="auto"/>
      </w:divBdr>
    </w:div>
    <w:div w:id="503057406">
      <w:bodyDiv w:val="1"/>
      <w:marLeft w:val="0"/>
      <w:marRight w:val="0"/>
      <w:marTop w:val="0"/>
      <w:marBottom w:val="0"/>
      <w:divBdr>
        <w:top w:val="none" w:sz="0" w:space="0" w:color="auto"/>
        <w:left w:val="none" w:sz="0" w:space="0" w:color="auto"/>
        <w:bottom w:val="none" w:sz="0" w:space="0" w:color="auto"/>
        <w:right w:val="none" w:sz="0" w:space="0" w:color="auto"/>
      </w:divBdr>
    </w:div>
    <w:div w:id="503975669">
      <w:bodyDiv w:val="1"/>
      <w:marLeft w:val="0"/>
      <w:marRight w:val="0"/>
      <w:marTop w:val="0"/>
      <w:marBottom w:val="0"/>
      <w:divBdr>
        <w:top w:val="none" w:sz="0" w:space="0" w:color="auto"/>
        <w:left w:val="none" w:sz="0" w:space="0" w:color="auto"/>
        <w:bottom w:val="none" w:sz="0" w:space="0" w:color="auto"/>
        <w:right w:val="none" w:sz="0" w:space="0" w:color="auto"/>
      </w:divBdr>
    </w:div>
    <w:div w:id="505480560">
      <w:bodyDiv w:val="1"/>
      <w:marLeft w:val="0"/>
      <w:marRight w:val="0"/>
      <w:marTop w:val="0"/>
      <w:marBottom w:val="0"/>
      <w:divBdr>
        <w:top w:val="none" w:sz="0" w:space="0" w:color="auto"/>
        <w:left w:val="none" w:sz="0" w:space="0" w:color="auto"/>
        <w:bottom w:val="none" w:sz="0" w:space="0" w:color="auto"/>
        <w:right w:val="none" w:sz="0" w:space="0" w:color="auto"/>
      </w:divBdr>
    </w:div>
    <w:div w:id="509608261">
      <w:bodyDiv w:val="1"/>
      <w:marLeft w:val="0"/>
      <w:marRight w:val="0"/>
      <w:marTop w:val="0"/>
      <w:marBottom w:val="0"/>
      <w:divBdr>
        <w:top w:val="none" w:sz="0" w:space="0" w:color="auto"/>
        <w:left w:val="none" w:sz="0" w:space="0" w:color="auto"/>
        <w:bottom w:val="none" w:sz="0" w:space="0" w:color="auto"/>
        <w:right w:val="none" w:sz="0" w:space="0" w:color="auto"/>
      </w:divBdr>
    </w:div>
    <w:div w:id="510031195">
      <w:bodyDiv w:val="1"/>
      <w:marLeft w:val="0"/>
      <w:marRight w:val="0"/>
      <w:marTop w:val="0"/>
      <w:marBottom w:val="0"/>
      <w:divBdr>
        <w:top w:val="none" w:sz="0" w:space="0" w:color="auto"/>
        <w:left w:val="none" w:sz="0" w:space="0" w:color="auto"/>
        <w:bottom w:val="none" w:sz="0" w:space="0" w:color="auto"/>
        <w:right w:val="none" w:sz="0" w:space="0" w:color="auto"/>
      </w:divBdr>
    </w:div>
    <w:div w:id="516190350">
      <w:bodyDiv w:val="1"/>
      <w:marLeft w:val="0"/>
      <w:marRight w:val="0"/>
      <w:marTop w:val="0"/>
      <w:marBottom w:val="0"/>
      <w:divBdr>
        <w:top w:val="none" w:sz="0" w:space="0" w:color="auto"/>
        <w:left w:val="none" w:sz="0" w:space="0" w:color="auto"/>
        <w:bottom w:val="none" w:sz="0" w:space="0" w:color="auto"/>
        <w:right w:val="none" w:sz="0" w:space="0" w:color="auto"/>
      </w:divBdr>
    </w:div>
    <w:div w:id="519663403">
      <w:bodyDiv w:val="1"/>
      <w:marLeft w:val="0"/>
      <w:marRight w:val="0"/>
      <w:marTop w:val="0"/>
      <w:marBottom w:val="0"/>
      <w:divBdr>
        <w:top w:val="none" w:sz="0" w:space="0" w:color="auto"/>
        <w:left w:val="none" w:sz="0" w:space="0" w:color="auto"/>
        <w:bottom w:val="none" w:sz="0" w:space="0" w:color="auto"/>
        <w:right w:val="none" w:sz="0" w:space="0" w:color="auto"/>
      </w:divBdr>
    </w:div>
    <w:div w:id="521013781">
      <w:bodyDiv w:val="1"/>
      <w:marLeft w:val="0"/>
      <w:marRight w:val="0"/>
      <w:marTop w:val="0"/>
      <w:marBottom w:val="0"/>
      <w:divBdr>
        <w:top w:val="none" w:sz="0" w:space="0" w:color="auto"/>
        <w:left w:val="none" w:sz="0" w:space="0" w:color="auto"/>
        <w:bottom w:val="none" w:sz="0" w:space="0" w:color="auto"/>
        <w:right w:val="none" w:sz="0" w:space="0" w:color="auto"/>
      </w:divBdr>
    </w:div>
    <w:div w:id="521821619">
      <w:bodyDiv w:val="1"/>
      <w:marLeft w:val="0"/>
      <w:marRight w:val="0"/>
      <w:marTop w:val="0"/>
      <w:marBottom w:val="0"/>
      <w:divBdr>
        <w:top w:val="none" w:sz="0" w:space="0" w:color="auto"/>
        <w:left w:val="none" w:sz="0" w:space="0" w:color="auto"/>
        <w:bottom w:val="none" w:sz="0" w:space="0" w:color="auto"/>
        <w:right w:val="none" w:sz="0" w:space="0" w:color="auto"/>
      </w:divBdr>
    </w:div>
    <w:div w:id="542056801">
      <w:bodyDiv w:val="1"/>
      <w:marLeft w:val="0"/>
      <w:marRight w:val="0"/>
      <w:marTop w:val="0"/>
      <w:marBottom w:val="0"/>
      <w:divBdr>
        <w:top w:val="none" w:sz="0" w:space="0" w:color="auto"/>
        <w:left w:val="none" w:sz="0" w:space="0" w:color="auto"/>
        <w:bottom w:val="none" w:sz="0" w:space="0" w:color="auto"/>
        <w:right w:val="none" w:sz="0" w:space="0" w:color="auto"/>
      </w:divBdr>
    </w:div>
    <w:div w:id="545870424">
      <w:bodyDiv w:val="1"/>
      <w:marLeft w:val="0"/>
      <w:marRight w:val="0"/>
      <w:marTop w:val="0"/>
      <w:marBottom w:val="0"/>
      <w:divBdr>
        <w:top w:val="none" w:sz="0" w:space="0" w:color="auto"/>
        <w:left w:val="none" w:sz="0" w:space="0" w:color="auto"/>
        <w:bottom w:val="none" w:sz="0" w:space="0" w:color="auto"/>
        <w:right w:val="none" w:sz="0" w:space="0" w:color="auto"/>
      </w:divBdr>
    </w:div>
    <w:div w:id="550262760">
      <w:bodyDiv w:val="1"/>
      <w:marLeft w:val="0"/>
      <w:marRight w:val="0"/>
      <w:marTop w:val="0"/>
      <w:marBottom w:val="0"/>
      <w:divBdr>
        <w:top w:val="none" w:sz="0" w:space="0" w:color="auto"/>
        <w:left w:val="none" w:sz="0" w:space="0" w:color="auto"/>
        <w:bottom w:val="none" w:sz="0" w:space="0" w:color="auto"/>
        <w:right w:val="none" w:sz="0" w:space="0" w:color="auto"/>
      </w:divBdr>
    </w:div>
    <w:div w:id="550848039">
      <w:bodyDiv w:val="1"/>
      <w:marLeft w:val="0"/>
      <w:marRight w:val="0"/>
      <w:marTop w:val="0"/>
      <w:marBottom w:val="0"/>
      <w:divBdr>
        <w:top w:val="none" w:sz="0" w:space="0" w:color="auto"/>
        <w:left w:val="none" w:sz="0" w:space="0" w:color="auto"/>
        <w:bottom w:val="none" w:sz="0" w:space="0" w:color="auto"/>
        <w:right w:val="none" w:sz="0" w:space="0" w:color="auto"/>
      </w:divBdr>
    </w:div>
    <w:div w:id="552155028">
      <w:bodyDiv w:val="1"/>
      <w:marLeft w:val="0"/>
      <w:marRight w:val="0"/>
      <w:marTop w:val="0"/>
      <w:marBottom w:val="0"/>
      <w:divBdr>
        <w:top w:val="none" w:sz="0" w:space="0" w:color="auto"/>
        <w:left w:val="none" w:sz="0" w:space="0" w:color="auto"/>
        <w:bottom w:val="none" w:sz="0" w:space="0" w:color="auto"/>
        <w:right w:val="none" w:sz="0" w:space="0" w:color="auto"/>
      </w:divBdr>
    </w:div>
    <w:div w:id="555942112">
      <w:bodyDiv w:val="1"/>
      <w:marLeft w:val="0"/>
      <w:marRight w:val="0"/>
      <w:marTop w:val="0"/>
      <w:marBottom w:val="0"/>
      <w:divBdr>
        <w:top w:val="none" w:sz="0" w:space="0" w:color="auto"/>
        <w:left w:val="none" w:sz="0" w:space="0" w:color="auto"/>
        <w:bottom w:val="none" w:sz="0" w:space="0" w:color="auto"/>
        <w:right w:val="none" w:sz="0" w:space="0" w:color="auto"/>
      </w:divBdr>
    </w:div>
    <w:div w:id="559901666">
      <w:bodyDiv w:val="1"/>
      <w:marLeft w:val="0"/>
      <w:marRight w:val="0"/>
      <w:marTop w:val="0"/>
      <w:marBottom w:val="0"/>
      <w:divBdr>
        <w:top w:val="none" w:sz="0" w:space="0" w:color="auto"/>
        <w:left w:val="none" w:sz="0" w:space="0" w:color="auto"/>
        <w:bottom w:val="none" w:sz="0" w:space="0" w:color="auto"/>
        <w:right w:val="none" w:sz="0" w:space="0" w:color="auto"/>
      </w:divBdr>
    </w:div>
    <w:div w:id="568536027">
      <w:bodyDiv w:val="1"/>
      <w:marLeft w:val="0"/>
      <w:marRight w:val="0"/>
      <w:marTop w:val="0"/>
      <w:marBottom w:val="0"/>
      <w:divBdr>
        <w:top w:val="none" w:sz="0" w:space="0" w:color="auto"/>
        <w:left w:val="none" w:sz="0" w:space="0" w:color="auto"/>
        <w:bottom w:val="none" w:sz="0" w:space="0" w:color="auto"/>
        <w:right w:val="none" w:sz="0" w:space="0" w:color="auto"/>
      </w:divBdr>
    </w:div>
    <w:div w:id="569534230">
      <w:bodyDiv w:val="1"/>
      <w:marLeft w:val="0"/>
      <w:marRight w:val="0"/>
      <w:marTop w:val="0"/>
      <w:marBottom w:val="0"/>
      <w:divBdr>
        <w:top w:val="none" w:sz="0" w:space="0" w:color="auto"/>
        <w:left w:val="none" w:sz="0" w:space="0" w:color="auto"/>
        <w:bottom w:val="none" w:sz="0" w:space="0" w:color="auto"/>
        <w:right w:val="none" w:sz="0" w:space="0" w:color="auto"/>
      </w:divBdr>
    </w:div>
    <w:div w:id="578027922">
      <w:bodyDiv w:val="1"/>
      <w:marLeft w:val="0"/>
      <w:marRight w:val="0"/>
      <w:marTop w:val="0"/>
      <w:marBottom w:val="0"/>
      <w:divBdr>
        <w:top w:val="none" w:sz="0" w:space="0" w:color="auto"/>
        <w:left w:val="none" w:sz="0" w:space="0" w:color="auto"/>
        <w:bottom w:val="none" w:sz="0" w:space="0" w:color="auto"/>
        <w:right w:val="none" w:sz="0" w:space="0" w:color="auto"/>
      </w:divBdr>
    </w:div>
    <w:div w:id="578949477">
      <w:bodyDiv w:val="1"/>
      <w:marLeft w:val="0"/>
      <w:marRight w:val="0"/>
      <w:marTop w:val="0"/>
      <w:marBottom w:val="0"/>
      <w:divBdr>
        <w:top w:val="none" w:sz="0" w:space="0" w:color="auto"/>
        <w:left w:val="none" w:sz="0" w:space="0" w:color="auto"/>
        <w:bottom w:val="none" w:sz="0" w:space="0" w:color="auto"/>
        <w:right w:val="none" w:sz="0" w:space="0" w:color="auto"/>
      </w:divBdr>
    </w:div>
    <w:div w:id="580917569">
      <w:bodyDiv w:val="1"/>
      <w:marLeft w:val="0"/>
      <w:marRight w:val="0"/>
      <w:marTop w:val="0"/>
      <w:marBottom w:val="0"/>
      <w:divBdr>
        <w:top w:val="none" w:sz="0" w:space="0" w:color="auto"/>
        <w:left w:val="none" w:sz="0" w:space="0" w:color="auto"/>
        <w:bottom w:val="none" w:sz="0" w:space="0" w:color="auto"/>
        <w:right w:val="none" w:sz="0" w:space="0" w:color="auto"/>
      </w:divBdr>
    </w:div>
    <w:div w:id="585261234">
      <w:bodyDiv w:val="1"/>
      <w:marLeft w:val="0"/>
      <w:marRight w:val="0"/>
      <w:marTop w:val="0"/>
      <w:marBottom w:val="0"/>
      <w:divBdr>
        <w:top w:val="none" w:sz="0" w:space="0" w:color="auto"/>
        <w:left w:val="none" w:sz="0" w:space="0" w:color="auto"/>
        <w:bottom w:val="none" w:sz="0" w:space="0" w:color="auto"/>
        <w:right w:val="none" w:sz="0" w:space="0" w:color="auto"/>
      </w:divBdr>
    </w:div>
    <w:div w:id="585308259">
      <w:bodyDiv w:val="1"/>
      <w:marLeft w:val="0"/>
      <w:marRight w:val="0"/>
      <w:marTop w:val="0"/>
      <w:marBottom w:val="0"/>
      <w:divBdr>
        <w:top w:val="none" w:sz="0" w:space="0" w:color="auto"/>
        <w:left w:val="none" w:sz="0" w:space="0" w:color="auto"/>
        <w:bottom w:val="none" w:sz="0" w:space="0" w:color="auto"/>
        <w:right w:val="none" w:sz="0" w:space="0" w:color="auto"/>
      </w:divBdr>
    </w:div>
    <w:div w:id="585457832">
      <w:bodyDiv w:val="1"/>
      <w:marLeft w:val="0"/>
      <w:marRight w:val="0"/>
      <w:marTop w:val="0"/>
      <w:marBottom w:val="0"/>
      <w:divBdr>
        <w:top w:val="none" w:sz="0" w:space="0" w:color="auto"/>
        <w:left w:val="none" w:sz="0" w:space="0" w:color="auto"/>
        <w:bottom w:val="none" w:sz="0" w:space="0" w:color="auto"/>
        <w:right w:val="none" w:sz="0" w:space="0" w:color="auto"/>
      </w:divBdr>
    </w:div>
    <w:div w:id="588537205">
      <w:bodyDiv w:val="1"/>
      <w:marLeft w:val="0"/>
      <w:marRight w:val="0"/>
      <w:marTop w:val="0"/>
      <w:marBottom w:val="0"/>
      <w:divBdr>
        <w:top w:val="none" w:sz="0" w:space="0" w:color="auto"/>
        <w:left w:val="none" w:sz="0" w:space="0" w:color="auto"/>
        <w:bottom w:val="none" w:sz="0" w:space="0" w:color="auto"/>
        <w:right w:val="none" w:sz="0" w:space="0" w:color="auto"/>
      </w:divBdr>
    </w:div>
    <w:div w:id="588998972">
      <w:bodyDiv w:val="1"/>
      <w:marLeft w:val="0"/>
      <w:marRight w:val="0"/>
      <w:marTop w:val="0"/>
      <w:marBottom w:val="0"/>
      <w:divBdr>
        <w:top w:val="none" w:sz="0" w:space="0" w:color="auto"/>
        <w:left w:val="none" w:sz="0" w:space="0" w:color="auto"/>
        <w:bottom w:val="none" w:sz="0" w:space="0" w:color="auto"/>
        <w:right w:val="none" w:sz="0" w:space="0" w:color="auto"/>
      </w:divBdr>
    </w:div>
    <w:div w:id="590435233">
      <w:bodyDiv w:val="1"/>
      <w:marLeft w:val="0"/>
      <w:marRight w:val="0"/>
      <w:marTop w:val="0"/>
      <w:marBottom w:val="0"/>
      <w:divBdr>
        <w:top w:val="none" w:sz="0" w:space="0" w:color="auto"/>
        <w:left w:val="none" w:sz="0" w:space="0" w:color="auto"/>
        <w:bottom w:val="none" w:sz="0" w:space="0" w:color="auto"/>
        <w:right w:val="none" w:sz="0" w:space="0" w:color="auto"/>
      </w:divBdr>
    </w:div>
    <w:div w:id="591278853">
      <w:bodyDiv w:val="1"/>
      <w:marLeft w:val="0"/>
      <w:marRight w:val="0"/>
      <w:marTop w:val="0"/>
      <w:marBottom w:val="0"/>
      <w:divBdr>
        <w:top w:val="none" w:sz="0" w:space="0" w:color="auto"/>
        <w:left w:val="none" w:sz="0" w:space="0" w:color="auto"/>
        <w:bottom w:val="none" w:sz="0" w:space="0" w:color="auto"/>
        <w:right w:val="none" w:sz="0" w:space="0" w:color="auto"/>
      </w:divBdr>
    </w:div>
    <w:div w:id="601766124">
      <w:bodyDiv w:val="1"/>
      <w:marLeft w:val="0"/>
      <w:marRight w:val="0"/>
      <w:marTop w:val="0"/>
      <w:marBottom w:val="0"/>
      <w:divBdr>
        <w:top w:val="none" w:sz="0" w:space="0" w:color="auto"/>
        <w:left w:val="none" w:sz="0" w:space="0" w:color="auto"/>
        <w:bottom w:val="none" w:sz="0" w:space="0" w:color="auto"/>
        <w:right w:val="none" w:sz="0" w:space="0" w:color="auto"/>
      </w:divBdr>
    </w:div>
    <w:div w:id="606351231">
      <w:bodyDiv w:val="1"/>
      <w:marLeft w:val="0"/>
      <w:marRight w:val="0"/>
      <w:marTop w:val="0"/>
      <w:marBottom w:val="0"/>
      <w:divBdr>
        <w:top w:val="none" w:sz="0" w:space="0" w:color="auto"/>
        <w:left w:val="none" w:sz="0" w:space="0" w:color="auto"/>
        <w:bottom w:val="none" w:sz="0" w:space="0" w:color="auto"/>
        <w:right w:val="none" w:sz="0" w:space="0" w:color="auto"/>
      </w:divBdr>
    </w:div>
    <w:div w:id="610599074">
      <w:bodyDiv w:val="1"/>
      <w:marLeft w:val="0"/>
      <w:marRight w:val="0"/>
      <w:marTop w:val="0"/>
      <w:marBottom w:val="0"/>
      <w:divBdr>
        <w:top w:val="none" w:sz="0" w:space="0" w:color="auto"/>
        <w:left w:val="none" w:sz="0" w:space="0" w:color="auto"/>
        <w:bottom w:val="none" w:sz="0" w:space="0" w:color="auto"/>
        <w:right w:val="none" w:sz="0" w:space="0" w:color="auto"/>
      </w:divBdr>
    </w:div>
    <w:div w:id="612439243">
      <w:bodyDiv w:val="1"/>
      <w:marLeft w:val="0"/>
      <w:marRight w:val="0"/>
      <w:marTop w:val="0"/>
      <w:marBottom w:val="0"/>
      <w:divBdr>
        <w:top w:val="none" w:sz="0" w:space="0" w:color="auto"/>
        <w:left w:val="none" w:sz="0" w:space="0" w:color="auto"/>
        <w:bottom w:val="none" w:sz="0" w:space="0" w:color="auto"/>
        <w:right w:val="none" w:sz="0" w:space="0" w:color="auto"/>
      </w:divBdr>
    </w:div>
    <w:div w:id="613943579">
      <w:bodyDiv w:val="1"/>
      <w:marLeft w:val="0"/>
      <w:marRight w:val="0"/>
      <w:marTop w:val="0"/>
      <w:marBottom w:val="0"/>
      <w:divBdr>
        <w:top w:val="none" w:sz="0" w:space="0" w:color="auto"/>
        <w:left w:val="none" w:sz="0" w:space="0" w:color="auto"/>
        <w:bottom w:val="none" w:sz="0" w:space="0" w:color="auto"/>
        <w:right w:val="none" w:sz="0" w:space="0" w:color="auto"/>
      </w:divBdr>
    </w:div>
    <w:div w:id="618996646">
      <w:bodyDiv w:val="1"/>
      <w:marLeft w:val="0"/>
      <w:marRight w:val="0"/>
      <w:marTop w:val="0"/>
      <w:marBottom w:val="0"/>
      <w:divBdr>
        <w:top w:val="none" w:sz="0" w:space="0" w:color="auto"/>
        <w:left w:val="none" w:sz="0" w:space="0" w:color="auto"/>
        <w:bottom w:val="none" w:sz="0" w:space="0" w:color="auto"/>
        <w:right w:val="none" w:sz="0" w:space="0" w:color="auto"/>
      </w:divBdr>
    </w:div>
    <w:div w:id="626817436">
      <w:bodyDiv w:val="1"/>
      <w:marLeft w:val="0"/>
      <w:marRight w:val="0"/>
      <w:marTop w:val="0"/>
      <w:marBottom w:val="0"/>
      <w:divBdr>
        <w:top w:val="none" w:sz="0" w:space="0" w:color="auto"/>
        <w:left w:val="none" w:sz="0" w:space="0" w:color="auto"/>
        <w:bottom w:val="none" w:sz="0" w:space="0" w:color="auto"/>
        <w:right w:val="none" w:sz="0" w:space="0" w:color="auto"/>
      </w:divBdr>
    </w:div>
    <w:div w:id="627200440">
      <w:bodyDiv w:val="1"/>
      <w:marLeft w:val="0"/>
      <w:marRight w:val="0"/>
      <w:marTop w:val="0"/>
      <w:marBottom w:val="0"/>
      <w:divBdr>
        <w:top w:val="none" w:sz="0" w:space="0" w:color="auto"/>
        <w:left w:val="none" w:sz="0" w:space="0" w:color="auto"/>
        <w:bottom w:val="none" w:sz="0" w:space="0" w:color="auto"/>
        <w:right w:val="none" w:sz="0" w:space="0" w:color="auto"/>
      </w:divBdr>
    </w:div>
    <w:div w:id="632979398">
      <w:bodyDiv w:val="1"/>
      <w:marLeft w:val="0"/>
      <w:marRight w:val="0"/>
      <w:marTop w:val="0"/>
      <w:marBottom w:val="0"/>
      <w:divBdr>
        <w:top w:val="none" w:sz="0" w:space="0" w:color="auto"/>
        <w:left w:val="none" w:sz="0" w:space="0" w:color="auto"/>
        <w:bottom w:val="none" w:sz="0" w:space="0" w:color="auto"/>
        <w:right w:val="none" w:sz="0" w:space="0" w:color="auto"/>
      </w:divBdr>
    </w:div>
    <w:div w:id="640306707">
      <w:bodyDiv w:val="1"/>
      <w:marLeft w:val="0"/>
      <w:marRight w:val="0"/>
      <w:marTop w:val="0"/>
      <w:marBottom w:val="0"/>
      <w:divBdr>
        <w:top w:val="none" w:sz="0" w:space="0" w:color="auto"/>
        <w:left w:val="none" w:sz="0" w:space="0" w:color="auto"/>
        <w:bottom w:val="none" w:sz="0" w:space="0" w:color="auto"/>
        <w:right w:val="none" w:sz="0" w:space="0" w:color="auto"/>
      </w:divBdr>
    </w:div>
    <w:div w:id="646860947">
      <w:bodyDiv w:val="1"/>
      <w:marLeft w:val="0"/>
      <w:marRight w:val="0"/>
      <w:marTop w:val="0"/>
      <w:marBottom w:val="0"/>
      <w:divBdr>
        <w:top w:val="none" w:sz="0" w:space="0" w:color="auto"/>
        <w:left w:val="none" w:sz="0" w:space="0" w:color="auto"/>
        <w:bottom w:val="none" w:sz="0" w:space="0" w:color="auto"/>
        <w:right w:val="none" w:sz="0" w:space="0" w:color="auto"/>
      </w:divBdr>
    </w:div>
    <w:div w:id="651565830">
      <w:bodyDiv w:val="1"/>
      <w:marLeft w:val="0"/>
      <w:marRight w:val="0"/>
      <w:marTop w:val="0"/>
      <w:marBottom w:val="0"/>
      <w:divBdr>
        <w:top w:val="none" w:sz="0" w:space="0" w:color="auto"/>
        <w:left w:val="none" w:sz="0" w:space="0" w:color="auto"/>
        <w:bottom w:val="none" w:sz="0" w:space="0" w:color="auto"/>
        <w:right w:val="none" w:sz="0" w:space="0" w:color="auto"/>
      </w:divBdr>
    </w:div>
    <w:div w:id="657075802">
      <w:bodyDiv w:val="1"/>
      <w:marLeft w:val="0"/>
      <w:marRight w:val="0"/>
      <w:marTop w:val="0"/>
      <w:marBottom w:val="0"/>
      <w:divBdr>
        <w:top w:val="none" w:sz="0" w:space="0" w:color="auto"/>
        <w:left w:val="none" w:sz="0" w:space="0" w:color="auto"/>
        <w:bottom w:val="none" w:sz="0" w:space="0" w:color="auto"/>
        <w:right w:val="none" w:sz="0" w:space="0" w:color="auto"/>
      </w:divBdr>
    </w:div>
    <w:div w:id="663818646">
      <w:bodyDiv w:val="1"/>
      <w:marLeft w:val="0"/>
      <w:marRight w:val="0"/>
      <w:marTop w:val="0"/>
      <w:marBottom w:val="0"/>
      <w:divBdr>
        <w:top w:val="none" w:sz="0" w:space="0" w:color="auto"/>
        <w:left w:val="none" w:sz="0" w:space="0" w:color="auto"/>
        <w:bottom w:val="none" w:sz="0" w:space="0" w:color="auto"/>
        <w:right w:val="none" w:sz="0" w:space="0" w:color="auto"/>
      </w:divBdr>
    </w:div>
    <w:div w:id="664628382">
      <w:bodyDiv w:val="1"/>
      <w:marLeft w:val="0"/>
      <w:marRight w:val="0"/>
      <w:marTop w:val="0"/>
      <w:marBottom w:val="0"/>
      <w:divBdr>
        <w:top w:val="none" w:sz="0" w:space="0" w:color="auto"/>
        <w:left w:val="none" w:sz="0" w:space="0" w:color="auto"/>
        <w:bottom w:val="none" w:sz="0" w:space="0" w:color="auto"/>
        <w:right w:val="none" w:sz="0" w:space="0" w:color="auto"/>
      </w:divBdr>
    </w:div>
    <w:div w:id="665472063">
      <w:bodyDiv w:val="1"/>
      <w:marLeft w:val="0"/>
      <w:marRight w:val="0"/>
      <w:marTop w:val="0"/>
      <w:marBottom w:val="0"/>
      <w:divBdr>
        <w:top w:val="none" w:sz="0" w:space="0" w:color="auto"/>
        <w:left w:val="none" w:sz="0" w:space="0" w:color="auto"/>
        <w:bottom w:val="none" w:sz="0" w:space="0" w:color="auto"/>
        <w:right w:val="none" w:sz="0" w:space="0" w:color="auto"/>
      </w:divBdr>
    </w:div>
    <w:div w:id="668027226">
      <w:bodyDiv w:val="1"/>
      <w:marLeft w:val="0"/>
      <w:marRight w:val="0"/>
      <w:marTop w:val="0"/>
      <w:marBottom w:val="0"/>
      <w:divBdr>
        <w:top w:val="none" w:sz="0" w:space="0" w:color="auto"/>
        <w:left w:val="none" w:sz="0" w:space="0" w:color="auto"/>
        <w:bottom w:val="none" w:sz="0" w:space="0" w:color="auto"/>
        <w:right w:val="none" w:sz="0" w:space="0" w:color="auto"/>
      </w:divBdr>
    </w:div>
    <w:div w:id="682979233">
      <w:bodyDiv w:val="1"/>
      <w:marLeft w:val="0"/>
      <w:marRight w:val="0"/>
      <w:marTop w:val="0"/>
      <w:marBottom w:val="0"/>
      <w:divBdr>
        <w:top w:val="none" w:sz="0" w:space="0" w:color="auto"/>
        <w:left w:val="none" w:sz="0" w:space="0" w:color="auto"/>
        <w:bottom w:val="none" w:sz="0" w:space="0" w:color="auto"/>
        <w:right w:val="none" w:sz="0" w:space="0" w:color="auto"/>
      </w:divBdr>
    </w:div>
    <w:div w:id="684210294">
      <w:bodyDiv w:val="1"/>
      <w:marLeft w:val="0"/>
      <w:marRight w:val="0"/>
      <w:marTop w:val="0"/>
      <w:marBottom w:val="0"/>
      <w:divBdr>
        <w:top w:val="none" w:sz="0" w:space="0" w:color="auto"/>
        <w:left w:val="none" w:sz="0" w:space="0" w:color="auto"/>
        <w:bottom w:val="none" w:sz="0" w:space="0" w:color="auto"/>
        <w:right w:val="none" w:sz="0" w:space="0" w:color="auto"/>
      </w:divBdr>
    </w:div>
    <w:div w:id="684331974">
      <w:bodyDiv w:val="1"/>
      <w:marLeft w:val="0"/>
      <w:marRight w:val="0"/>
      <w:marTop w:val="0"/>
      <w:marBottom w:val="0"/>
      <w:divBdr>
        <w:top w:val="none" w:sz="0" w:space="0" w:color="auto"/>
        <w:left w:val="none" w:sz="0" w:space="0" w:color="auto"/>
        <w:bottom w:val="none" w:sz="0" w:space="0" w:color="auto"/>
        <w:right w:val="none" w:sz="0" w:space="0" w:color="auto"/>
      </w:divBdr>
    </w:div>
    <w:div w:id="685667951">
      <w:bodyDiv w:val="1"/>
      <w:marLeft w:val="0"/>
      <w:marRight w:val="0"/>
      <w:marTop w:val="0"/>
      <w:marBottom w:val="0"/>
      <w:divBdr>
        <w:top w:val="none" w:sz="0" w:space="0" w:color="auto"/>
        <w:left w:val="none" w:sz="0" w:space="0" w:color="auto"/>
        <w:bottom w:val="none" w:sz="0" w:space="0" w:color="auto"/>
        <w:right w:val="none" w:sz="0" w:space="0" w:color="auto"/>
      </w:divBdr>
    </w:div>
    <w:div w:id="686828584">
      <w:bodyDiv w:val="1"/>
      <w:marLeft w:val="0"/>
      <w:marRight w:val="0"/>
      <w:marTop w:val="0"/>
      <w:marBottom w:val="0"/>
      <w:divBdr>
        <w:top w:val="none" w:sz="0" w:space="0" w:color="auto"/>
        <w:left w:val="none" w:sz="0" w:space="0" w:color="auto"/>
        <w:bottom w:val="none" w:sz="0" w:space="0" w:color="auto"/>
        <w:right w:val="none" w:sz="0" w:space="0" w:color="auto"/>
      </w:divBdr>
    </w:div>
    <w:div w:id="696155387">
      <w:bodyDiv w:val="1"/>
      <w:marLeft w:val="0"/>
      <w:marRight w:val="0"/>
      <w:marTop w:val="0"/>
      <w:marBottom w:val="0"/>
      <w:divBdr>
        <w:top w:val="none" w:sz="0" w:space="0" w:color="auto"/>
        <w:left w:val="none" w:sz="0" w:space="0" w:color="auto"/>
        <w:bottom w:val="none" w:sz="0" w:space="0" w:color="auto"/>
        <w:right w:val="none" w:sz="0" w:space="0" w:color="auto"/>
      </w:divBdr>
    </w:div>
    <w:div w:id="699474723">
      <w:bodyDiv w:val="1"/>
      <w:marLeft w:val="0"/>
      <w:marRight w:val="0"/>
      <w:marTop w:val="0"/>
      <w:marBottom w:val="0"/>
      <w:divBdr>
        <w:top w:val="none" w:sz="0" w:space="0" w:color="auto"/>
        <w:left w:val="none" w:sz="0" w:space="0" w:color="auto"/>
        <w:bottom w:val="none" w:sz="0" w:space="0" w:color="auto"/>
        <w:right w:val="none" w:sz="0" w:space="0" w:color="auto"/>
      </w:divBdr>
    </w:div>
    <w:div w:id="700202684">
      <w:bodyDiv w:val="1"/>
      <w:marLeft w:val="0"/>
      <w:marRight w:val="0"/>
      <w:marTop w:val="0"/>
      <w:marBottom w:val="0"/>
      <w:divBdr>
        <w:top w:val="none" w:sz="0" w:space="0" w:color="auto"/>
        <w:left w:val="none" w:sz="0" w:space="0" w:color="auto"/>
        <w:bottom w:val="none" w:sz="0" w:space="0" w:color="auto"/>
        <w:right w:val="none" w:sz="0" w:space="0" w:color="auto"/>
      </w:divBdr>
    </w:div>
    <w:div w:id="706569424">
      <w:bodyDiv w:val="1"/>
      <w:marLeft w:val="0"/>
      <w:marRight w:val="0"/>
      <w:marTop w:val="0"/>
      <w:marBottom w:val="0"/>
      <w:divBdr>
        <w:top w:val="none" w:sz="0" w:space="0" w:color="auto"/>
        <w:left w:val="none" w:sz="0" w:space="0" w:color="auto"/>
        <w:bottom w:val="none" w:sz="0" w:space="0" w:color="auto"/>
        <w:right w:val="none" w:sz="0" w:space="0" w:color="auto"/>
      </w:divBdr>
    </w:div>
    <w:div w:id="712390449">
      <w:bodyDiv w:val="1"/>
      <w:marLeft w:val="0"/>
      <w:marRight w:val="0"/>
      <w:marTop w:val="0"/>
      <w:marBottom w:val="0"/>
      <w:divBdr>
        <w:top w:val="none" w:sz="0" w:space="0" w:color="auto"/>
        <w:left w:val="none" w:sz="0" w:space="0" w:color="auto"/>
        <w:bottom w:val="none" w:sz="0" w:space="0" w:color="auto"/>
        <w:right w:val="none" w:sz="0" w:space="0" w:color="auto"/>
      </w:divBdr>
    </w:div>
    <w:div w:id="716322992">
      <w:bodyDiv w:val="1"/>
      <w:marLeft w:val="0"/>
      <w:marRight w:val="0"/>
      <w:marTop w:val="0"/>
      <w:marBottom w:val="0"/>
      <w:divBdr>
        <w:top w:val="none" w:sz="0" w:space="0" w:color="auto"/>
        <w:left w:val="none" w:sz="0" w:space="0" w:color="auto"/>
        <w:bottom w:val="none" w:sz="0" w:space="0" w:color="auto"/>
        <w:right w:val="none" w:sz="0" w:space="0" w:color="auto"/>
      </w:divBdr>
    </w:div>
    <w:div w:id="718213564">
      <w:bodyDiv w:val="1"/>
      <w:marLeft w:val="0"/>
      <w:marRight w:val="0"/>
      <w:marTop w:val="0"/>
      <w:marBottom w:val="0"/>
      <w:divBdr>
        <w:top w:val="none" w:sz="0" w:space="0" w:color="auto"/>
        <w:left w:val="none" w:sz="0" w:space="0" w:color="auto"/>
        <w:bottom w:val="none" w:sz="0" w:space="0" w:color="auto"/>
        <w:right w:val="none" w:sz="0" w:space="0" w:color="auto"/>
      </w:divBdr>
    </w:div>
    <w:div w:id="719331199">
      <w:bodyDiv w:val="1"/>
      <w:marLeft w:val="0"/>
      <w:marRight w:val="0"/>
      <w:marTop w:val="0"/>
      <w:marBottom w:val="0"/>
      <w:divBdr>
        <w:top w:val="none" w:sz="0" w:space="0" w:color="auto"/>
        <w:left w:val="none" w:sz="0" w:space="0" w:color="auto"/>
        <w:bottom w:val="none" w:sz="0" w:space="0" w:color="auto"/>
        <w:right w:val="none" w:sz="0" w:space="0" w:color="auto"/>
      </w:divBdr>
    </w:div>
    <w:div w:id="726802409">
      <w:bodyDiv w:val="1"/>
      <w:marLeft w:val="0"/>
      <w:marRight w:val="0"/>
      <w:marTop w:val="0"/>
      <w:marBottom w:val="0"/>
      <w:divBdr>
        <w:top w:val="none" w:sz="0" w:space="0" w:color="auto"/>
        <w:left w:val="none" w:sz="0" w:space="0" w:color="auto"/>
        <w:bottom w:val="none" w:sz="0" w:space="0" w:color="auto"/>
        <w:right w:val="none" w:sz="0" w:space="0" w:color="auto"/>
      </w:divBdr>
    </w:div>
    <w:div w:id="732122280">
      <w:bodyDiv w:val="1"/>
      <w:marLeft w:val="0"/>
      <w:marRight w:val="0"/>
      <w:marTop w:val="0"/>
      <w:marBottom w:val="0"/>
      <w:divBdr>
        <w:top w:val="none" w:sz="0" w:space="0" w:color="auto"/>
        <w:left w:val="none" w:sz="0" w:space="0" w:color="auto"/>
        <w:bottom w:val="none" w:sz="0" w:space="0" w:color="auto"/>
        <w:right w:val="none" w:sz="0" w:space="0" w:color="auto"/>
      </w:divBdr>
    </w:div>
    <w:div w:id="735397314">
      <w:bodyDiv w:val="1"/>
      <w:marLeft w:val="0"/>
      <w:marRight w:val="0"/>
      <w:marTop w:val="0"/>
      <w:marBottom w:val="0"/>
      <w:divBdr>
        <w:top w:val="none" w:sz="0" w:space="0" w:color="auto"/>
        <w:left w:val="none" w:sz="0" w:space="0" w:color="auto"/>
        <w:bottom w:val="none" w:sz="0" w:space="0" w:color="auto"/>
        <w:right w:val="none" w:sz="0" w:space="0" w:color="auto"/>
      </w:divBdr>
    </w:div>
    <w:div w:id="744760500">
      <w:bodyDiv w:val="1"/>
      <w:marLeft w:val="0"/>
      <w:marRight w:val="0"/>
      <w:marTop w:val="0"/>
      <w:marBottom w:val="0"/>
      <w:divBdr>
        <w:top w:val="none" w:sz="0" w:space="0" w:color="auto"/>
        <w:left w:val="none" w:sz="0" w:space="0" w:color="auto"/>
        <w:bottom w:val="none" w:sz="0" w:space="0" w:color="auto"/>
        <w:right w:val="none" w:sz="0" w:space="0" w:color="auto"/>
      </w:divBdr>
    </w:div>
    <w:div w:id="749884207">
      <w:bodyDiv w:val="1"/>
      <w:marLeft w:val="0"/>
      <w:marRight w:val="0"/>
      <w:marTop w:val="0"/>
      <w:marBottom w:val="0"/>
      <w:divBdr>
        <w:top w:val="none" w:sz="0" w:space="0" w:color="auto"/>
        <w:left w:val="none" w:sz="0" w:space="0" w:color="auto"/>
        <w:bottom w:val="none" w:sz="0" w:space="0" w:color="auto"/>
        <w:right w:val="none" w:sz="0" w:space="0" w:color="auto"/>
      </w:divBdr>
    </w:div>
    <w:div w:id="751783491">
      <w:bodyDiv w:val="1"/>
      <w:marLeft w:val="0"/>
      <w:marRight w:val="0"/>
      <w:marTop w:val="0"/>
      <w:marBottom w:val="0"/>
      <w:divBdr>
        <w:top w:val="none" w:sz="0" w:space="0" w:color="auto"/>
        <w:left w:val="none" w:sz="0" w:space="0" w:color="auto"/>
        <w:bottom w:val="none" w:sz="0" w:space="0" w:color="auto"/>
        <w:right w:val="none" w:sz="0" w:space="0" w:color="auto"/>
      </w:divBdr>
    </w:div>
    <w:div w:id="755858599">
      <w:bodyDiv w:val="1"/>
      <w:marLeft w:val="0"/>
      <w:marRight w:val="0"/>
      <w:marTop w:val="0"/>
      <w:marBottom w:val="0"/>
      <w:divBdr>
        <w:top w:val="none" w:sz="0" w:space="0" w:color="auto"/>
        <w:left w:val="none" w:sz="0" w:space="0" w:color="auto"/>
        <w:bottom w:val="none" w:sz="0" w:space="0" w:color="auto"/>
        <w:right w:val="none" w:sz="0" w:space="0" w:color="auto"/>
      </w:divBdr>
    </w:div>
    <w:div w:id="759837078">
      <w:bodyDiv w:val="1"/>
      <w:marLeft w:val="0"/>
      <w:marRight w:val="0"/>
      <w:marTop w:val="0"/>
      <w:marBottom w:val="0"/>
      <w:divBdr>
        <w:top w:val="none" w:sz="0" w:space="0" w:color="auto"/>
        <w:left w:val="none" w:sz="0" w:space="0" w:color="auto"/>
        <w:bottom w:val="none" w:sz="0" w:space="0" w:color="auto"/>
        <w:right w:val="none" w:sz="0" w:space="0" w:color="auto"/>
      </w:divBdr>
    </w:div>
    <w:div w:id="762647461">
      <w:bodyDiv w:val="1"/>
      <w:marLeft w:val="0"/>
      <w:marRight w:val="0"/>
      <w:marTop w:val="0"/>
      <w:marBottom w:val="0"/>
      <w:divBdr>
        <w:top w:val="none" w:sz="0" w:space="0" w:color="auto"/>
        <w:left w:val="none" w:sz="0" w:space="0" w:color="auto"/>
        <w:bottom w:val="none" w:sz="0" w:space="0" w:color="auto"/>
        <w:right w:val="none" w:sz="0" w:space="0" w:color="auto"/>
      </w:divBdr>
    </w:div>
    <w:div w:id="765879633">
      <w:bodyDiv w:val="1"/>
      <w:marLeft w:val="0"/>
      <w:marRight w:val="0"/>
      <w:marTop w:val="0"/>
      <w:marBottom w:val="0"/>
      <w:divBdr>
        <w:top w:val="none" w:sz="0" w:space="0" w:color="auto"/>
        <w:left w:val="none" w:sz="0" w:space="0" w:color="auto"/>
        <w:bottom w:val="none" w:sz="0" w:space="0" w:color="auto"/>
        <w:right w:val="none" w:sz="0" w:space="0" w:color="auto"/>
      </w:divBdr>
    </w:div>
    <w:div w:id="768892777">
      <w:bodyDiv w:val="1"/>
      <w:marLeft w:val="0"/>
      <w:marRight w:val="0"/>
      <w:marTop w:val="0"/>
      <w:marBottom w:val="0"/>
      <w:divBdr>
        <w:top w:val="none" w:sz="0" w:space="0" w:color="auto"/>
        <w:left w:val="none" w:sz="0" w:space="0" w:color="auto"/>
        <w:bottom w:val="none" w:sz="0" w:space="0" w:color="auto"/>
        <w:right w:val="none" w:sz="0" w:space="0" w:color="auto"/>
      </w:divBdr>
    </w:div>
    <w:div w:id="777333443">
      <w:bodyDiv w:val="1"/>
      <w:marLeft w:val="0"/>
      <w:marRight w:val="0"/>
      <w:marTop w:val="0"/>
      <w:marBottom w:val="0"/>
      <w:divBdr>
        <w:top w:val="none" w:sz="0" w:space="0" w:color="auto"/>
        <w:left w:val="none" w:sz="0" w:space="0" w:color="auto"/>
        <w:bottom w:val="none" w:sz="0" w:space="0" w:color="auto"/>
        <w:right w:val="none" w:sz="0" w:space="0" w:color="auto"/>
      </w:divBdr>
    </w:div>
    <w:div w:id="780032707">
      <w:bodyDiv w:val="1"/>
      <w:marLeft w:val="0"/>
      <w:marRight w:val="0"/>
      <w:marTop w:val="0"/>
      <w:marBottom w:val="0"/>
      <w:divBdr>
        <w:top w:val="none" w:sz="0" w:space="0" w:color="auto"/>
        <w:left w:val="none" w:sz="0" w:space="0" w:color="auto"/>
        <w:bottom w:val="none" w:sz="0" w:space="0" w:color="auto"/>
        <w:right w:val="none" w:sz="0" w:space="0" w:color="auto"/>
      </w:divBdr>
    </w:div>
    <w:div w:id="780732857">
      <w:bodyDiv w:val="1"/>
      <w:marLeft w:val="0"/>
      <w:marRight w:val="0"/>
      <w:marTop w:val="0"/>
      <w:marBottom w:val="0"/>
      <w:divBdr>
        <w:top w:val="none" w:sz="0" w:space="0" w:color="auto"/>
        <w:left w:val="none" w:sz="0" w:space="0" w:color="auto"/>
        <w:bottom w:val="none" w:sz="0" w:space="0" w:color="auto"/>
        <w:right w:val="none" w:sz="0" w:space="0" w:color="auto"/>
      </w:divBdr>
    </w:div>
    <w:div w:id="781874746">
      <w:bodyDiv w:val="1"/>
      <w:marLeft w:val="0"/>
      <w:marRight w:val="0"/>
      <w:marTop w:val="0"/>
      <w:marBottom w:val="0"/>
      <w:divBdr>
        <w:top w:val="none" w:sz="0" w:space="0" w:color="auto"/>
        <w:left w:val="none" w:sz="0" w:space="0" w:color="auto"/>
        <w:bottom w:val="none" w:sz="0" w:space="0" w:color="auto"/>
        <w:right w:val="none" w:sz="0" w:space="0" w:color="auto"/>
      </w:divBdr>
    </w:div>
    <w:div w:id="794832397">
      <w:bodyDiv w:val="1"/>
      <w:marLeft w:val="0"/>
      <w:marRight w:val="0"/>
      <w:marTop w:val="0"/>
      <w:marBottom w:val="0"/>
      <w:divBdr>
        <w:top w:val="none" w:sz="0" w:space="0" w:color="auto"/>
        <w:left w:val="none" w:sz="0" w:space="0" w:color="auto"/>
        <w:bottom w:val="none" w:sz="0" w:space="0" w:color="auto"/>
        <w:right w:val="none" w:sz="0" w:space="0" w:color="auto"/>
      </w:divBdr>
    </w:div>
    <w:div w:id="798571048">
      <w:bodyDiv w:val="1"/>
      <w:marLeft w:val="0"/>
      <w:marRight w:val="0"/>
      <w:marTop w:val="0"/>
      <w:marBottom w:val="0"/>
      <w:divBdr>
        <w:top w:val="none" w:sz="0" w:space="0" w:color="auto"/>
        <w:left w:val="none" w:sz="0" w:space="0" w:color="auto"/>
        <w:bottom w:val="none" w:sz="0" w:space="0" w:color="auto"/>
        <w:right w:val="none" w:sz="0" w:space="0" w:color="auto"/>
      </w:divBdr>
    </w:div>
    <w:div w:id="804130001">
      <w:bodyDiv w:val="1"/>
      <w:marLeft w:val="0"/>
      <w:marRight w:val="0"/>
      <w:marTop w:val="0"/>
      <w:marBottom w:val="0"/>
      <w:divBdr>
        <w:top w:val="none" w:sz="0" w:space="0" w:color="auto"/>
        <w:left w:val="none" w:sz="0" w:space="0" w:color="auto"/>
        <w:bottom w:val="none" w:sz="0" w:space="0" w:color="auto"/>
        <w:right w:val="none" w:sz="0" w:space="0" w:color="auto"/>
      </w:divBdr>
    </w:div>
    <w:div w:id="807631344">
      <w:bodyDiv w:val="1"/>
      <w:marLeft w:val="0"/>
      <w:marRight w:val="0"/>
      <w:marTop w:val="0"/>
      <w:marBottom w:val="0"/>
      <w:divBdr>
        <w:top w:val="none" w:sz="0" w:space="0" w:color="auto"/>
        <w:left w:val="none" w:sz="0" w:space="0" w:color="auto"/>
        <w:bottom w:val="none" w:sz="0" w:space="0" w:color="auto"/>
        <w:right w:val="none" w:sz="0" w:space="0" w:color="auto"/>
      </w:divBdr>
    </w:div>
    <w:div w:id="809519936">
      <w:bodyDiv w:val="1"/>
      <w:marLeft w:val="0"/>
      <w:marRight w:val="0"/>
      <w:marTop w:val="0"/>
      <w:marBottom w:val="0"/>
      <w:divBdr>
        <w:top w:val="none" w:sz="0" w:space="0" w:color="auto"/>
        <w:left w:val="none" w:sz="0" w:space="0" w:color="auto"/>
        <w:bottom w:val="none" w:sz="0" w:space="0" w:color="auto"/>
        <w:right w:val="none" w:sz="0" w:space="0" w:color="auto"/>
      </w:divBdr>
    </w:div>
    <w:div w:id="811991339">
      <w:bodyDiv w:val="1"/>
      <w:marLeft w:val="0"/>
      <w:marRight w:val="0"/>
      <w:marTop w:val="0"/>
      <w:marBottom w:val="0"/>
      <w:divBdr>
        <w:top w:val="none" w:sz="0" w:space="0" w:color="auto"/>
        <w:left w:val="none" w:sz="0" w:space="0" w:color="auto"/>
        <w:bottom w:val="none" w:sz="0" w:space="0" w:color="auto"/>
        <w:right w:val="none" w:sz="0" w:space="0" w:color="auto"/>
      </w:divBdr>
    </w:div>
    <w:div w:id="812989926">
      <w:bodyDiv w:val="1"/>
      <w:marLeft w:val="0"/>
      <w:marRight w:val="0"/>
      <w:marTop w:val="0"/>
      <w:marBottom w:val="0"/>
      <w:divBdr>
        <w:top w:val="none" w:sz="0" w:space="0" w:color="auto"/>
        <w:left w:val="none" w:sz="0" w:space="0" w:color="auto"/>
        <w:bottom w:val="none" w:sz="0" w:space="0" w:color="auto"/>
        <w:right w:val="none" w:sz="0" w:space="0" w:color="auto"/>
      </w:divBdr>
    </w:div>
    <w:div w:id="814564448">
      <w:bodyDiv w:val="1"/>
      <w:marLeft w:val="0"/>
      <w:marRight w:val="0"/>
      <w:marTop w:val="0"/>
      <w:marBottom w:val="0"/>
      <w:divBdr>
        <w:top w:val="none" w:sz="0" w:space="0" w:color="auto"/>
        <w:left w:val="none" w:sz="0" w:space="0" w:color="auto"/>
        <w:bottom w:val="none" w:sz="0" w:space="0" w:color="auto"/>
        <w:right w:val="none" w:sz="0" w:space="0" w:color="auto"/>
      </w:divBdr>
    </w:div>
    <w:div w:id="815345023">
      <w:bodyDiv w:val="1"/>
      <w:marLeft w:val="0"/>
      <w:marRight w:val="0"/>
      <w:marTop w:val="0"/>
      <w:marBottom w:val="0"/>
      <w:divBdr>
        <w:top w:val="none" w:sz="0" w:space="0" w:color="auto"/>
        <w:left w:val="none" w:sz="0" w:space="0" w:color="auto"/>
        <w:bottom w:val="none" w:sz="0" w:space="0" w:color="auto"/>
        <w:right w:val="none" w:sz="0" w:space="0" w:color="auto"/>
      </w:divBdr>
    </w:div>
    <w:div w:id="816920092">
      <w:bodyDiv w:val="1"/>
      <w:marLeft w:val="0"/>
      <w:marRight w:val="0"/>
      <w:marTop w:val="0"/>
      <w:marBottom w:val="0"/>
      <w:divBdr>
        <w:top w:val="none" w:sz="0" w:space="0" w:color="auto"/>
        <w:left w:val="none" w:sz="0" w:space="0" w:color="auto"/>
        <w:bottom w:val="none" w:sz="0" w:space="0" w:color="auto"/>
        <w:right w:val="none" w:sz="0" w:space="0" w:color="auto"/>
      </w:divBdr>
    </w:div>
    <w:div w:id="818545613">
      <w:bodyDiv w:val="1"/>
      <w:marLeft w:val="0"/>
      <w:marRight w:val="0"/>
      <w:marTop w:val="0"/>
      <w:marBottom w:val="0"/>
      <w:divBdr>
        <w:top w:val="none" w:sz="0" w:space="0" w:color="auto"/>
        <w:left w:val="none" w:sz="0" w:space="0" w:color="auto"/>
        <w:bottom w:val="none" w:sz="0" w:space="0" w:color="auto"/>
        <w:right w:val="none" w:sz="0" w:space="0" w:color="auto"/>
      </w:divBdr>
    </w:div>
    <w:div w:id="831069187">
      <w:bodyDiv w:val="1"/>
      <w:marLeft w:val="0"/>
      <w:marRight w:val="0"/>
      <w:marTop w:val="0"/>
      <w:marBottom w:val="0"/>
      <w:divBdr>
        <w:top w:val="none" w:sz="0" w:space="0" w:color="auto"/>
        <w:left w:val="none" w:sz="0" w:space="0" w:color="auto"/>
        <w:bottom w:val="none" w:sz="0" w:space="0" w:color="auto"/>
        <w:right w:val="none" w:sz="0" w:space="0" w:color="auto"/>
      </w:divBdr>
    </w:div>
    <w:div w:id="834305173">
      <w:bodyDiv w:val="1"/>
      <w:marLeft w:val="0"/>
      <w:marRight w:val="0"/>
      <w:marTop w:val="0"/>
      <w:marBottom w:val="0"/>
      <w:divBdr>
        <w:top w:val="none" w:sz="0" w:space="0" w:color="auto"/>
        <w:left w:val="none" w:sz="0" w:space="0" w:color="auto"/>
        <w:bottom w:val="none" w:sz="0" w:space="0" w:color="auto"/>
        <w:right w:val="none" w:sz="0" w:space="0" w:color="auto"/>
      </w:divBdr>
    </w:div>
    <w:div w:id="838813113">
      <w:bodyDiv w:val="1"/>
      <w:marLeft w:val="0"/>
      <w:marRight w:val="0"/>
      <w:marTop w:val="0"/>
      <w:marBottom w:val="0"/>
      <w:divBdr>
        <w:top w:val="none" w:sz="0" w:space="0" w:color="auto"/>
        <w:left w:val="none" w:sz="0" w:space="0" w:color="auto"/>
        <w:bottom w:val="none" w:sz="0" w:space="0" w:color="auto"/>
        <w:right w:val="none" w:sz="0" w:space="0" w:color="auto"/>
      </w:divBdr>
    </w:div>
    <w:div w:id="838884749">
      <w:bodyDiv w:val="1"/>
      <w:marLeft w:val="0"/>
      <w:marRight w:val="0"/>
      <w:marTop w:val="0"/>
      <w:marBottom w:val="0"/>
      <w:divBdr>
        <w:top w:val="none" w:sz="0" w:space="0" w:color="auto"/>
        <w:left w:val="none" w:sz="0" w:space="0" w:color="auto"/>
        <w:bottom w:val="none" w:sz="0" w:space="0" w:color="auto"/>
        <w:right w:val="none" w:sz="0" w:space="0" w:color="auto"/>
      </w:divBdr>
    </w:div>
    <w:div w:id="841428839">
      <w:bodyDiv w:val="1"/>
      <w:marLeft w:val="0"/>
      <w:marRight w:val="0"/>
      <w:marTop w:val="0"/>
      <w:marBottom w:val="0"/>
      <w:divBdr>
        <w:top w:val="none" w:sz="0" w:space="0" w:color="auto"/>
        <w:left w:val="none" w:sz="0" w:space="0" w:color="auto"/>
        <w:bottom w:val="none" w:sz="0" w:space="0" w:color="auto"/>
        <w:right w:val="none" w:sz="0" w:space="0" w:color="auto"/>
      </w:divBdr>
    </w:div>
    <w:div w:id="842666638">
      <w:bodyDiv w:val="1"/>
      <w:marLeft w:val="0"/>
      <w:marRight w:val="0"/>
      <w:marTop w:val="0"/>
      <w:marBottom w:val="0"/>
      <w:divBdr>
        <w:top w:val="none" w:sz="0" w:space="0" w:color="auto"/>
        <w:left w:val="none" w:sz="0" w:space="0" w:color="auto"/>
        <w:bottom w:val="none" w:sz="0" w:space="0" w:color="auto"/>
        <w:right w:val="none" w:sz="0" w:space="0" w:color="auto"/>
      </w:divBdr>
    </w:div>
    <w:div w:id="844900351">
      <w:bodyDiv w:val="1"/>
      <w:marLeft w:val="0"/>
      <w:marRight w:val="0"/>
      <w:marTop w:val="0"/>
      <w:marBottom w:val="0"/>
      <w:divBdr>
        <w:top w:val="none" w:sz="0" w:space="0" w:color="auto"/>
        <w:left w:val="none" w:sz="0" w:space="0" w:color="auto"/>
        <w:bottom w:val="none" w:sz="0" w:space="0" w:color="auto"/>
        <w:right w:val="none" w:sz="0" w:space="0" w:color="auto"/>
      </w:divBdr>
    </w:div>
    <w:div w:id="845486250">
      <w:bodyDiv w:val="1"/>
      <w:marLeft w:val="0"/>
      <w:marRight w:val="0"/>
      <w:marTop w:val="0"/>
      <w:marBottom w:val="0"/>
      <w:divBdr>
        <w:top w:val="none" w:sz="0" w:space="0" w:color="auto"/>
        <w:left w:val="none" w:sz="0" w:space="0" w:color="auto"/>
        <w:bottom w:val="none" w:sz="0" w:space="0" w:color="auto"/>
        <w:right w:val="none" w:sz="0" w:space="0" w:color="auto"/>
      </w:divBdr>
    </w:div>
    <w:div w:id="846945516">
      <w:bodyDiv w:val="1"/>
      <w:marLeft w:val="0"/>
      <w:marRight w:val="0"/>
      <w:marTop w:val="0"/>
      <w:marBottom w:val="0"/>
      <w:divBdr>
        <w:top w:val="none" w:sz="0" w:space="0" w:color="auto"/>
        <w:left w:val="none" w:sz="0" w:space="0" w:color="auto"/>
        <w:bottom w:val="none" w:sz="0" w:space="0" w:color="auto"/>
        <w:right w:val="none" w:sz="0" w:space="0" w:color="auto"/>
      </w:divBdr>
    </w:div>
    <w:div w:id="848373498">
      <w:bodyDiv w:val="1"/>
      <w:marLeft w:val="0"/>
      <w:marRight w:val="0"/>
      <w:marTop w:val="0"/>
      <w:marBottom w:val="0"/>
      <w:divBdr>
        <w:top w:val="none" w:sz="0" w:space="0" w:color="auto"/>
        <w:left w:val="none" w:sz="0" w:space="0" w:color="auto"/>
        <w:bottom w:val="none" w:sz="0" w:space="0" w:color="auto"/>
        <w:right w:val="none" w:sz="0" w:space="0" w:color="auto"/>
      </w:divBdr>
    </w:div>
    <w:div w:id="848763057">
      <w:bodyDiv w:val="1"/>
      <w:marLeft w:val="0"/>
      <w:marRight w:val="0"/>
      <w:marTop w:val="0"/>
      <w:marBottom w:val="0"/>
      <w:divBdr>
        <w:top w:val="none" w:sz="0" w:space="0" w:color="auto"/>
        <w:left w:val="none" w:sz="0" w:space="0" w:color="auto"/>
        <w:bottom w:val="none" w:sz="0" w:space="0" w:color="auto"/>
        <w:right w:val="none" w:sz="0" w:space="0" w:color="auto"/>
      </w:divBdr>
    </w:div>
    <w:div w:id="849415412">
      <w:bodyDiv w:val="1"/>
      <w:marLeft w:val="0"/>
      <w:marRight w:val="0"/>
      <w:marTop w:val="0"/>
      <w:marBottom w:val="0"/>
      <w:divBdr>
        <w:top w:val="none" w:sz="0" w:space="0" w:color="auto"/>
        <w:left w:val="none" w:sz="0" w:space="0" w:color="auto"/>
        <w:bottom w:val="none" w:sz="0" w:space="0" w:color="auto"/>
        <w:right w:val="none" w:sz="0" w:space="0" w:color="auto"/>
      </w:divBdr>
    </w:div>
    <w:div w:id="854003181">
      <w:bodyDiv w:val="1"/>
      <w:marLeft w:val="0"/>
      <w:marRight w:val="0"/>
      <w:marTop w:val="0"/>
      <w:marBottom w:val="0"/>
      <w:divBdr>
        <w:top w:val="none" w:sz="0" w:space="0" w:color="auto"/>
        <w:left w:val="none" w:sz="0" w:space="0" w:color="auto"/>
        <w:bottom w:val="none" w:sz="0" w:space="0" w:color="auto"/>
        <w:right w:val="none" w:sz="0" w:space="0" w:color="auto"/>
      </w:divBdr>
    </w:div>
    <w:div w:id="858736313">
      <w:bodyDiv w:val="1"/>
      <w:marLeft w:val="0"/>
      <w:marRight w:val="0"/>
      <w:marTop w:val="0"/>
      <w:marBottom w:val="0"/>
      <w:divBdr>
        <w:top w:val="none" w:sz="0" w:space="0" w:color="auto"/>
        <w:left w:val="none" w:sz="0" w:space="0" w:color="auto"/>
        <w:bottom w:val="none" w:sz="0" w:space="0" w:color="auto"/>
        <w:right w:val="none" w:sz="0" w:space="0" w:color="auto"/>
      </w:divBdr>
    </w:div>
    <w:div w:id="865555317">
      <w:bodyDiv w:val="1"/>
      <w:marLeft w:val="0"/>
      <w:marRight w:val="0"/>
      <w:marTop w:val="0"/>
      <w:marBottom w:val="0"/>
      <w:divBdr>
        <w:top w:val="none" w:sz="0" w:space="0" w:color="auto"/>
        <w:left w:val="none" w:sz="0" w:space="0" w:color="auto"/>
        <w:bottom w:val="none" w:sz="0" w:space="0" w:color="auto"/>
        <w:right w:val="none" w:sz="0" w:space="0" w:color="auto"/>
      </w:divBdr>
    </w:div>
    <w:div w:id="869074678">
      <w:bodyDiv w:val="1"/>
      <w:marLeft w:val="0"/>
      <w:marRight w:val="0"/>
      <w:marTop w:val="0"/>
      <w:marBottom w:val="0"/>
      <w:divBdr>
        <w:top w:val="none" w:sz="0" w:space="0" w:color="auto"/>
        <w:left w:val="none" w:sz="0" w:space="0" w:color="auto"/>
        <w:bottom w:val="none" w:sz="0" w:space="0" w:color="auto"/>
        <w:right w:val="none" w:sz="0" w:space="0" w:color="auto"/>
      </w:divBdr>
    </w:div>
    <w:div w:id="877165917">
      <w:bodyDiv w:val="1"/>
      <w:marLeft w:val="0"/>
      <w:marRight w:val="0"/>
      <w:marTop w:val="0"/>
      <w:marBottom w:val="0"/>
      <w:divBdr>
        <w:top w:val="none" w:sz="0" w:space="0" w:color="auto"/>
        <w:left w:val="none" w:sz="0" w:space="0" w:color="auto"/>
        <w:bottom w:val="none" w:sz="0" w:space="0" w:color="auto"/>
        <w:right w:val="none" w:sz="0" w:space="0" w:color="auto"/>
      </w:divBdr>
    </w:div>
    <w:div w:id="879168880">
      <w:bodyDiv w:val="1"/>
      <w:marLeft w:val="0"/>
      <w:marRight w:val="0"/>
      <w:marTop w:val="0"/>
      <w:marBottom w:val="0"/>
      <w:divBdr>
        <w:top w:val="none" w:sz="0" w:space="0" w:color="auto"/>
        <w:left w:val="none" w:sz="0" w:space="0" w:color="auto"/>
        <w:bottom w:val="none" w:sz="0" w:space="0" w:color="auto"/>
        <w:right w:val="none" w:sz="0" w:space="0" w:color="auto"/>
      </w:divBdr>
    </w:div>
    <w:div w:id="879242968">
      <w:bodyDiv w:val="1"/>
      <w:marLeft w:val="0"/>
      <w:marRight w:val="0"/>
      <w:marTop w:val="0"/>
      <w:marBottom w:val="0"/>
      <w:divBdr>
        <w:top w:val="none" w:sz="0" w:space="0" w:color="auto"/>
        <w:left w:val="none" w:sz="0" w:space="0" w:color="auto"/>
        <w:bottom w:val="none" w:sz="0" w:space="0" w:color="auto"/>
        <w:right w:val="none" w:sz="0" w:space="0" w:color="auto"/>
      </w:divBdr>
    </w:div>
    <w:div w:id="883247669">
      <w:bodyDiv w:val="1"/>
      <w:marLeft w:val="0"/>
      <w:marRight w:val="0"/>
      <w:marTop w:val="0"/>
      <w:marBottom w:val="0"/>
      <w:divBdr>
        <w:top w:val="none" w:sz="0" w:space="0" w:color="auto"/>
        <w:left w:val="none" w:sz="0" w:space="0" w:color="auto"/>
        <w:bottom w:val="none" w:sz="0" w:space="0" w:color="auto"/>
        <w:right w:val="none" w:sz="0" w:space="0" w:color="auto"/>
      </w:divBdr>
    </w:div>
    <w:div w:id="885147269">
      <w:bodyDiv w:val="1"/>
      <w:marLeft w:val="0"/>
      <w:marRight w:val="0"/>
      <w:marTop w:val="0"/>
      <w:marBottom w:val="0"/>
      <w:divBdr>
        <w:top w:val="none" w:sz="0" w:space="0" w:color="auto"/>
        <w:left w:val="none" w:sz="0" w:space="0" w:color="auto"/>
        <w:bottom w:val="none" w:sz="0" w:space="0" w:color="auto"/>
        <w:right w:val="none" w:sz="0" w:space="0" w:color="auto"/>
      </w:divBdr>
    </w:div>
    <w:div w:id="894661553">
      <w:bodyDiv w:val="1"/>
      <w:marLeft w:val="0"/>
      <w:marRight w:val="0"/>
      <w:marTop w:val="0"/>
      <w:marBottom w:val="0"/>
      <w:divBdr>
        <w:top w:val="none" w:sz="0" w:space="0" w:color="auto"/>
        <w:left w:val="none" w:sz="0" w:space="0" w:color="auto"/>
        <w:bottom w:val="none" w:sz="0" w:space="0" w:color="auto"/>
        <w:right w:val="none" w:sz="0" w:space="0" w:color="auto"/>
      </w:divBdr>
    </w:div>
    <w:div w:id="896935172">
      <w:bodyDiv w:val="1"/>
      <w:marLeft w:val="0"/>
      <w:marRight w:val="0"/>
      <w:marTop w:val="0"/>
      <w:marBottom w:val="0"/>
      <w:divBdr>
        <w:top w:val="none" w:sz="0" w:space="0" w:color="auto"/>
        <w:left w:val="none" w:sz="0" w:space="0" w:color="auto"/>
        <w:bottom w:val="none" w:sz="0" w:space="0" w:color="auto"/>
        <w:right w:val="none" w:sz="0" w:space="0" w:color="auto"/>
      </w:divBdr>
    </w:div>
    <w:div w:id="903947530">
      <w:bodyDiv w:val="1"/>
      <w:marLeft w:val="0"/>
      <w:marRight w:val="0"/>
      <w:marTop w:val="0"/>
      <w:marBottom w:val="0"/>
      <w:divBdr>
        <w:top w:val="none" w:sz="0" w:space="0" w:color="auto"/>
        <w:left w:val="none" w:sz="0" w:space="0" w:color="auto"/>
        <w:bottom w:val="none" w:sz="0" w:space="0" w:color="auto"/>
        <w:right w:val="none" w:sz="0" w:space="0" w:color="auto"/>
      </w:divBdr>
    </w:div>
    <w:div w:id="932398772">
      <w:bodyDiv w:val="1"/>
      <w:marLeft w:val="0"/>
      <w:marRight w:val="0"/>
      <w:marTop w:val="0"/>
      <w:marBottom w:val="0"/>
      <w:divBdr>
        <w:top w:val="none" w:sz="0" w:space="0" w:color="auto"/>
        <w:left w:val="none" w:sz="0" w:space="0" w:color="auto"/>
        <w:bottom w:val="none" w:sz="0" w:space="0" w:color="auto"/>
        <w:right w:val="none" w:sz="0" w:space="0" w:color="auto"/>
      </w:divBdr>
    </w:div>
    <w:div w:id="935599466">
      <w:bodyDiv w:val="1"/>
      <w:marLeft w:val="0"/>
      <w:marRight w:val="0"/>
      <w:marTop w:val="0"/>
      <w:marBottom w:val="0"/>
      <w:divBdr>
        <w:top w:val="none" w:sz="0" w:space="0" w:color="auto"/>
        <w:left w:val="none" w:sz="0" w:space="0" w:color="auto"/>
        <w:bottom w:val="none" w:sz="0" w:space="0" w:color="auto"/>
        <w:right w:val="none" w:sz="0" w:space="0" w:color="auto"/>
      </w:divBdr>
    </w:div>
    <w:div w:id="936253785">
      <w:bodyDiv w:val="1"/>
      <w:marLeft w:val="0"/>
      <w:marRight w:val="0"/>
      <w:marTop w:val="0"/>
      <w:marBottom w:val="0"/>
      <w:divBdr>
        <w:top w:val="none" w:sz="0" w:space="0" w:color="auto"/>
        <w:left w:val="none" w:sz="0" w:space="0" w:color="auto"/>
        <w:bottom w:val="none" w:sz="0" w:space="0" w:color="auto"/>
        <w:right w:val="none" w:sz="0" w:space="0" w:color="auto"/>
      </w:divBdr>
    </w:div>
    <w:div w:id="936869007">
      <w:bodyDiv w:val="1"/>
      <w:marLeft w:val="0"/>
      <w:marRight w:val="0"/>
      <w:marTop w:val="0"/>
      <w:marBottom w:val="0"/>
      <w:divBdr>
        <w:top w:val="none" w:sz="0" w:space="0" w:color="auto"/>
        <w:left w:val="none" w:sz="0" w:space="0" w:color="auto"/>
        <w:bottom w:val="none" w:sz="0" w:space="0" w:color="auto"/>
        <w:right w:val="none" w:sz="0" w:space="0" w:color="auto"/>
      </w:divBdr>
    </w:div>
    <w:div w:id="939147534">
      <w:bodyDiv w:val="1"/>
      <w:marLeft w:val="0"/>
      <w:marRight w:val="0"/>
      <w:marTop w:val="0"/>
      <w:marBottom w:val="0"/>
      <w:divBdr>
        <w:top w:val="none" w:sz="0" w:space="0" w:color="auto"/>
        <w:left w:val="none" w:sz="0" w:space="0" w:color="auto"/>
        <w:bottom w:val="none" w:sz="0" w:space="0" w:color="auto"/>
        <w:right w:val="none" w:sz="0" w:space="0" w:color="auto"/>
      </w:divBdr>
    </w:div>
    <w:div w:id="939530754">
      <w:bodyDiv w:val="1"/>
      <w:marLeft w:val="0"/>
      <w:marRight w:val="0"/>
      <w:marTop w:val="0"/>
      <w:marBottom w:val="0"/>
      <w:divBdr>
        <w:top w:val="none" w:sz="0" w:space="0" w:color="auto"/>
        <w:left w:val="none" w:sz="0" w:space="0" w:color="auto"/>
        <w:bottom w:val="none" w:sz="0" w:space="0" w:color="auto"/>
        <w:right w:val="none" w:sz="0" w:space="0" w:color="auto"/>
      </w:divBdr>
    </w:div>
    <w:div w:id="944310705">
      <w:bodyDiv w:val="1"/>
      <w:marLeft w:val="0"/>
      <w:marRight w:val="0"/>
      <w:marTop w:val="0"/>
      <w:marBottom w:val="0"/>
      <w:divBdr>
        <w:top w:val="none" w:sz="0" w:space="0" w:color="auto"/>
        <w:left w:val="none" w:sz="0" w:space="0" w:color="auto"/>
        <w:bottom w:val="none" w:sz="0" w:space="0" w:color="auto"/>
        <w:right w:val="none" w:sz="0" w:space="0" w:color="auto"/>
      </w:divBdr>
    </w:div>
    <w:div w:id="950743528">
      <w:bodyDiv w:val="1"/>
      <w:marLeft w:val="0"/>
      <w:marRight w:val="0"/>
      <w:marTop w:val="0"/>
      <w:marBottom w:val="0"/>
      <w:divBdr>
        <w:top w:val="none" w:sz="0" w:space="0" w:color="auto"/>
        <w:left w:val="none" w:sz="0" w:space="0" w:color="auto"/>
        <w:bottom w:val="none" w:sz="0" w:space="0" w:color="auto"/>
        <w:right w:val="none" w:sz="0" w:space="0" w:color="auto"/>
      </w:divBdr>
    </w:div>
    <w:div w:id="951939668">
      <w:bodyDiv w:val="1"/>
      <w:marLeft w:val="0"/>
      <w:marRight w:val="0"/>
      <w:marTop w:val="0"/>
      <w:marBottom w:val="0"/>
      <w:divBdr>
        <w:top w:val="none" w:sz="0" w:space="0" w:color="auto"/>
        <w:left w:val="none" w:sz="0" w:space="0" w:color="auto"/>
        <w:bottom w:val="none" w:sz="0" w:space="0" w:color="auto"/>
        <w:right w:val="none" w:sz="0" w:space="0" w:color="auto"/>
      </w:divBdr>
    </w:div>
    <w:div w:id="957296807">
      <w:bodyDiv w:val="1"/>
      <w:marLeft w:val="0"/>
      <w:marRight w:val="0"/>
      <w:marTop w:val="0"/>
      <w:marBottom w:val="0"/>
      <w:divBdr>
        <w:top w:val="none" w:sz="0" w:space="0" w:color="auto"/>
        <w:left w:val="none" w:sz="0" w:space="0" w:color="auto"/>
        <w:bottom w:val="none" w:sz="0" w:space="0" w:color="auto"/>
        <w:right w:val="none" w:sz="0" w:space="0" w:color="auto"/>
      </w:divBdr>
    </w:div>
    <w:div w:id="957761360">
      <w:bodyDiv w:val="1"/>
      <w:marLeft w:val="0"/>
      <w:marRight w:val="0"/>
      <w:marTop w:val="0"/>
      <w:marBottom w:val="0"/>
      <w:divBdr>
        <w:top w:val="none" w:sz="0" w:space="0" w:color="auto"/>
        <w:left w:val="none" w:sz="0" w:space="0" w:color="auto"/>
        <w:bottom w:val="none" w:sz="0" w:space="0" w:color="auto"/>
        <w:right w:val="none" w:sz="0" w:space="0" w:color="auto"/>
      </w:divBdr>
    </w:div>
    <w:div w:id="965963727">
      <w:bodyDiv w:val="1"/>
      <w:marLeft w:val="0"/>
      <w:marRight w:val="0"/>
      <w:marTop w:val="0"/>
      <w:marBottom w:val="0"/>
      <w:divBdr>
        <w:top w:val="none" w:sz="0" w:space="0" w:color="auto"/>
        <w:left w:val="none" w:sz="0" w:space="0" w:color="auto"/>
        <w:bottom w:val="none" w:sz="0" w:space="0" w:color="auto"/>
        <w:right w:val="none" w:sz="0" w:space="0" w:color="auto"/>
      </w:divBdr>
    </w:div>
    <w:div w:id="966354107">
      <w:bodyDiv w:val="1"/>
      <w:marLeft w:val="0"/>
      <w:marRight w:val="0"/>
      <w:marTop w:val="0"/>
      <w:marBottom w:val="0"/>
      <w:divBdr>
        <w:top w:val="none" w:sz="0" w:space="0" w:color="auto"/>
        <w:left w:val="none" w:sz="0" w:space="0" w:color="auto"/>
        <w:bottom w:val="none" w:sz="0" w:space="0" w:color="auto"/>
        <w:right w:val="none" w:sz="0" w:space="0" w:color="auto"/>
      </w:divBdr>
    </w:div>
    <w:div w:id="972365351">
      <w:bodyDiv w:val="1"/>
      <w:marLeft w:val="0"/>
      <w:marRight w:val="0"/>
      <w:marTop w:val="0"/>
      <w:marBottom w:val="0"/>
      <w:divBdr>
        <w:top w:val="none" w:sz="0" w:space="0" w:color="auto"/>
        <w:left w:val="none" w:sz="0" w:space="0" w:color="auto"/>
        <w:bottom w:val="none" w:sz="0" w:space="0" w:color="auto"/>
        <w:right w:val="none" w:sz="0" w:space="0" w:color="auto"/>
      </w:divBdr>
    </w:div>
    <w:div w:id="975570012">
      <w:bodyDiv w:val="1"/>
      <w:marLeft w:val="0"/>
      <w:marRight w:val="0"/>
      <w:marTop w:val="0"/>
      <w:marBottom w:val="0"/>
      <w:divBdr>
        <w:top w:val="none" w:sz="0" w:space="0" w:color="auto"/>
        <w:left w:val="none" w:sz="0" w:space="0" w:color="auto"/>
        <w:bottom w:val="none" w:sz="0" w:space="0" w:color="auto"/>
        <w:right w:val="none" w:sz="0" w:space="0" w:color="auto"/>
      </w:divBdr>
    </w:div>
    <w:div w:id="976568900">
      <w:bodyDiv w:val="1"/>
      <w:marLeft w:val="0"/>
      <w:marRight w:val="0"/>
      <w:marTop w:val="0"/>
      <w:marBottom w:val="0"/>
      <w:divBdr>
        <w:top w:val="none" w:sz="0" w:space="0" w:color="auto"/>
        <w:left w:val="none" w:sz="0" w:space="0" w:color="auto"/>
        <w:bottom w:val="none" w:sz="0" w:space="0" w:color="auto"/>
        <w:right w:val="none" w:sz="0" w:space="0" w:color="auto"/>
      </w:divBdr>
    </w:div>
    <w:div w:id="982923813">
      <w:bodyDiv w:val="1"/>
      <w:marLeft w:val="0"/>
      <w:marRight w:val="0"/>
      <w:marTop w:val="0"/>
      <w:marBottom w:val="0"/>
      <w:divBdr>
        <w:top w:val="none" w:sz="0" w:space="0" w:color="auto"/>
        <w:left w:val="none" w:sz="0" w:space="0" w:color="auto"/>
        <w:bottom w:val="none" w:sz="0" w:space="0" w:color="auto"/>
        <w:right w:val="none" w:sz="0" w:space="0" w:color="auto"/>
      </w:divBdr>
    </w:div>
    <w:div w:id="986980658">
      <w:bodyDiv w:val="1"/>
      <w:marLeft w:val="0"/>
      <w:marRight w:val="0"/>
      <w:marTop w:val="0"/>
      <w:marBottom w:val="0"/>
      <w:divBdr>
        <w:top w:val="none" w:sz="0" w:space="0" w:color="auto"/>
        <w:left w:val="none" w:sz="0" w:space="0" w:color="auto"/>
        <w:bottom w:val="none" w:sz="0" w:space="0" w:color="auto"/>
        <w:right w:val="none" w:sz="0" w:space="0" w:color="auto"/>
      </w:divBdr>
    </w:div>
    <w:div w:id="988750375">
      <w:bodyDiv w:val="1"/>
      <w:marLeft w:val="0"/>
      <w:marRight w:val="0"/>
      <w:marTop w:val="0"/>
      <w:marBottom w:val="0"/>
      <w:divBdr>
        <w:top w:val="none" w:sz="0" w:space="0" w:color="auto"/>
        <w:left w:val="none" w:sz="0" w:space="0" w:color="auto"/>
        <w:bottom w:val="none" w:sz="0" w:space="0" w:color="auto"/>
        <w:right w:val="none" w:sz="0" w:space="0" w:color="auto"/>
      </w:divBdr>
    </w:div>
    <w:div w:id="989167094">
      <w:bodyDiv w:val="1"/>
      <w:marLeft w:val="0"/>
      <w:marRight w:val="0"/>
      <w:marTop w:val="0"/>
      <w:marBottom w:val="0"/>
      <w:divBdr>
        <w:top w:val="none" w:sz="0" w:space="0" w:color="auto"/>
        <w:left w:val="none" w:sz="0" w:space="0" w:color="auto"/>
        <w:bottom w:val="none" w:sz="0" w:space="0" w:color="auto"/>
        <w:right w:val="none" w:sz="0" w:space="0" w:color="auto"/>
      </w:divBdr>
    </w:div>
    <w:div w:id="990644054">
      <w:bodyDiv w:val="1"/>
      <w:marLeft w:val="0"/>
      <w:marRight w:val="0"/>
      <w:marTop w:val="0"/>
      <w:marBottom w:val="0"/>
      <w:divBdr>
        <w:top w:val="none" w:sz="0" w:space="0" w:color="auto"/>
        <w:left w:val="none" w:sz="0" w:space="0" w:color="auto"/>
        <w:bottom w:val="none" w:sz="0" w:space="0" w:color="auto"/>
        <w:right w:val="none" w:sz="0" w:space="0" w:color="auto"/>
      </w:divBdr>
    </w:div>
    <w:div w:id="1007368913">
      <w:bodyDiv w:val="1"/>
      <w:marLeft w:val="0"/>
      <w:marRight w:val="0"/>
      <w:marTop w:val="0"/>
      <w:marBottom w:val="0"/>
      <w:divBdr>
        <w:top w:val="none" w:sz="0" w:space="0" w:color="auto"/>
        <w:left w:val="none" w:sz="0" w:space="0" w:color="auto"/>
        <w:bottom w:val="none" w:sz="0" w:space="0" w:color="auto"/>
        <w:right w:val="none" w:sz="0" w:space="0" w:color="auto"/>
      </w:divBdr>
    </w:div>
    <w:div w:id="1008369196">
      <w:bodyDiv w:val="1"/>
      <w:marLeft w:val="0"/>
      <w:marRight w:val="0"/>
      <w:marTop w:val="0"/>
      <w:marBottom w:val="0"/>
      <w:divBdr>
        <w:top w:val="none" w:sz="0" w:space="0" w:color="auto"/>
        <w:left w:val="none" w:sz="0" w:space="0" w:color="auto"/>
        <w:bottom w:val="none" w:sz="0" w:space="0" w:color="auto"/>
        <w:right w:val="none" w:sz="0" w:space="0" w:color="auto"/>
      </w:divBdr>
    </w:div>
    <w:div w:id="1009020256">
      <w:bodyDiv w:val="1"/>
      <w:marLeft w:val="0"/>
      <w:marRight w:val="0"/>
      <w:marTop w:val="0"/>
      <w:marBottom w:val="0"/>
      <w:divBdr>
        <w:top w:val="none" w:sz="0" w:space="0" w:color="auto"/>
        <w:left w:val="none" w:sz="0" w:space="0" w:color="auto"/>
        <w:bottom w:val="none" w:sz="0" w:space="0" w:color="auto"/>
        <w:right w:val="none" w:sz="0" w:space="0" w:color="auto"/>
      </w:divBdr>
    </w:div>
    <w:div w:id="1009988037">
      <w:bodyDiv w:val="1"/>
      <w:marLeft w:val="0"/>
      <w:marRight w:val="0"/>
      <w:marTop w:val="0"/>
      <w:marBottom w:val="0"/>
      <w:divBdr>
        <w:top w:val="none" w:sz="0" w:space="0" w:color="auto"/>
        <w:left w:val="none" w:sz="0" w:space="0" w:color="auto"/>
        <w:bottom w:val="none" w:sz="0" w:space="0" w:color="auto"/>
        <w:right w:val="none" w:sz="0" w:space="0" w:color="auto"/>
      </w:divBdr>
    </w:div>
    <w:div w:id="1012611413">
      <w:bodyDiv w:val="1"/>
      <w:marLeft w:val="0"/>
      <w:marRight w:val="0"/>
      <w:marTop w:val="0"/>
      <w:marBottom w:val="0"/>
      <w:divBdr>
        <w:top w:val="none" w:sz="0" w:space="0" w:color="auto"/>
        <w:left w:val="none" w:sz="0" w:space="0" w:color="auto"/>
        <w:bottom w:val="none" w:sz="0" w:space="0" w:color="auto"/>
        <w:right w:val="none" w:sz="0" w:space="0" w:color="auto"/>
      </w:divBdr>
    </w:div>
    <w:div w:id="1016928524">
      <w:bodyDiv w:val="1"/>
      <w:marLeft w:val="0"/>
      <w:marRight w:val="0"/>
      <w:marTop w:val="0"/>
      <w:marBottom w:val="0"/>
      <w:divBdr>
        <w:top w:val="none" w:sz="0" w:space="0" w:color="auto"/>
        <w:left w:val="none" w:sz="0" w:space="0" w:color="auto"/>
        <w:bottom w:val="none" w:sz="0" w:space="0" w:color="auto"/>
        <w:right w:val="none" w:sz="0" w:space="0" w:color="auto"/>
      </w:divBdr>
    </w:div>
    <w:div w:id="1020745460">
      <w:bodyDiv w:val="1"/>
      <w:marLeft w:val="0"/>
      <w:marRight w:val="0"/>
      <w:marTop w:val="0"/>
      <w:marBottom w:val="0"/>
      <w:divBdr>
        <w:top w:val="none" w:sz="0" w:space="0" w:color="auto"/>
        <w:left w:val="none" w:sz="0" w:space="0" w:color="auto"/>
        <w:bottom w:val="none" w:sz="0" w:space="0" w:color="auto"/>
        <w:right w:val="none" w:sz="0" w:space="0" w:color="auto"/>
      </w:divBdr>
    </w:div>
    <w:div w:id="1029137738">
      <w:bodyDiv w:val="1"/>
      <w:marLeft w:val="0"/>
      <w:marRight w:val="0"/>
      <w:marTop w:val="0"/>
      <w:marBottom w:val="0"/>
      <w:divBdr>
        <w:top w:val="none" w:sz="0" w:space="0" w:color="auto"/>
        <w:left w:val="none" w:sz="0" w:space="0" w:color="auto"/>
        <w:bottom w:val="none" w:sz="0" w:space="0" w:color="auto"/>
        <w:right w:val="none" w:sz="0" w:space="0" w:color="auto"/>
      </w:divBdr>
    </w:div>
    <w:div w:id="1030375755">
      <w:bodyDiv w:val="1"/>
      <w:marLeft w:val="0"/>
      <w:marRight w:val="0"/>
      <w:marTop w:val="0"/>
      <w:marBottom w:val="0"/>
      <w:divBdr>
        <w:top w:val="none" w:sz="0" w:space="0" w:color="auto"/>
        <w:left w:val="none" w:sz="0" w:space="0" w:color="auto"/>
        <w:bottom w:val="none" w:sz="0" w:space="0" w:color="auto"/>
        <w:right w:val="none" w:sz="0" w:space="0" w:color="auto"/>
      </w:divBdr>
    </w:div>
    <w:div w:id="1037966349">
      <w:bodyDiv w:val="1"/>
      <w:marLeft w:val="0"/>
      <w:marRight w:val="0"/>
      <w:marTop w:val="0"/>
      <w:marBottom w:val="0"/>
      <w:divBdr>
        <w:top w:val="none" w:sz="0" w:space="0" w:color="auto"/>
        <w:left w:val="none" w:sz="0" w:space="0" w:color="auto"/>
        <w:bottom w:val="none" w:sz="0" w:space="0" w:color="auto"/>
        <w:right w:val="none" w:sz="0" w:space="0" w:color="auto"/>
      </w:divBdr>
    </w:div>
    <w:div w:id="1046491893">
      <w:bodyDiv w:val="1"/>
      <w:marLeft w:val="0"/>
      <w:marRight w:val="0"/>
      <w:marTop w:val="0"/>
      <w:marBottom w:val="0"/>
      <w:divBdr>
        <w:top w:val="none" w:sz="0" w:space="0" w:color="auto"/>
        <w:left w:val="none" w:sz="0" w:space="0" w:color="auto"/>
        <w:bottom w:val="none" w:sz="0" w:space="0" w:color="auto"/>
        <w:right w:val="none" w:sz="0" w:space="0" w:color="auto"/>
      </w:divBdr>
    </w:div>
    <w:div w:id="1049768989">
      <w:bodyDiv w:val="1"/>
      <w:marLeft w:val="0"/>
      <w:marRight w:val="0"/>
      <w:marTop w:val="0"/>
      <w:marBottom w:val="0"/>
      <w:divBdr>
        <w:top w:val="none" w:sz="0" w:space="0" w:color="auto"/>
        <w:left w:val="none" w:sz="0" w:space="0" w:color="auto"/>
        <w:bottom w:val="none" w:sz="0" w:space="0" w:color="auto"/>
        <w:right w:val="none" w:sz="0" w:space="0" w:color="auto"/>
      </w:divBdr>
    </w:div>
    <w:div w:id="1051465995">
      <w:bodyDiv w:val="1"/>
      <w:marLeft w:val="0"/>
      <w:marRight w:val="0"/>
      <w:marTop w:val="0"/>
      <w:marBottom w:val="0"/>
      <w:divBdr>
        <w:top w:val="none" w:sz="0" w:space="0" w:color="auto"/>
        <w:left w:val="none" w:sz="0" w:space="0" w:color="auto"/>
        <w:bottom w:val="none" w:sz="0" w:space="0" w:color="auto"/>
        <w:right w:val="none" w:sz="0" w:space="0" w:color="auto"/>
      </w:divBdr>
    </w:div>
    <w:div w:id="1063531234">
      <w:bodyDiv w:val="1"/>
      <w:marLeft w:val="0"/>
      <w:marRight w:val="0"/>
      <w:marTop w:val="0"/>
      <w:marBottom w:val="0"/>
      <w:divBdr>
        <w:top w:val="none" w:sz="0" w:space="0" w:color="auto"/>
        <w:left w:val="none" w:sz="0" w:space="0" w:color="auto"/>
        <w:bottom w:val="none" w:sz="0" w:space="0" w:color="auto"/>
        <w:right w:val="none" w:sz="0" w:space="0" w:color="auto"/>
      </w:divBdr>
    </w:div>
    <w:div w:id="1063724736">
      <w:bodyDiv w:val="1"/>
      <w:marLeft w:val="0"/>
      <w:marRight w:val="0"/>
      <w:marTop w:val="0"/>
      <w:marBottom w:val="0"/>
      <w:divBdr>
        <w:top w:val="none" w:sz="0" w:space="0" w:color="auto"/>
        <w:left w:val="none" w:sz="0" w:space="0" w:color="auto"/>
        <w:bottom w:val="none" w:sz="0" w:space="0" w:color="auto"/>
        <w:right w:val="none" w:sz="0" w:space="0" w:color="auto"/>
      </w:divBdr>
    </w:div>
    <w:div w:id="1066610891">
      <w:bodyDiv w:val="1"/>
      <w:marLeft w:val="0"/>
      <w:marRight w:val="0"/>
      <w:marTop w:val="0"/>
      <w:marBottom w:val="0"/>
      <w:divBdr>
        <w:top w:val="none" w:sz="0" w:space="0" w:color="auto"/>
        <w:left w:val="none" w:sz="0" w:space="0" w:color="auto"/>
        <w:bottom w:val="none" w:sz="0" w:space="0" w:color="auto"/>
        <w:right w:val="none" w:sz="0" w:space="0" w:color="auto"/>
      </w:divBdr>
    </w:div>
    <w:div w:id="1070688286">
      <w:bodyDiv w:val="1"/>
      <w:marLeft w:val="0"/>
      <w:marRight w:val="0"/>
      <w:marTop w:val="0"/>
      <w:marBottom w:val="0"/>
      <w:divBdr>
        <w:top w:val="none" w:sz="0" w:space="0" w:color="auto"/>
        <w:left w:val="none" w:sz="0" w:space="0" w:color="auto"/>
        <w:bottom w:val="none" w:sz="0" w:space="0" w:color="auto"/>
        <w:right w:val="none" w:sz="0" w:space="0" w:color="auto"/>
      </w:divBdr>
    </w:div>
    <w:div w:id="1072432393">
      <w:bodyDiv w:val="1"/>
      <w:marLeft w:val="0"/>
      <w:marRight w:val="0"/>
      <w:marTop w:val="0"/>
      <w:marBottom w:val="0"/>
      <w:divBdr>
        <w:top w:val="none" w:sz="0" w:space="0" w:color="auto"/>
        <w:left w:val="none" w:sz="0" w:space="0" w:color="auto"/>
        <w:bottom w:val="none" w:sz="0" w:space="0" w:color="auto"/>
        <w:right w:val="none" w:sz="0" w:space="0" w:color="auto"/>
      </w:divBdr>
    </w:div>
    <w:div w:id="1072461050">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079328219">
      <w:bodyDiv w:val="1"/>
      <w:marLeft w:val="0"/>
      <w:marRight w:val="0"/>
      <w:marTop w:val="0"/>
      <w:marBottom w:val="0"/>
      <w:divBdr>
        <w:top w:val="none" w:sz="0" w:space="0" w:color="auto"/>
        <w:left w:val="none" w:sz="0" w:space="0" w:color="auto"/>
        <w:bottom w:val="none" w:sz="0" w:space="0" w:color="auto"/>
        <w:right w:val="none" w:sz="0" w:space="0" w:color="auto"/>
      </w:divBdr>
    </w:div>
    <w:div w:id="1080176856">
      <w:bodyDiv w:val="1"/>
      <w:marLeft w:val="0"/>
      <w:marRight w:val="0"/>
      <w:marTop w:val="0"/>
      <w:marBottom w:val="0"/>
      <w:divBdr>
        <w:top w:val="none" w:sz="0" w:space="0" w:color="auto"/>
        <w:left w:val="none" w:sz="0" w:space="0" w:color="auto"/>
        <w:bottom w:val="none" w:sz="0" w:space="0" w:color="auto"/>
        <w:right w:val="none" w:sz="0" w:space="0" w:color="auto"/>
      </w:divBdr>
    </w:div>
    <w:div w:id="1081488668">
      <w:bodyDiv w:val="1"/>
      <w:marLeft w:val="0"/>
      <w:marRight w:val="0"/>
      <w:marTop w:val="0"/>
      <w:marBottom w:val="0"/>
      <w:divBdr>
        <w:top w:val="none" w:sz="0" w:space="0" w:color="auto"/>
        <w:left w:val="none" w:sz="0" w:space="0" w:color="auto"/>
        <w:bottom w:val="none" w:sz="0" w:space="0" w:color="auto"/>
        <w:right w:val="none" w:sz="0" w:space="0" w:color="auto"/>
      </w:divBdr>
    </w:div>
    <w:div w:id="1082948859">
      <w:bodyDiv w:val="1"/>
      <w:marLeft w:val="0"/>
      <w:marRight w:val="0"/>
      <w:marTop w:val="0"/>
      <w:marBottom w:val="0"/>
      <w:divBdr>
        <w:top w:val="none" w:sz="0" w:space="0" w:color="auto"/>
        <w:left w:val="none" w:sz="0" w:space="0" w:color="auto"/>
        <w:bottom w:val="none" w:sz="0" w:space="0" w:color="auto"/>
        <w:right w:val="none" w:sz="0" w:space="0" w:color="auto"/>
      </w:divBdr>
    </w:div>
    <w:div w:id="1086808369">
      <w:bodyDiv w:val="1"/>
      <w:marLeft w:val="0"/>
      <w:marRight w:val="0"/>
      <w:marTop w:val="0"/>
      <w:marBottom w:val="0"/>
      <w:divBdr>
        <w:top w:val="none" w:sz="0" w:space="0" w:color="auto"/>
        <w:left w:val="none" w:sz="0" w:space="0" w:color="auto"/>
        <w:bottom w:val="none" w:sz="0" w:space="0" w:color="auto"/>
        <w:right w:val="none" w:sz="0" w:space="0" w:color="auto"/>
      </w:divBdr>
    </w:div>
    <w:div w:id="1092825160">
      <w:bodyDiv w:val="1"/>
      <w:marLeft w:val="0"/>
      <w:marRight w:val="0"/>
      <w:marTop w:val="0"/>
      <w:marBottom w:val="0"/>
      <w:divBdr>
        <w:top w:val="none" w:sz="0" w:space="0" w:color="auto"/>
        <w:left w:val="none" w:sz="0" w:space="0" w:color="auto"/>
        <w:bottom w:val="none" w:sz="0" w:space="0" w:color="auto"/>
        <w:right w:val="none" w:sz="0" w:space="0" w:color="auto"/>
      </w:divBdr>
    </w:div>
    <w:div w:id="1097365220">
      <w:bodyDiv w:val="1"/>
      <w:marLeft w:val="0"/>
      <w:marRight w:val="0"/>
      <w:marTop w:val="0"/>
      <w:marBottom w:val="0"/>
      <w:divBdr>
        <w:top w:val="none" w:sz="0" w:space="0" w:color="auto"/>
        <w:left w:val="none" w:sz="0" w:space="0" w:color="auto"/>
        <w:bottom w:val="none" w:sz="0" w:space="0" w:color="auto"/>
        <w:right w:val="none" w:sz="0" w:space="0" w:color="auto"/>
      </w:divBdr>
    </w:div>
    <w:div w:id="1104955068">
      <w:bodyDiv w:val="1"/>
      <w:marLeft w:val="0"/>
      <w:marRight w:val="0"/>
      <w:marTop w:val="0"/>
      <w:marBottom w:val="0"/>
      <w:divBdr>
        <w:top w:val="none" w:sz="0" w:space="0" w:color="auto"/>
        <w:left w:val="none" w:sz="0" w:space="0" w:color="auto"/>
        <w:bottom w:val="none" w:sz="0" w:space="0" w:color="auto"/>
        <w:right w:val="none" w:sz="0" w:space="0" w:color="auto"/>
      </w:divBdr>
    </w:div>
    <w:div w:id="1110929473">
      <w:bodyDiv w:val="1"/>
      <w:marLeft w:val="0"/>
      <w:marRight w:val="0"/>
      <w:marTop w:val="0"/>
      <w:marBottom w:val="0"/>
      <w:divBdr>
        <w:top w:val="none" w:sz="0" w:space="0" w:color="auto"/>
        <w:left w:val="none" w:sz="0" w:space="0" w:color="auto"/>
        <w:bottom w:val="none" w:sz="0" w:space="0" w:color="auto"/>
        <w:right w:val="none" w:sz="0" w:space="0" w:color="auto"/>
      </w:divBdr>
    </w:div>
    <w:div w:id="1111516699">
      <w:bodyDiv w:val="1"/>
      <w:marLeft w:val="0"/>
      <w:marRight w:val="0"/>
      <w:marTop w:val="0"/>
      <w:marBottom w:val="0"/>
      <w:divBdr>
        <w:top w:val="none" w:sz="0" w:space="0" w:color="auto"/>
        <w:left w:val="none" w:sz="0" w:space="0" w:color="auto"/>
        <w:bottom w:val="none" w:sz="0" w:space="0" w:color="auto"/>
        <w:right w:val="none" w:sz="0" w:space="0" w:color="auto"/>
      </w:divBdr>
    </w:div>
    <w:div w:id="1113405092">
      <w:bodyDiv w:val="1"/>
      <w:marLeft w:val="0"/>
      <w:marRight w:val="0"/>
      <w:marTop w:val="0"/>
      <w:marBottom w:val="0"/>
      <w:divBdr>
        <w:top w:val="none" w:sz="0" w:space="0" w:color="auto"/>
        <w:left w:val="none" w:sz="0" w:space="0" w:color="auto"/>
        <w:bottom w:val="none" w:sz="0" w:space="0" w:color="auto"/>
        <w:right w:val="none" w:sz="0" w:space="0" w:color="auto"/>
      </w:divBdr>
    </w:div>
    <w:div w:id="1118374147">
      <w:bodyDiv w:val="1"/>
      <w:marLeft w:val="0"/>
      <w:marRight w:val="0"/>
      <w:marTop w:val="0"/>
      <w:marBottom w:val="0"/>
      <w:divBdr>
        <w:top w:val="none" w:sz="0" w:space="0" w:color="auto"/>
        <w:left w:val="none" w:sz="0" w:space="0" w:color="auto"/>
        <w:bottom w:val="none" w:sz="0" w:space="0" w:color="auto"/>
        <w:right w:val="none" w:sz="0" w:space="0" w:color="auto"/>
      </w:divBdr>
    </w:div>
    <w:div w:id="1120805756">
      <w:bodyDiv w:val="1"/>
      <w:marLeft w:val="0"/>
      <w:marRight w:val="0"/>
      <w:marTop w:val="0"/>
      <w:marBottom w:val="0"/>
      <w:divBdr>
        <w:top w:val="none" w:sz="0" w:space="0" w:color="auto"/>
        <w:left w:val="none" w:sz="0" w:space="0" w:color="auto"/>
        <w:bottom w:val="none" w:sz="0" w:space="0" w:color="auto"/>
        <w:right w:val="none" w:sz="0" w:space="0" w:color="auto"/>
      </w:divBdr>
    </w:div>
    <w:div w:id="1121727747">
      <w:bodyDiv w:val="1"/>
      <w:marLeft w:val="0"/>
      <w:marRight w:val="0"/>
      <w:marTop w:val="0"/>
      <w:marBottom w:val="0"/>
      <w:divBdr>
        <w:top w:val="none" w:sz="0" w:space="0" w:color="auto"/>
        <w:left w:val="none" w:sz="0" w:space="0" w:color="auto"/>
        <w:bottom w:val="none" w:sz="0" w:space="0" w:color="auto"/>
        <w:right w:val="none" w:sz="0" w:space="0" w:color="auto"/>
      </w:divBdr>
    </w:div>
    <w:div w:id="1123230780">
      <w:bodyDiv w:val="1"/>
      <w:marLeft w:val="0"/>
      <w:marRight w:val="0"/>
      <w:marTop w:val="0"/>
      <w:marBottom w:val="0"/>
      <w:divBdr>
        <w:top w:val="none" w:sz="0" w:space="0" w:color="auto"/>
        <w:left w:val="none" w:sz="0" w:space="0" w:color="auto"/>
        <w:bottom w:val="none" w:sz="0" w:space="0" w:color="auto"/>
        <w:right w:val="none" w:sz="0" w:space="0" w:color="auto"/>
      </w:divBdr>
    </w:div>
    <w:div w:id="1123966360">
      <w:bodyDiv w:val="1"/>
      <w:marLeft w:val="0"/>
      <w:marRight w:val="0"/>
      <w:marTop w:val="0"/>
      <w:marBottom w:val="0"/>
      <w:divBdr>
        <w:top w:val="none" w:sz="0" w:space="0" w:color="auto"/>
        <w:left w:val="none" w:sz="0" w:space="0" w:color="auto"/>
        <w:bottom w:val="none" w:sz="0" w:space="0" w:color="auto"/>
        <w:right w:val="none" w:sz="0" w:space="0" w:color="auto"/>
      </w:divBdr>
    </w:div>
    <w:div w:id="1127316452">
      <w:bodyDiv w:val="1"/>
      <w:marLeft w:val="0"/>
      <w:marRight w:val="0"/>
      <w:marTop w:val="0"/>
      <w:marBottom w:val="0"/>
      <w:divBdr>
        <w:top w:val="none" w:sz="0" w:space="0" w:color="auto"/>
        <w:left w:val="none" w:sz="0" w:space="0" w:color="auto"/>
        <w:bottom w:val="none" w:sz="0" w:space="0" w:color="auto"/>
        <w:right w:val="none" w:sz="0" w:space="0" w:color="auto"/>
      </w:divBdr>
    </w:div>
    <w:div w:id="1127894764">
      <w:bodyDiv w:val="1"/>
      <w:marLeft w:val="0"/>
      <w:marRight w:val="0"/>
      <w:marTop w:val="0"/>
      <w:marBottom w:val="0"/>
      <w:divBdr>
        <w:top w:val="none" w:sz="0" w:space="0" w:color="auto"/>
        <w:left w:val="none" w:sz="0" w:space="0" w:color="auto"/>
        <w:bottom w:val="none" w:sz="0" w:space="0" w:color="auto"/>
        <w:right w:val="none" w:sz="0" w:space="0" w:color="auto"/>
      </w:divBdr>
    </w:div>
    <w:div w:id="1131828056">
      <w:bodyDiv w:val="1"/>
      <w:marLeft w:val="0"/>
      <w:marRight w:val="0"/>
      <w:marTop w:val="0"/>
      <w:marBottom w:val="0"/>
      <w:divBdr>
        <w:top w:val="none" w:sz="0" w:space="0" w:color="auto"/>
        <w:left w:val="none" w:sz="0" w:space="0" w:color="auto"/>
        <w:bottom w:val="none" w:sz="0" w:space="0" w:color="auto"/>
        <w:right w:val="none" w:sz="0" w:space="0" w:color="auto"/>
      </w:divBdr>
    </w:div>
    <w:div w:id="1133670848">
      <w:bodyDiv w:val="1"/>
      <w:marLeft w:val="0"/>
      <w:marRight w:val="0"/>
      <w:marTop w:val="0"/>
      <w:marBottom w:val="0"/>
      <w:divBdr>
        <w:top w:val="none" w:sz="0" w:space="0" w:color="auto"/>
        <w:left w:val="none" w:sz="0" w:space="0" w:color="auto"/>
        <w:bottom w:val="none" w:sz="0" w:space="0" w:color="auto"/>
        <w:right w:val="none" w:sz="0" w:space="0" w:color="auto"/>
      </w:divBdr>
    </w:div>
    <w:div w:id="1140150204">
      <w:bodyDiv w:val="1"/>
      <w:marLeft w:val="0"/>
      <w:marRight w:val="0"/>
      <w:marTop w:val="0"/>
      <w:marBottom w:val="0"/>
      <w:divBdr>
        <w:top w:val="none" w:sz="0" w:space="0" w:color="auto"/>
        <w:left w:val="none" w:sz="0" w:space="0" w:color="auto"/>
        <w:bottom w:val="none" w:sz="0" w:space="0" w:color="auto"/>
        <w:right w:val="none" w:sz="0" w:space="0" w:color="auto"/>
      </w:divBdr>
    </w:div>
    <w:div w:id="1154876838">
      <w:bodyDiv w:val="1"/>
      <w:marLeft w:val="0"/>
      <w:marRight w:val="0"/>
      <w:marTop w:val="0"/>
      <w:marBottom w:val="0"/>
      <w:divBdr>
        <w:top w:val="none" w:sz="0" w:space="0" w:color="auto"/>
        <w:left w:val="none" w:sz="0" w:space="0" w:color="auto"/>
        <w:bottom w:val="none" w:sz="0" w:space="0" w:color="auto"/>
        <w:right w:val="none" w:sz="0" w:space="0" w:color="auto"/>
      </w:divBdr>
    </w:div>
    <w:div w:id="1155301070">
      <w:bodyDiv w:val="1"/>
      <w:marLeft w:val="0"/>
      <w:marRight w:val="0"/>
      <w:marTop w:val="0"/>
      <w:marBottom w:val="0"/>
      <w:divBdr>
        <w:top w:val="none" w:sz="0" w:space="0" w:color="auto"/>
        <w:left w:val="none" w:sz="0" w:space="0" w:color="auto"/>
        <w:bottom w:val="none" w:sz="0" w:space="0" w:color="auto"/>
        <w:right w:val="none" w:sz="0" w:space="0" w:color="auto"/>
      </w:divBdr>
    </w:div>
    <w:div w:id="1156337440">
      <w:bodyDiv w:val="1"/>
      <w:marLeft w:val="0"/>
      <w:marRight w:val="0"/>
      <w:marTop w:val="0"/>
      <w:marBottom w:val="0"/>
      <w:divBdr>
        <w:top w:val="none" w:sz="0" w:space="0" w:color="auto"/>
        <w:left w:val="none" w:sz="0" w:space="0" w:color="auto"/>
        <w:bottom w:val="none" w:sz="0" w:space="0" w:color="auto"/>
        <w:right w:val="none" w:sz="0" w:space="0" w:color="auto"/>
      </w:divBdr>
    </w:div>
    <w:div w:id="1162085568">
      <w:bodyDiv w:val="1"/>
      <w:marLeft w:val="0"/>
      <w:marRight w:val="0"/>
      <w:marTop w:val="0"/>
      <w:marBottom w:val="0"/>
      <w:divBdr>
        <w:top w:val="none" w:sz="0" w:space="0" w:color="auto"/>
        <w:left w:val="none" w:sz="0" w:space="0" w:color="auto"/>
        <w:bottom w:val="none" w:sz="0" w:space="0" w:color="auto"/>
        <w:right w:val="none" w:sz="0" w:space="0" w:color="auto"/>
      </w:divBdr>
    </w:div>
    <w:div w:id="1162236869">
      <w:bodyDiv w:val="1"/>
      <w:marLeft w:val="0"/>
      <w:marRight w:val="0"/>
      <w:marTop w:val="0"/>
      <w:marBottom w:val="0"/>
      <w:divBdr>
        <w:top w:val="none" w:sz="0" w:space="0" w:color="auto"/>
        <w:left w:val="none" w:sz="0" w:space="0" w:color="auto"/>
        <w:bottom w:val="none" w:sz="0" w:space="0" w:color="auto"/>
        <w:right w:val="none" w:sz="0" w:space="0" w:color="auto"/>
      </w:divBdr>
    </w:div>
    <w:div w:id="1179658905">
      <w:bodyDiv w:val="1"/>
      <w:marLeft w:val="0"/>
      <w:marRight w:val="0"/>
      <w:marTop w:val="0"/>
      <w:marBottom w:val="0"/>
      <w:divBdr>
        <w:top w:val="none" w:sz="0" w:space="0" w:color="auto"/>
        <w:left w:val="none" w:sz="0" w:space="0" w:color="auto"/>
        <w:bottom w:val="none" w:sz="0" w:space="0" w:color="auto"/>
        <w:right w:val="none" w:sz="0" w:space="0" w:color="auto"/>
      </w:divBdr>
    </w:div>
    <w:div w:id="1180195314">
      <w:bodyDiv w:val="1"/>
      <w:marLeft w:val="0"/>
      <w:marRight w:val="0"/>
      <w:marTop w:val="0"/>
      <w:marBottom w:val="0"/>
      <w:divBdr>
        <w:top w:val="none" w:sz="0" w:space="0" w:color="auto"/>
        <w:left w:val="none" w:sz="0" w:space="0" w:color="auto"/>
        <w:bottom w:val="none" w:sz="0" w:space="0" w:color="auto"/>
        <w:right w:val="none" w:sz="0" w:space="0" w:color="auto"/>
      </w:divBdr>
    </w:div>
    <w:div w:id="1182162548">
      <w:bodyDiv w:val="1"/>
      <w:marLeft w:val="0"/>
      <w:marRight w:val="0"/>
      <w:marTop w:val="0"/>
      <w:marBottom w:val="0"/>
      <w:divBdr>
        <w:top w:val="none" w:sz="0" w:space="0" w:color="auto"/>
        <w:left w:val="none" w:sz="0" w:space="0" w:color="auto"/>
        <w:bottom w:val="none" w:sz="0" w:space="0" w:color="auto"/>
        <w:right w:val="none" w:sz="0" w:space="0" w:color="auto"/>
      </w:divBdr>
    </w:div>
    <w:div w:id="1182279127">
      <w:bodyDiv w:val="1"/>
      <w:marLeft w:val="0"/>
      <w:marRight w:val="0"/>
      <w:marTop w:val="0"/>
      <w:marBottom w:val="0"/>
      <w:divBdr>
        <w:top w:val="none" w:sz="0" w:space="0" w:color="auto"/>
        <w:left w:val="none" w:sz="0" w:space="0" w:color="auto"/>
        <w:bottom w:val="none" w:sz="0" w:space="0" w:color="auto"/>
        <w:right w:val="none" w:sz="0" w:space="0" w:color="auto"/>
      </w:divBdr>
    </w:div>
    <w:div w:id="1185896879">
      <w:bodyDiv w:val="1"/>
      <w:marLeft w:val="0"/>
      <w:marRight w:val="0"/>
      <w:marTop w:val="0"/>
      <w:marBottom w:val="0"/>
      <w:divBdr>
        <w:top w:val="none" w:sz="0" w:space="0" w:color="auto"/>
        <w:left w:val="none" w:sz="0" w:space="0" w:color="auto"/>
        <w:bottom w:val="none" w:sz="0" w:space="0" w:color="auto"/>
        <w:right w:val="none" w:sz="0" w:space="0" w:color="auto"/>
      </w:divBdr>
    </w:div>
    <w:div w:id="1187065798">
      <w:bodyDiv w:val="1"/>
      <w:marLeft w:val="0"/>
      <w:marRight w:val="0"/>
      <w:marTop w:val="0"/>
      <w:marBottom w:val="0"/>
      <w:divBdr>
        <w:top w:val="none" w:sz="0" w:space="0" w:color="auto"/>
        <w:left w:val="none" w:sz="0" w:space="0" w:color="auto"/>
        <w:bottom w:val="none" w:sz="0" w:space="0" w:color="auto"/>
        <w:right w:val="none" w:sz="0" w:space="0" w:color="auto"/>
      </w:divBdr>
    </w:div>
    <w:div w:id="1187788860">
      <w:bodyDiv w:val="1"/>
      <w:marLeft w:val="0"/>
      <w:marRight w:val="0"/>
      <w:marTop w:val="0"/>
      <w:marBottom w:val="0"/>
      <w:divBdr>
        <w:top w:val="none" w:sz="0" w:space="0" w:color="auto"/>
        <w:left w:val="none" w:sz="0" w:space="0" w:color="auto"/>
        <w:bottom w:val="none" w:sz="0" w:space="0" w:color="auto"/>
        <w:right w:val="none" w:sz="0" w:space="0" w:color="auto"/>
      </w:divBdr>
    </w:div>
    <w:div w:id="1193542965">
      <w:bodyDiv w:val="1"/>
      <w:marLeft w:val="0"/>
      <w:marRight w:val="0"/>
      <w:marTop w:val="0"/>
      <w:marBottom w:val="0"/>
      <w:divBdr>
        <w:top w:val="none" w:sz="0" w:space="0" w:color="auto"/>
        <w:left w:val="none" w:sz="0" w:space="0" w:color="auto"/>
        <w:bottom w:val="none" w:sz="0" w:space="0" w:color="auto"/>
        <w:right w:val="none" w:sz="0" w:space="0" w:color="auto"/>
      </w:divBdr>
    </w:div>
    <w:div w:id="1196651578">
      <w:bodyDiv w:val="1"/>
      <w:marLeft w:val="0"/>
      <w:marRight w:val="0"/>
      <w:marTop w:val="0"/>
      <w:marBottom w:val="0"/>
      <w:divBdr>
        <w:top w:val="none" w:sz="0" w:space="0" w:color="auto"/>
        <w:left w:val="none" w:sz="0" w:space="0" w:color="auto"/>
        <w:bottom w:val="none" w:sz="0" w:space="0" w:color="auto"/>
        <w:right w:val="none" w:sz="0" w:space="0" w:color="auto"/>
      </w:divBdr>
    </w:div>
    <w:div w:id="1196968199">
      <w:bodyDiv w:val="1"/>
      <w:marLeft w:val="0"/>
      <w:marRight w:val="0"/>
      <w:marTop w:val="0"/>
      <w:marBottom w:val="0"/>
      <w:divBdr>
        <w:top w:val="none" w:sz="0" w:space="0" w:color="auto"/>
        <w:left w:val="none" w:sz="0" w:space="0" w:color="auto"/>
        <w:bottom w:val="none" w:sz="0" w:space="0" w:color="auto"/>
        <w:right w:val="none" w:sz="0" w:space="0" w:color="auto"/>
      </w:divBdr>
    </w:div>
    <w:div w:id="1198616326">
      <w:bodyDiv w:val="1"/>
      <w:marLeft w:val="0"/>
      <w:marRight w:val="0"/>
      <w:marTop w:val="0"/>
      <w:marBottom w:val="0"/>
      <w:divBdr>
        <w:top w:val="none" w:sz="0" w:space="0" w:color="auto"/>
        <w:left w:val="none" w:sz="0" w:space="0" w:color="auto"/>
        <w:bottom w:val="none" w:sz="0" w:space="0" w:color="auto"/>
        <w:right w:val="none" w:sz="0" w:space="0" w:color="auto"/>
      </w:divBdr>
    </w:div>
    <w:div w:id="1198735698">
      <w:bodyDiv w:val="1"/>
      <w:marLeft w:val="0"/>
      <w:marRight w:val="0"/>
      <w:marTop w:val="0"/>
      <w:marBottom w:val="0"/>
      <w:divBdr>
        <w:top w:val="none" w:sz="0" w:space="0" w:color="auto"/>
        <w:left w:val="none" w:sz="0" w:space="0" w:color="auto"/>
        <w:bottom w:val="none" w:sz="0" w:space="0" w:color="auto"/>
        <w:right w:val="none" w:sz="0" w:space="0" w:color="auto"/>
      </w:divBdr>
    </w:div>
    <w:div w:id="1201817833">
      <w:bodyDiv w:val="1"/>
      <w:marLeft w:val="0"/>
      <w:marRight w:val="0"/>
      <w:marTop w:val="0"/>
      <w:marBottom w:val="0"/>
      <w:divBdr>
        <w:top w:val="none" w:sz="0" w:space="0" w:color="auto"/>
        <w:left w:val="none" w:sz="0" w:space="0" w:color="auto"/>
        <w:bottom w:val="none" w:sz="0" w:space="0" w:color="auto"/>
        <w:right w:val="none" w:sz="0" w:space="0" w:color="auto"/>
      </w:divBdr>
    </w:div>
    <w:div w:id="1202784425">
      <w:bodyDiv w:val="1"/>
      <w:marLeft w:val="0"/>
      <w:marRight w:val="0"/>
      <w:marTop w:val="0"/>
      <w:marBottom w:val="0"/>
      <w:divBdr>
        <w:top w:val="none" w:sz="0" w:space="0" w:color="auto"/>
        <w:left w:val="none" w:sz="0" w:space="0" w:color="auto"/>
        <w:bottom w:val="none" w:sz="0" w:space="0" w:color="auto"/>
        <w:right w:val="none" w:sz="0" w:space="0" w:color="auto"/>
      </w:divBdr>
    </w:div>
    <w:div w:id="1209026143">
      <w:bodyDiv w:val="1"/>
      <w:marLeft w:val="0"/>
      <w:marRight w:val="0"/>
      <w:marTop w:val="0"/>
      <w:marBottom w:val="0"/>
      <w:divBdr>
        <w:top w:val="none" w:sz="0" w:space="0" w:color="auto"/>
        <w:left w:val="none" w:sz="0" w:space="0" w:color="auto"/>
        <w:bottom w:val="none" w:sz="0" w:space="0" w:color="auto"/>
        <w:right w:val="none" w:sz="0" w:space="0" w:color="auto"/>
      </w:divBdr>
    </w:div>
    <w:div w:id="1211503668">
      <w:bodyDiv w:val="1"/>
      <w:marLeft w:val="0"/>
      <w:marRight w:val="0"/>
      <w:marTop w:val="0"/>
      <w:marBottom w:val="0"/>
      <w:divBdr>
        <w:top w:val="none" w:sz="0" w:space="0" w:color="auto"/>
        <w:left w:val="none" w:sz="0" w:space="0" w:color="auto"/>
        <w:bottom w:val="none" w:sz="0" w:space="0" w:color="auto"/>
        <w:right w:val="none" w:sz="0" w:space="0" w:color="auto"/>
      </w:divBdr>
    </w:div>
    <w:div w:id="1213541984">
      <w:bodyDiv w:val="1"/>
      <w:marLeft w:val="0"/>
      <w:marRight w:val="0"/>
      <w:marTop w:val="0"/>
      <w:marBottom w:val="0"/>
      <w:divBdr>
        <w:top w:val="none" w:sz="0" w:space="0" w:color="auto"/>
        <w:left w:val="none" w:sz="0" w:space="0" w:color="auto"/>
        <w:bottom w:val="none" w:sz="0" w:space="0" w:color="auto"/>
        <w:right w:val="none" w:sz="0" w:space="0" w:color="auto"/>
      </w:divBdr>
    </w:div>
    <w:div w:id="1213736896">
      <w:bodyDiv w:val="1"/>
      <w:marLeft w:val="0"/>
      <w:marRight w:val="0"/>
      <w:marTop w:val="0"/>
      <w:marBottom w:val="0"/>
      <w:divBdr>
        <w:top w:val="none" w:sz="0" w:space="0" w:color="auto"/>
        <w:left w:val="none" w:sz="0" w:space="0" w:color="auto"/>
        <w:bottom w:val="none" w:sz="0" w:space="0" w:color="auto"/>
        <w:right w:val="none" w:sz="0" w:space="0" w:color="auto"/>
      </w:divBdr>
    </w:div>
    <w:div w:id="1219904149">
      <w:bodyDiv w:val="1"/>
      <w:marLeft w:val="0"/>
      <w:marRight w:val="0"/>
      <w:marTop w:val="0"/>
      <w:marBottom w:val="0"/>
      <w:divBdr>
        <w:top w:val="none" w:sz="0" w:space="0" w:color="auto"/>
        <w:left w:val="none" w:sz="0" w:space="0" w:color="auto"/>
        <w:bottom w:val="none" w:sz="0" w:space="0" w:color="auto"/>
        <w:right w:val="none" w:sz="0" w:space="0" w:color="auto"/>
      </w:divBdr>
    </w:div>
    <w:div w:id="1222133259">
      <w:bodyDiv w:val="1"/>
      <w:marLeft w:val="0"/>
      <w:marRight w:val="0"/>
      <w:marTop w:val="0"/>
      <w:marBottom w:val="0"/>
      <w:divBdr>
        <w:top w:val="none" w:sz="0" w:space="0" w:color="auto"/>
        <w:left w:val="none" w:sz="0" w:space="0" w:color="auto"/>
        <w:bottom w:val="none" w:sz="0" w:space="0" w:color="auto"/>
        <w:right w:val="none" w:sz="0" w:space="0" w:color="auto"/>
      </w:divBdr>
    </w:div>
    <w:div w:id="1223520994">
      <w:bodyDiv w:val="1"/>
      <w:marLeft w:val="0"/>
      <w:marRight w:val="0"/>
      <w:marTop w:val="0"/>
      <w:marBottom w:val="0"/>
      <w:divBdr>
        <w:top w:val="none" w:sz="0" w:space="0" w:color="auto"/>
        <w:left w:val="none" w:sz="0" w:space="0" w:color="auto"/>
        <w:bottom w:val="none" w:sz="0" w:space="0" w:color="auto"/>
        <w:right w:val="none" w:sz="0" w:space="0" w:color="auto"/>
      </w:divBdr>
    </w:div>
    <w:div w:id="1234849289">
      <w:bodyDiv w:val="1"/>
      <w:marLeft w:val="0"/>
      <w:marRight w:val="0"/>
      <w:marTop w:val="0"/>
      <w:marBottom w:val="0"/>
      <w:divBdr>
        <w:top w:val="none" w:sz="0" w:space="0" w:color="auto"/>
        <w:left w:val="none" w:sz="0" w:space="0" w:color="auto"/>
        <w:bottom w:val="none" w:sz="0" w:space="0" w:color="auto"/>
        <w:right w:val="none" w:sz="0" w:space="0" w:color="auto"/>
      </w:divBdr>
    </w:div>
    <w:div w:id="1235310680">
      <w:bodyDiv w:val="1"/>
      <w:marLeft w:val="0"/>
      <w:marRight w:val="0"/>
      <w:marTop w:val="0"/>
      <w:marBottom w:val="0"/>
      <w:divBdr>
        <w:top w:val="none" w:sz="0" w:space="0" w:color="auto"/>
        <w:left w:val="none" w:sz="0" w:space="0" w:color="auto"/>
        <w:bottom w:val="none" w:sz="0" w:space="0" w:color="auto"/>
        <w:right w:val="none" w:sz="0" w:space="0" w:color="auto"/>
      </w:divBdr>
    </w:div>
    <w:div w:id="1237126578">
      <w:bodyDiv w:val="1"/>
      <w:marLeft w:val="0"/>
      <w:marRight w:val="0"/>
      <w:marTop w:val="0"/>
      <w:marBottom w:val="0"/>
      <w:divBdr>
        <w:top w:val="none" w:sz="0" w:space="0" w:color="auto"/>
        <w:left w:val="none" w:sz="0" w:space="0" w:color="auto"/>
        <w:bottom w:val="none" w:sz="0" w:space="0" w:color="auto"/>
        <w:right w:val="none" w:sz="0" w:space="0" w:color="auto"/>
      </w:divBdr>
    </w:div>
    <w:div w:id="1243029001">
      <w:bodyDiv w:val="1"/>
      <w:marLeft w:val="0"/>
      <w:marRight w:val="0"/>
      <w:marTop w:val="0"/>
      <w:marBottom w:val="0"/>
      <w:divBdr>
        <w:top w:val="none" w:sz="0" w:space="0" w:color="auto"/>
        <w:left w:val="none" w:sz="0" w:space="0" w:color="auto"/>
        <w:bottom w:val="none" w:sz="0" w:space="0" w:color="auto"/>
        <w:right w:val="none" w:sz="0" w:space="0" w:color="auto"/>
      </w:divBdr>
    </w:div>
    <w:div w:id="1247811888">
      <w:bodyDiv w:val="1"/>
      <w:marLeft w:val="0"/>
      <w:marRight w:val="0"/>
      <w:marTop w:val="0"/>
      <w:marBottom w:val="0"/>
      <w:divBdr>
        <w:top w:val="none" w:sz="0" w:space="0" w:color="auto"/>
        <w:left w:val="none" w:sz="0" w:space="0" w:color="auto"/>
        <w:bottom w:val="none" w:sz="0" w:space="0" w:color="auto"/>
        <w:right w:val="none" w:sz="0" w:space="0" w:color="auto"/>
      </w:divBdr>
    </w:div>
    <w:div w:id="1257708041">
      <w:bodyDiv w:val="1"/>
      <w:marLeft w:val="0"/>
      <w:marRight w:val="0"/>
      <w:marTop w:val="0"/>
      <w:marBottom w:val="0"/>
      <w:divBdr>
        <w:top w:val="none" w:sz="0" w:space="0" w:color="auto"/>
        <w:left w:val="none" w:sz="0" w:space="0" w:color="auto"/>
        <w:bottom w:val="none" w:sz="0" w:space="0" w:color="auto"/>
        <w:right w:val="none" w:sz="0" w:space="0" w:color="auto"/>
      </w:divBdr>
    </w:div>
    <w:div w:id="1268736845">
      <w:bodyDiv w:val="1"/>
      <w:marLeft w:val="0"/>
      <w:marRight w:val="0"/>
      <w:marTop w:val="0"/>
      <w:marBottom w:val="0"/>
      <w:divBdr>
        <w:top w:val="none" w:sz="0" w:space="0" w:color="auto"/>
        <w:left w:val="none" w:sz="0" w:space="0" w:color="auto"/>
        <w:bottom w:val="none" w:sz="0" w:space="0" w:color="auto"/>
        <w:right w:val="none" w:sz="0" w:space="0" w:color="auto"/>
      </w:divBdr>
    </w:div>
    <w:div w:id="1269042146">
      <w:bodyDiv w:val="1"/>
      <w:marLeft w:val="0"/>
      <w:marRight w:val="0"/>
      <w:marTop w:val="0"/>
      <w:marBottom w:val="0"/>
      <w:divBdr>
        <w:top w:val="none" w:sz="0" w:space="0" w:color="auto"/>
        <w:left w:val="none" w:sz="0" w:space="0" w:color="auto"/>
        <w:bottom w:val="none" w:sz="0" w:space="0" w:color="auto"/>
        <w:right w:val="none" w:sz="0" w:space="0" w:color="auto"/>
      </w:divBdr>
    </w:div>
    <w:div w:id="1274703090">
      <w:bodyDiv w:val="1"/>
      <w:marLeft w:val="0"/>
      <w:marRight w:val="0"/>
      <w:marTop w:val="0"/>
      <w:marBottom w:val="0"/>
      <w:divBdr>
        <w:top w:val="none" w:sz="0" w:space="0" w:color="auto"/>
        <w:left w:val="none" w:sz="0" w:space="0" w:color="auto"/>
        <w:bottom w:val="none" w:sz="0" w:space="0" w:color="auto"/>
        <w:right w:val="none" w:sz="0" w:space="0" w:color="auto"/>
      </w:divBdr>
    </w:div>
    <w:div w:id="1278609462">
      <w:bodyDiv w:val="1"/>
      <w:marLeft w:val="0"/>
      <w:marRight w:val="0"/>
      <w:marTop w:val="0"/>
      <w:marBottom w:val="0"/>
      <w:divBdr>
        <w:top w:val="none" w:sz="0" w:space="0" w:color="auto"/>
        <w:left w:val="none" w:sz="0" w:space="0" w:color="auto"/>
        <w:bottom w:val="none" w:sz="0" w:space="0" w:color="auto"/>
        <w:right w:val="none" w:sz="0" w:space="0" w:color="auto"/>
      </w:divBdr>
    </w:div>
    <w:div w:id="1279680341">
      <w:bodyDiv w:val="1"/>
      <w:marLeft w:val="0"/>
      <w:marRight w:val="0"/>
      <w:marTop w:val="0"/>
      <w:marBottom w:val="0"/>
      <w:divBdr>
        <w:top w:val="none" w:sz="0" w:space="0" w:color="auto"/>
        <w:left w:val="none" w:sz="0" w:space="0" w:color="auto"/>
        <w:bottom w:val="none" w:sz="0" w:space="0" w:color="auto"/>
        <w:right w:val="none" w:sz="0" w:space="0" w:color="auto"/>
      </w:divBdr>
    </w:div>
    <w:div w:id="1281457530">
      <w:bodyDiv w:val="1"/>
      <w:marLeft w:val="0"/>
      <w:marRight w:val="0"/>
      <w:marTop w:val="0"/>
      <w:marBottom w:val="0"/>
      <w:divBdr>
        <w:top w:val="none" w:sz="0" w:space="0" w:color="auto"/>
        <w:left w:val="none" w:sz="0" w:space="0" w:color="auto"/>
        <w:bottom w:val="none" w:sz="0" w:space="0" w:color="auto"/>
        <w:right w:val="none" w:sz="0" w:space="0" w:color="auto"/>
      </w:divBdr>
    </w:div>
    <w:div w:id="1291857386">
      <w:bodyDiv w:val="1"/>
      <w:marLeft w:val="0"/>
      <w:marRight w:val="0"/>
      <w:marTop w:val="0"/>
      <w:marBottom w:val="0"/>
      <w:divBdr>
        <w:top w:val="none" w:sz="0" w:space="0" w:color="auto"/>
        <w:left w:val="none" w:sz="0" w:space="0" w:color="auto"/>
        <w:bottom w:val="none" w:sz="0" w:space="0" w:color="auto"/>
        <w:right w:val="none" w:sz="0" w:space="0" w:color="auto"/>
      </w:divBdr>
    </w:div>
    <w:div w:id="1292829522">
      <w:bodyDiv w:val="1"/>
      <w:marLeft w:val="0"/>
      <w:marRight w:val="0"/>
      <w:marTop w:val="0"/>
      <w:marBottom w:val="0"/>
      <w:divBdr>
        <w:top w:val="none" w:sz="0" w:space="0" w:color="auto"/>
        <w:left w:val="none" w:sz="0" w:space="0" w:color="auto"/>
        <w:bottom w:val="none" w:sz="0" w:space="0" w:color="auto"/>
        <w:right w:val="none" w:sz="0" w:space="0" w:color="auto"/>
      </w:divBdr>
    </w:div>
    <w:div w:id="1301568571">
      <w:bodyDiv w:val="1"/>
      <w:marLeft w:val="0"/>
      <w:marRight w:val="0"/>
      <w:marTop w:val="0"/>
      <w:marBottom w:val="0"/>
      <w:divBdr>
        <w:top w:val="none" w:sz="0" w:space="0" w:color="auto"/>
        <w:left w:val="none" w:sz="0" w:space="0" w:color="auto"/>
        <w:bottom w:val="none" w:sz="0" w:space="0" w:color="auto"/>
        <w:right w:val="none" w:sz="0" w:space="0" w:color="auto"/>
      </w:divBdr>
    </w:div>
    <w:div w:id="1302661210">
      <w:bodyDiv w:val="1"/>
      <w:marLeft w:val="0"/>
      <w:marRight w:val="0"/>
      <w:marTop w:val="0"/>
      <w:marBottom w:val="0"/>
      <w:divBdr>
        <w:top w:val="none" w:sz="0" w:space="0" w:color="auto"/>
        <w:left w:val="none" w:sz="0" w:space="0" w:color="auto"/>
        <w:bottom w:val="none" w:sz="0" w:space="0" w:color="auto"/>
        <w:right w:val="none" w:sz="0" w:space="0" w:color="auto"/>
      </w:divBdr>
    </w:div>
    <w:div w:id="1311515878">
      <w:bodyDiv w:val="1"/>
      <w:marLeft w:val="0"/>
      <w:marRight w:val="0"/>
      <w:marTop w:val="0"/>
      <w:marBottom w:val="0"/>
      <w:divBdr>
        <w:top w:val="none" w:sz="0" w:space="0" w:color="auto"/>
        <w:left w:val="none" w:sz="0" w:space="0" w:color="auto"/>
        <w:bottom w:val="none" w:sz="0" w:space="0" w:color="auto"/>
        <w:right w:val="none" w:sz="0" w:space="0" w:color="auto"/>
      </w:divBdr>
    </w:div>
    <w:div w:id="1312632542">
      <w:bodyDiv w:val="1"/>
      <w:marLeft w:val="0"/>
      <w:marRight w:val="0"/>
      <w:marTop w:val="0"/>
      <w:marBottom w:val="0"/>
      <w:divBdr>
        <w:top w:val="none" w:sz="0" w:space="0" w:color="auto"/>
        <w:left w:val="none" w:sz="0" w:space="0" w:color="auto"/>
        <w:bottom w:val="none" w:sz="0" w:space="0" w:color="auto"/>
        <w:right w:val="none" w:sz="0" w:space="0" w:color="auto"/>
      </w:divBdr>
    </w:div>
    <w:div w:id="1313682397">
      <w:bodyDiv w:val="1"/>
      <w:marLeft w:val="0"/>
      <w:marRight w:val="0"/>
      <w:marTop w:val="0"/>
      <w:marBottom w:val="0"/>
      <w:divBdr>
        <w:top w:val="none" w:sz="0" w:space="0" w:color="auto"/>
        <w:left w:val="none" w:sz="0" w:space="0" w:color="auto"/>
        <w:bottom w:val="none" w:sz="0" w:space="0" w:color="auto"/>
        <w:right w:val="none" w:sz="0" w:space="0" w:color="auto"/>
      </w:divBdr>
    </w:div>
    <w:div w:id="1314943186">
      <w:bodyDiv w:val="1"/>
      <w:marLeft w:val="0"/>
      <w:marRight w:val="0"/>
      <w:marTop w:val="0"/>
      <w:marBottom w:val="0"/>
      <w:divBdr>
        <w:top w:val="none" w:sz="0" w:space="0" w:color="auto"/>
        <w:left w:val="none" w:sz="0" w:space="0" w:color="auto"/>
        <w:bottom w:val="none" w:sz="0" w:space="0" w:color="auto"/>
        <w:right w:val="none" w:sz="0" w:space="0" w:color="auto"/>
      </w:divBdr>
    </w:div>
    <w:div w:id="1315259396">
      <w:bodyDiv w:val="1"/>
      <w:marLeft w:val="0"/>
      <w:marRight w:val="0"/>
      <w:marTop w:val="0"/>
      <w:marBottom w:val="0"/>
      <w:divBdr>
        <w:top w:val="none" w:sz="0" w:space="0" w:color="auto"/>
        <w:left w:val="none" w:sz="0" w:space="0" w:color="auto"/>
        <w:bottom w:val="none" w:sz="0" w:space="0" w:color="auto"/>
        <w:right w:val="none" w:sz="0" w:space="0" w:color="auto"/>
      </w:divBdr>
    </w:div>
    <w:div w:id="1319840505">
      <w:bodyDiv w:val="1"/>
      <w:marLeft w:val="0"/>
      <w:marRight w:val="0"/>
      <w:marTop w:val="0"/>
      <w:marBottom w:val="0"/>
      <w:divBdr>
        <w:top w:val="none" w:sz="0" w:space="0" w:color="auto"/>
        <w:left w:val="none" w:sz="0" w:space="0" w:color="auto"/>
        <w:bottom w:val="none" w:sz="0" w:space="0" w:color="auto"/>
        <w:right w:val="none" w:sz="0" w:space="0" w:color="auto"/>
      </w:divBdr>
    </w:div>
    <w:div w:id="1321613805">
      <w:bodyDiv w:val="1"/>
      <w:marLeft w:val="0"/>
      <w:marRight w:val="0"/>
      <w:marTop w:val="0"/>
      <w:marBottom w:val="0"/>
      <w:divBdr>
        <w:top w:val="none" w:sz="0" w:space="0" w:color="auto"/>
        <w:left w:val="none" w:sz="0" w:space="0" w:color="auto"/>
        <w:bottom w:val="none" w:sz="0" w:space="0" w:color="auto"/>
        <w:right w:val="none" w:sz="0" w:space="0" w:color="auto"/>
      </w:divBdr>
    </w:div>
    <w:div w:id="1323243611">
      <w:bodyDiv w:val="1"/>
      <w:marLeft w:val="0"/>
      <w:marRight w:val="0"/>
      <w:marTop w:val="0"/>
      <w:marBottom w:val="0"/>
      <w:divBdr>
        <w:top w:val="none" w:sz="0" w:space="0" w:color="auto"/>
        <w:left w:val="none" w:sz="0" w:space="0" w:color="auto"/>
        <w:bottom w:val="none" w:sz="0" w:space="0" w:color="auto"/>
        <w:right w:val="none" w:sz="0" w:space="0" w:color="auto"/>
      </w:divBdr>
    </w:div>
    <w:div w:id="1325663971">
      <w:bodyDiv w:val="1"/>
      <w:marLeft w:val="0"/>
      <w:marRight w:val="0"/>
      <w:marTop w:val="0"/>
      <w:marBottom w:val="0"/>
      <w:divBdr>
        <w:top w:val="none" w:sz="0" w:space="0" w:color="auto"/>
        <w:left w:val="none" w:sz="0" w:space="0" w:color="auto"/>
        <w:bottom w:val="none" w:sz="0" w:space="0" w:color="auto"/>
        <w:right w:val="none" w:sz="0" w:space="0" w:color="auto"/>
      </w:divBdr>
    </w:div>
    <w:div w:id="1326519642">
      <w:bodyDiv w:val="1"/>
      <w:marLeft w:val="0"/>
      <w:marRight w:val="0"/>
      <w:marTop w:val="0"/>
      <w:marBottom w:val="0"/>
      <w:divBdr>
        <w:top w:val="none" w:sz="0" w:space="0" w:color="auto"/>
        <w:left w:val="none" w:sz="0" w:space="0" w:color="auto"/>
        <w:bottom w:val="none" w:sz="0" w:space="0" w:color="auto"/>
        <w:right w:val="none" w:sz="0" w:space="0" w:color="auto"/>
      </w:divBdr>
    </w:div>
    <w:div w:id="1329098760">
      <w:bodyDiv w:val="1"/>
      <w:marLeft w:val="0"/>
      <w:marRight w:val="0"/>
      <w:marTop w:val="0"/>
      <w:marBottom w:val="0"/>
      <w:divBdr>
        <w:top w:val="none" w:sz="0" w:space="0" w:color="auto"/>
        <w:left w:val="none" w:sz="0" w:space="0" w:color="auto"/>
        <w:bottom w:val="none" w:sz="0" w:space="0" w:color="auto"/>
        <w:right w:val="none" w:sz="0" w:space="0" w:color="auto"/>
      </w:divBdr>
    </w:div>
    <w:div w:id="1342584682">
      <w:bodyDiv w:val="1"/>
      <w:marLeft w:val="0"/>
      <w:marRight w:val="0"/>
      <w:marTop w:val="0"/>
      <w:marBottom w:val="0"/>
      <w:divBdr>
        <w:top w:val="none" w:sz="0" w:space="0" w:color="auto"/>
        <w:left w:val="none" w:sz="0" w:space="0" w:color="auto"/>
        <w:bottom w:val="none" w:sz="0" w:space="0" w:color="auto"/>
        <w:right w:val="none" w:sz="0" w:space="0" w:color="auto"/>
      </w:divBdr>
    </w:div>
    <w:div w:id="1343162082">
      <w:bodyDiv w:val="1"/>
      <w:marLeft w:val="0"/>
      <w:marRight w:val="0"/>
      <w:marTop w:val="0"/>
      <w:marBottom w:val="0"/>
      <w:divBdr>
        <w:top w:val="none" w:sz="0" w:space="0" w:color="auto"/>
        <w:left w:val="none" w:sz="0" w:space="0" w:color="auto"/>
        <w:bottom w:val="none" w:sz="0" w:space="0" w:color="auto"/>
        <w:right w:val="none" w:sz="0" w:space="0" w:color="auto"/>
      </w:divBdr>
    </w:div>
    <w:div w:id="1344437129">
      <w:bodyDiv w:val="1"/>
      <w:marLeft w:val="0"/>
      <w:marRight w:val="0"/>
      <w:marTop w:val="0"/>
      <w:marBottom w:val="0"/>
      <w:divBdr>
        <w:top w:val="none" w:sz="0" w:space="0" w:color="auto"/>
        <w:left w:val="none" w:sz="0" w:space="0" w:color="auto"/>
        <w:bottom w:val="none" w:sz="0" w:space="0" w:color="auto"/>
        <w:right w:val="none" w:sz="0" w:space="0" w:color="auto"/>
      </w:divBdr>
    </w:div>
    <w:div w:id="1359505261">
      <w:bodyDiv w:val="1"/>
      <w:marLeft w:val="0"/>
      <w:marRight w:val="0"/>
      <w:marTop w:val="0"/>
      <w:marBottom w:val="0"/>
      <w:divBdr>
        <w:top w:val="none" w:sz="0" w:space="0" w:color="auto"/>
        <w:left w:val="none" w:sz="0" w:space="0" w:color="auto"/>
        <w:bottom w:val="none" w:sz="0" w:space="0" w:color="auto"/>
        <w:right w:val="none" w:sz="0" w:space="0" w:color="auto"/>
      </w:divBdr>
    </w:div>
    <w:div w:id="1364938295">
      <w:bodyDiv w:val="1"/>
      <w:marLeft w:val="0"/>
      <w:marRight w:val="0"/>
      <w:marTop w:val="0"/>
      <w:marBottom w:val="0"/>
      <w:divBdr>
        <w:top w:val="none" w:sz="0" w:space="0" w:color="auto"/>
        <w:left w:val="none" w:sz="0" w:space="0" w:color="auto"/>
        <w:bottom w:val="none" w:sz="0" w:space="0" w:color="auto"/>
        <w:right w:val="none" w:sz="0" w:space="0" w:color="auto"/>
      </w:divBdr>
    </w:div>
    <w:div w:id="1367024459">
      <w:bodyDiv w:val="1"/>
      <w:marLeft w:val="0"/>
      <w:marRight w:val="0"/>
      <w:marTop w:val="0"/>
      <w:marBottom w:val="0"/>
      <w:divBdr>
        <w:top w:val="none" w:sz="0" w:space="0" w:color="auto"/>
        <w:left w:val="none" w:sz="0" w:space="0" w:color="auto"/>
        <w:bottom w:val="none" w:sz="0" w:space="0" w:color="auto"/>
        <w:right w:val="none" w:sz="0" w:space="0" w:color="auto"/>
      </w:divBdr>
    </w:div>
    <w:div w:id="1368292586">
      <w:bodyDiv w:val="1"/>
      <w:marLeft w:val="0"/>
      <w:marRight w:val="0"/>
      <w:marTop w:val="0"/>
      <w:marBottom w:val="0"/>
      <w:divBdr>
        <w:top w:val="none" w:sz="0" w:space="0" w:color="auto"/>
        <w:left w:val="none" w:sz="0" w:space="0" w:color="auto"/>
        <w:bottom w:val="none" w:sz="0" w:space="0" w:color="auto"/>
        <w:right w:val="none" w:sz="0" w:space="0" w:color="auto"/>
      </w:divBdr>
    </w:div>
    <w:div w:id="1373069043">
      <w:bodyDiv w:val="1"/>
      <w:marLeft w:val="0"/>
      <w:marRight w:val="0"/>
      <w:marTop w:val="0"/>
      <w:marBottom w:val="0"/>
      <w:divBdr>
        <w:top w:val="none" w:sz="0" w:space="0" w:color="auto"/>
        <w:left w:val="none" w:sz="0" w:space="0" w:color="auto"/>
        <w:bottom w:val="none" w:sz="0" w:space="0" w:color="auto"/>
        <w:right w:val="none" w:sz="0" w:space="0" w:color="auto"/>
      </w:divBdr>
    </w:div>
    <w:div w:id="1375732052">
      <w:bodyDiv w:val="1"/>
      <w:marLeft w:val="0"/>
      <w:marRight w:val="0"/>
      <w:marTop w:val="0"/>
      <w:marBottom w:val="0"/>
      <w:divBdr>
        <w:top w:val="none" w:sz="0" w:space="0" w:color="auto"/>
        <w:left w:val="none" w:sz="0" w:space="0" w:color="auto"/>
        <w:bottom w:val="none" w:sz="0" w:space="0" w:color="auto"/>
        <w:right w:val="none" w:sz="0" w:space="0" w:color="auto"/>
      </w:divBdr>
    </w:div>
    <w:div w:id="1381589048">
      <w:bodyDiv w:val="1"/>
      <w:marLeft w:val="0"/>
      <w:marRight w:val="0"/>
      <w:marTop w:val="0"/>
      <w:marBottom w:val="0"/>
      <w:divBdr>
        <w:top w:val="none" w:sz="0" w:space="0" w:color="auto"/>
        <w:left w:val="none" w:sz="0" w:space="0" w:color="auto"/>
        <w:bottom w:val="none" w:sz="0" w:space="0" w:color="auto"/>
        <w:right w:val="none" w:sz="0" w:space="0" w:color="auto"/>
      </w:divBdr>
    </w:div>
    <w:div w:id="1383552523">
      <w:bodyDiv w:val="1"/>
      <w:marLeft w:val="0"/>
      <w:marRight w:val="0"/>
      <w:marTop w:val="0"/>
      <w:marBottom w:val="0"/>
      <w:divBdr>
        <w:top w:val="none" w:sz="0" w:space="0" w:color="auto"/>
        <w:left w:val="none" w:sz="0" w:space="0" w:color="auto"/>
        <w:bottom w:val="none" w:sz="0" w:space="0" w:color="auto"/>
        <w:right w:val="none" w:sz="0" w:space="0" w:color="auto"/>
      </w:divBdr>
    </w:div>
    <w:div w:id="1386640145">
      <w:bodyDiv w:val="1"/>
      <w:marLeft w:val="0"/>
      <w:marRight w:val="0"/>
      <w:marTop w:val="0"/>
      <w:marBottom w:val="0"/>
      <w:divBdr>
        <w:top w:val="none" w:sz="0" w:space="0" w:color="auto"/>
        <w:left w:val="none" w:sz="0" w:space="0" w:color="auto"/>
        <w:bottom w:val="none" w:sz="0" w:space="0" w:color="auto"/>
        <w:right w:val="none" w:sz="0" w:space="0" w:color="auto"/>
      </w:divBdr>
    </w:div>
    <w:div w:id="1401831844">
      <w:bodyDiv w:val="1"/>
      <w:marLeft w:val="0"/>
      <w:marRight w:val="0"/>
      <w:marTop w:val="0"/>
      <w:marBottom w:val="0"/>
      <w:divBdr>
        <w:top w:val="none" w:sz="0" w:space="0" w:color="auto"/>
        <w:left w:val="none" w:sz="0" w:space="0" w:color="auto"/>
        <w:bottom w:val="none" w:sz="0" w:space="0" w:color="auto"/>
        <w:right w:val="none" w:sz="0" w:space="0" w:color="auto"/>
      </w:divBdr>
    </w:div>
    <w:div w:id="1403216475">
      <w:bodyDiv w:val="1"/>
      <w:marLeft w:val="0"/>
      <w:marRight w:val="0"/>
      <w:marTop w:val="0"/>
      <w:marBottom w:val="0"/>
      <w:divBdr>
        <w:top w:val="none" w:sz="0" w:space="0" w:color="auto"/>
        <w:left w:val="none" w:sz="0" w:space="0" w:color="auto"/>
        <w:bottom w:val="none" w:sz="0" w:space="0" w:color="auto"/>
        <w:right w:val="none" w:sz="0" w:space="0" w:color="auto"/>
      </w:divBdr>
    </w:div>
    <w:div w:id="1424104126">
      <w:bodyDiv w:val="1"/>
      <w:marLeft w:val="0"/>
      <w:marRight w:val="0"/>
      <w:marTop w:val="0"/>
      <w:marBottom w:val="0"/>
      <w:divBdr>
        <w:top w:val="none" w:sz="0" w:space="0" w:color="auto"/>
        <w:left w:val="none" w:sz="0" w:space="0" w:color="auto"/>
        <w:bottom w:val="none" w:sz="0" w:space="0" w:color="auto"/>
        <w:right w:val="none" w:sz="0" w:space="0" w:color="auto"/>
      </w:divBdr>
    </w:div>
    <w:div w:id="1427770828">
      <w:bodyDiv w:val="1"/>
      <w:marLeft w:val="0"/>
      <w:marRight w:val="0"/>
      <w:marTop w:val="0"/>
      <w:marBottom w:val="0"/>
      <w:divBdr>
        <w:top w:val="none" w:sz="0" w:space="0" w:color="auto"/>
        <w:left w:val="none" w:sz="0" w:space="0" w:color="auto"/>
        <w:bottom w:val="none" w:sz="0" w:space="0" w:color="auto"/>
        <w:right w:val="none" w:sz="0" w:space="0" w:color="auto"/>
      </w:divBdr>
    </w:div>
    <w:div w:id="1438597001">
      <w:bodyDiv w:val="1"/>
      <w:marLeft w:val="0"/>
      <w:marRight w:val="0"/>
      <w:marTop w:val="0"/>
      <w:marBottom w:val="0"/>
      <w:divBdr>
        <w:top w:val="none" w:sz="0" w:space="0" w:color="auto"/>
        <w:left w:val="none" w:sz="0" w:space="0" w:color="auto"/>
        <w:bottom w:val="none" w:sz="0" w:space="0" w:color="auto"/>
        <w:right w:val="none" w:sz="0" w:space="0" w:color="auto"/>
      </w:divBdr>
    </w:div>
    <w:div w:id="1438716606">
      <w:bodyDiv w:val="1"/>
      <w:marLeft w:val="0"/>
      <w:marRight w:val="0"/>
      <w:marTop w:val="0"/>
      <w:marBottom w:val="0"/>
      <w:divBdr>
        <w:top w:val="none" w:sz="0" w:space="0" w:color="auto"/>
        <w:left w:val="none" w:sz="0" w:space="0" w:color="auto"/>
        <w:bottom w:val="none" w:sz="0" w:space="0" w:color="auto"/>
        <w:right w:val="none" w:sz="0" w:space="0" w:color="auto"/>
      </w:divBdr>
    </w:div>
    <w:div w:id="1443189083">
      <w:bodyDiv w:val="1"/>
      <w:marLeft w:val="0"/>
      <w:marRight w:val="0"/>
      <w:marTop w:val="0"/>
      <w:marBottom w:val="0"/>
      <w:divBdr>
        <w:top w:val="none" w:sz="0" w:space="0" w:color="auto"/>
        <w:left w:val="none" w:sz="0" w:space="0" w:color="auto"/>
        <w:bottom w:val="none" w:sz="0" w:space="0" w:color="auto"/>
        <w:right w:val="none" w:sz="0" w:space="0" w:color="auto"/>
      </w:divBdr>
    </w:div>
    <w:div w:id="1448238426">
      <w:bodyDiv w:val="1"/>
      <w:marLeft w:val="0"/>
      <w:marRight w:val="0"/>
      <w:marTop w:val="0"/>
      <w:marBottom w:val="0"/>
      <w:divBdr>
        <w:top w:val="none" w:sz="0" w:space="0" w:color="auto"/>
        <w:left w:val="none" w:sz="0" w:space="0" w:color="auto"/>
        <w:bottom w:val="none" w:sz="0" w:space="0" w:color="auto"/>
        <w:right w:val="none" w:sz="0" w:space="0" w:color="auto"/>
      </w:divBdr>
    </w:div>
    <w:div w:id="1463108582">
      <w:bodyDiv w:val="1"/>
      <w:marLeft w:val="0"/>
      <w:marRight w:val="0"/>
      <w:marTop w:val="0"/>
      <w:marBottom w:val="0"/>
      <w:divBdr>
        <w:top w:val="none" w:sz="0" w:space="0" w:color="auto"/>
        <w:left w:val="none" w:sz="0" w:space="0" w:color="auto"/>
        <w:bottom w:val="none" w:sz="0" w:space="0" w:color="auto"/>
        <w:right w:val="none" w:sz="0" w:space="0" w:color="auto"/>
      </w:divBdr>
    </w:div>
    <w:div w:id="1468359235">
      <w:bodyDiv w:val="1"/>
      <w:marLeft w:val="0"/>
      <w:marRight w:val="0"/>
      <w:marTop w:val="0"/>
      <w:marBottom w:val="0"/>
      <w:divBdr>
        <w:top w:val="none" w:sz="0" w:space="0" w:color="auto"/>
        <w:left w:val="none" w:sz="0" w:space="0" w:color="auto"/>
        <w:bottom w:val="none" w:sz="0" w:space="0" w:color="auto"/>
        <w:right w:val="none" w:sz="0" w:space="0" w:color="auto"/>
      </w:divBdr>
    </w:div>
    <w:div w:id="1483237454">
      <w:bodyDiv w:val="1"/>
      <w:marLeft w:val="0"/>
      <w:marRight w:val="0"/>
      <w:marTop w:val="0"/>
      <w:marBottom w:val="0"/>
      <w:divBdr>
        <w:top w:val="none" w:sz="0" w:space="0" w:color="auto"/>
        <w:left w:val="none" w:sz="0" w:space="0" w:color="auto"/>
        <w:bottom w:val="none" w:sz="0" w:space="0" w:color="auto"/>
        <w:right w:val="none" w:sz="0" w:space="0" w:color="auto"/>
      </w:divBdr>
    </w:div>
    <w:div w:id="1488743835">
      <w:bodyDiv w:val="1"/>
      <w:marLeft w:val="0"/>
      <w:marRight w:val="0"/>
      <w:marTop w:val="0"/>
      <w:marBottom w:val="0"/>
      <w:divBdr>
        <w:top w:val="none" w:sz="0" w:space="0" w:color="auto"/>
        <w:left w:val="none" w:sz="0" w:space="0" w:color="auto"/>
        <w:bottom w:val="none" w:sz="0" w:space="0" w:color="auto"/>
        <w:right w:val="none" w:sz="0" w:space="0" w:color="auto"/>
      </w:divBdr>
    </w:div>
    <w:div w:id="1492793712">
      <w:bodyDiv w:val="1"/>
      <w:marLeft w:val="0"/>
      <w:marRight w:val="0"/>
      <w:marTop w:val="0"/>
      <w:marBottom w:val="0"/>
      <w:divBdr>
        <w:top w:val="none" w:sz="0" w:space="0" w:color="auto"/>
        <w:left w:val="none" w:sz="0" w:space="0" w:color="auto"/>
        <w:bottom w:val="none" w:sz="0" w:space="0" w:color="auto"/>
        <w:right w:val="none" w:sz="0" w:space="0" w:color="auto"/>
      </w:divBdr>
    </w:div>
    <w:div w:id="1496337240">
      <w:bodyDiv w:val="1"/>
      <w:marLeft w:val="0"/>
      <w:marRight w:val="0"/>
      <w:marTop w:val="0"/>
      <w:marBottom w:val="0"/>
      <w:divBdr>
        <w:top w:val="none" w:sz="0" w:space="0" w:color="auto"/>
        <w:left w:val="none" w:sz="0" w:space="0" w:color="auto"/>
        <w:bottom w:val="none" w:sz="0" w:space="0" w:color="auto"/>
        <w:right w:val="none" w:sz="0" w:space="0" w:color="auto"/>
      </w:divBdr>
    </w:div>
    <w:div w:id="1497647321">
      <w:bodyDiv w:val="1"/>
      <w:marLeft w:val="0"/>
      <w:marRight w:val="0"/>
      <w:marTop w:val="0"/>
      <w:marBottom w:val="0"/>
      <w:divBdr>
        <w:top w:val="none" w:sz="0" w:space="0" w:color="auto"/>
        <w:left w:val="none" w:sz="0" w:space="0" w:color="auto"/>
        <w:bottom w:val="none" w:sz="0" w:space="0" w:color="auto"/>
        <w:right w:val="none" w:sz="0" w:space="0" w:color="auto"/>
      </w:divBdr>
    </w:div>
    <w:div w:id="1500539943">
      <w:bodyDiv w:val="1"/>
      <w:marLeft w:val="0"/>
      <w:marRight w:val="0"/>
      <w:marTop w:val="0"/>
      <w:marBottom w:val="0"/>
      <w:divBdr>
        <w:top w:val="none" w:sz="0" w:space="0" w:color="auto"/>
        <w:left w:val="none" w:sz="0" w:space="0" w:color="auto"/>
        <w:bottom w:val="none" w:sz="0" w:space="0" w:color="auto"/>
        <w:right w:val="none" w:sz="0" w:space="0" w:color="auto"/>
      </w:divBdr>
    </w:div>
    <w:div w:id="1503352827">
      <w:bodyDiv w:val="1"/>
      <w:marLeft w:val="0"/>
      <w:marRight w:val="0"/>
      <w:marTop w:val="0"/>
      <w:marBottom w:val="0"/>
      <w:divBdr>
        <w:top w:val="none" w:sz="0" w:space="0" w:color="auto"/>
        <w:left w:val="none" w:sz="0" w:space="0" w:color="auto"/>
        <w:bottom w:val="none" w:sz="0" w:space="0" w:color="auto"/>
        <w:right w:val="none" w:sz="0" w:space="0" w:color="auto"/>
      </w:divBdr>
    </w:div>
    <w:div w:id="1513034636">
      <w:bodyDiv w:val="1"/>
      <w:marLeft w:val="0"/>
      <w:marRight w:val="0"/>
      <w:marTop w:val="0"/>
      <w:marBottom w:val="0"/>
      <w:divBdr>
        <w:top w:val="none" w:sz="0" w:space="0" w:color="auto"/>
        <w:left w:val="none" w:sz="0" w:space="0" w:color="auto"/>
        <w:bottom w:val="none" w:sz="0" w:space="0" w:color="auto"/>
        <w:right w:val="none" w:sz="0" w:space="0" w:color="auto"/>
      </w:divBdr>
    </w:div>
    <w:div w:id="1518036580">
      <w:bodyDiv w:val="1"/>
      <w:marLeft w:val="0"/>
      <w:marRight w:val="0"/>
      <w:marTop w:val="0"/>
      <w:marBottom w:val="0"/>
      <w:divBdr>
        <w:top w:val="none" w:sz="0" w:space="0" w:color="auto"/>
        <w:left w:val="none" w:sz="0" w:space="0" w:color="auto"/>
        <w:bottom w:val="none" w:sz="0" w:space="0" w:color="auto"/>
        <w:right w:val="none" w:sz="0" w:space="0" w:color="auto"/>
      </w:divBdr>
    </w:div>
    <w:div w:id="1519081512">
      <w:bodyDiv w:val="1"/>
      <w:marLeft w:val="0"/>
      <w:marRight w:val="0"/>
      <w:marTop w:val="0"/>
      <w:marBottom w:val="0"/>
      <w:divBdr>
        <w:top w:val="none" w:sz="0" w:space="0" w:color="auto"/>
        <w:left w:val="none" w:sz="0" w:space="0" w:color="auto"/>
        <w:bottom w:val="none" w:sz="0" w:space="0" w:color="auto"/>
        <w:right w:val="none" w:sz="0" w:space="0" w:color="auto"/>
      </w:divBdr>
    </w:div>
    <w:div w:id="1519125363">
      <w:bodyDiv w:val="1"/>
      <w:marLeft w:val="0"/>
      <w:marRight w:val="0"/>
      <w:marTop w:val="0"/>
      <w:marBottom w:val="0"/>
      <w:divBdr>
        <w:top w:val="none" w:sz="0" w:space="0" w:color="auto"/>
        <w:left w:val="none" w:sz="0" w:space="0" w:color="auto"/>
        <w:bottom w:val="none" w:sz="0" w:space="0" w:color="auto"/>
        <w:right w:val="none" w:sz="0" w:space="0" w:color="auto"/>
      </w:divBdr>
    </w:div>
    <w:div w:id="1520850174">
      <w:bodyDiv w:val="1"/>
      <w:marLeft w:val="0"/>
      <w:marRight w:val="0"/>
      <w:marTop w:val="0"/>
      <w:marBottom w:val="0"/>
      <w:divBdr>
        <w:top w:val="none" w:sz="0" w:space="0" w:color="auto"/>
        <w:left w:val="none" w:sz="0" w:space="0" w:color="auto"/>
        <w:bottom w:val="none" w:sz="0" w:space="0" w:color="auto"/>
        <w:right w:val="none" w:sz="0" w:space="0" w:color="auto"/>
      </w:divBdr>
    </w:div>
    <w:div w:id="1524630076">
      <w:bodyDiv w:val="1"/>
      <w:marLeft w:val="0"/>
      <w:marRight w:val="0"/>
      <w:marTop w:val="0"/>
      <w:marBottom w:val="0"/>
      <w:divBdr>
        <w:top w:val="none" w:sz="0" w:space="0" w:color="auto"/>
        <w:left w:val="none" w:sz="0" w:space="0" w:color="auto"/>
        <w:bottom w:val="none" w:sz="0" w:space="0" w:color="auto"/>
        <w:right w:val="none" w:sz="0" w:space="0" w:color="auto"/>
      </w:divBdr>
    </w:div>
    <w:div w:id="1530871859">
      <w:bodyDiv w:val="1"/>
      <w:marLeft w:val="0"/>
      <w:marRight w:val="0"/>
      <w:marTop w:val="0"/>
      <w:marBottom w:val="0"/>
      <w:divBdr>
        <w:top w:val="none" w:sz="0" w:space="0" w:color="auto"/>
        <w:left w:val="none" w:sz="0" w:space="0" w:color="auto"/>
        <w:bottom w:val="none" w:sz="0" w:space="0" w:color="auto"/>
        <w:right w:val="none" w:sz="0" w:space="0" w:color="auto"/>
      </w:divBdr>
    </w:div>
    <w:div w:id="1536431804">
      <w:bodyDiv w:val="1"/>
      <w:marLeft w:val="0"/>
      <w:marRight w:val="0"/>
      <w:marTop w:val="0"/>
      <w:marBottom w:val="0"/>
      <w:divBdr>
        <w:top w:val="none" w:sz="0" w:space="0" w:color="auto"/>
        <w:left w:val="none" w:sz="0" w:space="0" w:color="auto"/>
        <w:bottom w:val="none" w:sz="0" w:space="0" w:color="auto"/>
        <w:right w:val="none" w:sz="0" w:space="0" w:color="auto"/>
      </w:divBdr>
    </w:div>
    <w:div w:id="1540118913">
      <w:bodyDiv w:val="1"/>
      <w:marLeft w:val="0"/>
      <w:marRight w:val="0"/>
      <w:marTop w:val="0"/>
      <w:marBottom w:val="0"/>
      <w:divBdr>
        <w:top w:val="none" w:sz="0" w:space="0" w:color="auto"/>
        <w:left w:val="none" w:sz="0" w:space="0" w:color="auto"/>
        <w:bottom w:val="none" w:sz="0" w:space="0" w:color="auto"/>
        <w:right w:val="none" w:sz="0" w:space="0" w:color="auto"/>
      </w:divBdr>
    </w:div>
    <w:div w:id="1540430075">
      <w:bodyDiv w:val="1"/>
      <w:marLeft w:val="0"/>
      <w:marRight w:val="0"/>
      <w:marTop w:val="0"/>
      <w:marBottom w:val="0"/>
      <w:divBdr>
        <w:top w:val="none" w:sz="0" w:space="0" w:color="auto"/>
        <w:left w:val="none" w:sz="0" w:space="0" w:color="auto"/>
        <w:bottom w:val="none" w:sz="0" w:space="0" w:color="auto"/>
        <w:right w:val="none" w:sz="0" w:space="0" w:color="auto"/>
      </w:divBdr>
    </w:div>
    <w:div w:id="1543594670">
      <w:bodyDiv w:val="1"/>
      <w:marLeft w:val="0"/>
      <w:marRight w:val="0"/>
      <w:marTop w:val="0"/>
      <w:marBottom w:val="0"/>
      <w:divBdr>
        <w:top w:val="none" w:sz="0" w:space="0" w:color="auto"/>
        <w:left w:val="none" w:sz="0" w:space="0" w:color="auto"/>
        <w:bottom w:val="none" w:sz="0" w:space="0" w:color="auto"/>
        <w:right w:val="none" w:sz="0" w:space="0" w:color="auto"/>
      </w:divBdr>
    </w:div>
    <w:div w:id="1543595581">
      <w:bodyDiv w:val="1"/>
      <w:marLeft w:val="0"/>
      <w:marRight w:val="0"/>
      <w:marTop w:val="0"/>
      <w:marBottom w:val="0"/>
      <w:divBdr>
        <w:top w:val="none" w:sz="0" w:space="0" w:color="auto"/>
        <w:left w:val="none" w:sz="0" w:space="0" w:color="auto"/>
        <w:bottom w:val="none" w:sz="0" w:space="0" w:color="auto"/>
        <w:right w:val="none" w:sz="0" w:space="0" w:color="auto"/>
      </w:divBdr>
    </w:div>
    <w:div w:id="1544708334">
      <w:bodyDiv w:val="1"/>
      <w:marLeft w:val="0"/>
      <w:marRight w:val="0"/>
      <w:marTop w:val="0"/>
      <w:marBottom w:val="0"/>
      <w:divBdr>
        <w:top w:val="none" w:sz="0" w:space="0" w:color="auto"/>
        <w:left w:val="none" w:sz="0" w:space="0" w:color="auto"/>
        <w:bottom w:val="none" w:sz="0" w:space="0" w:color="auto"/>
        <w:right w:val="none" w:sz="0" w:space="0" w:color="auto"/>
      </w:divBdr>
    </w:div>
    <w:div w:id="1546060746">
      <w:bodyDiv w:val="1"/>
      <w:marLeft w:val="0"/>
      <w:marRight w:val="0"/>
      <w:marTop w:val="0"/>
      <w:marBottom w:val="0"/>
      <w:divBdr>
        <w:top w:val="none" w:sz="0" w:space="0" w:color="auto"/>
        <w:left w:val="none" w:sz="0" w:space="0" w:color="auto"/>
        <w:bottom w:val="none" w:sz="0" w:space="0" w:color="auto"/>
        <w:right w:val="none" w:sz="0" w:space="0" w:color="auto"/>
      </w:divBdr>
    </w:div>
    <w:div w:id="1547983813">
      <w:bodyDiv w:val="1"/>
      <w:marLeft w:val="0"/>
      <w:marRight w:val="0"/>
      <w:marTop w:val="0"/>
      <w:marBottom w:val="0"/>
      <w:divBdr>
        <w:top w:val="none" w:sz="0" w:space="0" w:color="auto"/>
        <w:left w:val="none" w:sz="0" w:space="0" w:color="auto"/>
        <w:bottom w:val="none" w:sz="0" w:space="0" w:color="auto"/>
        <w:right w:val="none" w:sz="0" w:space="0" w:color="auto"/>
      </w:divBdr>
    </w:div>
    <w:div w:id="1551847698">
      <w:bodyDiv w:val="1"/>
      <w:marLeft w:val="0"/>
      <w:marRight w:val="0"/>
      <w:marTop w:val="0"/>
      <w:marBottom w:val="0"/>
      <w:divBdr>
        <w:top w:val="none" w:sz="0" w:space="0" w:color="auto"/>
        <w:left w:val="none" w:sz="0" w:space="0" w:color="auto"/>
        <w:bottom w:val="none" w:sz="0" w:space="0" w:color="auto"/>
        <w:right w:val="none" w:sz="0" w:space="0" w:color="auto"/>
      </w:divBdr>
    </w:div>
    <w:div w:id="1559898401">
      <w:bodyDiv w:val="1"/>
      <w:marLeft w:val="0"/>
      <w:marRight w:val="0"/>
      <w:marTop w:val="0"/>
      <w:marBottom w:val="0"/>
      <w:divBdr>
        <w:top w:val="none" w:sz="0" w:space="0" w:color="auto"/>
        <w:left w:val="none" w:sz="0" w:space="0" w:color="auto"/>
        <w:bottom w:val="none" w:sz="0" w:space="0" w:color="auto"/>
        <w:right w:val="none" w:sz="0" w:space="0" w:color="auto"/>
      </w:divBdr>
    </w:div>
    <w:div w:id="1560089271">
      <w:bodyDiv w:val="1"/>
      <w:marLeft w:val="0"/>
      <w:marRight w:val="0"/>
      <w:marTop w:val="0"/>
      <w:marBottom w:val="0"/>
      <w:divBdr>
        <w:top w:val="none" w:sz="0" w:space="0" w:color="auto"/>
        <w:left w:val="none" w:sz="0" w:space="0" w:color="auto"/>
        <w:bottom w:val="none" w:sz="0" w:space="0" w:color="auto"/>
        <w:right w:val="none" w:sz="0" w:space="0" w:color="auto"/>
      </w:divBdr>
    </w:div>
    <w:div w:id="1567447074">
      <w:bodyDiv w:val="1"/>
      <w:marLeft w:val="0"/>
      <w:marRight w:val="0"/>
      <w:marTop w:val="0"/>
      <w:marBottom w:val="0"/>
      <w:divBdr>
        <w:top w:val="none" w:sz="0" w:space="0" w:color="auto"/>
        <w:left w:val="none" w:sz="0" w:space="0" w:color="auto"/>
        <w:bottom w:val="none" w:sz="0" w:space="0" w:color="auto"/>
        <w:right w:val="none" w:sz="0" w:space="0" w:color="auto"/>
      </w:divBdr>
    </w:div>
    <w:div w:id="1568539184">
      <w:bodyDiv w:val="1"/>
      <w:marLeft w:val="0"/>
      <w:marRight w:val="0"/>
      <w:marTop w:val="0"/>
      <w:marBottom w:val="0"/>
      <w:divBdr>
        <w:top w:val="none" w:sz="0" w:space="0" w:color="auto"/>
        <w:left w:val="none" w:sz="0" w:space="0" w:color="auto"/>
        <w:bottom w:val="none" w:sz="0" w:space="0" w:color="auto"/>
        <w:right w:val="none" w:sz="0" w:space="0" w:color="auto"/>
      </w:divBdr>
    </w:div>
    <w:div w:id="1571236236">
      <w:bodyDiv w:val="1"/>
      <w:marLeft w:val="0"/>
      <w:marRight w:val="0"/>
      <w:marTop w:val="0"/>
      <w:marBottom w:val="0"/>
      <w:divBdr>
        <w:top w:val="none" w:sz="0" w:space="0" w:color="auto"/>
        <w:left w:val="none" w:sz="0" w:space="0" w:color="auto"/>
        <w:bottom w:val="none" w:sz="0" w:space="0" w:color="auto"/>
        <w:right w:val="none" w:sz="0" w:space="0" w:color="auto"/>
      </w:divBdr>
    </w:div>
    <w:div w:id="1574582782">
      <w:bodyDiv w:val="1"/>
      <w:marLeft w:val="0"/>
      <w:marRight w:val="0"/>
      <w:marTop w:val="0"/>
      <w:marBottom w:val="0"/>
      <w:divBdr>
        <w:top w:val="none" w:sz="0" w:space="0" w:color="auto"/>
        <w:left w:val="none" w:sz="0" w:space="0" w:color="auto"/>
        <w:bottom w:val="none" w:sz="0" w:space="0" w:color="auto"/>
        <w:right w:val="none" w:sz="0" w:space="0" w:color="auto"/>
      </w:divBdr>
    </w:div>
    <w:div w:id="1575553157">
      <w:bodyDiv w:val="1"/>
      <w:marLeft w:val="0"/>
      <w:marRight w:val="0"/>
      <w:marTop w:val="0"/>
      <w:marBottom w:val="0"/>
      <w:divBdr>
        <w:top w:val="none" w:sz="0" w:space="0" w:color="auto"/>
        <w:left w:val="none" w:sz="0" w:space="0" w:color="auto"/>
        <w:bottom w:val="none" w:sz="0" w:space="0" w:color="auto"/>
        <w:right w:val="none" w:sz="0" w:space="0" w:color="auto"/>
      </w:divBdr>
    </w:div>
    <w:div w:id="1578785141">
      <w:bodyDiv w:val="1"/>
      <w:marLeft w:val="0"/>
      <w:marRight w:val="0"/>
      <w:marTop w:val="0"/>
      <w:marBottom w:val="0"/>
      <w:divBdr>
        <w:top w:val="none" w:sz="0" w:space="0" w:color="auto"/>
        <w:left w:val="none" w:sz="0" w:space="0" w:color="auto"/>
        <w:bottom w:val="none" w:sz="0" w:space="0" w:color="auto"/>
        <w:right w:val="none" w:sz="0" w:space="0" w:color="auto"/>
      </w:divBdr>
    </w:div>
    <w:div w:id="1579634012">
      <w:bodyDiv w:val="1"/>
      <w:marLeft w:val="0"/>
      <w:marRight w:val="0"/>
      <w:marTop w:val="0"/>
      <w:marBottom w:val="0"/>
      <w:divBdr>
        <w:top w:val="none" w:sz="0" w:space="0" w:color="auto"/>
        <w:left w:val="none" w:sz="0" w:space="0" w:color="auto"/>
        <w:bottom w:val="none" w:sz="0" w:space="0" w:color="auto"/>
        <w:right w:val="none" w:sz="0" w:space="0" w:color="auto"/>
      </w:divBdr>
    </w:div>
    <w:div w:id="1580603651">
      <w:bodyDiv w:val="1"/>
      <w:marLeft w:val="0"/>
      <w:marRight w:val="0"/>
      <w:marTop w:val="0"/>
      <w:marBottom w:val="0"/>
      <w:divBdr>
        <w:top w:val="none" w:sz="0" w:space="0" w:color="auto"/>
        <w:left w:val="none" w:sz="0" w:space="0" w:color="auto"/>
        <w:bottom w:val="none" w:sz="0" w:space="0" w:color="auto"/>
        <w:right w:val="none" w:sz="0" w:space="0" w:color="auto"/>
      </w:divBdr>
    </w:div>
    <w:div w:id="1582104640">
      <w:bodyDiv w:val="1"/>
      <w:marLeft w:val="0"/>
      <w:marRight w:val="0"/>
      <w:marTop w:val="0"/>
      <w:marBottom w:val="0"/>
      <w:divBdr>
        <w:top w:val="none" w:sz="0" w:space="0" w:color="auto"/>
        <w:left w:val="none" w:sz="0" w:space="0" w:color="auto"/>
        <w:bottom w:val="none" w:sz="0" w:space="0" w:color="auto"/>
        <w:right w:val="none" w:sz="0" w:space="0" w:color="auto"/>
      </w:divBdr>
    </w:div>
    <w:div w:id="1583028669">
      <w:bodyDiv w:val="1"/>
      <w:marLeft w:val="0"/>
      <w:marRight w:val="0"/>
      <w:marTop w:val="0"/>
      <w:marBottom w:val="0"/>
      <w:divBdr>
        <w:top w:val="none" w:sz="0" w:space="0" w:color="auto"/>
        <w:left w:val="none" w:sz="0" w:space="0" w:color="auto"/>
        <w:bottom w:val="none" w:sz="0" w:space="0" w:color="auto"/>
        <w:right w:val="none" w:sz="0" w:space="0" w:color="auto"/>
      </w:divBdr>
    </w:div>
    <w:div w:id="1588809156">
      <w:bodyDiv w:val="1"/>
      <w:marLeft w:val="0"/>
      <w:marRight w:val="0"/>
      <w:marTop w:val="0"/>
      <w:marBottom w:val="0"/>
      <w:divBdr>
        <w:top w:val="none" w:sz="0" w:space="0" w:color="auto"/>
        <w:left w:val="none" w:sz="0" w:space="0" w:color="auto"/>
        <w:bottom w:val="none" w:sz="0" w:space="0" w:color="auto"/>
        <w:right w:val="none" w:sz="0" w:space="0" w:color="auto"/>
      </w:divBdr>
    </w:div>
    <w:div w:id="1589924233">
      <w:bodyDiv w:val="1"/>
      <w:marLeft w:val="0"/>
      <w:marRight w:val="0"/>
      <w:marTop w:val="0"/>
      <w:marBottom w:val="0"/>
      <w:divBdr>
        <w:top w:val="none" w:sz="0" w:space="0" w:color="auto"/>
        <w:left w:val="none" w:sz="0" w:space="0" w:color="auto"/>
        <w:bottom w:val="none" w:sz="0" w:space="0" w:color="auto"/>
        <w:right w:val="none" w:sz="0" w:space="0" w:color="auto"/>
      </w:divBdr>
    </w:div>
    <w:div w:id="1591236192">
      <w:bodyDiv w:val="1"/>
      <w:marLeft w:val="0"/>
      <w:marRight w:val="0"/>
      <w:marTop w:val="0"/>
      <w:marBottom w:val="0"/>
      <w:divBdr>
        <w:top w:val="none" w:sz="0" w:space="0" w:color="auto"/>
        <w:left w:val="none" w:sz="0" w:space="0" w:color="auto"/>
        <w:bottom w:val="none" w:sz="0" w:space="0" w:color="auto"/>
        <w:right w:val="none" w:sz="0" w:space="0" w:color="auto"/>
      </w:divBdr>
    </w:div>
    <w:div w:id="1594243123">
      <w:bodyDiv w:val="1"/>
      <w:marLeft w:val="0"/>
      <w:marRight w:val="0"/>
      <w:marTop w:val="0"/>
      <w:marBottom w:val="0"/>
      <w:divBdr>
        <w:top w:val="none" w:sz="0" w:space="0" w:color="auto"/>
        <w:left w:val="none" w:sz="0" w:space="0" w:color="auto"/>
        <w:bottom w:val="none" w:sz="0" w:space="0" w:color="auto"/>
        <w:right w:val="none" w:sz="0" w:space="0" w:color="auto"/>
      </w:divBdr>
    </w:div>
    <w:div w:id="1600258100">
      <w:bodyDiv w:val="1"/>
      <w:marLeft w:val="0"/>
      <w:marRight w:val="0"/>
      <w:marTop w:val="0"/>
      <w:marBottom w:val="0"/>
      <w:divBdr>
        <w:top w:val="none" w:sz="0" w:space="0" w:color="auto"/>
        <w:left w:val="none" w:sz="0" w:space="0" w:color="auto"/>
        <w:bottom w:val="none" w:sz="0" w:space="0" w:color="auto"/>
        <w:right w:val="none" w:sz="0" w:space="0" w:color="auto"/>
      </w:divBdr>
    </w:div>
    <w:div w:id="1606691448">
      <w:bodyDiv w:val="1"/>
      <w:marLeft w:val="0"/>
      <w:marRight w:val="0"/>
      <w:marTop w:val="0"/>
      <w:marBottom w:val="0"/>
      <w:divBdr>
        <w:top w:val="none" w:sz="0" w:space="0" w:color="auto"/>
        <w:left w:val="none" w:sz="0" w:space="0" w:color="auto"/>
        <w:bottom w:val="none" w:sz="0" w:space="0" w:color="auto"/>
        <w:right w:val="none" w:sz="0" w:space="0" w:color="auto"/>
      </w:divBdr>
    </w:div>
    <w:div w:id="1607693537">
      <w:bodyDiv w:val="1"/>
      <w:marLeft w:val="0"/>
      <w:marRight w:val="0"/>
      <w:marTop w:val="0"/>
      <w:marBottom w:val="0"/>
      <w:divBdr>
        <w:top w:val="none" w:sz="0" w:space="0" w:color="auto"/>
        <w:left w:val="none" w:sz="0" w:space="0" w:color="auto"/>
        <w:bottom w:val="none" w:sz="0" w:space="0" w:color="auto"/>
        <w:right w:val="none" w:sz="0" w:space="0" w:color="auto"/>
      </w:divBdr>
    </w:div>
    <w:div w:id="1608585427">
      <w:bodyDiv w:val="1"/>
      <w:marLeft w:val="0"/>
      <w:marRight w:val="0"/>
      <w:marTop w:val="0"/>
      <w:marBottom w:val="0"/>
      <w:divBdr>
        <w:top w:val="none" w:sz="0" w:space="0" w:color="auto"/>
        <w:left w:val="none" w:sz="0" w:space="0" w:color="auto"/>
        <w:bottom w:val="none" w:sz="0" w:space="0" w:color="auto"/>
        <w:right w:val="none" w:sz="0" w:space="0" w:color="auto"/>
      </w:divBdr>
    </w:div>
    <w:div w:id="1611276153">
      <w:bodyDiv w:val="1"/>
      <w:marLeft w:val="0"/>
      <w:marRight w:val="0"/>
      <w:marTop w:val="0"/>
      <w:marBottom w:val="0"/>
      <w:divBdr>
        <w:top w:val="none" w:sz="0" w:space="0" w:color="auto"/>
        <w:left w:val="none" w:sz="0" w:space="0" w:color="auto"/>
        <w:bottom w:val="none" w:sz="0" w:space="0" w:color="auto"/>
        <w:right w:val="none" w:sz="0" w:space="0" w:color="auto"/>
      </w:divBdr>
    </w:div>
    <w:div w:id="1612517358">
      <w:bodyDiv w:val="1"/>
      <w:marLeft w:val="0"/>
      <w:marRight w:val="0"/>
      <w:marTop w:val="0"/>
      <w:marBottom w:val="0"/>
      <w:divBdr>
        <w:top w:val="none" w:sz="0" w:space="0" w:color="auto"/>
        <w:left w:val="none" w:sz="0" w:space="0" w:color="auto"/>
        <w:bottom w:val="none" w:sz="0" w:space="0" w:color="auto"/>
        <w:right w:val="none" w:sz="0" w:space="0" w:color="auto"/>
      </w:divBdr>
    </w:div>
    <w:div w:id="1617324779">
      <w:bodyDiv w:val="1"/>
      <w:marLeft w:val="0"/>
      <w:marRight w:val="0"/>
      <w:marTop w:val="0"/>
      <w:marBottom w:val="0"/>
      <w:divBdr>
        <w:top w:val="none" w:sz="0" w:space="0" w:color="auto"/>
        <w:left w:val="none" w:sz="0" w:space="0" w:color="auto"/>
        <w:bottom w:val="none" w:sz="0" w:space="0" w:color="auto"/>
        <w:right w:val="none" w:sz="0" w:space="0" w:color="auto"/>
      </w:divBdr>
    </w:div>
    <w:div w:id="1618874644">
      <w:bodyDiv w:val="1"/>
      <w:marLeft w:val="0"/>
      <w:marRight w:val="0"/>
      <w:marTop w:val="0"/>
      <w:marBottom w:val="0"/>
      <w:divBdr>
        <w:top w:val="none" w:sz="0" w:space="0" w:color="auto"/>
        <w:left w:val="none" w:sz="0" w:space="0" w:color="auto"/>
        <w:bottom w:val="none" w:sz="0" w:space="0" w:color="auto"/>
        <w:right w:val="none" w:sz="0" w:space="0" w:color="auto"/>
      </w:divBdr>
    </w:div>
    <w:div w:id="1628780509">
      <w:bodyDiv w:val="1"/>
      <w:marLeft w:val="0"/>
      <w:marRight w:val="0"/>
      <w:marTop w:val="0"/>
      <w:marBottom w:val="0"/>
      <w:divBdr>
        <w:top w:val="none" w:sz="0" w:space="0" w:color="auto"/>
        <w:left w:val="none" w:sz="0" w:space="0" w:color="auto"/>
        <w:bottom w:val="none" w:sz="0" w:space="0" w:color="auto"/>
        <w:right w:val="none" w:sz="0" w:space="0" w:color="auto"/>
      </w:divBdr>
    </w:div>
    <w:div w:id="1632400377">
      <w:bodyDiv w:val="1"/>
      <w:marLeft w:val="0"/>
      <w:marRight w:val="0"/>
      <w:marTop w:val="0"/>
      <w:marBottom w:val="0"/>
      <w:divBdr>
        <w:top w:val="none" w:sz="0" w:space="0" w:color="auto"/>
        <w:left w:val="none" w:sz="0" w:space="0" w:color="auto"/>
        <w:bottom w:val="none" w:sz="0" w:space="0" w:color="auto"/>
        <w:right w:val="none" w:sz="0" w:space="0" w:color="auto"/>
      </w:divBdr>
    </w:div>
    <w:div w:id="1637029622">
      <w:bodyDiv w:val="1"/>
      <w:marLeft w:val="0"/>
      <w:marRight w:val="0"/>
      <w:marTop w:val="0"/>
      <w:marBottom w:val="0"/>
      <w:divBdr>
        <w:top w:val="none" w:sz="0" w:space="0" w:color="auto"/>
        <w:left w:val="none" w:sz="0" w:space="0" w:color="auto"/>
        <w:bottom w:val="none" w:sz="0" w:space="0" w:color="auto"/>
        <w:right w:val="none" w:sz="0" w:space="0" w:color="auto"/>
      </w:divBdr>
    </w:div>
    <w:div w:id="1640695261">
      <w:bodyDiv w:val="1"/>
      <w:marLeft w:val="0"/>
      <w:marRight w:val="0"/>
      <w:marTop w:val="0"/>
      <w:marBottom w:val="0"/>
      <w:divBdr>
        <w:top w:val="none" w:sz="0" w:space="0" w:color="auto"/>
        <w:left w:val="none" w:sz="0" w:space="0" w:color="auto"/>
        <w:bottom w:val="none" w:sz="0" w:space="0" w:color="auto"/>
        <w:right w:val="none" w:sz="0" w:space="0" w:color="auto"/>
      </w:divBdr>
    </w:div>
    <w:div w:id="1646398684">
      <w:bodyDiv w:val="1"/>
      <w:marLeft w:val="0"/>
      <w:marRight w:val="0"/>
      <w:marTop w:val="0"/>
      <w:marBottom w:val="0"/>
      <w:divBdr>
        <w:top w:val="none" w:sz="0" w:space="0" w:color="auto"/>
        <w:left w:val="none" w:sz="0" w:space="0" w:color="auto"/>
        <w:bottom w:val="none" w:sz="0" w:space="0" w:color="auto"/>
        <w:right w:val="none" w:sz="0" w:space="0" w:color="auto"/>
      </w:divBdr>
    </w:div>
    <w:div w:id="1651322885">
      <w:bodyDiv w:val="1"/>
      <w:marLeft w:val="0"/>
      <w:marRight w:val="0"/>
      <w:marTop w:val="0"/>
      <w:marBottom w:val="0"/>
      <w:divBdr>
        <w:top w:val="none" w:sz="0" w:space="0" w:color="auto"/>
        <w:left w:val="none" w:sz="0" w:space="0" w:color="auto"/>
        <w:bottom w:val="none" w:sz="0" w:space="0" w:color="auto"/>
        <w:right w:val="none" w:sz="0" w:space="0" w:color="auto"/>
      </w:divBdr>
    </w:div>
    <w:div w:id="1664236638">
      <w:bodyDiv w:val="1"/>
      <w:marLeft w:val="0"/>
      <w:marRight w:val="0"/>
      <w:marTop w:val="0"/>
      <w:marBottom w:val="0"/>
      <w:divBdr>
        <w:top w:val="none" w:sz="0" w:space="0" w:color="auto"/>
        <w:left w:val="none" w:sz="0" w:space="0" w:color="auto"/>
        <w:bottom w:val="none" w:sz="0" w:space="0" w:color="auto"/>
        <w:right w:val="none" w:sz="0" w:space="0" w:color="auto"/>
      </w:divBdr>
    </w:div>
    <w:div w:id="1665085220">
      <w:bodyDiv w:val="1"/>
      <w:marLeft w:val="0"/>
      <w:marRight w:val="0"/>
      <w:marTop w:val="0"/>
      <w:marBottom w:val="0"/>
      <w:divBdr>
        <w:top w:val="none" w:sz="0" w:space="0" w:color="auto"/>
        <w:left w:val="none" w:sz="0" w:space="0" w:color="auto"/>
        <w:bottom w:val="none" w:sz="0" w:space="0" w:color="auto"/>
        <w:right w:val="none" w:sz="0" w:space="0" w:color="auto"/>
      </w:divBdr>
    </w:div>
    <w:div w:id="1667588482">
      <w:bodyDiv w:val="1"/>
      <w:marLeft w:val="0"/>
      <w:marRight w:val="0"/>
      <w:marTop w:val="0"/>
      <w:marBottom w:val="0"/>
      <w:divBdr>
        <w:top w:val="none" w:sz="0" w:space="0" w:color="auto"/>
        <w:left w:val="none" w:sz="0" w:space="0" w:color="auto"/>
        <w:bottom w:val="none" w:sz="0" w:space="0" w:color="auto"/>
        <w:right w:val="none" w:sz="0" w:space="0" w:color="auto"/>
      </w:divBdr>
    </w:div>
    <w:div w:id="1671331760">
      <w:bodyDiv w:val="1"/>
      <w:marLeft w:val="0"/>
      <w:marRight w:val="0"/>
      <w:marTop w:val="0"/>
      <w:marBottom w:val="0"/>
      <w:divBdr>
        <w:top w:val="none" w:sz="0" w:space="0" w:color="auto"/>
        <w:left w:val="none" w:sz="0" w:space="0" w:color="auto"/>
        <w:bottom w:val="none" w:sz="0" w:space="0" w:color="auto"/>
        <w:right w:val="none" w:sz="0" w:space="0" w:color="auto"/>
      </w:divBdr>
    </w:div>
    <w:div w:id="1674381489">
      <w:bodyDiv w:val="1"/>
      <w:marLeft w:val="0"/>
      <w:marRight w:val="0"/>
      <w:marTop w:val="0"/>
      <w:marBottom w:val="0"/>
      <w:divBdr>
        <w:top w:val="none" w:sz="0" w:space="0" w:color="auto"/>
        <w:left w:val="none" w:sz="0" w:space="0" w:color="auto"/>
        <w:bottom w:val="none" w:sz="0" w:space="0" w:color="auto"/>
        <w:right w:val="none" w:sz="0" w:space="0" w:color="auto"/>
      </w:divBdr>
    </w:div>
    <w:div w:id="1678774528">
      <w:bodyDiv w:val="1"/>
      <w:marLeft w:val="0"/>
      <w:marRight w:val="0"/>
      <w:marTop w:val="0"/>
      <w:marBottom w:val="0"/>
      <w:divBdr>
        <w:top w:val="none" w:sz="0" w:space="0" w:color="auto"/>
        <w:left w:val="none" w:sz="0" w:space="0" w:color="auto"/>
        <w:bottom w:val="none" w:sz="0" w:space="0" w:color="auto"/>
        <w:right w:val="none" w:sz="0" w:space="0" w:color="auto"/>
      </w:divBdr>
    </w:div>
    <w:div w:id="1679387884">
      <w:bodyDiv w:val="1"/>
      <w:marLeft w:val="0"/>
      <w:marRight w:val="0"/>
      <w:marTop w:val="0"/>
      <w:marBottom w:val="0"/>
      <w:divBdr>
        <w:top w:val="none" w:sz="0" w:space="0" w:color="auto"/>
        <w:left w:val="none" w:sz="0" w:space="0" w:color="auto"/>
        <w:bottom w:val="none" w:sz="0" w:space="0" w:color="auto"/>
        <w:right w:val="none" w:sz="0" w:space="0" w:color="auto"/>
      </w:divBdr>
    </w:div>
    <w:div w:id="1683162375">
      <w:bodyDiv w:val="1"/>
      <w:marLeft w:val="0"/>
      <w:marRight w:val="0"/>
      <w:marTop w:val="0"/>
      <w:marBottom w:val="0"/>
      <w:divBdr>
        <w:top w:val="none" w:sz="0" w:space="0" w:color="auto"/>
        <w:left w:val="none" w:sz="0" w:space="0" w:color="auto"/>
        <w:bottom w:val="none" w:sz="0" w:space="0" w:color="auto"/>
        <w:right w:val="none" w:sz="0" w:space="0" w:color="auto"/>
      </w:divBdr>
    </w:div>
    <w:div w:id="1688289931">
      <w:bodyDiv w:val="1"/>
      <w:marLeft w:val="0"/>
      <w:marRight w:val="0"/>
      <w:marTop w:val="0"/>
      <w:marBottom w:val="0"/>
      <w:divBdr>
        <w:top w:val="none" w:sz="0" w:space="0" w:color="auto"/>
        <w:left w:val="none" w:sz="0" w:space="0" w:color="auto"/>
        <w:bottom w:val="none" w:sz="0" w:space="0" w:color="auto"/>
        <w:right w:val="none" w:sz="0" w:space="0" w:color="auto"/>
      </w:divBdr>
    </w:div>
    <w:div w:id="1689018579">
      <w:bodyDiv w:val="1"/>
      <w:marLeft w:val="0"/>
      <w:marRight w:val="0"/>
      <w:marTop w:val="0"/>
      <w:marBottom w:val="0"/>
      <w:divBdr>
        <w:top w:val="none" w:sz="0" w:space="0" w:color="auto"/>
        <w:left w:val="none" w:sz="0" w:space="0" w:color="auto"/>
        <w:bottom w:val="none" w:sz="0" w:space="0" w:color="auto"/>
        <w:right w:val="none" w:sz="0" w:space="0" w:color="auto"/>
      </w:divBdr>
    </w:div>
    <w:div w:id="1689259817">
      <w:bodyDiv w:val="1"/>
      <w:marLeft w:val="0"/>
      <w:marRight w:val="0"/>
      <w:marTop w:val="0"/>
      <w:marBottom w:val="0"/>
      <w:divBdr>
        <w:top w:val="none" w:sz="0" w:space="0" w:color="auto"/>
        <w:left w:val="none" w:sz="0" w:space="0" w:color="auto"/>
        <w:bottom w:val="none" w:sz="0" w:space="0" w:color="auto"/>
        <w:right w:val="none" w:sz="0" w:space="0" w:color="auto"/>
      </w:divBdr>
    </w:div>
    <w:div w:id="1695426050">
      <w:bodyDiv w:val="1"/>
      <w:marLeft w:val="0"/>
      <w:marRight w:val="0"/>
      <w:marTop w:val="0"/>
      <w:marBottom w:val="0"/>
      <w:divBdr>
        <w:top w:val="none" w:sz="0" w:space="0" w:color="auto"/>
        <w:left w:val="none" w:sz="0" w:space="0" w:color="auto"/>
        <w:bottom w:val="none" w:sz="0" w:space="0" w:color="auto"/>
        <w:right w:val="none" w:sz="0" w:space="0" w:color="auto"/>
      </w:divBdr>
    </w:div>
    <w:div w:id="1697736600">
      <w:bodyDiv w:val="1"/>
      <w:marLeft w:val="0"/>
      <w:marRight w:val="0"/>
      <w:marTop w:val="0"/>
      <w:marBottom w:val="0"/>
      <w:divBdr>
        <w:top w:val="none" w:sz="0" w:space="0" w:color="auto"/>
        <w:left w:val="none" w:sz="0" w:space="0" w:color="auto"/>
        <w:bottom w:val="none" w:sz="0" w:space="0" w:color="auto"/>
        <w:right w:val="none" w:sz="0" w:space="0" w:color="auto"/>
      </w:divBdr>
    </w:div>
    <w:div w:id="1701734456">
      <w:bodyDiv w:val="1"/>
      <w:marLeft w:val="0"/>
      <w:marRight w:val="0"/>
      <w:marTop w:val="0"/>
      <w:marBottom w:val="0"/>
      <w:divBdr>
        <w:top w:val="none" w:sz="0" w:space="0" w:color="auto"/>
        <w:left w:val="none" w:sz="0" w:space="0" w:color="auto"/>
        <w:bottom w:val="none" w:sz="0" w:space="0" w:color="auto"/>
        <w:right w:val="none" w:sz="0" w:space="0" w:color="auto"/>
      </w:divBdr>
    </w:div>
    <w:div w:id="1708487096">
      <w:bodyDiv w:val="1"/>
      <w:marLeft w:val="0"/>
      <w:marRight w:val="0"/>
      <w:marTop w:val="0"/>
      <w:marBottom w:val="0"/>
      <w:divBdr>
        <w:top w:val="none" w:sz="0" w:space="0" w:color="auto"/>
        <w:left w:val="none" w:sz="0" w:space="0" w:color="auto"/>
        <w:bottom w:val="none" w:sz="0" w:space="0" w:color="auto"/>
        <w:right w:val="none" w:sz="0" w:space="0" w:color="auto"/>
      </w:divBdr>
    </w:div>
    <w:div w:id="1709643532">
      <w:bodyDiv w:val="1"/>
      <w:marLeft w:val="0"/>
      <w:marRight w:val="0"/>
      <w:marTop w:val="0"/>
      <w:marBottom w:val="0"/>
      <w:divBdr>
        <w:top w:val="none" w:sz="0" w:space="0" w:color="auto"/>
        <w:left w:val="none" w:sz="0" w:space="0" w:color="auto"/>
        <w:bottom w:val="none" w:sz="0" w:space="0" w:color="auto"/>
        <w:right w:val="none" w:sz="0" w:space="0" w:color="auto"/>
      </w:divBdr>
    </w:div>
    <w:div w:id="1709645590">
      <w:bodyDiv w:val="1"/>
      <w:marLeft w:val="0"/>
      <w:marRight w:val="0"/>
      <w:marTop w:val="0"/>
      <w:marBottom w:val="0"/>
      <w:divBdr>
        <w:top w:val="none" w:sz="0" w:space="0" w:color="auto"/>
        <w:left w:val="none" w:sz="0" w:space="0" w:color="auto"/>
        <w:bottom w:val="none" w:sz="0" w:space="0" w:color="auto"/>
        <w:right w:val="none" w:sz="0" w:space="0" w:color="auto"/>
      </w:divBdr>
    </w:div>
    <w:div w:id="1710957285">
      <w:bodyDiv w:val="1"/>
      <w:marLeft w:val="0"/>
      <w:marRight w:val="0"/>
      <w:marTop w:val="0"/>
      <w:marBottom w:val="0"/>
      <w:divBdr>
        <w:top w:val="none" w:sz="0" w:space="0" w:color="auto"/>
        <w:left w:val="none" w:sz="0" w:space="0" w:color="auto"/>
        <w:bottom w:val="none" w:sz="0" w:space="0" w:color="auto"/>
        <w:right w:val="none" w:sz="0" w:space="0" w:color="auto"/>
      </w:divBdr>
    </w:div>
    <w:div w:id="1713651718">
      <w:bodyDiv w:val="1"/>
      <w:marLeft w:val="0"/>
      <w:marRight w:val="0"/>
      <w:marTop w:val="0"/>
      <w:marBottom w:val="0"/>
      <w:divBdr>
        <w:top w:val="none" w:sz="0" w:space="0" w:color="auto"/>
        <w:left w:val="none" w:sz="0" w:space="0" w:color="auto"/>
        <w:bottom w:val="none" w:sz="0" w:space="0" w:color="auto"/>
        <w:right w:val="none" w:sz="0" w:space="0" w:color="auto"/>
      </w:divBdr>
    </w:div>
    <w:div w:id="1714772719">
      <w:bodyDiv w:val="1"/>
      <w:marLeft w:val="0"/>
      <w:marRight w:val="0"/>
      <w:marTop w:val="0"/>
      <w:marBottom w:val="0"/>
      <w:divBdr>
        <w:top w:val="none" w:sz="0" w:space="0" w:color="auto"/>
        <w:left w:val="none" w:sz="0" w:space="0" w:color="auto"/>
        <w:bottom w:val="none" w:sz="0" w:space="0" w:color="auto"/>
        <w:right w:val="none" w:sz="0" w:space="0" w:color="auto"/>
      </w:divBdr>
    </w:div>
    <w:div w:id="1721398470">
      <w:bodyDiv w:val="1"/>
      <w:marLeft w:val="0"/>
      <w:marRight w:val="0"/>
      <w:marTop w:val="0"/>
      <w:marBottom w:val="0"/>
      <w:divBdr>
        <w:top w:val="none" w:sz="0" w:space="0" w:color="auto"/>
        <w:left w:val="none" w:sz="0" w:space="0" w:color="auto"/>
        <w:bottom w:val="none" w:sz="0" w:space="0" w:color="auto"/>
        <w:right w:val="none" w:sz="0" w:space="0" w:color="auto"/>
      </w:divBdr>
    </w:div>
    <w:div w:id="1722052340">
      <w:bodyDiv w:val="1"/>
      <w:marLeft w:val="0"/>
      <w:marRight w:val="0"/>
      <w:marTop w:val="0"/>
      <w:marBottom w:val="0"/>
      <w:divBdr>
        <w:top w:val="none" w:sz="0" w:space="0" w:color="auto"/>
        <w:left w:val="none" w:sz="0" w:space="0" w:color="auto"/>
        <w:bottom w:val="none" w:sz="0" w:space="0" w:color="auto"/>
        <w:right w:val="none" w:sz="0" w:space="0" w:color="auto"/>
      </w:divBdr>
    </w:div>
    <w:div w:id="1728533152">
      <w:bodyDiv w:val="1"/>
      <w:marLeft w:val="0"/>
      <w:marRight w:val="0"/>
      <w:marTop w:val="0"/>
      <w:marBottom w:val="0"/>
      <w:divBdr>
        <w:top w:val="none" w:sz="0" w:space="0" w:color="auto"/>
        <w:left w:val="none" w:sz="0" w:space="0" w:color="auto"/>
        <w:bottom w:val="none" w:sz="0" w:space="0" w:color="auto"/>
        <w:right w:val="none" w:sz="0" w:space="0" w:color="auto"/>
      </w:divBdr>
    </w:div>
    <w:div w:id="1731609682">
      <w:bodyDiv w:val="1"/>
      <w:marLeft w:val="0"/>
      <w:marRight w:val="0"/>
      <w:marTop w:val="0"/>
      <w:marBottom w:val="0"/>
      <w:divBdr>
        <w:top w:val="none" w:sz="0" w:space="0" w:color="auto"/>
        <w:left w:val="none" w:sz="0" w:space="0" w:color="auto"/>
        <w:bottom w:val="none" w:sz="0" w:space="0" w:color="auto"/>
        <w:right w:val="none" w:sz="0" w:space="0" w:color="auto"/>
      </w:divBdr>
    </w:div>
    <w:div w:id="1733887247">
      <w:bodyDiv w:val="1"/>
      <w:marLeft w:val="0"/>
      <w:marRight w:val="0"/>
      <w:marTop w:val="0"/>
      <w:marBottom w:val="0"/>
      <w:divBdr>
        <w:top w:val="none" w:sz="0" w:space="0" w:color="auto"/>
        <w:left w:val="none" w:sz="0" w:space="0" w:color="auto"/>
        <w:bottom w:val="none" w:sz="0" w:space="0" w:color="auto"/>
        <w:right w:val="none" w:sz="0" w:space="0" w:color="auto"/>
      </w:divBdr>
    </w:div>
    <w:div w:id="1736002277">
      <w:bodyDiv w:val="1"/>
      <w:marLeft w:val="0"/>
      <w:marRight w:val="0"/>
      <w:marTop w:val="0"/>
      <w:marBottom w:val="0"/>
      <w:divBdr>
        <w:top w:val="none" w:sz="0" w:space="0" w:color="auto"/>
        <w:left w:val="none" w:sz="0" w:space="0" w:color="auto"/>
        <w:bottom w:val="none" w:sz="0" w:space="0" w:color="auto"/>
        <w:right w:val="none" w:sz="0" w:space="0" w:color="auto"/>
      </w:divBdr>
    </w:div>
    <w:div w:id="1739595536">
      <w:bodyDiv w:val="1"/>
      <w:marLeft w:val="0"/>
      <w:marRight w:val="0"/>
      <w:marTop w:val="0"/>
      <w:marBottom w:val="0"/>
      <w:divBdr>
        <w:top w:val="none" w:sz="0" w:space="0" w:color="auto"/>
        <w:left w:val="none" w:sz="0" w:space="0" w:color="auto"/>
        <w:bottom w:val="none" w:sz="0" w:space="0" w:color="auto"/>
        <w:right w:val="none" w:sz="0" w:space="0" w:color="auto"/>
      </w:divBdr>
    </w:div>
    <w:div w:id="1739670794">
      <w:bodyDiv w:val="1"/>
      <w:marLeft w:val="0"/>
      <w:marRight w:val="0"/>
      <w:marTop w:val="0"/>
      <w:marBottom w:val="0"/>
      <w:divBdr>
        <w:top w:val="none" w:sz="0" w:space="0" w:color="auto"/>
        <w:left w:val="none" w:sz="0" w:space="0" w:color="auto"/>
        <w:bottom w:val="none" w:sz="0" w:space="0" w:color="auto"/>
        <w:right w:val="none" w:sz="0" w:space="0" w:color="auto"/>
      </w:divBdr>
    </w:div>
    <w:div w:id="1750075503">
      <w:bodyDiv w:val="1"/>
      <w:marLeft w:val="0"/>
      <w:marRight w:val="0"/>
      <w:marTop w:val="0"/>
      <w:marBottom w:val="0"/>
      <w:divBdr>
        <w:top w:val="none" w:sz="0" w:space="0" w:color="auto"/>
        <w:left w:val="none" w:sz="0" w:space="0" w:color="auto"/>
        <w:bottom w:val="none" w:sz="0" w:space="0" w:color="auto"/>
        <w:right w:val="none" w:sz="0" w:space="0" w:color="auto"/>
      </w:divBdr>
    </w:div>
    <w:div w:id="1750734355">
      <w:bodyDiv w:val="1"/>
      <w:marLeft w:val="0"/>
      <w:marRight w:val="0"/>
      <w:marTop w:val="0"/>
      <w:marBottom w:val="0"/>
      <w:divBdr>
        <w:top w:val="none" w:sz="0" w:space="0" w:color="auto"/>
        <w:left w:val="none" w:sz="0" w:space="0" w:color="auto"/>
        <w:bottom w:val="none" w:sz="0" w:space="0" w:color="auto"/>
        <w:right w:val="none" w:sz="0" w:space="0" w:color="auto"/>
      </w:divBdr>
    </w:div>
    <w:div w:id="1753117035">
      <w:bodyDiv w:val="1"/>
      <w:marLeft w:val="0"/>
      <w:marRight w:val="0"/>
      <w:marTop w:val="0"/>
      <w:marBottom w:val="0"/>
      <w:divBdr>
        <w:top w:val="none" w:sz="0" w:space="0" w:color="auto"/>
        <w:left w:val="none" w:sz="0" w:space="0" w:color="auto"/>
        <w:bottom w:val="none" w:sz="0" w:space="0" w:color="auto"/>
        <w:right w:val="none" w:sz="0" w:space="0" w:color="auto"/>
      </w:divBdr>
    </w:div>
    <w:div w:id="1754932077">
      <w:bodyDiv w:val="1"/>
      <w:marLeft w:val="0"/>
      <w:marRight w:val="0"/>
      <w:marTop w:val="0"/>
      <w:marBottom w:val="0"/>
      <w:divBdr>
        <w:top w:val="none" w:sz="0" w:space="0" w:color="auto"/>
        <w:left w:val="none" w:sz="0" w:space="0" w:color="auto"/>
        <w:bottom w:val="none" w:sz="0" w:space="0" w:color="auto"/>
        <w:right w:val="none" w:sz="0" w:space="0" w:color="auto"/>
      </w:divBdr>
    </w:div>
    <w:div w:id="1755514165">
      <w:bodyDiv w:val="1"/>
      <w:marLeft w:val="0"/>
      <w:marRight w:val="0"/>
      <w:marTop w:val="0"/>
      <w:marBottom w:val="0"/>
      <w:divBdr>
        <w:top w:val="none" w:sz="0" w:space="0" w:color="auto"/>
        <w:left w:val="none" w:sz="0" w:space="0" w:color="auto"/>
        <w:bottom w:val="none" w:sz="0" w:space="0" w:color="auto"/>
        <w:right w:val="none" w:sz="0" w:space="0" w:color="auto"/>
      </w:divBdr>
    </w:div>
    <w:div w:id="1759400443">
      <w:bodyDiv w:val="1"/>
      <w:marLeft w:val="0"/>
      <w:marRight w:val="0"/>
      <w:marTop w:val="0"/>
      <w:marBottom w:val="0"/>
      <w:divBdr>
        <w:top w:val="none" w:sz="0" w:space="0" w:color="auto"/>
        <w:left w:val="none" w:sz="0" w:space="0" w:color="auto"/>
        <w:bottom w:val="none" w:sz="0" w:space="0" w:color="auto"/>
        <w:right w:val="none" w:sz="0" w:space="0" w:color="auto"/>
      </w:divBdr>
    </w:div>
    <w:div w:id="1759789717">
      <w:bodyDiv w:val="1"/>
      <w:marLeft w:val="0"/>
      <w:marRight w:val="0"/>
      <w:marTop w:val="0"/>
      <w:marBottom w:val="0"/>
      <w:divBdr>
        <w:top w:val="none" w:sz="0" w:space="0" w:color="auto"/>
        <w:left w:val="none" w:sz="0" w:space="0" w:color="auto"/>
        <w:bottom w:val="none" w:sz="0" w:space="0" w:color="auto"/>
        <w:right w:val="none" w:sz="0" w:space="0" w:color="auto"/>
      </w:divBdr>
    </w:div>
    <w:div w:id="1760105241">
      <w:bodyDiv w:val="1"/>
      <w:marLeft w:val="0"/>
      <w:marRight w:val="0"/>
      <w:marTop w:val="0"/>
      <w:marBottom w:val="0"/>
      <w:divBdr>
        <w:top w:val="none" w:sz="0" w:space="0" w:color="auto"/>
        <w:left w:val="none" w:sz="0" w:space="0" w:color="auto"/>
        <w:bottom w:val="none" w:sz="0" w:space="0" w:color="auto"/>
        <w:right w:val="none" w:sz="0" w:space="0" w:color="auto"/>
      </w:divBdr>
    </w:div>
    <w:div w:id="1763259674">
      <w:bodyDiv w:val="1"/>
      <w:marLeft w:val="0"/>
      <w:marRight w:val="0"/>
      <w:marTop w:val="0"/>
      <w:marBottom w:val="0"/>
      <w:divBdr>
        <w:top w:val="none" w:sz="0" w:space="0" w:color="auto"/>
        <w:left w:val="none" w:sz="0" w:space="0" w:color="auto"/>
        <w:bottom w:val="none" w:sz="0" w:space="0" w:color="auto"/>
        <w:right w:val="none" w:sz="0" w:space="0" w:color="auto"/>
      </w:divBdr>
    </w:div>
    <w:div w:id="1765957544">
      <w:bodyDiv w:val="1"/>
      <w:marLeft w:val="0"/>
      <w:marRight w:val="0"/>
      <w:marTop w:val="0"/>
      <w:marBottom w:val="0"/>
      <w:divBdr>
        <w:top w:val="none" w:sz="0" w:space="0" w:color="auto"/>
        <w:left w:val="none" w:sz="0" w:space="0" w:color="auto"/>
        <w:bottom w:val="none" w:sz="0" w:space="0" w:color="auto"/>
        <w:right w:val="none" w:sz="0" w:space="0" w:color="auto"/>
      </w:divBdr>
    </w:div>
    <w:div w:id="1769814053">
      <w:bodyDiv w:val="1"/>
      <w:marLeft w:val="0"/>
      <w:marRight w:val="0"/>
      <w:marTop w:val="0"/>
      <w:marBottom w:val="0"/>
      <w:divBdr>
        <w:top w:val="none" w:sz="0" w:space="0" w:color="auto"/>
        <w:left w:val="none" w:sz="0" w:space="0" w:color="auto"/>
        <w:bottom w:val="none" w:sz="0" w:space="0" w:color="auto"/>
        <w:right w:val="none" w:sz="0" w:space="0" w:color="auto"/>
      </w:divBdr>
    </w:div>
    <w:div w:id="1770199350">
      <w:bodyDiv w:val="1"/>
      <w:marLeft w:val="0"/>
      <w:marRight w:val="0"/>
      <w:marTop w:val="0"/>
      <w:marBottom w:val="0"/>
      <w:divBdr>
        <w:top w:val="none" w:sz="0" w:space="0" w:color="auto"/>
        <w:left w:val="none" w:sz="0" w:space="0" w:color="auto"/>
        <w:bottom w:val="none" w:sz="0" w:space="0" w:color="auto"/>
        <w:right w:val="none" w:sz="0" w:space="0" w:color="auto"/>
      </w:divBdr>
    </w:div>
    <w:div w:id="1770545206">
      <w:bodyDiv w:val="1"/>
      <w:marLeft w:val="0"/>
      <w:marRight w:val="0"/>
      <w:marTop w:val="0"/>
      <w:marBottom w:val="0"/>
      <w:divBdr>
        <w:top w:val="none" w:sz="0" w:space="0" w:color="auto"/>
        <w:left w:val="none" w:sz="0" w:space="0" w:color="auto"/>
        <w:bottom w:val="none" w:sz="0" w:space="0" w:color="auto"/>
        <w:right w:val="none" w:sz="0" w:space="0" w:color="auto"/>
      </w:divBdr>
    </w:div>
    <w:div w:id="1772432011">
      <w:bodyDiv w:val="1"/>
      <w:marLeft w:val="0"/>
      <w:marRight w:val="0"/>
      <w:marTop w:val="0"/>
      <w:marBottom w:val="0"/>
      <w:divBdr>
        <w:top w:val="none" w:sz="0" w:space="0" w:color="auto"/>
        <w:left w:val="none" w:sz="0" w:space="0" w:color="auto"/>
        <w:bottom w:val="none" w:sz="0" w:space="0" w:color="auto"/>
        <w:right w:val="none" w:sz="0" w:space="0" w:color="auto"/>
      </w:divBdr>
    </w:div>
    <w:div w:id="1781610596">
      <w:bodyDiv w:val="1"/>
      <w:marLeft w:val="0"/>
      <w:marRight w:val="0"/>
      <w:marTop w:val="0"/>
      <w:marBottom w:val="0"/>
      <w:divBdr>
        <w:top w:val="none" w:sz="0" w:space="0" w:color="auto"/>
        <w:left w:val="none" w:sz="0" w:space="0" w:color="auto"/>
        <w:bottom w:val="none" w:sz="0" w:space="0" w:color="auto"/>
        <w:right w:val="none" w:sz="0" w:space="0" w:color="auto"/>
      </w:divBdr>
    </w:div>
    <w:div w:id="1787116704">
      <w:bodyDiv w:val="1"/>
      <w:marLeft w:val="0"/>
      <w:marRight w:val="0"/>
      <w:marTop w:val="0"/>
      <w:marBottom w:val="0"/>
      <w:divBdr>
        <w:top w:val="none" w:sz="0" w:space="0" w:color="auto"/>
        <w:left w:val="none" w:sz="0" w:space="0" w:color="auto"/>
        <w:bottom w:val="none" w:sz="0" w:space="0" w:color="auto"/>
        <w:right w:val="none" w:sz="0" w:space="0" w:color="auto"/>
      </w:divBdr>
    </w:div>
    <w:div w:id="1802534749">
      <w:bodyDiv w:val="1"/>
      <w:marLeft w:val="0"/>
      <w:marRight w:val="0"/>
      <w:marTop w:val="0"/>
      <w:marBottom w:val="0"/>
      <w:divBdr>
        <w:top w:val="none" w:sz="0" w:space="0" w:color="auto"/>
        <w:left w:val="none" w:sz="0" w:space="0" w:color="auto"/>
        <w:bottom w:val="none" w:sz="0" w:space="0" w:color="auto"/>
        <w:right w:val="none" w:sz="0" w:space="0" w:color="auto"/>
      </w:divBdr>
    </w:div>
    <w:div w:id="1807549883">
      <w:bodyDiv w:val="1"/>
      <w:marLeft w:val="0"/>
      <w:marRight w:val="0"/>
      <w:marTop w:val="0"/>
      <w:marBottom w:val="0"/>
      <w:divBdr>
        <w:top w:val="none" w:sz="0" w:space="0" w:color="auto"/>
        <w:left w:val="none" w:sz="0" w:space="0" w:color="auto"/>
        <w:bottom w:val="none" w:sz="0" w:space="0" w:color="auto"/>
        <w:right w:val="none" w:sz="0" w:space="0" w:color="auto"/>
      </w:divBdr>
    </w:div>
    <w:div w:id="1809278388">
      <w:bodyDiv w:val="1"/>
      <w:marLeft w:val="0"/>
      <w:marRight w:val="0"/>
      <w:marTop w:val="0"/>
      <w:marBottom w:val="0"/>
      <w:divBdr>
        <w:top w:val="none" w:sz="0" w:space="0" w:color="auto"/>
        <w:left w:val="none" w:sz="0" w:space="0" w:color="auto"/>
        <w:bottom w:val="none" w:sz="0" w:space="0" w:color="auto"/>
        <w:right w:val="none" w:sz="0" w:space="0" w:color="auto"/>
      </w:divBdr>
    </w:div>
    <w:div w:id="1816877683">
      <w:bodyDiv w:val="1"/>
      <w:marLeft w:val="0"/>
      <w:marRight w:val="0"/>
      <w:marTop w:val="0"/>
      <w:marBottom w:val="0"/>
      <w:divBdr>
        <w:top w:val="none" w:sz="0" w:space="0" w:color="auto"/>
        <w:left w:val="none" w:sz="0" w:space="0" w:color="auto"/>
        <w:bottom w:val="none" w:sz="0" w:space="0" w:color="auto"/>
        <w:right w:val="none" w:sz="0" w:space="0" w:color="auto"/>
      </w:divBdr>
    </w:div>
    <w:div w:id="1826125306">
      <w:bodyDiv w:val="1"/>
      <w:marLeft w:val="0"/>
      <w:marRight w:val="0"/>
      <w:marTop w:val="0"/>
      <w:marBottom w:val="0"/>
      <w:divBdr>
        <w:top w:val="none" w:sz="0" w:space="0" w:color="auto"/>
        <w:left w:val="none" w:sz="0" w:space="0" w:color="auto"/>
        <w:bottom w:val="none" w:sz="0" w:space="0" w:color="auto"/>
        <w:right w:val="none" w:sz="0" w:space="0" w:color="auto"/>
      </w:divBdr>
    </w:div>
    <w:div w:id="1826630327">
      <w:bodyDiv w:val="1"/>
      <w:marLeft w:val="0"/>
      <w:marRight w:val="0"/>
      <w:marTop w:val="0"/>
      <w:marBottom w:val="0"/>
      <w:divBdr>
        <w:top w:val="none" w:sz="0" w:space="0" w:color="auto"/>
        <w:left w:val="none" w:sz="0" w:space="0" w:color="auto"/>
        <w:bottom w:val="none" w:sz="0" w:space="0" w:color="auto"/>
        <w:right w:val="none" w:sz="0" w:space="0" w:color="auto"/>
      </w:divBdr>
    </w:div>
    <w:div w:id="1826890806">
      <w:bodyDiv w:val="1"/>
      <w:marLeft w:val="0"/>
      <w:marRight w:val="0"/>
      <w:marTop w:val="0"/>
      <w:marBottom w:val="0"/>
      <w:divBdr>
        <w:top w:val="none" w:sz="0" w:space="0" w:color="auto"/>
        <w:left w:val="none" w:sz="0" w:space="0" w:color="auto"/>
        <w:bottom w:val="none" w:sz="0" w:space="0" w:color="auto"/>
        <w:right w:val="none" w:sz="0" w:space="0" w:color="auto"/>
      </w:divBdr>
    </w:div>
    <w:div w:id="1827935327">
      <w:bodyDiv w:val="1"/>
      <w:marLeft w:val="0"/>
      <w:marRight w:val="0"/>
      <w:marTop w:val="0"/>
      <w:marBottom w:val="0"/>
      <w:divBdr>
        <w:top w:val="none" w:sz="0" w:space="0" w:color="auto"/>
        <w:left w:val="none" w:sz="0" w:space="0" w:color="auto"/>
        <w:bottom w:val="none" w:sz="0" w:space="0" w:color="auto"/>
        <w:right w:val="none" w:sz="0" w:space="0" w:color="auto"/>
      </w:divBdr>
    </w:div>
    <w:div w:id="1832136546">
      <w:bodyDiv w:val="1"/>
      <w:marLeft w:val="0"/>
      <w:marRight w:val="0"/>
      <w:marTop w:val="0"/>
      <w:marBottom w:val="0"/>
      <w:divBdr>
        <w:top w:val="none" w:sz="0" w:space="0" w:color="auto"/>
        <w:left w:val="none" w:sz="0" w:space="0" w:color="auto"/>
        <w:bottom w:val="none" w:sz="0" w:space="0" w:color="auto"/>
        <w:right w:val="none" w:sz="0" w:space="0" w:color="auto"/>
      </w:divBdr>
    </w:div>
    <w:div w:id="1834292380">
      <w:bodyDiv w:val="1"/>
      <w:marLeft w:val="0"/>
      <w:marRight w:val="0"/>
      <w:marTop w:val="0"/>
      <w:marBottom w:val="0"/>
      <w:divBdr>
        <w:top w:val="none" w:sz="0" w:space="0" w:color="auto"/>
        <w:left w:val="none" w:sz="0" w:space="0" w:color="auto"/>
        <w:bottom w:val="none" w:sz="0" w:space="0" w:color="auto"/>
        <w:right w:val="none" w:sz="0" w:space="0" w:color="auto"/>
      </w:divBdr>
    </w:div>
    <w:div w:id="1835872843">
      <w:bodyDiv w:val="1"/>
      <w:marLeft w:val="0"/>
      <w:marRight w:val="0"/>
      <w:marTop w:val="0"/>
      <w:marBottom w:val="0"/>
      <w:divBdr>
        <w:top w:val="none" w:sz="0" w:space="0" w:color="auto"/>
        <w:left w:val="none" w:sz="0" w:space="0" w:color="auto"/>
        <w:bottom w:val="none" w:sz="0" w:space="0" w:color="auto"/>
        <w:right w:val="none" w:sz="0" w:space="0" w:color="auto"/>
      </w:divBdr>
    </w:div>
    <w:div w:id="1841698286">
      <w:bodyDiv w:val="1"/>
      <w:marLeft w:val="0"/>
      <w:marRight w:val="0"/>
      <w:marTop w:val="0"/>
      <w:marBottom w:val="0"/>
      <w:divBdr>
        <w:top w:val="none" w:sz="0" w:space="0" w:color="auto"/>
        <w:left w:val="none" w:sz="0" w:space="0" w:color="auto"/>
        <w:bottom w:val="none" w:sz="0" w:space="0" w:color="auto"/>
        <w:right w:val="none" w:sz="0" w:space="0" w:color="auto"/>
      </w:divBdr>
    </w:div>
    <w:div w:id="1850632211">
      <w:bodyDiv w:val="1"/>
      <w:marLeft w:val="0"/>
      <w:marRight w:val="0"/>
      <w:marTop w:val="0"/>
      <w:marBottom w:val="0"/>
      <w:divBdr>
        <w:top w:val="none" w:sz="0" w:space="0" w:color="auto"/>
        <w:left w:val="none" w:sz="0" w:space="0" w:color="auto"/>
        <w:bottom w:val="none" w:sz="0" w:space="0" w:color="auto"/>
        <w:right w:val="none" w:sz="0" w:space="0" w:color="auto"/>
      </w:divBdr>
    </w:div>
    <w:div w:id="1852838587">
      <w:bodyDiv w:val="1"/>
      <w:marLeft w:val="0"/>
      <w:marRight w:val="0"/>
      <w:marTop w:val="0"/>
      <w:marBottom w:val="0"/>
      <w:divBdr>
        <w:top w:val="none" w:sz="0" w:space="0" w:color="auto"/>
        <w:left w:val="none" w:sz="0" w:space="0" w:color="auto"/>
        <w:bottom w:val="none" w:sz="0" w:space="0" w:color="auto"/>
        <w:right w:val="none" w:sz="0" w:space="0" w:color="auto"/>
      </w:divBdr>
    </w:div>
    <w:div w:id="1857378498">
      <w:bodyDiv w:val="1"/>
      <w:marLeft w:val="0"/>
      <w:marRight w:val="0"/>
      <w:marTop w:val="0"/>
      <w:marBottom w:val="0"/>
      <w:divBdr>
        <w:top w:val="none" w:sz="0" w:space="0" w:color="auto"/>
        <w:left w:val="none" w:sz="0" w:space="0" w:color="auto"/>
        <w:bottom w:val="none" w:sz="0" w:space="0" w:color="auto"/>
        <w:right w:val="none" w:sz="0" w:space="0" w:color="auto"/>
      </w:divBdr>
    </w:div>
    <w:div w:id="1859081641">
      <w:bodyDiv w:val="1"/>
      <w:marLeft w:val="0"/>
      <w:marRight w:val="0"/>
      <w:marTop w:val="0"/>
      <w:marBottom w:val="0"/>
      <w:divBdr>
        <w:top w:val="none" w:sz="0" w:space="0" w:color="auto"/>
        <w:left w:val="none" w:sz="0" w:space="0" w:color="auto"/>
        <w:bottom w:val="none" w:sz="0" w:space="0" w:color="auto"/>
        <w:right w:val="none" w:sz="0" w:space="0" w:color="auto"/>
      </w:divBdr>
    </w:div>
    <w:div w:id="1864515626">
      <w:bodyDiv w:val="1"/>
      <w:marLeft w:val="0"/>
      <w:marRight w:val="0"/>
      <w:marTop w:val="0"/>
      <w:marBottom w:val="0"/>
      <w:divBdr>
        <w:top w:val="none" w:sz="0" w:space="0" w:color="auto"/>
        <w:left w:val="none" w:sz="0" w:space="0" w:color="auto"/>
        <w:bottom w:val="none" w:sz="0" w:space="0" w:color="auto"/>
        <w:right w:val="none" w:sz="0" w:space="0" w:color="auto"/>
      </w:divBdr>
    </w:div>
    <w:div w:id="1864661781">
      <w:bodyDiv w:val="1"/>
      <w:marLeft w:val="0"/>
      <w:marRight w:val="0"/>
      <w:marTop w:val="0"/>
      <w:marBottom w:val="0"/>
      <w:divBdr>
        <w:top w:val="none" w:sz="0" w:space="0" w:color="auto"/>
        <w:left w:val="none" w:sz="0" w:space="0" w:color="auto"/>
        <w:bottom w:val="none" w:sz="0" w:space="0" w:color="auto"/>
        <w:right w:val="none" w:sz="0" w:space="0" w:color="auto"/>
      </w:divBdr>
    </w:div>
    <w:div w:id="1875653657">
      <w:bodyDiv w:val="1"/>
      <w:marLeft w:val="0"/>
      <w:marRight w:val="0"/>
      <w:marTop w:val="0"/>
      <w:marBottom w:val="0"/>
      <w:divBdr>
        <w:top w:val="none" w:sz="0" w:space="0" w:color="auto"/>
        <w:left w:val="none" w:sz="0" w:space="0" w:color="auto"/>
        <w:bottom w:val="none" w:sz="0" w:space="0" w:color="auto"/>
        <w:right w:val="none" w:sz="0" w:space="0" w:color="auto"/>
      </w:divBdr>
    </w:div>
    <w:div w:id="1886602205">
      <w:bodyDiv w:val="1"/>
      <w:marLeft w:val="0"/>
      <w:marRight w:val="0"/>
      <w:marTop w:val="0"/>
      <w:marBottom w:val="0"/>
      <w:divBdr>
        <w:top w:val="none" w:sz="0" w:space="0" w:color="auto"/>
        <w:left w:val="none" w:sz="0" w:space="0" w:color="auto"/>
        <w:bottom w:val="none" w:sz="0" w:space="0" w:color="auto"/>
        <w:right w:val="none" w:sz="0" w:space="0" w:color="auto"/>
      </w:divBdr>
    </w:div>
    <w:div w:id="1891457947">
      <w:bodyDiv w:val="1"/>
      <w:marLeft w:val="0"/>
      <w:marRight w:val="0"/>
      <w:marTop w:val="0"/>
      <w:marBottom w:val="0"/>
      <w:divBdr>
        <w:top w:val="none" w:sz="0" w:space="0" w:color="auto"/>
        <w:left w:val="none" w:sz="0" w:space="0" w:color="auto"/>
        <w:bottom w:val="none" w:sz="0" w:space="0" w:color="auto"/>
        <w:right w:val="none" w:sz="0" w:space="0" w:color="auto"/>
      </w:divBdr>
    </w:div>
    <w:div w:id="1898395935">
      <w:bodyDiv w:val="1"/>
      <w:marLeft w:val="0"/>
      <w:marRight w:val="0"/>
      <w:marTop w:val="0"/>
      <w:marBottom w:val="0"/>
      <w:divBdr>
        <w:top w:val="none" w:sz="0" w:space="0" w:color="auto"/>
        <w:left w:val="none" w:sz="0" w:space="0" w:color="auto"/>
        <w:bottom w:val="none" w:sz="0" w:space="0" w:color="auto"/>
        <w:right w:val="none" w:sz="0" w:space="0" w:color="auto"/>
      </w:divBdr>
    </w:div>
    <w:div w:id="1910070040">
      <w:bodyDiv w:val="1"/>
      <w:marLeft w:val="0"/>
      <w:marRight w:val="0"/>
      <w:marTop w:val="0"/>
      <w:marBottom w:val="0"/>
      <w:divBdr>
        <w:top w:val="none" w:sz="0" w:space="0" w:color="auto"/>
        <w:left w:val="none" w:sz="0" w:space="0" w:color="auto"/>
        <w:bottom w:val="none" w:sz="0" w:space="0" w:color="auto"/>
        <w:right w:val="none" w:sz="0" w:space="0" w:color="auto"/>
      </w:divBdr>
    </w:div>
    <w:div w:id="1910189456">
      <w:bodyDiv w:val="1"/>
      <w:marLeft w:val="0"/>
      <w:marRight w:val="0"/>
      <w:marTop w:val="0"/>
      <w:marBottom w:val="0"/>
      <w:divBdr>
        <w:top w:val="none" w:sz="0" w:space="0" w:color="auto"/>
        <w:left w:val="none" w:sz="0" w:space="0" w:color="auto"/>
        <w:bottom w:val="none" w:sz="0" w:space="0" w:color="auto"/>
        <w:right w:val="none" w:sz="0" w:space="0" w:color="auto"/>
      </w:divBdr>
    </w:div>
    <w:div w:id="1915582959">
      <w:bodyDiv w:val="1"/>
      <w:marLeft w:val="0"/>
      <w:marRight w:val="0"/>
      <w:marTop w:val="0"/>
      <w:marBottom w:val="0"/>
      <w:divBdr>
        <w:top w:val="none" w:sz="0" w:space="0" w:color="auto"/>
        <w:left w:val="none" w:sz="0" w:space="0" w:color="auto"/>
        <w:bottom w:val="none" w:sz="0" w:space="0" w:color="auto"/>
        <w:right w:val="none" w:sz="0" w:space="0" w:color="auto"/>
      </w:divBdr>
    </w:div>
    <w:div w:id="1917545737">
      <w:bodyDiv w:val="1"/>
      <w:marLeft w:val="0"/>
      <w:marRight w:val="0"/>
      <w:marTop w:val="0"/>
      <w:marBottom w:val="0"/>
      <w:divBdr>
        <w:top w:val="none" w:sz="0" w:space="0" w:color="auto"/>
        <w:left w:val="none" w:sz="0" w:space="0" w:color="auto"/>
        <w:bottom w:val="none" w:sz="0" w:space="0" w:color="auto"/>
        <w:right w:val="none" w:sz="0" w:space="0" w:color="auto"/>
      </w:divBdr>
    </w:div>
    <w:div w:id="1921787295">
      <w:bodyDiv w:val="1"/>
      <w:marLeft w:val="0"/>
      <w:marRight w:val="0"/>
      <w:marTop w:val="0"/>
      <w:marBottom w:val="0"/>
      <w:divBdr>
        <w:top w:val="none" w:sz="0" w:space="0" w:color="auto"/>
        <w:left w:val="none" w:sz="0" w:space="0" w:color="auto"/>
        <w:bottom w:val="none" w:sz="0" w:space="0" w:color="auto"/>
        <w:right w:val="none" w:sz="0" w:space="0" w:color="auto"/>
      </w:divBdr>
    </w:div>
    <w:div w:id="1925333061">
      <w:bodyDiv w:val="1"/>
      <w:marLeft w:val="0"/>
      <w:marRight w:val="0"/>
      <w:marTop w:val="0"/>
      <w:marBottom w:val="0"/>
      <w:divBdr>
        <w:top w:val="none" w:sz="0" w:space="0" w:color="auto"/>
        <w:left w:val="none" w:sz="0" w:space="0" w:color="auto"/>
        <w:bottom w:val="none" w:sz="0" w:space="0" w:color="auto"/>
        <w:right w:val="none" w:sz="0" w:space="0" w:color="auto"/>
      </w:divBdr>
    </w:div>
    <w:div w:id="1925455805">
      <w:bodyDiv w:val="1"/>
      <w:marLeft w:val="0"/>
      <w:marRight w:val="0"/>
      <w:marTop w:val="0"/>
      <w:marBottom w:val="0"/>
      <w:divBdr>
        <w:top w:val="none" w:sz="0" w:space="0" w:color="auto"/>
        <w:left w:val="none" w:sz="0" w:space="0" w:color="auto"/>
        <w:bottom w:val="none" w:sz="0" w:space="0" w:color="auto"/>
        <w:right w:val="none" w:sz="0" w:space="0" w:color="auto"/>
      </w:divBdr>
    </w:div>
    <w:div w:id="1930235287">
      <w:bodyDiv w:val="1"/>
      <w:marLeft w:val="0"/>
      <w:marRight w:val="0"/>
      <w:marTop w:val="0"/>
      <w:marBottom w:val="0"/>
      <w:divBdr>
        <w:top w:val="none" w:sz="0" w:space="0" w:color="auto"/>
        <w:left w:val="none" w:sz="0" w:space="0" w:color="auto"/>
        <w:bottom w:val="none" w:sz="0" w:space="0" w:color="auto"/>
        <w:right w:val="none" w:sz="0" w:space="0" w:color="auto"/>
      </w:divBdr>
    </w:div>
    <w:div w:id="1937858791">
      <w:bodyDiv w:val="1"/>
      <w:marLeft w:val="0"/>
      <w:marRight w:val="0"/>
      <w:marTop w:val="0"/>
      <w:marBottom w:val="0"/>
      <w:divBdr>
        <w:top w:val="none" w:sz="0" w:space="0" w:color="auto"/>
        <w:left w:val="none" w:sz="0" w:space="0" w:color="auto"/>
        <w:bottom w:val="none" w:sz="0" w:space="0" w:color="auto"/>
        <w:right w:val="none" w:sz="0" w:space="0" w:color="auto"/>
      </w:divBdr>
    </w:div>
    <w:div w:id="1940865775">
      <w:bodyDiv w:val="1"/>
      <w:marLeft w:val="0"/>
      <w:marRight w:val="0"/>
      <w:marTop w:val="0"/>
      <w:marBottom w:val="0"/>
      <w:divBdr>
        <w:top w:val="none" w:sz="0" w:space="0" w:color="auto"/>
        <w:left w:val="none" w:sz="0" w:space="0" w:color="auto"/>
        <w:bottom w:val="none" w:sz="0" w:space="0" w:color="auto"/>
        <w:right w:val="none" w:sz="0" w:space="0" w:color="auto"/>
      </w:divBdr>
    </w:div>
    <w:div w:id="1942760609">
      <w:bodyDiv w:val="1"/>
      <w:marLeft w:val="0"/>
      <w:marRight w:val="0"/>
      <w:marTop w:val="0"/>
      <w:marBottom w:val="0"/>
      <w:divBdr>
        <w:top w:val="none" w:sz="0" w:space="0" w:color="auto"/>
        <w:left w:val="none" w:sz="0" w:space="0" w:color="auto"/>
        <w:bottom w:val="none" w:sz="0" w:space="0" w:color="auto"/>
        <w:right w:val="none" w:sz="0" w:space="0" w:color="auto"/>
      </w:divBdr>
    </w:div>
    <w:div w:id="1946379371">
      <w:bodyDiv w:val="1"/>
      <w:marLeft w:val="0"/>
      <w:marRight w:val="0"/>
      <w:marTop w:val="0"/>
      <w:marBottom w:val="0"/>
      <w:divBdr>
        <w:top w:val="none" w:sz="0" w:space="0" w:color="auto"/>
        <w:left w:val="none" w:sz="0" w:space="0" w:color="auto"/>
        <w:bottom w:val="none" w:sz="0" w:space="0" w:color="auto"/>
        <w:right w:val="none" w:sz="0" w:space="0" w:color="auto"/>
      </w:divBdr>
    </w:div>
    <w:div w:id="1949119913">
      <w:bodyDiv w:val="1"/>
      <w:marLeft w:val="0"/>
      <w:marRight w:val="0"/>
      <w:marTop w:val="0"/>
      <w:marBottom w:val="0"/>
      <w:divBdr>
        <w:top w:val="none" w:sz="0" w:space="0" w:color="auto"/>
        <w:left w:val="none" w:sz="0" w:space="0" w:color="auto"/>
        <w:bottom w:val="none" w:sz="0" w:space="0" w:color="auto"/>
        <w:right w:val="none" w:sz="0" w:space="0" w:color="auto"/>
      </w:divBdr>
    </w:div>
    <w:div w:id="1956673142">
      <w:bodyDiv w:val="1"/>
      <w:marLeft w:val="0"/>
      <w:marRight w:val="0"/>
      <w:marTop w:val="0"/>
      <w:marBottom w:val="0"/>
      <w:divBdr>
        <w:top w:val="none" w:sz="0" w:space="0" w:color="auto"/>
        <w:left w:val="none" w:sz="0" w:space="0" w:color="auto"/>
        <w:bottom w:val="none" w:sz="0" w:space="0" w:color="auto"/>
        <w:right w:val="none" w:sz="0" w:space="0" w:color="auto"/>
      </w:divBdr>
    </w:div>
    <w:div w:id="1957367266">
      <w:bodyDiv w:val="1"/>
      <w:marLeft w:val="0"/>
      <w:marRight w:val="0"/>
      <w:marTop w:val="0"/>
      <w:marBottom w:val="0"/>
      <w:divBdr>
        <w:top w:val="none" w:sz="0" w:space="0" w:color="auto"/>
        <w:left w:val="none" w:sz="0" w:space="0" w:color="auto"/>
        <w:bottom w:val="none" w:sz="0" w:space="0" w:color="auto"/>
        <w:right w:val="none" w:sz="0" w:space="0" w:color="auto"/>
      </w:divBdr>
    </w:div>
    <w:div w:id="1966495850">
      <w:bodyDiv w:val="1"/>
      <w:marLeft w:val="0"/>
      <w:marRight w:val="0"/>
      <w:marTop w:val="0"/>
      <w:marBottom w:val="0"/>
      <w:divBdr>
        <w:top w:val="none" w:sz="0" w:space="0" w:color="auto"/>
        <w:left w:val="none" w:sz="0" w:space="0" w:color="auto"/>
        <w:bottom w:val="none" w:sz="0" w:space="0" w:color="auto"/>
        <w:right w:val="none" w:sz="0" w:space="0" w:color="auto"/>
      </w:divBdr>
    </w:div>
    <w:div w:id="1973175542">
      <w:bodyDiv w:val="1"/>
      <w:marLeft w:val="0"/>
      <w:marRight w:val="0"/>
      <w:marTop w:val="0"/>
      <w:marBottom w:val="0"/>
      <w:divBdr>
        <w:top w:val="none" w:sz="0" w:space="0" w:color="auto"/>
        <w:left w:val="none" w:sz="0" w:space="0" w:color="auto"/>
        <w:bottom w:val="none" w:sz="0" w:space="0" w:color="auto"/>
        <w:right w:val="none" w:sz="0" w:space="0" w:color="auto"/>
      </w:divBdr>
    </w:div>
    <w:div w:id="1974673258">
      <w:bodyDiv w:val="1"/>
      <w:marLeft w:val="0"/>
      <w:marRight w:val="0"/>
      <w:marTop w:val="0"/>
      <w:marBottom w:val="0"/>
      <w:divBdr>
        <w:top w:val="none" w:sz="0" w:space="0" w:color="auto"/>
        <w:left w:val="none" w:sz="0" w:space="0" w:color="auto"/>
        <w:bottom w:val="none" w:sz="0" w:space="0" w:color="auto"/>
        <w:right w:val="none" w:sz="0" w:space="0" w:color="auto"/>
      </w:divBdr>
    </w:div>
    <w:div w:id="1979338153">
      <w:bodyDiv w:val="1"/>
      <w:marLeft w:val="0"/>
      <w:marRight w:val="0"/>
      <w:marTop w:val="0"/>
      <w:marBottom w:val="0"/>
      <w:divBdr>
        <w:top w:val="none" w:sz="0" w:space="0" w:color="auto"/>
        <w:left w:val="none" w:sz="0" w:space="0" w:color="auto"/>
        <w:bottom w:val="none" w:sz="0" w:space="0" w:color="auto"/>
        <w:right w:val="none" w:sz="0" w:space="0" w:color="auto"/>
      </w:divBdr>
    </w:div>
    <w:div w:id="1987272196">
      <w:bodyDiv w:val="1"/>
      <w:marLeft w:val="0"/>
      <w:marRight w:val="0"/>
      <w:marTop w:val="0"/>
      <w:marBottom w:val="0"/>
      <w:divBdr>
        <w:top w:val="none" w:sz="0" w:space="0" w:color="auto"/>
        <w:left w:val="none" w:sz="0" w:space="0" w:color="auto"/>
        <w:bottom w:val="none" w:sz="0" w:space="0" w:color="auto"/>
        <w:right w:val="none" w:sz="0" w:space="0" w:color="auto"/>
      </w:divBdr>
    </w:div>
    <w:div w:id="1993488668">
      <w:bodyDiv w:val="1"/>
      <w:marLeft w:val="0"/>
      <w:marRight w:val="0"/>
      <w:marTop w:val="0"/>
      <w:marBottom w:val="0"/>
      <w:divBdr>
        <w:top w:val="none" w:sz="0" w:space="0" w:color="auto"/>
        <w:left w:val="none" w:sz="0" w:space="0" w:color="auto"/>
        <w:bottom w:val="none" w:sz="0" w:space="0" w:color="auto"/>
        <w:right w:val="none" w:sz="0" w:space="0" w:color="auto"/>
      </w:divBdr>
    </w:div>
    <w:div w:id="1996570821">
      <w:bodyDiv w:val="1"/>
      <w:marLeft w:val="0"/>
      <w:marRight w:val="0"/>
      <w:marTop w:val="0"/>
      <w:marBottom w:val="0"/>
      <w:divBdr>
        <w:top w:val="none" w:sz="0" w:space="0" w:color="auto"/>
        <w:left w:val="none" w:sz="0" w:space="0" w:color="auto"/>
        <w:bottom w:val="none" w:sz="0" w:space="0" w:color="auto"/>
        <w:right w:val="none" w:sz="0" w:space="0" w:color="auto"/>
      </w:divBdr>
    </w:div>
    <w:div w:id="1997877628">
      <w:bodyDiv w:val="1"/>
      <w:marLeft w:val="0"/>
      <w:marRight w:val="0"/>
      <w:marTop w:val="0"/>
      <w:marBottom w:val="0"/>
      <w:divBdr>
        <w:top w:val="none" w:sz="0" w:space="0" w:color="auto"/>
        <w:left w:val="none" w:sz="0" w:space="0" w:color="auto"/>
        <w:bottom w:val="none" w:sz="0" w:space="0" w:color="auto"/>
        <w:right w:val="none" w:sz="0" w:space="0" w:color="auto"/>
      </w:divBdr>
    </w:div>
    <w:div w:id="1998799149">
      <w:bodyDiv w:val="1"/>
      <w:marLeft w:val="0"/>
      <w:marRight w:val="0"/>
      <w:marTop w:val="0"/>
      <w:marBottom w:val="0"/>
      <w:divBdr>
        <w:top w:val="none" w:sz="0" w:space="0" w:color="auto"/>
        <w:left w:val="none" w:sz="0" w:space="0" w:color="auto"/>
        <w:bottom w:val="none" w:sz="0" w:space="0" w:color="auto"/>
        <w:right w:val="none" w:sz="0" w:space="0" w:color="auto"/>
      </w:divBdr>
    </w:div>
    <w:div w:id="1999920890">
      <w:bodyDiv w:val="1"/>
      <w:marLeft w:val="0"/>
      <w:marRight w:val="0"/>
      <w:marTop w:val="0"/>
      <w:marBottom w:val="0"/>
      <w:divBdr>
        <w:top w:val="none" w:sz="0" w:space="0" w:color="auto"/>
        <w:left w:val="none" w:sz="0" w:space="0" w:color="auto"/>
        <w:bottom w:val="none" w:sz="0" w:space="0" w:color="auto"/>
        <w:right w:val="none" w:sz="0" w:space="0" w:color="auto"/>
      </w:divBdr>
    </w:div>
    <w:div w:id="2008055693">
      <w:bodyDiv w:val="1"/>
      <w:marLeft w:val="0"/>
      <w:marRight w:val="0"/>
      <w:marTop w:val="0"/>
      <w:marBottom w:val="0"/>
      <w:divBdr>
        <w:top w:val="none" w:sz="0" w:space="0" w:color="auto"/>
        <w:left w:val="none" w:sz="0" w:space="0" w:color="auto"/>
        <w:bottom w:val="none" w:sz="0" w:space="0" w:color="auto"/>
        <w:right w:val="none" w:sz="0" w:space="0" w:color="auto"/>
      </w:divBdr>
    </w:div>
    <w:div w:id="2009870633">
      <w:bodyDiv w:val="1"/>
      <w:marLeft w:val="0"/>
      <w:marRight w:val="0"/>
      <w:marTop w:val="0"/>
      <w:marBottom w:val="0"/>
      <w:divBdr>
        <w:top w:val="none" w:sz="0" w:space="0" w:color="auto"/>
        <w:left w:val="none" w:sz="0" w:space="0" w:color="auto"/>
        <w:bottom w:val="none" w:sz="0" w:space="0" w:color="auto"/>
        <w:right w:val="none" w:sz="0" w:space="0" w:color="auto"/>
      </w:divBdr>
    </w:div>
    <w:div w:id="2017461785">
      <w:bodyDiv w:val="1"/>
      <w:marLeft w:val="0"/>
      <w:marRight w:val="0"/>
      <w:marTop w:val="0"/>
      <w:marBottom w:val="0"/>
      <w:divBdr>
        <w:top w:val="none" w:sz="0" w:space="0" w:color="auto"/>
        <w:left w:val="none" w:sz="0" w:space="0" w:color="auto"/>
        <w:bottom w:val="none" w:sz="0" w:space="0" w:color="auto"/>
        <w:right w:val="none" w:sz="0" w:space="0" w:color="auto"/>
      </w:divBdr>
    </w:div>
    <w:div w:id="2022925092">
      <w:bodyDiv w:val="1"/>
      <w:marLeft w:val="0"/>
      <w:marRight w:val="0"/>
      <w:marTop w:val="0"/>
      <w:marBottom w:val="0"/>
      <w:divBdr>
        <w:top w:val="none" w:sz="0" w:space="0" w:color="auto"/>
        <w:left w:val="none" w:sz="0" w:space="0" w:color="auto"/>
        <w:bottom w:val="none" w:sz="0" w:space="0" w:color="auto"/>
        <w:right w:val="none" w:sz="0" w:space="0" w:color="auto"/>
      </w:divBdr>
    </w:div>
    <w:div w:id="2024477687">
      <w:bodyDiv w:val="1"/>
      <w:marLeft w:val="0"/>
      <w:marRight w:val="0"/>
      <w:marTop w:val="0"/>
      <w:marBottom w:val="0"/>
      <w:divBdr>
        <w:top w:val="none" w:sz="0" w:space="0" w:color="auto"/>
        <w:left w:val="none" w:sz="0" w:space="0" w:color="auto"/>
        <w:bottom w:val="none" w:sz="0" w:space="0" w:color="auto"/>
        <w:right w:val="none" w:sz="0" w:space="0" w:color="auto"/>
      </w:divBdr>
    </w:div>
    <w:div w:id="2034110773">
      <w:bodyDiv w:val="1"/>
      <w:marLeft w:val="0"/>
      <w:marRight w:val="0"/>
      <w:marTop w:val="0"/>
      <w:marBottom w:val="0"/>
      <w:divBdr>
        <w:top w:val="none" w:sz="0" w:space="0" w:color="auto"/>
        <w:left w:val="none" w:sz="0" w:space="0" w:color="auto"/>
        <w:bottom w:val="none" w:sz="0" w:space="0" w:color="auto"/>
        <w:right w:val="none" w:sz="0" w:space="0" w:color="auto"/>
      </w:divBdr>
    </w:div>
    <w:div w:id="2036538901">
      <w:bodyDiv w:val="1"/>
      <w:marLeft w:val="0"/>
      <w:marRight w:val="0"/>
      <w:marTop w:val="0"/>
      <w:marBottom w:val="0"/>
      <w:divBdr>
        <w:top w:val="none" w:sz="0" w:space="0" w:color="auto"/>
        <w:left w:val="none" w:sz="0" w:space="0" w:color="auto"/>
        <w:bottom w:val="none" w:sz="0" w:space="0" w:color="auto"/>
        <w:right w:val="none" w:sz="0" w:space="0" w:color="auto"/>
      </w:divBdr>
    </w:div>
    <w:div w:id="2037922571">
      <w:bodyDiv w:val="1"/>
      <w:marLeft w:val="0"/>
      <w:marRight w:val="0"/>
      <w:marTop w:val="0"/>
      <w:marBottom w:val="0"/>
      <w:divBdr>
        <w:top w:val="none" w:sz="0" w:space="0" w:color="auto"/>
        <w:left w:val="none" w:sz="0" w:space="0" w:color="auto"/>
        <w:bottom w:val="none" w:sz="0" w:space="0" w:color="auto"/>
        <w:right w:val="none" w:sz="0" w:space="0" w:color="auto"/>
      </w:divBdr>
    </w:div>
    <w:div w:id="2038771370">
      <w:bodyDiv w:val="1"/>
      <w:marLeft w:val="0"/>
      <w:marRight w:val="0"/>
      <w:marTop w:val="0"/>
      <w:marBottom w:val="0"/>
      <w:divBdr>
        <w:top w:val="none" w:sz="0" w:space="0" w:color="auto"/>
        <w:left w:val="none" w:sz="0" w:space="0" w:color="auto"/>
        <w:bottom w:val="none" w:sz="0" w:space="0" w:color="auto"/>
        <w:right w:val="none" w:sz="0" w:space="0" w:color="auto"/>
      </w:divBdr>
    </w:div>
    <w:div w:id="2038853257">
      <w:bodyDiv w:val="1"/>
      <w:marLeft w:val="0"/>
      <w:marRight w:val="0"/>
      <w:marTop w:val="0"/>
      <w:marBottom w:val="0"/>
      <w:divBdr>
        <w:top w:val="none" w:sz="0" w:space="0" w:color="auto"/>
        <w:left w:val="none" w:sz="0" w:space="0" w:color="auto"/>
        <w:bottom w:val="none" w:sz="0" w:space="0" w:color="auto"/>
        <w:right w:val="none" w:sz="0" w:space="0" w:color="auto"/>
      </w:divBdr>
    </w:div>
    <w:div w:id="2049993075">
      <w:bodyDiv w:val="1"/>
      <w:marLeft w:val="0"/>
      <w:marRight w:val="0"/>
      <w:marTop w:val="0"/>
      <w:marBottom w:val="0"/>
      <w:divBdr>
        <w:top w:val="none" w:sz="0" w:space="0" w:color="auto"/>
        <w:left w:val="none" w:sz="0" w:space="0" w:color="auto"/>
        <w:bottom w:val="none" w:sz="0" w:space="0" w:color="auto"/>
        <w:right w:val="none" w:sz="0" w:space="0" w:color="auto"/>
      </w:divBdr>
    </w:div>
    <w:div w:id="2051302253">
      <w:bodyDiv w:val="1"/>
      <w:marLeft w:val="0"/>
      <w:marRight w:val="0"/>
      <w:marTop w:val="0"/>
      <w:marBottom w:val="0"/>
      <w:divBdr>
        <w:top w:val="none" w:sz="0" w:space="0" w:color="auto"/>
        <w:left w:val="none" w:sz="0" w:space="0" w:color="auto"/>
        <w:bottom w:val="none" w:sz="0" w:space="0" w:color="auto"/>
        <w:right w:val="none" w:sz="0" w:space="0" w:color="auto"/>
      </w:divBdr>
    </w:div>
    <w:div w:id="2052220146">
      <w:bodyDiv w:val="1"/>
      <w:marLeft w:val="0"/>
      <w:marRight w:val="0"/>
      <w:marTop w:val="0"/>
      <w:marBottom w:val="0"/>
      <w:divBdr>
        <w:top w:val="none" w:sz="0" w:space="0" w:color="auto"/>
        <w:left w:val="none" w:sz="0" w:space="0" w:color="auto"/>
        <w:bottom w:val="none" w:sz="0" w:space="0" w:color="auto"/>
        <w:right w:val="none" w:sz="0" w:space="0" w:color="auto"/>
      </w:divBdr>
    </w:div>
    <w:div w:id="2053845482">
      <w:bodyDiv w:val="1"/>
      <w:marLeft w:val="0"/>
      <w:marRight w:val="0"/>
      <w:marTop w:val="0"/>
      <w:marBottom w:val="0"/>
      <w:divBdr>
        <w:top w:val="none" w:sz="0" w:space="0" w:color="auto"/>
        <w:left w:val="none" w:sz="0" w:space="0" w:color="auto"/>
        <w:bottom w:val="none" w:sz="0" w:space="0" w:color="auto"/>
        <w:right w:val="none" w:sz="0" w:space="0" w:color="auto"/>
      </w:divBdr>
    </w:div>
    <w:div w:id="2054188691">
      <w:bodyDiv w:val="1"/>
      <w:marLeft w:val="0"/>
      <w:marRight w:val="0"/>
      <w:marTop w:val="0"/>
      <w:marBottom w:val="0"/>
      <w:divBdr>
        <w:top w:val="none" w:sz="0" w:space="0" w:color="auto"/>
        <w:left w:val="none" w:sz="0" w:space="0" w:color="auto"/>
        <w:bottom w:val="none" w:sz="0" w:space="0" w:color="auto"/>
        <w:right w:val="none" w:sz="0" w:space="0" w:color="auto"/>
      </w:divBdr>
    </w:div>
    <w:div w:id="2056541632">
      <w:bodyDiv w:val="1"/>
      <w:marLeft w:val="0"/>
      <w:marRight w:val="0"/>
      <w:marTop w:val="0"/>
      <w:marBottom w:val="0"/>
      <w:divBdr>
        <w:top w:val="none" w:sz="0" w:space="0" w:color="auto"/>
        <w:left w:val="none" w:sz="0" w:space="0" w:color="auto"/>
        <w:bottom w:val="none" w:sz="0" w:space="0" w:color="auto"/>
        <w:right w:val="none" w:sz="0" w:space="0" w:color="auto"/>
      </w:divBdr>
    </w:div>
    <w:div w:id="2060476737">
      <w:bodyDiv w:val="1"/>
      <w:marLeft w:val="0"/>
      <w:marRight w:val="0"/>
      <w:marTop w:val="0"/>
      <w:marBottom w:val="0"/>
      <w:divBdr>
        <w:top w:val="none" w:sz="0" w:space="0" w:color="auto"/>
        <w:left w:val="none" w:sz="0" w:space="0" w:color="auto"/>
        <w:bottom w:val="none" w:sz="0" w:space="0" w:color="auto"/>
        <w:right w:val="none" w:sz="0" w:space="0" w:color="auto"/>
      </w:divBdr>
    </w:div>
    <w:div w:id="2064215135">
      <w:bodyDiv w:val="1"/>
      <w:marLeft w:val="0"/>
      <w:marRight w:val="0"/>
      <w:marTop w:val="0"/>
      <w:marBottom w:val="0"/>
      <w:divBdr>
        <w:top w:val="none" w:sz="0" w:space="0" w:color="auto"/>
        <w:left w:val="none" w:sz="0" w:space="0" w:color="auto"/>
        <w:bottom w:val="none" w:sz="0" w:space="0" w:color="auto"/>
        <w:right w:val="none" w:sz="0" w:space="0" w:color="auto"/>
      </w:divBdr>
    </w:div>
    <w:div w:id="2067802500">
      <w:bodyDiv w:val="1"/>
      <w:marLeft w:val="0"/>
      <w:marRight w:val="0"/>
      <w:marTop w:val="0"/>
      <w:marBottom w:val="0"/>
      <w:divBdr>
        <w:top w:val="none" w:sz="0" w:space="0" w:color="auto"/>
        <w:left w:val="none" w:sz="0" w:space="0" w:color="auto"/>
        <w:bottom w:val="none" w:sz="0" w:space="0" w:color="auto"/>
        <w:right w:val="none" w:sz="0" w:space="0" w:color="auto"/>
      </w:divBdr>
    </w:div>
    <w:div w:id="2072345834">
      <w:bodyDiv w:val="1"/>
      <w:marLeft w:val="0"/>
      <w:marRight w:val="0"/>
      <w:marTop w:val="0"/>
      <w:marBottom w:val="0"/>
      <w:divBdr>
        <w:top w:val="none" w:sz="0" w:space="0" w:color="auto"/>
        <w:left w:val="none" w:sz="0" w:space="0" w:color="auto"/>
        <w:bottom w:val="none" w:sz="0" w:space="0" w:color="auto"/>
        <w:right w:val="none" w:sz="0" w:space="0" w:color="auto"/>
      </w:divBdr>
    </w:div>
    <w:div w:id="2074767119">
      <w:bodyDiv w:val="1"/>
      <w:marLeft w:val="0"/>
      <w:marRight w:val="0"/>
      <w:marTop w:val="0"/>
      <w:marBottom w:val="0"/>
      <w:divBdr>
        <w:top w:val="none" w:sz="0" w:space="0" w:color="auto"/>
        <w:left w:val="none" w:sz="0" w:space="0" w:color="auto"/>
        <w:bottom w:val="none" w:sz="0" w:space="0" w:color="auto"/>
        <w:right w:val="none" w:sz="0" w:space="0" w:color="auto"/>
      </w:divBdr>
    </w:div>
    <w:div w:id="2079133092">
      <w:bodyDiv w:val="1"/>
      <w:marLeft w:val="0"/>
      <w:marRight w:val="0"/>
      <w:marTop w:val="0"/>
      <w:marBottom w:val="0"/>
      <w:divBdr>
        <w:top w:val="none" w:sz="0" w:space="0" w:color="auto"/>
        <w:left w:val="none" w:sz="0" w:space="0" w:color="auto"/>
        <w:bottom w:val="none" w:sz="0" w:space="0" w:color="auto"/>
        <w:right w:val="none" w:sz="0" w:space="0" w:color="auto"/>
      </w:divBdr>
    </w:div>
    <w:div w:id="2081443932">
      <w:bodyDiv w:val="1"/>
      <w:marLeft w:val="0"/>
      <w:marRight w:val="0"/>
      <w:marTop w:val="0"/>
      <w:marBottom w:val="0"/>
      <w:divBdr>
        <w:top w:val="none" w:sz="0" w:space="0" w:color="auto"/>
        <w:left w:val="none" w:sz="0" w:space="0" w:color="auto"/>
        <w:bottom w:val="none" w:sz="0" w:space="0" w:color="auto"/>
        <w:right w:val="none" w:sz="0" w:space="0" w:color="auto"/>
      </w:divBdr>
    </w:div>
    <w:div w:id="2082752761">
      <w:bodyDiv w:val="1"/>
      <w:marLeft w:val="0"/>
      <w:marRight w:val="0"/>
      <w:marTop w:val="0"/>
      <w:marBottom w:val="0"/>
      <w:divBdr>
        <w:top w:val="none" w:sz="0" w:space="0" w:color="auto"/>
        <w:left w:val="none" w:sz="0" w:space="0" w:color="auto"/>
        <w:bottom w:val="none" w:sz="0" w:space="0" w:color="auto"/>
        <w:right w:val="none" w:sz="0" w:space="0" w:color="auto"/>
      </w:divBdr>
    </w:div>
    <w:div w:id="2084250797">
      <w:bodyDiv w:val="1"/>
      <w:marLeft w:val="0"/>
      <w:marRight w:val="0"/>
      <w:marTop w:val="0"/>
      <w:marBottom w:val="0"/>
      <w:divBdr>
        <w:top w:val="none" w:sz="0" w:space="0" w:color="auto"/>
        <w:left w:val="none" w:sz="0" w:space="0" w:color="auto"/>
        <w:bottom w:val="none" w:sz="0" w:space="0" w:color="auto"/>
        <w:right w:val="none" w:sz="0" w:space="0" w:color="auto"/>
      </w:divBdr>
    </w:div>
    <w:div w:id="2085491048">
      <w:bodyDiv w:val="1"/>
      <w:marLeft w:val="0"/>
      <w:marRight w:val="0"/>
      <w:marTop w:val="0"/>
      <w:marBottom w:val="0"/>
      <w:divBdr>
        <w:top w:val="none" w:sz="0" w:space="0" w:color="auto"/>
        <w:left w:val="none" w:sz="0" w:space="0" w:color="auto"/>
        <w:bottom w:val="none" w:sz="0" w:space="0" w:color="auto"/>
        <w:right w:val="none" w:sz="0" w:space="0" w:color="auto"/>
      </w:divBdr>
    </w:div>
    <w:div w:id="2086220940">
      <w:bodyDiv w:val="1"/>
      <w:marLeft w:val="0"/>
      <w:marRight w:val="0"/>
      <w:marTop w:val="0"/>
      <w:marBottom w:val="0"/>
      <w:divBdr>
        <w:top w:val="none" w:sz="0" w:space="0" w:color="auto"/>
        <w:left w:val="none" w:sz="0" w:space="0" w:color="auto"/>
        <w:bottom w:val="none" w:sz="0" w:space="0" w:color="auto"/>
        <w:right w:val="none" w:sz="0" w:space="0" w:color="auto"/>
      </w:divBdr>
    </w:div>
    <w:div w:id="2091734415">
      <w:bodyDiv w:val="1"/>
      <w:marLeft w:val="0"/>
      <w:marRight w:val="0"/>
      <w:marTop w:val="0"/>
      <w:marBottom w:val="0"/>
      <w:divBdr>
        <w:top w:val="none" w:sz="0" w:space="0" w:color="auto"/>
        <w:left w:val="none" w:sz="0" w:space="0" w:color="auto"/>
        <w:bottom w:val="none" w:sz="0" w:space="0" w:color="auto"/>
        <w:right w:val="none" w:sz="0" w:space="0" w:color="auto"/>
      </w:divBdr>
    </w:div>
    <w:div w:id="2100517545">
      <w:bodyDiv w:val="1"/>
      <w:marLeft w:val="0"/>
      <w:marRight w:val="0"/>
      <w:marTop w:val="0"/>
      <w:marBottom w:val="0"/>
      <w:divBdr>
        <w:top w:val="none" w:sz="0" w:space="0" w:color="auto"/>
        <w:left w:val="none" w:sz="0" w:space="0" w:color="auto"/>
        <w:bottom w:val="none" w:sz="0" w:space="0" w:color="auto"/>
        <w:right w:val="none" w:sz="0" w:space="0" w:color="auto"/>
      </w:divBdr>
    </w:div>
    <w:div w:id="2103256421">
      <w:bodyDiv w:val="1"/>
      <w:marLeft w:val="0"/>
      <w:marRight w:val="0"/>
      <w:marTop w:val="0"/>
      <w:marBottom w:val="0"/>
      <w:divBdr>
        <w:top w:val="none" w:sz="0" w:space="0" w:color="auto"/>
        <w:left w:val="none" w:sz="0" w:space="0" w:color="auto"/>
        <w:bottom w:val="none" w:sz="0" w:space="0" w:color="auto"/>
        <w:right w:val="none" w:sz="0" w:space="0" w:color="auto"/>
      </w:divBdr>
    </w:div>
    <w:div w:id="2108425341">
      <w:bodyDiv w:val="1"/>
      <w:marLeft w:val="0"/>
      <w:marRight w:val="0"/>
      <w:marTop w:val="0"/>
      <w:marBottom w:val="0"/>
      <w:divBdr>
        <w:top w:val="none" w:sz="0" w:space="0" w:color="auto"/>
        <w:left w:val="none" w:sz="0" w:space="0" w:color="auto"/>
        <w:bottom w:val="none" w:sz="0" w:space="0" w:color="auto"/>
        <w:right w:val="none" w:sz="0" w:space="0" w:color="auto"/>
      </w:divBdr>
    </w:div>
    <w:div w:id="2115900304">
      <w:bodyDiv w:val="1"/>
      <w:marLeft w:val="0"/>
      <w:marRight w:val="0"/>
      <w:marTop w:val="0"/>
      <w:marBottom w:val="0"/>
      <w:divBdr>
        <w:top w:val="none" w:sz="0" w:space="0" w:color="auto"/>
        <w:left w:val="none" w:sz="0" w:space="0" w:color="auto"/>
        <w:bottom w:val="none" w:sz="0" w:space="0" w:color="auto"/>
        <w:right w:val="none" w:sz="0" w:space="0" w:color="auto"/>
      </w:divBdr>
    </w:div>
    <w:div w:id="2118089246">
      <w:bodyDiv w:val="1"/>
      <w:marLeft w:val="0"/>
      <w:marRight w:val="0"/>
      <w:marTop w:val="0"/>
      <w:marBottom w:val="0"/>
      <w:divBdr>
        <w:top w:val="none" w:sz="0" w:space="0" w:color="auto"/>
        <w:left w:val="none" w:sz="0" w:space="0" w:color="auto"/>
        <w:bottom w:val="none" w:sz="0" w:space="0" w:color="auto"/>
        <w:right w:val="none" w:sz="0" w:space="0" w:color="auto"/>
      </w:divBdr>
    </w:div>
    <w:div w:id="2121562027">
      <w:bodyDiv w:val="1"/>
      <w:marLeft w:val="0"/>
      <w:marRight w:val="0"/>
      <w:marTop w:val="0"/>
      <w:marBottom w:val="0"/>
      <w:divBdr>
        <w:top w:val="none" w:sz="0" w:space="0" w:color="auto"/>
        <w:left w:val="none" w:sz="0" w:space="0" w:color="auto"/>
        <w:bottom w:val="none" w:sz="0" w:space="0" w:color="auto"/>
        <w:right w:val="none" w:sz="0" w:space="0" w:color="auto"/>
      </w:divBdr>
    </w:div>
    <w:div w:id="2124644341">
      <w:bodyDiv w:val="1"/>
      <w:marLeft w:val="0"/>
      <w:marRight w:val="0"/>
      <w:marTop w:val="0"/>
      <w:marBottom w:val="0"/>
      <w:divBdr>
        <w:top w:val="none" w:sz="0" w:space="0" w:color="auto"/>
        <w:left w:val="none" w:sz="0" w:space="0" w:color="auto"/>
        <w:bottom w:val="none" w:sz="0" w:space="0" w:color="auto"/>
        <w:right w:val="none" w:sz="0" w:space="0" w:color="auto"/>
      </w:divBdr>
    </w:div>
    <w:div w:id="2124960997">
      <w:bodyDiv w:val="1"/>
      <w:marLeft w:val="0"/>
      <w:marRight w:val="0"/>
      <w:marTop w:val="0"/>
      <w:marBottom w:val="0"/>
      <w:divBdr>
        <w:top w:val="none" w:sz="0" w:space="0" w:color="auto"/>
        <w:left w:val="none" w:sz="0" w:space="0" w:color="auto"/>
        <w:bottom w:val="none" w:sz="0" w:space="0" w:color="auto"/>
        <w:right w:val="none" w:sz="0" w:space="0" w:color="auto"/>
      </w:divBdr>
    </w:div>
    <w:div w:id="2127893235">
      <w:bodyDiv w:val="1"/>
      <w:marLeft w:val="0"/>
      <w:marRight w:val="0"/>
      <w:marTop w:val="0"/>
      <w:marBottom w:val="0"/>
      <w:divBdr>
        <w:top w:val="none" w:sz="0" w:space="0" w:color="auto"/>
        <w:left w:val="none" w:sz="0" w:space="0" w:color="auto"/>
        <w:bottom w:val="none" w:sz="0" w:space="0" w:color="auto"/>
        <w:right w:val="none" w:sz="0" w:space="0" w:color="auto"/>
      </w:divBdr>
    </w:div>
    <w:div w:id="2129812623">
      <w:bodyDiv w:val="1"/>
      <w:marLeft w:val="0"/>
      <w:marRight w:val="0"/>
      <w:marTop w:val="0"/>
      <w:marBottom w:val="0"/>
      <w:divBdr>
        <w:top w:val="none" w:sz="0" w:space="0" w:color="auto"/>
        <w:left w:val="none" w:sz="0" w:space="0" w:color="auto"/>
        <w:bottom w:val="none" w:sz="0" w:space="0" w:color="auto"/>
        <w:right w:val="none" w:sz="0" w:space="0" w:color="auto"/>
      </w:divBdr>
    </w:div>
    <w:div w:id="2134521515">
      <w:bodyDiv w:val="1"/>
      <w:marLeft w:val="0"/>
      <w:marRight w:val="0"/>
      <w:marTop w:val="0"/>
      <w:marBottom w:val="0"/>
      <w:divBdr>
        <w:top w:val="none" w:sz="0" w:space="0" w:color="auto"/>
        <w:left w:val="none" w:sz="0" w:space="0" w:color="auto"/>
        <w:bottom w:val="none" w:sz="0" w:space="0" w:color="auto"/>
        <w:right w:val="none" w:sz="0" w:space="0" w:color="auto"/>
      </w:divBdr>
    </w:div>
    <w:div w:id="21412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dfz@dfz.bg" TargetMode="External"/><Relationship Id="rId1" Type="http://schemas.openxmlformats.org/officeDocument/2006/relationships/image" Target="media/image1.png"/><Relationship Id="rId4"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dfz@dfz.bg"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D9BBC-02B7-4749-A90B-8F5706319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90</Pages>
  <Words>32432</Words>
  <Characters>184866</Characters>
  <Application>Microsoft Office Word</Application>
  <DocSecurity>0</DocSecurity>
  <Lines>1540</Lines>
  <Paragraphs>433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ДОКЛАД ЗАИЗПЪЛНЕНИЕТО НА ПРОГРАМНИЯ БЮДЖЕТНАДЪРЖАВЕН ФОНД „ЗЕМЕДЕЛИЕ”КЪМ 30.06.2019 г.</vt:lpstr>
      <vt:lpstr>ДОКЛАД ЗАИЗПЪЛНЕНИЕТО НА ПРОГРАМНИЯ БЮДЖЕТНАДЪРЖАВЕН ФОНД „ЗЕМЕДЕЛИЕ”КЪМ 30.06.2019 г.</vt:lpstr>
    </vt:vector>
  </TitlesOfParts>
  <Company>BULGARIAN PAYING AGENCY</Company>
  <LinksUpToDate>false</LinksUpToDate>
  <CharactersWithSpaces>216865</CharactersWithSpaces>
  <SharedDoc>false</SharedDoc>
  <HLinks>
    <vt:vector size="300" baseType="variant">
      <vt:variant>
        <vt:i4>1179702</vt:i4>
      </vt:variant>
      <vt:variant>
        <vt:i4>290</vt:i4>
      </vt:variant>
      <vt:variant>
        <vt:i4>0</vt:i4>
      </vt:variant>
      <vt:variant>
        <vt:i4>5</vt:i4>
      </vt:variant>
      <vt:variant>
        <vt:lpwstr/>
      </vt:variant>
      <vt:variant>
        <vt:lpwstr>_Toc35526765</vt:lpwstr>
      </vt:variant>
      <vt:variant>
        <vt:i4>1245238</vt:i4>
      </vt:variant>
      <vt:variant>
        <vt:i4>284</vt:i4>
      </vt:variant>
      <vt:variant>
        <vt:i4>0</vt:i4>
      </vt:variant>
      <vt:variant>
        <vt:i4>5</vt:i4>
      </vt:variant>
      <vt:variant>
        <vt:lpwstr/>
      </vt:variant>
      <vt:variant>
        <vt:lpwstr>_Toc35526764</vt:lpwstr>
      </vt:variant>
      <vt:variant>
        <vt:i4>1310774</vt:i4>
      </vt:variant>
      <vt:variant>
        <vt:i4>278</vt:i4>
      </vt:variant>
      <vt:variant>
        <vt:i4>0</vt:i4>
      </vt:variant>
      <vt:variant>
        <vt:i4>5</vt:i4>
      </vt:variant>
      <vt:variant>
        <vt:lpwstr/>
      </vt:variant>
      <vt:variant>
        <vt:lpwstr>_Toc35526763</vt:lpwstr>
      </vt:variant>
      <vt:variant>
        <vt:i4>1376310</vt:i4>
      </vt:variant>
      <vt:variant>
        <vt:i4>272</vt:i4>
      </vt:variant>
      <vt:variant>
        <vt:i4>0</vt:i4>
      </vt:variant>
      <vt:variant>
        <vt:i4>5</vt:i4>
      </vt:variant>
      <vt:variant>
        <vt:lpwstr/>
      </vt:variant>
      <vt:variant>
        <vt:lpwstr>_Toc35526762</vt:lpwstr>
      </vt:variant>
      <vt:variant>
        <vt:i4>1441846</vt:i4>
      </vt:variant>
      <vt:variant>
        <vt:i4>266</vt:i4>
      </vt:variant>
      <vt:variant>
        <vt:i4>0</vt:i4>
      </vt:variant>
      <vt:variant>
        <vt:i4>5</vt:i4>
      </vt:variant>
      <vt:variant>
        <vt:lpwstr/>
      </vt:variant>
      <vt:variant>
        <vt:lpwstr>_Toc35526761</vt:lpwstr>
      </vt:variant>
      <vt:variant>
        <vt:i4>1507382</vt:i4>
      </vt:variant>
      <vt:variant>
        <vt:i4>260</vt:i4>
      </vt:variant>
      <vt:variant>
        <vt:i4>0</vt:i4>
      </vt:variant>
      <vt:variant>
        <vt:i4>5</vt:i4>
      </vt:variant>
      <vt:variant>
        <vt:lpwstr/>
      </vt:variant>
      <vt:variant>
        <vt:lpwstr>_Toc35526760</vt:lpwstr>
      </vt:variant>
      <vt:variant>
        <vt:i4>1966133</vt:i4>
      </vt:variant>
      <vt:variant>
        <vt:i4>254</vt:i4>
      </vt:variant>
      <vt:variant>
        <vt:i4>0</vt:i4>
      </vt:variant>
      <vt:variant>
        <vt:i4>5</vt:i4>
      </vt:variant>
      <vt:variant>
        <vt:lpwstr/>
      </vt:variant>
      <vt:variant>
        <vt:lpwstr>_Toc35526759</vt:lpwstr>
      </vt:variant>
      <vt:variant>
        <vt:i4>2031669</vt:i4>
      </vt:variant>
      <vt:variant>
        <vt:i4>248</vt:i4>
      </vt:variant>
      <vt:variant>
        <vt:i4>0</vt:i4>
      </vt:variant>
      <vt:variant>
        <vt:i4>5</vt:i4>
      </vt:variant>
      <vt:variant>
        <vt:lpwstr/>
      </vt:variant>
      <vt:variant>
        <vt:lpwstr>_Toc35526758</vt:lpwstr>
      </vt:variant>
      <vt:variant>
        <vt:i4>1048629</vt:i4>
      </vt:variant>
      <vt:variant>
        <vt:i4>242</vt:i4>
      </vt:variant>
      <vt:variant>
        <vt:i4>0</vt:i4>
      </vt:variant>
      <vt:variant>
        <vt:i4>5</vt:i4>
      </vt:variant>
      <vt:variant>
        <vt:lpwstr/>
      </vt:variant>
      <vt:variant>
        <vt:lpwstr>_Toc35526757</vt:lpwstr>
      </vt:variant>
      <vt:variant>
        <vt:i4>1114165</vt:i4>
      </vt:variant>
      <vt:variant>
        <vt:i4>236</vt:i4>
      </vt:variant>
      <vt:variant>
        <vt:i4>0</vt:i4>
      </vt:variant>
      <vt:variant>
        <vt:i4>5</vt:i4>
      </vt:variant>
      <vt:variant>
        <vt:lpwstr/>
      </vt:variant>
      <vt:variant>
        <vt:lpwstr>_Toc35526756</vt:lpwstr>
      </vt:variant>
      <vt:variant>
        <vt:i4>1179701</vt:i4>
      </vt:variant>
      <vt:variant>
        <vt:i4>230</vt:i4>
      </vt:variant>
      <vt:variant>
        <vt:i4>0</vt:i4>
      </vt:variant>
      <vt:variant>
        <vt:i4>5</vt:i4>
      </vt:variant>
      <vt:variant>
        <vt:lpwstr/>
      </vt:variant>
      <vt:variant>
        <vt:lpwstr>_Toc35526755</vt:lpwstr>
      </vt:variant>
      <vt:variant>
        <vt:i4>1245237</vt:i4>
      </vt:variant>
      <vt:variant>
        <vt:i4>224</vt:i4>
      </vt:variant>
      <vt:variant>
        <vt:i4>0</vt:i4>
      </vt:variant>
      <vt:variant>
        <vt:i4>5</vt:i4>
      </vt:variant>
      <vt:variant>
        <vt:lpwstr/>
      </vt:variant>
      <vt:variant>
        <vt:lpwstr>_Toc35526754</vt:lpwstr>
      </vt:variant>
      <vt:variant>
        <vt:i4>1310773</vt:i4>
      </vt:variant>
      <vt:variant>
        <vt:i4>218</vt:i4>
      </vt:variant>
      <vt:variant>
        <vt:i4>0</vt:i4>
      </vt:variant>
      <vt:variant>
        <vt:i4>5</vt:i4>
      </vt:variant>
      <vt:variant>
        <vt:lpwstr/>
      </vt:variant>
      <vt:variant>
        <vt:lpwstr>_Toc35526753</vt:lpwstr>
      </vt:variant>
      <vt:variant>
        <vt:i4>1376309</vt:i4>
      </vt:variant>
      <vt:variant>
        <vt:i4>212</vt:i4>
      </vt:variant>
      <vt:variant>
        <vt:i4>0</vt:i4>
      </vt:variant>
      <vt:variant>
        <vt:i4>5</vt:i4>
      </vt:variant>
      <vt:variant>
        <vt:lpwstr/>
      </vt:variant>
      <vt:variant>
        <vt:lpwstr>_Toc35526752</vt:lpwstr>
      </vt:variant>
      <vt:variant>
        <vt:i4>1441845</vt:i4>
      </vt:variant>
      <vt:variant>
        <vt:i4>206</vt:i4>
      </vt:variant>
      <vt:variant>
        <vt:i4>0</vt:i4>
      </vt:variant>
      <vt:variant>
        <vt:i4>5</vt:i4>
      </vt:variant>
      <vt:variant>
        <vt:lpwstr/>
      </vt:variant>
      <vt:variant>
        <vt:lpwstr>_Toc35526751</vt:lpwstr>
      </vt:variant>
      <vt:variant>
        <vt:i4>1507381</vt:i4>
      </vt:variant>
      <vt:variant>
        <vt:i4>200</vt:i4>
      </vt:variant>
      <vt:variant>
        <vt:i4>0</vt:i4>
      </vt:variant>
      <vt:variant>
        <vt:i4>5</vt:i4>
      </vt:variant>
      <vt:variant>
        <vt:lpwstr/>
      </vt:variant>
      <vt:variant>
        <vt:lpwstr>_Toc35526750</vt:lpwstr>
      </vt:variant>
      <vt:variant>
        <vt:i4>1966132</vt:i4>
      </vt:variant>
      <vt:variant>
        <vt:i4>194</vt:i4>
      </vt:variant>
      <vt:variant>
        <vt:i4>0</vt:i4>
      </vt:variant>
      <vt:variant>
        <vt:i4>5</vt:i4>
      </vt:variant>
      <vt:variant>
        <vt:lpwstr/>
      </vt:variant>
      <vt:variant>
        <vt:lpwstr>_Toc35526749</vt:lpwstr>
      </vt:variant>
      <vt:variant>
        <vt:i4>2031668</vt:i4>
      </vt:variant>
      <vt:variant>
        <vt:i4>188</vt:i4>
      </vt:variant>
      <vt:variant>
        <vt:i4>0</vt:i4>
      </vt:variant>
      <vt:variant>
        <vt:i4>5</vt:i4>
      </vt:variant>
      <vt:variant>
        <vt:lpwstr/>
      </vt:variant>
      <vt:variant>
        <vt:lpwstr>_Toc35526748</vt:lpwstr>
      </vt:variant>
      <vt:variant>
        <vt:i4>1048628</vt:i4>
      </vt:variant>
      <vt:variant>
        <vt:i4>182</vt:i4>
      </vt:variant>
      <vt:variant>
        <vt:i4>0</vt:i4>
      </vt:variant>
      <vt:variant>
        <vt:i4>5</vt:i4>
      </vt:variant>
      <vt:variant>
        <vt:lpwstr/>
      </vt:variant>
      <vt:variant>
        <vt:lpwstr>_Toc35526747</vt:lpwstr>
      </vt:variant>
      <vt:variant>
        <vt:i4>1114164</vt:i4>
      </vt:variant>
      <vt:variant>
        <vt:i4>176</vt:i4>
      </vt:variant>
      <vt:variant>
        <vt:i4>0</vt:i4>
      </vt:variant>
      <vt:variant>
        <vt:i4>5</vt:i4>
      </vt:variant>
      <vt:variant>
        <vt:lpwstr/>
      </vt:variant>
      <vt:variant>
        <vt:lpwstr>_Toc35526746</vt:lpwstr>
      </vt:variant>
      <vt:variant>
        <vt:i4>1179700</vt:i4>
      </vt:variant>
      <vt:variant>
        <vt:i4>170</vt:i4>
      </vt:variant>
      <vt:variant>
        <vt:i4>0</vt:i4>
      </vt:variant>
      <vt:variant>
        <vt:i4>5</vt:i4>
      </vt:variant>
      <vt:variant>
        <vt:lpwstr/>
      </vt:variant>
      <vt:variant>
        <vt:lpwstr>_Toc35526745</vt:lpwstr>
      </vt:variant>
      <vt:variant>
        <vt:i4>1245236</vt:i4>
      </vt:variant>
      <vt:variant>
        <vt:i4>164</vt:i4>
      </vt:variant>
      <vt:variant>
        <vt:i4>0</vt:i4>
      </vt:variant>
      <vt:variant>
        <vt:i4>5</vt:i4>
      </vt:variant>
      <vt:variant>
        <vt:lpwstr/>
      </vt:variant>
      <vt:variant>
        <vt:lpwstr>_Toc35526744</vt:lpwstr>
      </vt:variant>
      <vt:variant>
        <vt:i4>1310772</vt:i4>
      </vt:variant>
      <vt:variant>
        <vt:i4>158</vt:i4>
      </vt:variant>
      <vt:variant>
        <vt:i4>0</vt:i4>
      </vt:variant>
      <vt:variant>
        <vt:i4>5</vt:i4>
      </vt:variant>
      <vt:variant>
        <vt:lpwstr/>
      </vt:variant>
      <vt:variant>
        <vt:lpwstr>_Toc35526743</vt:lpwstr>
      </vt:variant>
      <vt:variant>
        <vt:i4>1376308</vt:i4>
      </vt:variant>
      <vt:variant>
        <vt:i4>152</vt:i4>
      </vt:variant>
      <vt:variant>
        <vt:i4>0</vt:i4>
      </vt:variant>
      <vt:variant>
        <vt:i4>5</vt:i4>
      </vt:variant>
      <vt:variant>
        <vt:lpwstr/>
      </vt:variant>
      <vt:variant>
        <vt:lpwstr>_Toc35526742</vt:lpwstr>
      </vt:variant>
      <vt:variant>
        <vt:i4>1441844</vt:i4>
      </vt:variant>
      <vt:variant>
        <vt:i4>146</vt:i4>
      </vt:variant>
      <vt:variant>
        <vt:i4>0</vt:i4>
      </vt:variant>
      <vt:variant>
        <vt:i4>5</vt:i4>
      </vt:variant>
      <vt:variant>
        <vt:lpwstr/>
      </vt:variant>
      <vt:variant>
        <vt:lpwstr>_Toc35526741</vt:lpwstr>
      </vt:variant>
      <vt:variant>
        <vt:i4>1507380</vt:i4>
      </vt:variant>
      <vt:variant>
        <vt:i4>140</vt:i4>
      </vt:variant>
      <vt:variant>
        <vt:i4>0</vt:i4>
      </vt:variant>
      <vt:variant>
        <vt:i4>5</vt:i4>
      </vt:variant>
      <vt:variant>
        <vt:lpwstr/>
      </vt:variant>
      <vt:variant>
        <vt:lpwstr>_Toc35526740</vt:lpwstr>
      </vt:variant>
      <vt:variant>
        <vt:i4>1966131</vt:i4>
      </vt:variant>
      <vt:variant>
        <vt:i4>134</vt:i4>
      </vt:variant>
      <vt:variant>
        <vt:i4>0</vt:i4>
      </vt:variant>
      <vt:variant>
        <vt:i4>5</vt:i4>
      </vt:variant>
      <vt:variant>
        <vt:lpwstr/>
      </vt:variant>
      <vt:variant>
        <vt:lpwstr>_Toc35526739</vt:lpwstr>
      </vt:variant>
      <vt:variant>
        <vt:i4>2031667</vt:i4>
      </vt:variant>
      <vt:variant>
        <vt:i4>128</vt:i4>
      </vt:variant>
      <vt:variant>
        <vt:i4>0</vt:i4>
      </vt:variant>
      <vt:variant>
        <vt:i4>5</vt:i4>
      </vt:variant>
      <vt:variant>
        <vt:lpwstr/>
      </vt:variant>
      <vt:variant>
        <vt:lpwstr>_Toc35526738</vt:lpwstr>
      </vt:variant>
      <vt:variant>
        <vt:i4>1048627</vt:i4>
      </vt:variant>
      <vt:variant>
        <vt:i4>122</vt:i4>
      </vt:variant>
      <vt:variant>
        <vt:i4>0</vt:i4>
      </vt:variant>
      <vt:variant>
        <vt:i4>5</vt:i4>
      </vt:variant>
      <vt:variant>
        <vt:lpwstr/>
      </vt:variant>
      <vt:variant>
        <vt:lpwstr>_Toc35526737</vt:lpwstr>
      </vt:variant>
      <vt:variant>
        <vt:i4>1114163</vt:i4>
      </vt:variant>
      <vt:variant>
        <vt:i4>116</vt:i4>
      </vt:variant>
      <vt:variant>
        <vt:i4>0</vt:i4>
      </vt:variant>
      <vt:variant>
        <vt:i4>5</vt:i4>
      </vt:variant>
      <vt:variant>
        <vt:lpwstr/>
      </vt:variant>
      <vt:variant>
        <vt:lpwstr>_Toc35526736</vt:lpwstr>
      </vt:variant>
      <vt:variant>
        <vt:i4>1179699</vt:i4>
      </vt:variant>
      <vt:variant>
        <vt:i4>110</vt:i4>
      </vt:variant>
      <vt:variant>
        <vt:i4>0</vt:i4>
      </vt:variant>
      <vt:variant>
        <vt:i4>5</vt:i4>
      </vt:variant>
      <vt:variant>
        <vt:lpwstr/>
      </vt:variant>
      <vt:variant>
        <vt:lpwstr>_Toc35526735</vt:lpwstr>
      </vt:variant>
      <vt:variant>
        <vt:i4>1245235</vt:i4>
      </vt:variant>
      <vt:variant>
        <vt:i4>104</vt:i4>
      </vt:variant>
      <vt:variant>
        <vt:i4>0</vt:i4>
      </vt:variant>
      <vt:variant>
        <vt:i4>5</vt:i4>
      </vt:variant>
      <vt:variant>
        <vt:lpwstr/>
      </vt:variant>
      <vt:variant>
        <vt:lpwstr>_Toc35526734</vt:lpwstr>
      </vt:variant>
      <vt:variant>
        <vt:i4>1310771</vt:i4>
      </vt:variant>
      <vt:variant>
        <vt:i4>98</vt:i4>
      </vt:variant>
      <vt:variant>
        <vt:i4>0</vt:i4>
      </vt:variant>
      <vt:variant>
        <vt:i4>5</vt:i4>
      </vt:variant>
      <vt:variant>
        <vt:lpwstr/>
      </vt:variant>
      <vt:variant>
        <vt:lpwstr>_Toc35526733</vt:lpwstr>
      </vt:variant>
      <vt:variant>
        <vt:i4>1376307</vt:i4>
      </vt:variant>
      <vt:variant>
        <vt:i4>92</vt:i4>
      </vt:variant>
      <vt:variant>
        <vt:i4>0</vt:i4>
      </vt:variant>
      <vt:variant>
        <vt:i4>5</vt:i4>
      </vt:variant>
      <vt:variant>
        <vt:lpwstr/>
      </vt:variant>
      <vt:variant>
        <vt:lpwstr>_Toc35526732</vt:lpwstr>
      </vt:variant>
      <vt:variant>
        <vt:i4>1441843</vt:i4>
      </vt:variant>
      <vt:variant>
        <vt:i4>86</vt:i4>
      </vt:variant>
      <vt:variant>
        <vt:i4>0</vt:i4>
      </vt:variant>
      <vt:variant>
        <vt:i4>5</vt:i4>
      </vt:variant>
      <vt:variant>
        <vt:lpwstr/>
      </vt:variant>
      <vt:variant>
        <vt:lpwstr>_Toc35526731</vt:lpwstr>
      </vt:variant>
      <vt:variant>
        <vt:i4>1507379</vt:i4>
      </vt:variant>
      <vt:variant>
        <vt:i4>80</vt:i4>
      </vt:variant>
      <vt:variant>
        <vt:i4>0</vt:i4>
      </vt:variant>
      <vt:variant>
        <vt:i4>5</vt:i4>
      </vt:variant>
      <vt:variant>
        <vt:lpwstr/>
      </vt:variant>
      <vt:variant>
        <vt:lpwstr>_Toc35526730</vt:lpwstr>
      </vt:variant>
      <vt:variant>
        <vt:i4>1966130</vt:i4>
      </vt:variant>
      <vt:variant>
        <vt:i4>74</vt:i4>
      </vt:variant>
      <vt:variant>
        <vt:i4>0</vt:i4>
      </vt:variant>
      <vt:variant>
        <vt:i4>5</vt:i4>
      </vt:variant>
      <vt:variant>
        <vt:lpwstr/>
      </vt:variant>
      <vt:variant>
        <vt:lpwstr>_Toc35526729</vt:lpwstr>
      </vt:variant>
      <vt:variant>
        <vt:i4>2031666</vt:i4>
      </vt:variant>
      <vt:variant>
        <vt:i4>68</vt:i4>
      </vt:variant>
      <vt:variant>
        <vt:i4>0</vt:i4>
      </vt:variant>
      <vt:variant>
        <vt:i4>5</vt:i4>
      </vt:variant>
      <vt:variant>
        <vt:lpwstr/>
      </vt:variant>
      <vt:variant>
        <vt:lpwstr>_Toc35526728</vt:lpwstr>
      </vt:variant>
      <vt:variant>
        <vt:i4>1048626</vt:i4>
      </vt:variant>
      <vt:variant>
        <vt:i4>62</vt:i4>
      </vt:variant>
      <vt:variant>
        <vt:i4>0</vt:i4>
      </vt:variant>
      <vt:variant>
        <vt:i4>5</vt:i4>
      </vt:variant>
      <vt:variant>
        <vt:lpwstr/>
      </vt:variant>
      <vt:variant>
        <vt:lpwstr>_Toc35526727</vt:lpwstr>
      </vt:variant>
      <vt:variant>
        <vt:i4>1114162</vt:i4>
      </vt:variant>
      <vt:variant>
        <vt:i4>56</vt:i4>
      </vt:variant>
      <vt:variant>
        <vt:i4>0</vt:i4>
      </vt:variant>
      <vt:variant>
        <vt:i4>5</vt:i4>
      </vt:variant>
      <vt:variant>
        <vt:lpwstr/>
      </vt:variant>
      <vt:variant>
        <vt:lpwstr>_Toc35526726</vt:lpwstr>
      </vt:variant>
      <vt:variant>
        <vt:i4>1179698</vt:i4>
      </vt:variant>
      <vt:variant>
        <vt:i4>50</vt:i4>
      </vt:variant>
      <vt:variant>
        <vt:i4>0</vt:i4>
      </vt:variant>
      <vt:variant>
        <vt:i4>5</vt:i4>
      </vt:variant>
      <vt:variant>
        <vt:lpwstr/>
      </vt:variant>
      <vt:variant>
        <vt:lpwstr>_Toc35526725</vt:lpwstr>
      </vt:variant>
      <vt:variant>
        <vt:i4>1245234</vt:i4>
      </vt:variant>
      <vt:variant>
        <vt:i4>44</vt:i4>
      </vt:variant>
      <vt:variant>
        <vt:i4>0</vt:i4>
      </vt:variant>
      <vt:variant>
        <vt:i4>5</vt:i4>
      </vt:variant>
      <vt:variant>
        <vt:lpwstr/>
      </vt:variant>
      <vt:variant>
        <vt:lpwstr>_Toc35526724</vt:lpwstr>
      </vt:variant>
      <vt:variant>
        <vt:i4>1310770</vt:i4>
      </vt:variant>
      <vt:variant>
        <vt:i4>38</vt:i4>
      </vt:variant>
      <vt:variant>
        <vt:i4>0</vt:i4>
      </vt:variant>
      <vt:variant>
        <vt:i4>5</vt:i4>
      </vt:variant>
      <vt:variant>
        <vt:lpwstr/>
      </vt:variant>
      <vt:variant>
        <vt:lpwstr>_Toc35526723</vt:lpwstr>
      </vt:variant>
      <vt:variant>
        <vt:i4>1376306</vt:i4>
      </vt:variant>
      <vt:variant>
        <vt:i4>32</vt:i4>
      </vt:variant>
      <vt:variant>
        <vt:i4>0</vt:i4>
      </vt:variant>
      <vt:variant>
        <vt:i4>5</vt:i4>
      </vt:variant>
      <vt:variant>
        <vt:lpwstr/>
      </vt:variant>
      <vt:variant>
        <vt:lpwstr>_Toc35526722</vt:lpwstr>
      </vt:variant>
      <vt:variant>
        <vt:i4>1441842</vt:i4>
      </vt:variant>
      <vt:variant>
        <vt:i4>26</vt:i4>
      </vt:variant>
      <vt:variant>
        <vt:i4>0</vt:i4>
      </vt:variant>
      <vt:variant>
        <vt:i4>5</vt:i4>
      </vt:variant>
      <vt:variant>
        <vt:lpwstr/>
      </vt:variant>
      <vt:variant>
        <vt:lpwstr>_Toc35526721</vt:lpwstr>
      </vt:variant>
      <vt:variant>
        <vt:i4>1507378</vt:i4>
      </vt:variant>
      <vt:variant>
        <vt:i4>20</vt:i4>
      </vt:variant>
      <vt:variant>
        <vt:i4>0</vt:i4>
      </vt:variant>
      <vt:variant>
        <vt:i4>5</vt:i4>
      </vt:variant>
      <vt:variant>
        <vt:lpwstr/>
      </vt:variant>
      <vt:variant>
        <vt:lpwstr>_Toc35526720</vt:lpwstr>
      </vt:variant>
      <vt:variant>
        <vt:i4>1966129</vt:i4>
      </vt:variant>
      <vt:variant>
        <vt:i4>14</vt:i4>
      </vt:variant>
      <vt:variant>
        <vt:i4>0</vt:i4>
      </vt:variant>
      <vt:variant>
        <vt:i4>5</vt:i4>
      </vt:variant>
      <vt:variant>
        <vt:lpwstr/>
      </vt:variant>
      <vt:variant>
        <vt:lpwstr>_Toc35526719</vt:lpwstr>
      </vt:variant>
      <vt:variant>
        <vt:i4>2031665</vt:i4>
      </vt:variant>
      <vt:variant>
        <vt:i4>8</vt:i4>
      </vt:variant>
      <vt:variant>
        <vt:i4>0</vt:i4>
      </vt:variant>
      <vt:variant>
        <vt:i4>5</vt:i4>
      </vt:variant>
      <vt:variant>
        <vt:lpwstr/>
      </vt:variant>
      <vt:variant>
        <vt:lpwstr>_Toc35526718</vt:lpwstr>
      </vt:variant>
      <vt:variant>
        <vt:i4>1048625</vt:i4>
      </vt:variant>
      <vt:variant>
        <vt:i4>2</vt:i4>
      </vt:variant>
      <vt:variant>
        <vt:i4>0</vt:i4>
      </vt:variant>
      <vt:variant>
        <vt:i4>5</vt:i4>
      </vt:variant>
      <vt:variant>
        <vt:lpwstr/>
      </vt:variant>
      <vt:variant>
        <vt:lpwstr>_Toc35526717</vt:lpwstr>
      </vt:variant>
      <vt:variant>
        <vt:i4>36</vt:i4>
      </vt:variant>
      <vt:variant>
        <vt:i4>0</vt:i4>
      </vt:variant>
      <vt:variant>
        <vt:i4>0</vt:i4>
      </vt:variant>
      <vt:variant>
        <vt:i4>5</vt:i4>
      </vt:variant>
      <vt:variant>
        <vt:lpwstr>mailto:dfz@dfz.bg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ЗАИЗПЪЛНЕНИЕТО НА ПРОГРАМНИЯ БЮДЖЕТНАДЪРЖАВЕН ФОНД „ЗЕМЕДЕЛИЕ”КЪМ 30.06.2019 г.</dc:title>
  <dc:subject/>
  <dc:creator>Asya Georgieva Balabanov</dc:creator>
  <cp:keywords/>
  <dc:description/>
  <cp:lastModifiedBy>Asya Georgieva Balabanova</cp:lastModifiedBy>
  <cp:revision>21</cp:revision>
  <cp:lastPrinted>2024-08-06T10:01:00Z</cp:lastPrinted>
  <dcterms:created xsi:type="dcterms:W3CDTF">2025-08-18T11:41:00Z</dcterms:created>
  <dcterms:modified xsi:type="dcterms:W3CDTF">2025-08-21T05:54:00Z</dcterms:modified>
</cp:coreProperties>
</file>