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55AF" w:rsidRDefault="004155AF" w:rsidP="00355451">
      <w:pPr>
        <w:spacing w:line="276" w:lineRule="auto"/>
        <w:jc w:val="right"/>
        <w:outlineLvl w:val="1"/>
        <w:rPr>
          <w:b/>
          <w:bCs/>
          <w:sz w:val="24"/>
          <w:szCs w:val="24"/>
          <w:lang w:val="en-US" w:eastAsia="en-US"/>
        </w:rPr>
      </w:pPr>
    </w:p>
    <w:p w:rsidR="00301E4A" w:rsidRDefault="006459DD" w:rsidP="00723C59">
      <w:pPr>
        <w:spacing w:line="276" w:lineRule="auto"/>
        <w:jc w:val="right"/>
        <w:outlineLvl w:val="1"/>
        <w:rPr>
          <w:b/>
          <w:bCs/>
          <w:sz w:val="24"/>
          <w:szCs w:val="24"/>
          <w:lang w:val="bg-BG" w:eastAsia="en-US"/>
        </w:rPr>
      </w:pPr>
      <w:bookmarkStart w:id="0" w:name="_GoBack"/>
      <w:bookmarkEnd w:id="0"/>
      <w:r w:rsidRPr="001B179F">
        <w:rPr>
          <w:b/>
          <w:bCs/>
          <w:sz w:val="24"/>
          <w:szCs w:val="24"/>
          <w:lang w:val="bg-BG" w:eastAsia="en-US"/>
        </w:rPr>
        <w:t xml:space="preserve">Приложение </w:t>
      </w:r>
      <w:r w:rsidR="00301E4A" w:rsidRPr="00301E4A">
        <w:rPr>
          <w:b/>
          <w:bCs/>
          <w:sz w:val="24"/>
          <w:szCs w:val="24"/>
          <w:lang w:val="bg-BG" w:eastAsia="en-US"/>
        </w:rPr>
        <w:t xml:space="preserve">№ </w:t>
      </w:r>
      <w:r w:rsidR="00301E4A">
        <w:rPr>
          <w:b/>
          <w:bCs/>
          <w:sz w:val="24"/>
          <w:szCs w:val="24"/>
          <w:lang w:val="bg-BG" w:eastAsia="en-US"/>
        </w:rPr>
        <w:t>20</w:t>
      </w:r>
    </w:p>
    <w:p w:rsidR="00723C59" w:rsidRPr="00723C59" w:rsidRDefault="00355451" w:rsidP="00723C59">
      <w:pPr>
        <w:jc w:val="right"/>
        <w:outlineLvl w:val="0"/>
        <w:rPr>
          <w:b/>
          <w:sz w:val="24"/>
          <w:szCs w:val="24"/>
          <w:lang w:val="bg-BG" w:eastAsia="bg-BG"/>
        </w:rPr>
      </w:pPr>
      <w:r w:rsidRPr="001B179F">
        <w:rPr>
          <w:b/>
          <w:bCs/>
          <w:sz w:val="24"/>
          <w:szCs w:val="24"/>
          <w:lang w:val="bg-BG" w:eastAsia="en-US"/>
        </w:rPr>
        <w:t>Към Условията за кандидатстване</w:t>
      </w:r>
      <w:r w:rsidR="00723C59" w:rsidRPr="00723C59">
        <w:rPr>
          <w:b/>
          <w:sz w:val="24"/>
          <w:szCs w:val="24"/>
          <w:lang w:val="bg-BG" w:eastAsia="bg-BG"/>
        </w:rPr>
        <w:t xml:space="preserve"> </w:t>
      </w:r>
      <w:r w:rsidR="00723C59" w:rsidRPr="00723C59">
        <w:rPr>
          <w:b/>
          <w:sz w:val="24"/>
          <w:szCs w:val="24"/>
          <w:lang w:val="bg-BG" w:eastAsia="bg-BG"/>
        </w:rPr>
        <w:t>по</w:t>
      </w:r>
    </w:p>
    <w:p w:rsidR="00723C59" w:rsidRPr="00723C59" w:rsidRDefault="00723C59" w:rsidP="00723C59">
      <w:pPr>
        <w:widowControl w:val="0"/>
        <w:autoSpaceDE w:val="0"/>
        <w:autoSpaceDN w:val="0"/>
        <w:adjustRightInd w:val="0"/>
        <w:jc w:val="right"/>
        <w:outlineLvl w:val="0"/>
        <w:rPr>
          <w:b/>
          <w:sz w:val="24"/>
          <w:szCs w:val="24"/>
          <w:lang w:val="bg-BG" w:eastAsia="bg-BG"/>
        </w:rPr>
      </w:pPr>
      <w:r w:rsidRPr="00723C59">
        <w:rPr>
          <w:b/>
          <w:sz w:val="24"/>
          <w:szCs w:val="24"/>
          <w:lang w:val="bg-BG" w:eastAsia="bg-BG"/>
        </w:rPr>
        <w:t>процедура чрез подбор № BG06RDNP001- 4.009</w:t>
      </w:r>
    </w:p>
    <w:p w:rsidR="00355451" w:rsidRPr="001B179F" w:rsidRDefault="00355451" w:rsidP="004155AF">
      <w:pPr>
        <w:spacing w:line="276" w:lineRule="auto"/>
        <w:outlineLvl w:val="1"/>
        <w:rPr>
          <w:b/>
          <w:bCs/>
          <w:sz w:val="24"/>
          <w:szCs w:val="24"/>
          <w:lang w:val="bg-BG" w:eastAsia="en-US"/>
        </w:rPr>
      </w:pPr>
    </w:p>
    <w:p w:rsidR="00B96194" w:rsidRPr="00965F71" w:rsidRDefault="00B96194" w:rsidP="00B96194">
      <w:pPr>
        <w:spacing w:after="120"/>
        <w:jc w:val="center"/>
        <w:outlineLvl w:val="1"/>
        <w:rPr>
          <w:b/>
          <w:bCs/>
          <w:sz w:val="28"/>
          <w:szCs w:val="28"/>
          <w:lang w:val="bg-BG" w:eastAsia="en-US"/>
        </w:rPr>
      </w:pPr>
    </w:p>
    <w:p w:rsidR="00B96194" w:rsidRPr="00965F71" w:rsidRDefault="00355451" w:rsidP="00B96194">
      <w:pPr>
        <w:spacing w:after="120"/>
        <w:jc w:val="center"/>
        <w:outlineLvl w:val="1"/>
        <w:rPr>
          <w:b/>
          <w:bCs/>
          <w:sz w:val="28"/>
          <w:szCs w:val="28"/>
          <w:lang w:val="bg-BG" w:eastAsia="en-US"/>
        </w:rPr>
      </w:pPr>
      <w:r>
        <w:rPr>
          <w:b/>
          <w:bCs/>
          <w:sz w:val="28"/>
          <w:szCs w:val="28"/>
          <w:lang w:val="bg-BG" w:eastAsia="en-US"/>
        </w:rPr>
        <w:t>Инструкции</w:t>
      </w:r>
      <w:r w:rsidR="00672D5C" w:rsidRPr="00965F71">
        <w:rPr>
          <w:b/>
          <w:bCs/>
          <w:sz w:val="28"/>
          <w:szCs w:val="28"/>
          <w:lang w:val="bg-BG" w:eastAsia="en-US"/>
        </w:rPr>
        <w:t xml:space="preserve"> за попълване на формуляр за кандидатстване и подаване на проектно предложение по </w:t>
      </w:r>
      <w:r w:rsidR="00895EE9" w:rsidRPr="00965F71">
        <w:rPr>
          <w:b/>
          <w:bCs/>
          <w:sz w:val="28"/>
          <w:szCs w:val="28"/>
          <w:lang w:val="bg-BG" w:eastAsia="en-US"/>
        </w:rPr>
        <w:t xml:space="preserve">процедура „Процедура чрез подбор на проектни предложения по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подмярка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4.1.2. "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Инвестиции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в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земеделски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стопанства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по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тематична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подпрограма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за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развитие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на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малки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стопанства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"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от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мярка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4 „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Инвестиции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в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материални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активи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“ </w:t>
      </w:r>
      <w:proofErr w:type="spellStart"/>
      <w:r w:rsidR="00EB1F0C" w:rsidRPr="008662D0">
        <w:rPr>
          <w:rFonts w:eastAsiaTheme="majorEastAsia"/>
          <w:b/>
          <w:bCs/>
          <w:sz w:val="28"/>
          <w:szCs w:val="28"/>
        </w:rPr>
        <w:t>от</w:t>
      </w:r>
      <w:proofErr w:type="spellEnd"/>
      <w:r w:rsidR="00EB1F0C" w:rsidRPr="008662D0">
        <w:rPr>
          <w:rFonts w:eastAsiaTheme="majorEastAsia"/>
          <w:b/>
          <w:bCs/>
          <w:sz w:val="28"/>
          <w:szCs w:val="28"/>
        </w:rPr>
        <w:t xml:space="preserve"> ПРСР 2014-2020</w:t>
      </w:r>
      <w:r w:rsidR="00EB1F0C">
        <w:rPr>
          <w:rFonts w:eastAsiaTheme="majorEastAsia"/>
          <w:b/>
          <w:bCs/>
          <w:sz w:val="28"/>
          <w:szCs w:val="28"/>
          <w:lang w:val="bg-BG"/>
        </w:rPr>
        <w:t xml:space="preserve">” </w:t>
      </w:r>
      <w:r w:rsidR="00672D5C" w:rsidRPr="00965F71">
        <w:rPr>
          <w:b/>
          <w:bCs/>
          <w:sz w:val="28"/>
          <w:szCs w:val="28"/>
          <w:lang w:val="bg-BG" w:eastAsia="en-US"/>
        </w:rPr>
        <w:t>чрез системата ИСУН 2020</w:t>
      </w:r>
    </w:p>
    <w:p w:rsidR="00672D5C" w:rsidRPr="00965F71" w:rsidRDefault="00672D5C" w:rsidP="00795EA9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</w:p>
    <w:p w:rsidR="009375EB" w:rsidRPr="00965F71" w:rsidRDefault="00236DCE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Подаването на проектното предложение по настоящата процедура </w:t>
      </w:r>
      <w:r w:rsidR="00BB4329" w:rsidRPr="00965F71">
        <w:rPr>
          <w:bCs/>
          <w:sz w:val="24"/>
          <w:szCs w:val="24"/>
          <w:lang w:val="bg-BG" w:eastAsia="en-US"/>
        </w:rPr>
        <w:t>чрез</w:t>
      </w:r>
      <w:r w:rsidRPr="00965F71">
        <w:rPr>
          <w:bCs/>
          <w:sz w:val="24"/>
          <w:szCs w:val="24"/>
          <w:lang w:val="bg-BG" w:eastAsia="en-US"/>
        </w:rPr>
        <w:t xml:space="preserve"> подбор на проекти</w:t>
      </w:r>
      <w:r w:rsidR="00153CAA">
        <w:rPr>
          <w:bCs/>
          <w:sz w:val="24"/>
          <w:szCs w:val="24"/>
          <w:lang w:val="bg-BG" w:eastAsia="en-US"/>
        </w:rPr>
        <w:t xml:space="preserve"> </w:t>
      </w:r>
      <w:r w:rsidR="00BB4329" w:rsidRPr="00965F71">
        <w:rPr>
          <w:bCs/>
          <w:sz w:val="24"/>
          <w:szCs w:val="24"/>
          <w:lang w:val="bg-BG" w:eastAsia="en-US"/>
        </w:rPr>
        <w:t xml:space="preserve">се извършва по електронен път чрез попълване на уеб базиран формуляр за кандидатстване и подаване на формуляра и </w:t>
      </w:r>
      <w:proofErr w:type="spellStart"/>
      <w:r w:rsidR="00BB4329" w:rsidRPr="00965F71">
        <w:rPr>
          <w:bCs/>
          <w:sz w:val="24"/>
          <w:szCs w:val="24"/>
          <w:lang w:val="bg-BG" w:eastAsia="en-US"/>
        </w:rPr>
        <w:t>придружителните</w:t>
      </w:r>
      <w:proofErr w:type="spellEnd"/>
      <w:r w:rsidR="00BB4329" w:rsidRPr="00965F71">
        <w:rPr>
          <w:bCs/>
          <w:sz w:val="24"/>
          <w:szCs w:val="24"/>
          <w:lang w:val="bg-BG" w:eastAsia="en-US"/>
        </w:rPr>
        <w:t xml:space="preserve"> документи чрез ИСУН 2020 с използването на електронен подпис, чрез модула „Е-кандидатстване“</w:t>
      </w:r>
      <w:r w:rsidR="00F407F3" w:rsidRPr="00965F71">
        <w:rPr>
          <w:rStyle w:val="FootnoteReference"/>
          <w:bCs/>
          <w:sz w:val="24"/>
          <w:szCs w:val="24"/>
          <w:lang w:val="bg-BG" w:eastAsia="en-US"/>
        </w:rPr>
        <w:footnoteReference w:id="1"/>
      </w:r>
      <w:r w:rsidR="00153CAA">
        <w:rPr>
          <w:bCs/>
          <w:sz w:val="24"/>
          <w:szCs w:val="24"/>
          <w:lang w:val="bg-BG" w:eastAsia="en-US"/>
        </w:rPr>
        <w:t xml:space="preserve"> </w:t>
      </w:r>
      <w:r w:rsidR="00BB4329" w:rsidRPr="00965F71">
        <w:rPr>
          <w:bCs/>
          <w:sz w:val="24"/>
          <w:szCs w:val="24"/>
          <w:lang w:val="bg-BG" w:eastAsia="en-US"/>
        </w:rPr>
        <w:t xml:space="preserve">на следния интернет адрес: </w:t>
      </w:r>
      <w:hyperlink r:id="rId9" w:history="1">
        <w:r w:rsidR="00BB4329" w:rsidRPr="00965F71">
          <w:rPr>
            <w:rStyle w:val="Hyperlink"/>
            <w:bCs/>
            <w:sz w:val="24"/>
            <w:szCs w:val="24"/>
            <w:lang w:val="bg-BG" w:eastAsia="en-US"/>
          </w:rPr>
          <w:t>https://eumis2020.government.bg</w:t>
        </w:r>
      </w:hyperlink>
      <w:r w:rsidR="00BB4329" w:rsidRPr="00965F71">
        <w:rPr>
          <w:bCs/>
          <w:sz w:val="24"/>
          <w:szCs w:val="24"/>
          <w:lang w:val="bg-BG" w:eastAsia="en-US"/>
        </w:rPr>
        <w:t xml:space="preserve"> .</w:t>
      </w:r>
    </w:p>
    <w:p w:rsidR="007C4822" w:rsidRPr="00965F71" w:rsidRDefault="007C4822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Целта на документа е подпомагане на кандидатите при подаване на проектни предложения по процедура  </w:t>
      </w:r>
      <w:r w:rsidRPr="00965F71">
        <w:rPr>
          <w:b/>
          <w:bCs/>
          <w:sz w:val="24"/>
          <w:szCs w:val="24"/>
          <w:lang w:val="bg-BG" w:eastAsia="en-US"/>
        </w:rPr>
        <w:t>„</w:t>
      </w:r>
      <w:r w:rsidR="00895EE9" w:rsidRPr="00965F71">
        <w:rPr>
          <w:b/>
          <w:bCs/>
          <w:sz w:val="28"/>
          <w:szCs w:val="28"/>
          <w:lang w:val="bg-BG" w:eastAsia="en-US"/>
        </w:rPr>
        <w:t xml:space="preserve">Процедура чрез подбор на проектни предложения по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подмярка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4.1.2. "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Инвестиции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в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земеделски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стопанства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по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тематична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подпрограма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за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развитие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на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малки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стопанства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"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от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мярка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4 „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Инвестиции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в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материални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активи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“ </w:t>
      </w:r>
      <w:proofErr w:type="spellStart"/>
      <w:r w:rsidR="00153CAA" w:rsidRPr="008662D0">
        <w:rPr>
          <w:rFonts w:eastAsiaTheme="majorEastAsia"/>
          <w:b/>
          <w:bCs/>
          <w:sz w:val="28"/>
          <w:szCs w:val="28"/>
        </w:rPr>
        <w:t>от</w:t>
      </w:r>
      <w:proofErr w:type="spellEnd"/>
      <w:r w:rsidR="00153CAA" w:rsidRPr="008662D0">
        <w:rPr>
          <w:rFonts w:eastAsiaTheme="majorEastAsia"/>
          <w:b/>
          <w:bCs/>
          <w:sz w:val="28"/>
          <w:szCs w:val="28"/>
        </w:rPr>
        <w:t xml:space="preserve"> ПРСР 2014-2020</w:t>
      </w:r>
      <w:r w:rsidR="00895EE9" w:rsidRPr="00965F71">
        <w:rPr>
          <w:b/>
          <w:bCs/>
          <w:sz w:val="24"/>
          <w:szCs w:val="24"/>
          <w:lang w:val="bg-BG" w:eastAsia="en-US"/>
        </w:rPr>
        <w:t>” чрез</w:t>
      </w:r>
      <w:r w:rsidRPr="00965F71">
        <w:rPr>
          <w:bCs/>
          <w:sz w:val="24"/>
          <w:szCs w:val="24"/>
          <w:lang w:val="bg-BG" w:eastAsia="en-US"/>
        </w:rPr>
        <w:t xml:space="preserve"> предоставяне на указания относно попълването на електронен формуляр за кандидатстване в Информационната система за управление и наблюдение 2020 (ИСУН 2020).</w:t>
      </w:r>
    </w:p>
    <w:p w:rsidR="009B7C4E" w:rsidRPr="00965F71" w:rsidRDefault="009B7C4E" w:rsidP="00795EA9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П</w:t>
      </w:r>
      <w:r w:rsidR="004C6C37" w:rsidRPr="00965F71">
        <w:rPr>
          <w:bCs/>
          <w:sz w:val="24"/>
          <w:szCs w:val="24"/>
          <w:lang w:val="bg-BG" w:eastAsia="en-US"/>
        </w:rPr>
        <w:t>роектното предложение се п</w:t>
      </w:r>
      <w:r w:rsidRPr="00965F71">
        <w:rPr>
          <w:bCs/>
          <w:sz w:val="24"/>
          <w:szCs w:val="24"/>
          <w:lang w:val="bg-BG" w:eastAsia="en-US"/>
        </w:rPr>
        <w:t xml:space="preserve">опълва на български език (на кирилица), с изключение на полетата където изрично е указано друго.  </w:t>
      </w:r>
    </w:p>
    <w:p w:rsidR="00B96194" w:rsidRPr="00965F71" w:rsidRDefault="00B96194" w:rsidP="00B96194">
      <w:pPr>
        <w:spacing w:after="120" w:line="274" w:lineRule="auto"/>
        <w:jc w:val="both"/>
        <w:outlineLvl w:val="1"/>
        <w:rPr>
          <w:bCs/>
          <w:color w:val="FF0000"/>
          <w:sz w:val="24"/>
          <w:szCs w:val="24"/>
          <w:lang w:val="bg-BG" w:eastAsia="en-US"/>
        </w:rPr>
      </w:pPr>
    </w:p>
    <w:p w:rsidR="003B6BDC" w:rsidRPr="00965F71" w:rsidRDefault="00257FAB" w:rsidP="003B6BDC">
      <w:pPr>
        <w:numPr>
          <w:ilvl w:val="0"/>
          <w:numId w:val="3"/>
        </w:numPr>
        <w:spacing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Основни данни</w:t>
      </w:r>
    </w:p>
    <w:p w:rsidR="003B6BDC" w:rsidRPr="00965F71" w:rsidRDefault="003B6BDC" w:rsidP="003B6BDC">
      <w:pPr>
        <w:spacing w:line="274" w:lineRule="auto"/>
        <w:outlineLvl w:val="1"/>
        <w:rPr>
          <w:b/>
          <w:bCs/>
          <w:sz w:val="28"/>
          <w:szCs w:val="28"/>
          <w:lang w:val="bg-BG" w:eastAsia="en-US"/>
        </w:rPr>
      </w:pPr>
    </w:p>
    <w:p w:rsidR="0027033F" w:rsidRPr="00965F71" w:rsidRDefault="003B6BDC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При активиране на бутона „Основни данни“ се отваря </w:t>
      </w:r>
      <w:r w:rsidR="0027033F" w:rsidRPr="00965F71">
        <w:rPr>
          <w:bCs/>
          <w:sz w:val="24"/>
          <w:szCs w:val="24"/>
          <w:lang w:val="bg-BG" w:eastAsia="en-US"/>
        </w:rPr>
        <w:t>следният прозорец:</w:t>
      </w:r>
    </w:p>
    <w:p w:rsidR="0027033F" w:rsidRPr="00965F71" w:rsidRDefault="0027033F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</w:p>
    <w:p w:rsidR="004E7CBC" w:rsidRDefault="00F2120F" w:rsidP="00F371F2">
      <w:pPr>
        <w:spacing w:after="120" w:line="278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noProof/>
          <w:sz w:val="24"/>
          <w:szCs w:val="24"/>
          <w:lang w:val="en-US" w:eastAsia="en-US"/>
        </w:rPr>
        <w:lastRenderedPageBreak/>
        <w:drawing>
          <wp:inline distT="0" distB="0" distL="0" distR="0">
            <wp:extent cx="6296025" cy="6029325"/>
            <wp:effectExtent l="19050" t="0" r="9525" b="0"/>
            <wp:docPr id="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602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FAB" w:rsidRPr="00965F71" w:rsidRDefault="0027033F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А</w:t>
      </w:r>
      <w:r w:rsidR="00257FAB" w:rsidRPr="00965F71">
        <w:rPr>
          <w:rFonts w:eastAsia="Calibri"/>
          <w:sz w:val="24"/>
          <w:szCs w:val="24"/>
          <w:lang w:val="bg-BG" w:eastAsia="en-US"/>
        </w:rPr>
        <w:t>втоматично от системата се въвежда информацията в полета: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Оперативна програма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Приоритетни оси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процедура</w:t>
      </w:r>
    </w:p>
    <w:p w:rsidR="00257FAB" w:rsidRPr="00965F71" w:rsidRDefault="00257FAB" w:rsidP="004E7CBC">
      <w:pPr>
        <w:numPr>
          <w:ilvl w:val="0"/>
          <w:numId w:val="6"/>
        </w:numPr>
        <w:spacing w:before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процедура</w:t>
      </w:r>
    </w:p>
    <w:p w:rsidR="00B96194" w:rsidRPr="00965F71" w:rsidRDefault="00B96194" w:rsidP="00795EA9">
      <w:pPr>
        <w:spacing w:line="278" w:lineRule="auto"/>
        <w:ind w:left="720"/>
        <w:rPr>
          <w:rFonts w:eastAsia="Calibri"/>
          <w:i/>
          <w:sz w:val="24"/>
          <w:szCs w:val="24"/>
          <w:lang w:val="bg-BG" w:eastAsia="en-US"/>
        </w:rPr>
      </w:pPr>
    </w:p>
    <w:p w:rsidR="00257FAB" w:rsidRPr="00965F71" w:rsidRDefault="00257FAB" w:rsidP="00795EA9">
      <w:pPr>
        <w:spacing w:after="120" w:line="278" w:lineRule="auto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</w:t>
      </w:r>
      <w:r w:rsidR="00360D2C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</w:t>
      </w:r>
      <w:r w:rsidR="00F371F2" w:rsidRPr="00965F71">
        <w:rPr>
          <w:rFonts w:eastAsia="Calibri"/>
          <w:sz w:val="24"/>
          <w:szCs w:val="24"/>
          <w:lang w:val="bg-BG" w:eastAsia="en-US"/>
        </w:rPr>
        <w:t xml:space="preserve"> задължително </w:t>
      </w:r>
      <w:r w:rsidRPr="00965F71">
        <w:rPr>
          <w:rFonts w:eastAsia="Calibri"/>
          <w:sz w:val="24"/>
          <w:szCs w:val="24"/>
          <w:lang w:val="bg-BG" w:eastAsia="en-US"/>
        </w:rPr>
        <w:t>да въвед</w:t>
      </w:r>
      <w:r w:rsidR="00360D2C" w:rsidRPr="00965F71">
        <w:rPr>
          <w:rFonts w:eastAsia="Calibri"/>
          <w:sz w:val="24"/>
          <w:szCs w:val="24"/>
          <w:lang w:val="bg-BG" w:eastAsia="en-US"/>
        </w:rPr>
        <w:t>ат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 следните полета: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проектно предложение (до 400 символа)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i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Срок на изпълнение, месеци</w:t>
      </w:r>
      <w:r w:rsidR="00871993" w:rsidRPr="00965F71">
        <w:rPr>
          <w:rFonts w:eastAsia="Calibri"/>
          <w:i/>
          <w:sz w:val="24"/>
          <w:szCs w:val="24"/>
          <w:lang w:val="bg-BG" w:eastAsia="en-US"/>
        </w:rPr>
        <w:t xml:space="preserve">-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Срокът на изпълнение на проектите по настоящата процедура може да бъде от 1 до </w:t>
      </w:r>
      <w:r w:rsidR="0023562D">
        <w:rPr>
          <w:rFonts w:eastAsia="Calibri"/>
          <w:sz w:val="24"/>
          <w:szCs w:val="24"/>
          <w:lang w:val="bg-BG" w:eastAsia="en-US"/>
        </w:rPr>
        <w:t>24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871993" w:rsidRPr="00965F71">
        <w:rPr>
          <w:rFonts w:eastAsia="Calibri"/>
          <w:sz w:val="24"/>
          <w:szCs w:val="24"/>
          <w:lang w:val="bg-BG" w:eastAsia="en-US"/>
        </w:rPr>
        <w:t>месеца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 съгласно раздел 18 от условията за кандидатстване.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В случай че въведете срок по-голям от </w:t>
      </w:r>
      <w:r w:rsidR="0023562D">
        <w:rPr>
          <w:rFonts w:eastAsia="Calibri"/>
          <w:sz w:val="24"/>
          <w:szCs w:val="24"/>
          <w:lang w:val="bg-BG" w:eastAsia="en-US"/>
        </w:rPr>
        <w:t>24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месеца, системата автоматично го променя на </w:t>
      </w:r>
      <w:r w:rsidR="0023562D">
        <w:rPr>
          <w:rFonts w:eastAsia="Calibri"/>
          <w:sz w:val="24"/>
          <w:szCs w:val="24"/>
          <w:lang w:val="bg-BG" w:eastAsia="en-US"/>
        </w:rPr>
        <w:t>24</w:t>
      </w:r>
      <w:r w:rsidR="00871993" w:rsidRPr="00965F71">
        <w:rPr>
          <w:rFonts w:eastAsia="Calibri"/>
          <w:sz w:val="24"/>
          <w:szCs w:val="24"/>
          <w:lang w:val="bg-BG" w:eastAsia="en-US"/>
        </w:rPr>
        <w:t>.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 Срокът от </w:t>
      </w:r>
      <w:r w:rsidR="0023562D">
        <w:rPr>
          <w:rFonts w:eastAsia="Calibri"/>
          <w:sz w:val="24"/>
          <w:szCs w:val="24"/>
          <w:lang w:val="bg-BG" w:eastAsia="en-US"/>
        </w:rPr>
        <w:t>24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 месеца включва</w:t>
      </w:r>
      <w:r w:rsidR="00B30B86">
        <w:rPr>
          <w:rFonts w:eastAsia="Calibri"/>
          <w:sz w:val="24"/>
          <w:szCs w:val="24"/>
          <w:lang w:val="bg-BG" w:eastAsia="en-US"/>
        </w:rPr>
        <w:t xml:space="preserve"> 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физическото изпълнение на проекта и </w:t>
      </w:r>
      <w:r w:rsidR="00A061E0" w:rsidRPr="00965F71">
        <w:rPr>
          <w:rFonts w:eastAsia="Calibri"/>
          <w:sz w:val="24"/>
          <w:szCs w:val="24"/>
          <w:lang w:val="bg-BG" w:eastAsia="en-US"/>
        </w:rPr>
        <w:lastRenderedPageBreak/>
        <w:t xml:space="preserve">документално приключване. Срокът трябва да бъде съобразен при попълването на т. 7 „План за изпълнение/Дейности по проекта“ от формуляра за кандидатстване. 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Наименование на проектно предложение на английски език (до 400 символа) </w:t>
      </w:r>
      <w:r w:rsidRPr="00965F71">
        <w:rPr>
          <w:rFonts w:eastAsia="Calibri"/>
          <w:sz w:val="24"/>
          <w:szCs w:val="24"/>
          <w:lang w:val="bg-BG" w:eastAsia="en-US"/>
        </w:rPr>
        <w:t>– полето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 е задължително, </w:t>
      </w:r>
      <w:r w:rsidR="0027033F" w:rsidRPr="00965F71">
        <w:rPr>
          <w:rFonts w:eastAsia="Calibri"/>
          <w:sz w:val="24"/>
          <w:szCs w:val="24"/>
          <w:lang w:val="bg-BG" w:eastAsia="en-US"/>
        </w:rPr>
        <w:t xml:space="preserve">като </w:t>
      </w:r>
      <w:r w:rsidRPr="00965F71">
        <w:rPr>
          <w:rFonts w:eastAsia="Calibri"/>
          <w:sz w:val="24"/>
          <w:szCs w:val="24"/>
          <w:lang w:val="bg-BG" w:eastAsia="en-US"/>
        </w:rPr>
        <w:t>не подлежи на оценка от оценителната комисия</w:t>
      </w:r>
      <w:r w:rsidR="00871993" w:rsidRPr="00965F71">
        <w:rPr>
          <w:rFonts w:eastAsia="Calibri"/>
          <w:sz w:val="24"/>
          <w:szCs w:val="24"/>
          <w:lang w:val="bg-BG" w:eastAsia="en-US"/>
        </w:rPr>
        <w:t>,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информацията ще се визуализира в публичния модул на ИСУН 2020.</w:t>
      </w:r>
    </w:p>
    <w:p w:rsidR="00677BE3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sz w:val="24"/>
          <w:szCs w:val="24"/>
          <w:lang w:val="bg-BG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Местонахождение (Място на изпълнение на проекта)</w:t>
      </w:r>
      <w:r w:rsidRPr="00965F71">
        <w:rPr>
          <w:rFonts w:eastAsia="Calibri"/>
          <w:sz w:val="24"/>
          <w:szCs w:val="24"/>
          <w:lang w:val="bg-BG" w:eastAsia="en-US"/>
        </w:rPr>
        <w:t xml:space="preserve">– </w:t>
      </w:r>
      <w:r w:rsidR="00A268C0" w:rsidRPr="00965F71">
        <w:rPr>
          <w:rFonts w:eastAsia="Calibri"/>
          <w:sz w:val="24"/>
          <w:szCs w:val="24"/>
          <w:lang w:val="bg-BG" w:eastAsia="en-US"/>
        </w:rPr>
        <w:t xml:space="preserve">Под </w:t>
      </w:r>
      <w:r w:rsidR="00B30B86">
        <w:rPr>
          <w:rFonts w:eastAsia="Calibri"/>
          <w:sz w:val="24"/>
          <w:szCs w:val="24"/>
          <w:lang w:val="bg-BG" w:eastAsia="en-US"/>
        </w:rPr>
        <w:t>м</w:t>
      </w:r>
      <w:r w:rsidR="00A268C0" w:rsidRPr="00965F71">
        <w:rPr>
          <w:rFonts w:eastAsia="Calibri"/>
          <w:sz w:val="24"/>
          <w:szCs w:val="24"/>
          <w:lang w:val="bg-BG" w:eastAsia="en-US"/>
        </w:rPr>
        <w:t>естонахождение се има предвид място на изпълнение на проекта, а не седалището/адрес на кореспонденция на кандидат</w:t>
      </w:r>
      <w:r w:rsidR="00DD37A4" w:rsidRPr="00965F71">
        <w:rPr>
          <w:rFonts w:eastAsia="Calibri"/>
          <w:sz w:val="24"/>
          <w:szCs w:val="24"/>
          <w:lang w:val="bg-BG" w:eastAsia="en-US"/>
        </w:rPr>
        <w:t>а</w:t>
      </w:r>
      <w:r w:rsidR="00A268C0" w:rsidRPr="00965F71">
        <w:rPr>
          <w:rFonts w:eastAsia="Calibri"/>
          <w:sz w:val="24"/>
          <w:szCs w:val="24"/>
          <w:lang w:val="bg-BG" w:eastAsia="en-US"/>
        </w:rPr>
        <w:t xml:space="preserve">. </w:t>
      </w:r>
      <w:r w:rsidR="00A268C0" w:rsidRPr="00965F71">
        <w:rPr>
          <w:sz w:val="24"/>
          <w:szCs w:val="24"/>
          <w:lang w:val="bg-BG"/>
        </w:rPr>
        <w:t>Кандидат</w:t>
      </w:r>
      <w:r w:rsidR="00DB2486" w:rsidRPr="00965F71">
        <w:rPr>
          <w:sz w:val="24"/>
          <w:szCs w:val="24"/>
          <w:lang w:val="bg-BG"/>
        </w:rPr>
        <w:t>ите</w:t>
      </w:r>
      <w:r w:rsidR="00A268C0" w:rsidRPr="00965F71">
        <w:rPr>
          <w:sz w:val="24"/>
          <w:szCs w:val="24"/>
          <w:lang w:val="bg-BG"/>
        </w:rPr>
        <w:t xml:space="preserve"> следва да попълн</w:t>
      </w:r>
      <w:r w:rsidR="00DB2486" w:rsidRPr="00965F71">
        <w:rPr>
          <w:sz w:val="24"/>
          <w:szCs w:val="24"/>
          <w:lang w:val="bg-BG"/>
        </w:rPr>
        <w:t>ят</w:t>
      </w:r>
      <w:r w:rsidR="00A268C0" w:rsidRPr="00965F71">
        <w:rPr>
          <w:sz w:val="24"/>
          <w:szCs w:val="24"/>
          <w:lang w:val="bg-BG"/>
        </w:rPr>
        <w:t xml:space="preserve"> информация </w:t>
      </w:r>
      <w:r w:rsidR="00DA7CDA" w:rsidRPr="00965F71">
        <w:rPr>
          <w:sz w:val="24"/>
          <w:szCs w:val="24"/>
          <w:lang w:val="bg-BG"/>
        </w:rPr>
        <w:t>на ниво „</w:t>
      </w:r>
      <w:r w:rsidR="009940E2" w:rsidRPr="00965F71">
        <w:rPr>
          <w:sz w:val="24"/>
          <w:szCs w:val="24"/>
          <w:lang w:val="bg-BG"/>
        </w:rPr>
        <w:t>Населено място</w:t>
      </w:r>
      <w:r w:rsidR="00DA7CDA" w:rsidRPr="00965F71">
        <w:rPr>
          <w:sz w:val="24"/>
          <w:szCs w:val="24"/>
          <w:lang w:val="bg-BG"/>
        </w:rPr>
        <w:t>“.</w:t>
      </w:r>
      <w:r w:rsidR="009940E2" w:rsidRPr="00965F71">
        <w:rPr>
          <w:sz w:val="24"/>
          <w:szCs w:val="24"/>
          <w:lang w:val="bg-BG"/>
        </w:rPr>
        <w:t xml:space="preserve"> Ако инвестици</w:t>
      </w:r>
      <w:r w:rsidR="00B30B86">
        <w:rPr>
          <w:sz w:val="24"/>
          <w:szCs w:val="24"/>
          <w:lang w:val="bg-BG"/>
        </w:rPr>
        <w:t>и</w:t>
      </w:r>
      <w:r w:rsidR="009940E2" w:rsidRPr="00965F71">
        <w:rPr>
          <w:sz w:val="24"/>
          <w:szCs w:val="24"/>
          <w:lang w:val="bg-BG"/>
        </w:rPr>
        <w:t xml:space="preserve">те ще се извършват в повече от едно населено място, чрез бутон </w:t>
      </w:r>
      <w:r w:rsidR="00B30B86">
        <w:rPr>
          <w:sz w:val="24"/>
          <w:szCs w:val="24"/>
          <w:lang w:val="bg-BG"/>
        </w:rPr>
        <w:t>„</w:t>
      </w:r>
      <w:r w:rsidR="009940E2" w:rsidRPr="00965F71">
        <w:rPr>
          <w:sz w:val="24"/>
          <w:szCs w:val="24"/>
          <w:lang w:val="bg-BG"/>
        </w:rPr>
        <w:t>Добави</w:t>
      </w:r>
      <w:r w:rsidR="00B30B86">
        <w:rPr>
          <w:sz w:val="24"/>
          <w:szCs w:val="24"/>
          <w:lang w:val="bg-BG"/>
        </w:rPr>
        <w:t>”</w:t>
      </w:r>
      <w:r w:rsidR="009940E2" w:rsidRPr="00965F71">
        <w:rPr>
          <w:sz w:val="24"/>
          <w:szCs w:val="24"/>
          <w:lang w:val="bg-BG"/>
        </w:rPr>
        <w:t xml:space="preserve"> се зареждат </w:t>
      </w:r>
      <w:r w:rsidR="00D276D0" w:rsidRPr="00965F71">
        <w:rPr>
          <w:sz w:val="24"/>
          <w:szCs w:val="24"/>
          <w:lang w:val="bg-BG"/>
        </w:rPr>
        <w:t>съответните населени</w:t>
      </w:r>
      <w:r w:rsidR="009940E2" w:rsidRPr="00965F71">
        <w:rPr>
          <w:sz w:val="24"/>
          <w:szCs w:val="24"/>
          <w:lang w:val="bg-BG"/>
        </w:rPr>
        <w:t xml:space="preserve"> места.</w:t>
      </w:r>
    </w:p>
    <w:p w:rsidR="00677BE3" w:rsidRPr="00965F71" w:rsidRDefault="00677BE3" w:rsidP="00965735">
      <w:pPr>
        <w:spacing w:line="278" w:lineRule="auto"/>
        <w:ind w:left="1418" w:hanging="284"/>
        <w:jc w:val="both"/>
        <w:rPr>
          <w:sz w:val="24"/>
          <w:szCs w:val="24"/>
          <w:lang w:val="bg-BG"/>
        </w:rPr>
      </w:pPr>
    </w:p>
    <w:p w:rsidR="004E59D4" w:rsidRPr="00965F71" w:rsidRDefault="00257FAB" w:rsidP="00965735">
      <w:pPr>
        <w:spacing w:line="278" w:lineRule="auto"/>
        <w:ind w:left="1418" w:hanging="1418"/>
        <w:jc w:val="both"/>
        <w:rPr>
          <w:sz w:val="24"/>
          <w:szCs w:val="24"/>
          <w:lang w:val="bg-BG"/>
        </w:rPr>
      </w:pPr>
      <w:r w:rsidRPr="00965F71">
        <w:rPr>
          <w:rFonts w:eastAsia="Calibri"/>
          <w:sz w:val="24"/>
          <w:szCs w:val="24"/>
          <w:lang w:val="bg-BG" w:eastAsia="en-US"/>
        </w:rPr>
        <w:t>Информацията за следните полета се въвежда чрез избор от дадени възможности:</w:t>
      </w:r>
    </w:p>
    <w:p w:rsidR="006C0CB1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на проекта</w:t>
      </w:r>
      <w:r w:rsidR="004E59D4" w:rsidRPr="00965F71">
        <w:rPr>
          <w:rFonts w:eastAsia="Calibri"/>
          <w:sz w:val="24"/>
          <w:szCs w:val="24"/>
          <w:lang w:val="bg-BG" w:eastAsia="en-US"/>
        </w:rPr>
        <w:t>– кандидат</w:t>
      </w:r>
      <w:r w:rsidR="00DB2486" w:rsidRPr="00965F71">
        <w:rPr>
          <w:rFonts w:eastAsia="Calibri"/>
          <w:sz w:val="24"/>
          <w:szCs w:val="24"/>
          <w:lang w:val="bg-BG" w:eastAsia="en-US"/>
        </w:rPr>
        <w:t>ите</w:t>
      </w:r>
      <w:r w:rsidR="00B53EAF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>следва да избер</w:t>
      </w:r>
      <w:r w:rsidR="00DB2486" w:rsidRPr="00965F71">
        <w:rPr>
          <w:rFonts w:eastAsia="Calibri"/>
          <w:sz w:val="24"/>
          <w:szCs w:val="24"/>
          <w:lang w:val="bg-BG" w:eastAsia="en-US"/>
        </w:rPr>
        <w:t>ат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опцията „Друго“. Първите три опции – „Проектът е голям проект съгласно чл.100 от Регламент (ЕС) №1303/2013 г.“, „Инфраструктурен проект на стойност над 5 000 </w:t>
      </w:r>
      <w:proofErr w:type="spellStart"/>
      <w:r w:rsidR="006C0CB1" w:rsidRPr="00965F71">
        <w:rPr>
          <w:rFonts w:eastAsia="Calibri"/>
          <w:sz w:val="24"/>
          <w:szCs w:val="24"/>
          <w:lang w:val="bg-BG" w:eastAsia="en-US"/>
        </w:rPr>
        <w:t>000</w:t>
      </w:r>
      <w:proofErr w:type="spellEnd"/>
      <w:r w:rsidR="006C0CB1" w:rsidRPr="00965F71">
        <w:rPr>
          <w:rFonts w:eastAsia="Calibri"/>
          <w:sz w:val="24"/>
          <w:szCs w:val="24"/>
          <w:lang w:val="bg-BG" w:eastAsia="en-US"/>
        </w:rPr>
        <w:t xml:space="preserve"> лв.“ и „Финансови инструменти“ </w:t>
      </w:r>
      <w:r w:rsidR="006C0CB1" w:rsidRPr="00007A7C">
        <w:rPr>
          <w:rFonts w:eastAsia="Calibri"/>
          <w:sz w:val="24"/>
          <w:szCs w:val="24"/>
          <w:u w:val="single"/>
          <w:lang w:val="bg-BG" w:eastAsia="en-US"/>
        </w:rPr>
        <w:t>са неприложими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за настоящата процедура.</w:t>
      </w:r>
    </w:p>
    <w:p w:rsidR="006C0CB1" w:rsidRPr="00965F71" w:rsidRDefault="006C0CB1" w:rsidP="00965735">
      <w:pPr>
        <w:spacing w:after="12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Останалите полета, в които може да се посочи „Да“/“Не“, следва да са попълнени по следния начин:</w:t>
      </w:r>
    </w:p>
    <w:p w:rsidR="002553DD" w:rsidRPr="00965F71" w:rsidRDefault="006C0CB1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ДДС е допустим разход по проекта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2553DD" w:rsidRPr="00965F71">
        <w:rPr>
          <w:rFonts w:eastAsia="Calibri"/>
          <w:sz w:val="24"/>
          <w:szCs w:val="24"/>
          <w:lang w:val="bg-BG" w:eastAsia="en-US"/>
        </w:rPr>
        <w:t>„Да“/“Не“ (посо</w:t>
      </w:r>
      <w:r w:rsidR="00B173F3" w:rsidRPr="00965F71">
        <w:rPr>
          <w:rFonts w:eastAsia="Calibri"/>
          <w:sz w:val="24"/>
          <w:szCs w:val="24"/>
          <w:lang w:val="bg-BG" w:eastAsia="en-US"/>
        </w:rPr>
        <w:t>ч</w:t>
      </w:r>
      <w:r w:rsidR="002553DD" w:rsidRPr="00965F71">
        <w:rPr>
          <w:rFonts w:eastAsia="Calibri"/>
          <w:sz w:val="24"/>
          <w:szCs w:val="24"/>
          <w:lang w:val="bg-BG" w:eastAsia="en-US"/>
        </w:rPr>
        <w:t>ва се една от двете възможности)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е съвместен план за действие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използва финансови инструменти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включва подкрепа от Инициатива за младежка заетост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A7640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подлежи на режим на държавна помощ</w:t>
      </w:r>
      <w:r w:rsidR="00DB2486" w:rsidRPr="00965F71">
        <w:rPr>
          <w:rFonts w:eastAsia="Calibri"/>
          <w:sz w:val="24"/>
          <w:szCs w:val="24"/>
          <w:lang w:val="bg-BG" w:eastAsia="en-US"/>
        </w:rPr>
        <w:t xml:space="preserve"> -</w:t>
      </w:r>
      <w:r w:rsidR="002A7640" w:rsidRPr="00965F71">
        <w:rPr>
          <w:rFonts w:eastAsia="Calibri"/>
          <w:sz w:val="24"/>
          <w:szCs w:val="24"/>
          <w:lang w:val="bg-BG" w:eastAsia="en-US"/>
        </w:rPr>
        <w:t xml:space="preserve"> „Не“</w:t>
      </w:r>
      <w:r w:rsidR="0087112F" w:rsidRPr="00965F71">
        <w:rPr>
          <w:rFonts w:eastAsia="Calibri"/>
          <w:sz w:val="24"/>
          <w:szCs w:val="24"/>
          <w:lang w:val="bg-BG" w:eastAsia="en-US"/>
        </w:rPr>
        <w:t>.</w:t>
      </w:r>
    </w:p>
    <w:p w:rsidR="002A7640" w:rsidRPr="00965F71" w:rsidRDefault="00257FAB" w:rsidP="004E7CBC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подлежи на режим на минимални помощи</w:t>
      </w:r>
      <w:r w:rsidR="002A7640" w:rsidRPr="00965F71">
        <w:rPr>
          <w:rFonts w:eastAsia="Calibri"/>
          <w:b/>
          <w:sz w:val="24"/>
          <w:szCs w:val="24"/>
          <w:lang w:val="bg-BG" w:eastAsia="en-US"/>
        </w:rPr>
        <w:t>:</w:t>
      </w:r>
      <w:r w:rsidR="00CB6AD5" w:rsidRPr="00965F71">
        <w:rPr>
          <w:rFonts w:eastAsia="Calibri"/>
          <w:sz w:val="24"/>
          <w:szCs w:val="24"/>
          <w:lang w:val="bg-BG" w:eastAsia="en-US"/>
        </w:rPr>
        <w:t xml:space="preserve"> „Не“.</w:t>
      </w:r>
    </w:p>
    <w:p w:rsidR="00257FAB" w:rsidRPr="00965F71" w:rsidRDefault="00257FAB" w:rsidP="004E7CBC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включва публично-частно партньорство</w:t>
      </w:r>
      <w:r w:rsidR="006C0CB1" w:rsidRPr="00965F71">
        <w:rPr>
          <w:rFonts w:eastAsia="Calibri"/>
          <w:sz w:val="24"/>
          <w:szCs w:val="24"/>
          <w:lang w:val="bg-BG" w:eastAsia="en-US"/>
        </w:rPr>
        <w:t>– „Не“</w:t>
      </w:r>
    </w:p>
    <w:p w:rsidR="00965735" w:rsidRPr="00965F71" w:rsidRDefault="00965735" w:rsidP="00965735">
      <w:pPr>
        <w:spacing w:line="278" w:lineRule="auto"/>
        <w:jc w:val="both"/>
        <w:rPr>
          <w:rFonts w:eastAsia="Calibri"/>
          <w:b/>
          <w:i/>
          <w:sz w:val="24"/>
          <w:szCs w:val="24"/>
          <w:lang w:val="bg-BG" w:eastAsia="en-US"/>
        </w:rPr>
      </w:pPr>
    </w:p>
    <w:p w:rsidR="006C0CB1" w:rsidRPr="00965F71" w:rsidRDefault="006C0CB1" w:rsidP="00965735">
      <w:pPr>
        <w:spacing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Полетата „Кратко описание на проектното предложение“, „Кратко описание на проектното предложение на английски език“ и „Цел/и на проектното предложение“, както и всички останали полета от Формуляра за кандидатстване са текстови и не позволяват въвеждането на таблици, снимки,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скрийншотове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, графики и др.</w:t>
      </w:r>
      <w:r w:rsidR="001B0BB9" w:rsidRPr="00965F71">
        <w:rPr>
          <w:rFonts w:eastAsia="Calibri"/>
          <w:sz w:val="24"/>
          <w:szCs w:val="24"/>
          <w:lang w:val="bg-BG" w:eastAsia="en-US"/>
        </w:rPr>
        <w:t xml:space="preserve"> Попълването на поле „Кратко описание на проектното предложение на английски език“ е задължително, следва да кореспондира с текста на български език, не подлежи на оценка от оценителната комисия.</w:t>
      </w:r>
    </w:p>
    <w:p w:rsidR="00A25FC4" w:rsidRPr="00965F71" w:rsidRDefault="00A25FC4" w:rsidP="00B96194">
      <w:pPr>
        <w:spacing w:after="120" w:line="274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1B3F6E">
      <w:pPr>
        <w:numPr>
          <w:ilvl w:val="0"/>
          <w:numId w:val="3"/>
        </w:numPr>
        <w:spacing w:after="120"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Данни за кандидата </w:t>
      </w:r>
    </w:p>
    <w:p w:rsidR="003914D0" w:rsidRPr="00965F71" w:rsidRDefault="009E1FE9" w:rsidP="00791209">
      <w:pPr>
        <w:spacing w:after="18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В ИСУН 2020 е включена връзка с Търговския регист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ър и регистър Булстат, като при </w:t>
      </w:r>
      <w:r w:rsidRPr="00965F71">
        <w:rPr>
          <w:rFonts w:eastAsia="Calibri"/>
          <w:sz w:val="24"/>
          <w:szCs w:val="24"/>
          <w:lang w:val="bg-BG" w:eastAsia="en-US"/>
        </w:rPr>
        <w:t>въвеждане на ЕИК или Булстат системата автоматично извлича данните за дадения кандидат.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въвежда</w:t>
      </w:r>
      <w:r w:rsidR="009E07AB" w:rsidRPr="00965F71">
        <w:rPr>
          <w:rFonts w:eastAsia="Calibri"/>
          <w:sz w:val="24"/>
          <w:szCs w:val="24"/>
          <w:lang w:val="bg-BG" w:eastAsia="en-US"/>
        </w:rPr>
        <w:t>т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информация за следните полета:</w:t>
      </w:r>
    </w:p>
    <w:p w:rsidR="003914D0" w:rsidRPr="00965F71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Булстат/ЕИК – </w:t>
      </w:r>
      <w:r w:rsidRPr="00965F71">
        <w:rPr>
          <w:rFonts w:eastAsia="Calibri"/>
          <w:sz w:val="24"/>
          <w:szCs w:val="24"/>
          <w:lang w:val="bg-BG" w:eastAsia="en-US"/>
        </w:rPr>
        <w:t>избор от падащо меню</w:t>
      </w:r>
    </w:p>
    <w:p w:rsidR="003914D0" w:rsidRPr="00965F71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Номер – </w:t>
      </w:r>
      <w:r w:rsidRPr="00965F71">
        <w:rPr>
          <w:rFonts w:eastAsia="Calibri"/>
          <w:sz w:val="24"/>
          <w:szCs w:val="24"/>
          <w:lang w:val="bg-BG" w:eastAsia="en-US"/>
        </w:rPr>
        <w:t>въвежда се от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</w:p>
    <w:p w:rsidR="003914D0" w:rsidRPr="00965F71" w:rsidRDefault="003914D0" w:rsidP="00965735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>След изтегляне на данните от Регистър Булстат ИСУН 2020 автоматично попълва следните полета:</w:t>
      </w:r>
    </w:p>
    <w:p w:rsidR="003914D0" w:rsidRPr="00965F71" w:rsidRDefault="003914D0" w:rsidP="003914D0">
      <w:pPr>
        <w:ind w:firstLine="714"/>
        <w:outlineLvl w:val="1"/>
        <w:rPr>
          <w:rFonts w:eastAsia="Calibri"/>
          <w:sz w:val="24"/>
          <w:szCs w:val="24"/>
          <w:lang w:val="bg-BG" w:eastAsia="en-US"/>
        </w:rPr>
      </w:pPr>
    </w:p>
    <w:p w:rsidR="00B53EAF" w:rsidRDefault="003914D0" w:rsidP="00B53EAF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B53EAF">
        <w:rPr>
          <w:rFonts w:eastAsia="Calibri"/>
          <w:b/>
          <w:sz w:val="24"/>
          <w:szCs w:val="24"/>
          <w:lang w:val="bg-BG" w:eastAsia="en-US"/>
        </w:rPr>
        <w:t>Пълно наименование (до 200 символа);</w:t>
      </w:r>
    </w:p>
    <w:p w:rsidR="00B53EAF" w:rsidRPr="00B53EAF" w:rsidRDefault="003914D0" w:rsidP="00B53EAF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B53EAF">
        <w:rPr>
          <w:rFonts w:eastAsia="Calibri"/>
          <w:b/>
          <w:sz w:val="24"/>
          <w:szCs w:val="24"/>
          <w:lang w:val="bg-BG" w:eastAsia="en-US"/>
        </w:rPr>
        <w:t>Тип на организацията</w:t>
      </w:r>
      <w:r w:rsidR="00B53EAF" w:rsidRPr="00B53EAF">
        <w:rPr>
          <w:rFonts w:eastAsia="Calibri"/>
          <w:b/>
          <w:sz w:val="24"/>
          <w:szCs w:val="24"/>
          <w:lang w:val="bg-BG" w:eastAsia="en-US"/>
        </w:rPr>
        <w:t>;</w:t>
      </w:r>
    </w:p>
    <w:p w:rsidR="00B53EAF" w:rsidRPr="00B53EAF" w:rsidRDefault="00B53EAF" w:rsidP="00B53EAF">
      <w:pPr>
        <w:spacing w:after="12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B53EAF">
        <w:rPr>
          <w:rFonts w:eastAsia="Calibri"/>
          <w:sz w:val="24"/>
          <w:szCs w:val="24"/>
          <w:lang w:val="bg-BG" w:eastAsia="en-US"/>
        </w:rPr>
        <w:t>В случай, че проектното предложение се подава от физическо лице</w:t>
      </w:r>
      <w:r>
        <w:rPr>
          <w:rFonts w:eastAsia="Calibri"/>
          <w:sz w:val="24"/>
          <w:szCs w:val="24"/>
          <w:lang w:val="bg-BG" w:eastAsia="en-US"/>
        </w:rPr>
        <w:t xml:space="preserve"> в полето „Тип на организацията” се отбелязва „Друга”.</w:t>
      </w:r>
    </w:p>
    <w:p w:rsidR="003914D0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организация;</w:t>
      </w:r>
    </w:p>
    <w:p w:rsidR="00B53EAF" w:rsidRPr="00965F71" w:rsidRDefault="00B53EAF" w:rsidP="00B53EAF">
      <w:pPr>
        <w:spacing w:after="120" w:line="278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 w:rsidRPr="00B53EAF">
        <w:rPr>
          <w:rFonts w:eastAsia="Calibri"/>
          <w:sz w:val="24"/>
          <w:szCs w:val="24"/>
          <w:lang w:val="bg-BG"/>
        </w:rPr>
        <w:t>В случай, че проектното предложение се подава от физическо лице в полето „</w:t>
      </w:r>
      <w:r>
        <w:rPr>
          <w:rFonts w:eastAsia="Calibri"/>
          <w:sz w:val="24"/>
          <w:szCs w:val="24"/>
          <w:lang w:val="bg-BG"/>
        </w:rPr>
        <w:t>Вид</w:t>
      </w:r>
      <w:r w:rsidRPr="00B53EAF">
        <w:rPr>
          <w:rFonts w:eastAsia="Calibri"/>
          <w:sz w:val="24"/>
          <w:szCs w:val="24"/>
          <w:lang w:val="bg-BG"/>
        </w:rPr>
        <w:t xml:space="preserve"> </w:t>
      </w:r>
      <w:r w:rsidR="00665115">
        <w:rPr>
          <w:rFonts w:eastAsia="Calibri"/>
          <w:sz w:val="24"/>
          <w:szCs w:val="24"/>
          <w:lang w:val="bg-BG"/>
        </w:rPr>
        <w:t>организация</w:t>
      </w:r>
      <w:r w:rsidRPr="00B53EAF">
        <w:rPr>
          <w:rFonts w:eastAsia="Calibri"/>
          <w:sz w:val="24"/>
          <w:szCs w:val="24"/>
          <w:lang w:val="bg-BG"/>
        </w:rPr>
        <w:t>” се отбелязва „</w:t>
      </w:r>
      <w:r w:rsidR="00665115">
        <w:rPr>
          <w:rFonts w:eastAsia="Calibri"/>
          <w:sz w:val="24"/>
          <w:szCs w:val="24"/>
          <w:lang w:val="bg-BG"/>
        </w:rPr>
        <w:t>Физическо лице</w:t>
      </w:r>
      <w:r w:rsidRPr="00B53EAF">
        <w:rPr>
          <w:rFonts w:eastAsia="Calibri"/>
          <w:sz w:val="24"/>
          <w:szCs w:val="24"/>
          <w:lang w:val="bg-BG"/>
        </w:rPr>
        <w:t>”.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Седалище;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Адрес на управление;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Факс.</w:t>
      </w:r>
    </w:p>
    <w:p w:rsidR="003914D0" w:rsidRPr="00965F71" w:rsidRDefault="003914D0" w:rsidP="00965735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Представен е пример с данни на </w:t>
      </w:r>
      <w:r w:rsidR="00290EC9" w:rsidRPr="00965F71">
        <w:rPr>
          <w:rFonts w:eastAsia="Calibri"/>
          <w:sz w:val="24"/>
          <w:szCs w:val="24"/>
          <w:lang w:val="bg-BG" w:eastAsia="en-US"/>
        </w:rPr>
        <w:t>ДФЗ-РА</w:t>
      </w:r>
      <w:r w:rsidRPr="00965F71">
        <w:rPr>
          <w:rFonts w:eastAsia="Calibri"/>
          <w:sz w:val="24"/>
          <w:szCs w:val="24"/>
          <w:lang w:val="bg-BG" w:eastAsia="en-US"/>
        </w:rPr>
        <w:t>:</w:t>
      </w:r>
    </w:p>
    <w:p w:rsidR="009E07AB" w:rsidRPr="00965F71" w:rsidRDefault="009E07AB" w:rsidP="00965735">
      <w:pPr>
        <w:outlineLvl w:val="1"/>
        <w:rPr>
          <w:rFonts w:eastAsia="Calibri"/>
          <w:sz w:val="24"/>
          <w:szCs w:val="24"/>
          <w:lang w:val="bg-BG" w:eastAsia="en-US"/>
        </w:rPr>
      </w:pPr>
    </w:p>
    <w:p w:rsidR="003914D0" w:rsidRPr="00965F71" w:rsidRDefault="003F78AE" w:rsidP="003F78AE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en-US" w:eastAsia="en-US"/>
        </w:rPr>
        <w:drawing>
          <wp:inline distT="0" distB="0" distL="0" distR="0">
            <wp:extent cx="6120765" cy="4986231"/>
            <wp:effectExtent l="19050" t="0" r="0" b="0"/>
            <wp:docPr id="1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986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735" w:rsidRPr="00965F71" w:rsidRDefault="00965735" w:rsidP="00965735">
      <w:pPr>
        <w:outlineLvl w:val="1"/>
        <w:rPr>
          <w:b/>
          <w:bCs/>
          <w:sz w:val="28"/>
          <w:szCs w:val="28"/>
          <w:lang w:val="bg-BG" w:eastAsia="en-US"/>
        </w:rPr>
      </w:pPr>
    </w:p>
    <w:p w:rsidR="00515FB0" w:rsidRPr="00965F71" w:rsidRDefault="00515FB0" w:rsidP="00965735">
      <w:pPr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Всички останали полета следва да бъдат попълнени ръчно от кандидатите.</w:t>
      </w:r>
    </w:p>
    <w:p w:rsidR="003409B3" w:rsidRPr="00965F71" w:rsidRDefault="00E44FC1" w:rsidP="00965735">
      <w:pPr>
        <w:pStyle w:val="CommentText"/>
        <w:jc w:val="both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lastRenderedPageBreak/>
        <w:t xml:space="preserve">В случай на неактуални данни е необходимо </w:t>
      </w:r>
      <w:r w:rsidR="00BF6DA8" w:rsidRPr="00965F71">
        <w:rPr>
          <w:sz w:val="24"/>
          <w:szCs w:val="24"/>
          <w:lang w:val="bg-BG"/>
        </w:rPr>
        <w:t xml:space="preserve">същите </w:t>
      </w:r>
      <w:r w:rsidRPr="00965F71">
        <w:rPr>
          <w:sz w:val="24"/>
          <w:szCs w:val="24"/>
          <w:lang w:val="bg-BG"/>
        </w:rPr>
        <w:t xml:space="preserve">да </w:t>
      </w:r>
      <w:r w:rsidR="00725D8C" w:rsidRPr="00965F71">
        <w:rPr>
          <w:sz w:val="24"/>
          <w:szCs w:val="24"/>
          <w:lang w:val="bg-BG"/>
        </w:rPr>
        <w:t>бъдат</w:t>
      </w:r>
      <w:r w:rsidR="00BF6DA8" w:rsidRPr="00965F71">
        <w:rPr>
          <w:sz w:val="24"/>
          <w:szCs w:val="24"/>
          <w:lang w:val="bg-BG"/>
        </w:rPr>
        <w:t xml:space="preserve"> промени, като системата </w:t>
      </w:r>
      <w:r w:rsidRPr="00965F71">
        <w:rPr>
          <w:sz w:val="24"/>
          <w:szCs w:val="24"/>
          <w:lang w:val="bg-BG"/>
        </w:rPr>
        <w:t xml:space="preserve">позволява тяхната корекция. </w:t>
      </w:r>
    </w:p>
    <w:p w:rsidR="00725D8C" w:rsidRPr="00965F71" w:rsidRDefault="002E4F10" w:rsidP="00965735">
      <w:pPr>
        <w:pStyle w:val="CommentText"/>
        <w:jc w:val="both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Извършва се промяна в автоматично попълнената информац</w:t>
      </w:r>
      <w:r w:rsidR="009E07AB" w:rsidRPr="00965F71">
        <w:rPr>
          <w:sz w:val="24"/>
          <w:szCs w:val="24"/>
          <w:lang w:val="bg-BG"/>
        </w:rPr>
        <w:t>и</w:t>
      </w:r>
      <w:r w:rsidRPr="00965F71">
        <w:rPr>
          <w:sz w:val="24"/>
          <w:szCs w:val="24"/>
          <w:lang w:val="bg-BG"/>
        </w:rPr>
        <w:t xml:space="preserve">я </w:t>
      </w:r>
      <w:r w:rsidR="00FD46EF" w:rsidRPr="00965F71">
        <w:rPr>
          <w:sz w:val="24"/>
          <w:szCs w:val="24"/>
          <w:lang w:val="bg-BG"/>
        </w:rPr>
        <w:t xml:space="preserve">в поле „Тип на организацията“, като от падащо меню избирате </w:t>
      </w:r>
      <w:r w:rsidR="003F78AE" w:rsidRPr="00965F71">
        <w:rPr>
          <w:sz w:val="24"/>
          <w:szCs w:val="24"/>
          <w:lang w:val="bg-BG"/>
        </w:rPr>
        <w:t xml:space="preserve">съответната </w:t>
      </w:r>
      <w:r w:rsidR="00FD46EF" w:rsidRPr="00965F71">
        <w:rPr>
          <w:sz w:val="24"/>
          <w:szCs w:val="24"/>
          <w:lang w:val="bg-BG"/>
        </w:rPr>
        <w:t xml:space="preserve">категория и информацията в поле „Вид организация“ – избирате категория </w:t>
      </w:r>
      <w:r w:rsidR="003F78AE" w:rsidRPr="00965F71">
        <w:rPr>
          <w:sz w:val="24"/>
          <w:szCs w:val="24"/>
          <w:lang w:val="bg-BG"/>
        </w:rPr>
        <w:t xml:space="preserve"> според вида на предприятието</w:t>
      </w:r>
      <w:r w:rsidR="00FD46EF" w:rsidRPr="00965F71">
        <w:rPr>
          <w:sz w:val="24"/>
          <w:szCs w:val="24"/>
          <w:lang w:val="bg-BG"/>
        </w:rPr>
        <w:t>.</w:t>
      </w:r>
    </w:p>
    <w:p w:rsidR="003914D0" w:rsidRPr="00965F71" w:rsidRDefault="003914D0" w:rsidP="003914D0">
      <w:pPr>
        <w:pStyle w:val="CommentText"/>
        <w:rPr>
          <w:lang w:val="bg-BG"/>
        </w:rPr>
      </w:pP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Пълно наименование на английски език (до 200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подлежи на оценка от оценителната комисия. Целта е да </w:t>
      </w:r>
      <w:r w:rsidR="00BF6DA8" w:rsidRPr="00965F71">
        <w:rPr>
          <w:rFonts w:eastAsia="Calibri"/>
          <w:sz w:val="24"/>
          <w:szCs w:val="24"/>
          <w:lang w:val="bg-BG" w:eastAsia="en-US"/>
        </w:rPr>
        <w:t>бъде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спаз</w:t>
      </w:r>
      <w:r w:rsidR="00BF6DA8" w:rsidRPr="00965F71">
        <w:rPr>
          <w:rFonts w:eastAsia="Calibri"/>
          <w:sz w:val="24"/>
          <w:szCs w:val="24"/>
          <w:lang w:val="bg-BG" w:eastAsia="en-US"/>
        </w:rPr>
        <w:t>ено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изискването за публичност и прозрачност, като информацията ще се визуализира в публичния модул на ИСУН 2020.</w:t>
      </w: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Категория/статус на предприятието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A36E1F" w:rsidRPr="00965F71">
        <w:rPr>
          <w:rFonts w:eastAsia="Calibri"/>
          <w:sz w:val="24"/>
          <w:szCs w:val="24"/>
          <w:lang w:val="bg-BG" w:eastAsia="en-US"/>
        </w:rPr>
        <w:t>избира се статут на предприятието според категориите по ЗМСП</w:t>
      </w:r>
    </w:p>
    <w:p w:rsidR="003741F2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организацията по КИД 2008</w:t>
      </w:r>
      <w:r w:rsidR="003741F2" w:rsidRPr="00965F71">
        <w:rPr>
          <w:rFonts w:eastAsia="Calibri"/>
          <w:sz w:val="24"/>
          <w:szCs w:val="24"/>
          <w:lang w:val="bg-BG" w:eastAsia="en-US"/>
        </w:rPr>
        <w:t xml:space="preserve">– 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избира се код в зависимост от основната дейност на </w:t>
      </w:r>
      <w:r w:rsidR="00B173F3" w:rsidRPr="00965F71">
        <w:rPr>
          <w:rFonts w:eastAsia="Calibri"/>
          <w:sz w:val="24"/>
          <w:szCs w:val="24"/>
          <w:lang w:val="bg-BG" w:eastAsia="en-US"/>
        </w:rPr>
        <w:t>предприятието</w:t>
      </w:r>
      <w:r w:rsidR="00CB7174">
        <w:rPr>
          <w:rFonts w:eastAsia="Calibri"/>
          <w:sz w:val="24"/>
          <w:szCs w:val="24"/>
          <w:lang w:val="bg-BG" w:eastAsia="en-US"/>
        </w:rPr>
        <w:t>/физическото лице</w:t>
      </w: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проекта по КИД 2008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избира се код в зависимост от вида на </w:t>
      </w:r>
      <w:r w:rsidR="00CB7174">
        <w:rPr>
          <w:rFonts w:eastAsia="Calibri"/>
          <w:sz w:val="24"/>
          <w:szCs w:val="24"/>
          <w:lang w:val="bg-BG" w:eastAsia="en-US"/>
        </w:rPr>
        <w:t>земеделската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 дейност</w:t>
      </w:r>
    </w:p>
    <w:p w:rsidR="00A25FC4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Адрес за кореспонденция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дава възможност да се </w:t>
      </w:r>
      <w:r w:rsidR="00322038" w:rsidRPr="00965F71">
        <w:rPr>
          <w:rFonts w:eastAsia="Calibri"/>
          <w:sz w:val="24"/>
          <w:szCs w:val="24"/>
          <w:lang w:val="bg-BG" w:eastAsia="en-US"/>
        </w:rPr>
        <w:t>копира</w:t>
      </w:r>
      <w:r w:rsidRPr="00965F71">
        <w:rPr>
          <w:rFonts w:eastAsia="Calibri"/>
          <w:sz w:val="24"/>
          <w:szCs w:val="24"/>
          <w:lang w:val="bg-BG" w:eastAsia="en-US"/>
        </w:rPr>
        <w:t xml:space="preserve"> същата информация, която е посочена в Адреса на управление. Системата дава възможност за попълване на адрес за кореспонденция, в случай че той е различен от адреса на управление.</w:t>
      </w:r>
    </w:p>
    <w:p w:rsidR="00965735" w:rsidRPr="00965F71" w:rsidRDefault="00257FAB" w:rsidP="004E7CBC">
      <w:pPr>
        <w:numPr>
          <w:ilvl w:val="0"/>
          <w:numId w:val="11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proofErr w:type="spellStart"/>
      <w:r w:rsidRPr="00965F71">
        <w:rPr>
          <w:rFonts w:eastAsia="Calibri"/>
          <w:b/>
          <w:sz w:val="24"/>
          <w:szCs w:val="24"/>
          <w:lang w:val="bg-BG" w:eastAsia="en-US"/>
        </w:rPr>
        <w:t>Е-mail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автоматично от системата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 – зададения електр</w:t>
      </w:r>
      <w:r w:rsidR="00CB7174">
        <w:rPr>
          <w:rFonts w:eastAsia="Calibri"/>
          <w:sz w:val="24"/>
          <w:szCs w:val="24"/>
          <w:lang w:val="bg-BG" w:eastAsia="en-US"/>
        </w:rPr>
        <w:t xml:space="preserve">онен 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адрес при </w:t>
      </w:r>
      <w:r w:rsidR="00B173F3" w:rsidRPr="00965F71">
        <w:rPr>
          <w:rFonts w:eastAsia="Calibri"/>
          <w:sz w:val="24"/>
          <w:szCs w:val="24"/>
          <w:lang w:val="bg-BG" w:eastAsia="en-US"/>
        </w:rPr>
        <w:t>регистрация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 за кандидатстване.</w:t>
      </w:r>
    </w:p>
    <w:p w:rsidR="004E7CBC" w:rsidRDefault="004E7CBC" w:rsidP="00965735">
      <w:pPr>
        <w:spacing w:after="160" w:line="278" w:lineRule="auto"/>
        <w:jc w:val="both"/>
        <w:rPr>
          <w:rFonts w:eastAsia="Calibri"/>
          <w:b/>
          <w:i/>
          <w:sz w:val="24"/>
          <w:szCs w:val="24"/>
          <w:lang w:val="bg-BG" w:eastAsia="en-US"/>
        </w:rPr>
      </w:pPr>
    </w:p>
    <w:p w:rsidR="00257FAB" w:rsidRPr="00965F71" w:rsidRDefault="004E3C9E" w:rsidP="00965735">
      <w:pPr>
        <w:spacing w:after="160" w:line="278" w:lineRule="auto"/>
        <w:jc w:val="both"/>
        <w:rPr>
          <w:rFonts w:eastAsia="Calibri"/>
          <w:b/>
          <w:i/>
          <w:color w:val="FF0000"/>
          <w:sz w:val="24"/>
          <w:szCs w:val="24"/>
          <w:lang w:val="bg-BG" w:eastAsia="en-US"/>
        </w:rPr>
      </w:pPr>
      <w:r w:rsidRPr="00965F71">
        <w:rPr>
          <w:rFonts w:eastAsia="Calibri"/>
          <w:b/>
          <w:i/>
          <w:sz w:val="24"/>
          <w:szCs w:val="24"/>
          <w:lang w:val="bg-BG" w:eastAsia="en-US"/>
        </w:rPr>
        <w:t xml:space="preserve">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</w:t>
      </w:r>
      <w:r w:rsidRPr="00003C39">
        <w:rPr>
          <w:rFonts w:eastAsia="Calibri"/>
          <w:b/>
          <w:i/>
          <w:color w:val="FF0000"/>
          <w:sz w:val="24"/>
          <w:szCs w:val="24"/>
          <w:lang w:val="bg-BG" w:eastAsia="en-US"/>
        </w:rPr>
        <w:t>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предложение.</w:t>
      </w:r>
      <w:r w:rsidR="004D3BEC">
        <w:rPr>
          <w:rFonts w:eastAsia="Calibri"/>
          <w:b/>
          <w:i/>
          <w:color w:val="FF0000"/>
          <w:sz w:val="24"/>
          <w:szCs w:val="24"/>
          <w:lang w:val="bg-BG" w:eastAsia="en-US"/>
        </w:rPr>
        <w:t xml:space="preserve"> </w:t>
      </w:r>
      <w:r w:rsidR="002F495A" w:rsidRPr="00965F71">
        <w:rPr>
          <w:rFonts w:eastAsia="Calibri"/>
          <w:b/>
          <w:i/>
          <w:sz w:val="24"/>
          <w:szCs w:val="24"/>
          <w:lang w:val="bg-BG" w:eastAsia="en-US"/>
        </w:rPr>
        <w:t>По време на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 1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официалният телефон на кандидата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 2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Имена на лицето, представляващо организацията (до 100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следва да се попълнят имената на ръководителя на </w:t>
      </w:r>
      <w:r w:rsidR="00DB5218" w:rsidRPr="00965F71">
        <w:rPr>
          <w:rFonts w:eastAsia="Calibri"/>
          <w:sz w:val="24"/>
          <w:szCs w:val="24"/>
          <w:lang w:val="bg-BG" w:eastAsia="en-US"/>
        </w:rPr>
        <w:t>предприятието-кандидат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Лице за контакти (до 100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– следва да се попълнят имената на лицето за контакти (най-често координатора по проекта, но може да бъде </w:t>
      </w:r>
      <w:r w:rsidR="00673FC2">
        <w:rPr>
          <w:rFonts w:eastAsia="Calibri"/>
          <w:sz w:val="24"/>
          <w:szCs w:val="24"/>
          <w:lang w:val="bg-BG" w:eastAsia="en-US"/>
        </w:rPr>
        <w:t>физическото лице/</w:t>
      </w:r>
      <w:r w:rsidR="00DB5218" w:rsidRPr="00965F71">
        <w:rPr>
          <w:rFonts w:eastAsia="Calibri"/>
          <w:sz w:val="24"/>
          <w:szCs w:val="24"/>
          <w:lang w:val="bg-BG" w:eastAsia="en-US"/>
        </w:rPr>
        <w:t>управител/собственик на предприятието-кандидат</w:t>
      </w:r>
      <w:r w:rsidRPr="00965F71">
        <w:rPr>
          <w:rFonts w:eastAsia="Calibri"/>
          <w:sz w:val="24"/>
          <w:szCs w:val="24"/>
          <w:lang w:val="bg-BG" w:eastAsia="en-US"/>
        </w:rPr>
        <w:t xml:space="preserve">). 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Тел.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телефон за връзка с лицето за контакти по проекта</w:t>
      </w:r>
      <w:r w:rsidR="003741F2"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proofErr w:type="spellStart"/>
      <w:r w:rsidRPr="00965F71">
        <w:rPr>
          <w:rFonts w:eastAsia="Calibri"/>
          <w:b/>
          <w:sz w:val="24"/>
          <w:szCs w:val="24"/>
          <w:lang w:val="bg-BG" w:eastAsia="en-US"/>
        </w:rPr>
        <w:t>E-mail</w:t>
      </w:r>
      <w:proofErr w:type="spellEnd"/>
      <w:r w:rsidRPr="00965F71">
        <w:rPr>
          <w:rFonts w:eastAsia="Calibri"/>
          <w:b/>
          <w:sz w:val="24"/>
          <w:szCs w:val="24"/>
          <w:lang w:val="bg-BG" w:eastAsia="en-US"/>
        </w:rPr>
        <w:t xml:space="preserve">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–най-удачно е да се посочи електронният адрес на организацията, с който кандидатът е регистриран в ИСУН 2020 и от който влиза в системата. Задължително е пълно изписване на електронния адрес на лицето за контакти. Сис</w:t>
      </w:r>
      <w:r w:rsidR="00944D2B" w:rsidRPr="00965F71">
        <w:rPr>
          <w:rFonts w:eastAsia="Calibri"/>
          <w:sz w:val="24"/>
          <w:szCs w:val="24"/>
          <w:lang w:val="bg-BG" w:eastAsia="en-US"/>
        </w:rPr>
        <w:t xml:space="preserve">темата </w:t>
      </w:r>
      <w:r w:rsidRPr="00965F71">
        <w:rPr>
          <w:rFonts w:eastAsia="Calibri"/>
          <w:sz w:val="24"/>
          <w:szCs w:val="24"/>
          <w:lang w:val="bg-BG" w:eastAsia="en-US"/>
        </w:rPr>
        <w:t>изписва съобщение за грешка при неточно изписване на електронния адрес.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Допълнително описание (до 2 000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  <w:r w:rsidR="00944D2B" w:rsidRPr="00965F71">
        <w:rPr>
          <w:rFonts w:eastAsia="Calibri"/>
          <w:sz w:val="24"/>
          <w:szCs w:val="24"/>
          <w:lang w:val="bg-BG" w:eastAsia="en-US"/>
        </w:rPr>
        <w:t xml:space="preserve">,предвидено е за попълването на всякаква допълнителна информация, </w:t>
      </w:r>
      <w:proofErr w:type="spellStart"/>
      <w:r w:rsidR="00944D2B" w:rsidRPr="00965F71">
        <w:rPr>
          <w:rFonts w:eastAsia="Calibri"/>
          <w:sz w:val="24"/>
          <w:szCs w:val="24"/>
          <w:lang w:val="bg-BG" w:eastAsia="en-US"/>
        </w:rPr>
        <w:t>касаеща</w:t>
      </w:r>
      <w:proofErr w:type="spellEnd"/>
      <w:r w:rsidR="00944D2B" w:rsidRPr="00965F71">
        <w:rPr>
          <w:rFonts w:eastAsia="Calibri"/>
          <w:sz w:val="24"/>
          <w:szCs w:val="24"/>
          <w:lang w:val="bg-BG" w:eastAsia="en-US"/>
        </w:rPr>
        <w:t xml:space="preserve"> данните на кандидата.</w:t>
      </w:r>
    </w:p>
    <w:p w:rsidR="00795EA9" w:rsidRPr="00965F71" w:rsidRDefault="00795EA9" w:rsidP="00A25FC4">
      <w:pPr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A271F1">
      <w:pPr>
        <w:spacing w:after="160" w:line="264" w:lineRule="auto"/>
        <w:jc w:val="both"/>
        <w:outlineLvl w:val="1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3. Данни за партньори </w:t>
      </w:r>
    </w:p>
    <w:p w:rsidR="00257FAB" w:rsidRPr="00965F71" w:rsidRDefault="009266BA" w:rsidP="00A25FC4">
      <w:pPr>
        <w:spacing w:after="16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НЕ ПРИЛОЖИМО за процедурата – не се попълва</w:t>
      </w:r>
      <w:r w:rsidR="003A3014">
        <w:rPr>
          <w:rFonts w:eastAsia="Calibri"/>
          <w:sz w:val="24"/>
          <w:szCs w:val="24"/>
          <w:lang w:val="bg-BG" w:eastAsia="en-US"/>
        </w:rPr>
        <w:t>.</w:t>
      </w:r>
    </w:p>
    <w:p w:rsidR="00795EA9" w:rsidRPr="00965F71" w:rsidRDefault="00795EA9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D2017B">
      <w:pPr>
        <w:spacing w:after="120" w:line="274" w:lineRule="auto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4</w:t>
      </w:r>
      <w:r w:rsidRPr="00003C39">
        <w:rPr>
          <w:b/>
          <w:bCs/>
          <w:sz w:val="28"/>
          <w:szCs w:val="28"/>
          <w:lang w:val="bg-BG" w:eastAsia="en-US"/>
        </w:rPr>
        <w:t>. Финансова информация – кодове по измерения</w:t>
      </w:r>
    </w:p>
    <w:p w:rsidR="00795EA9" w:rsidRPr="00965F71" w:rsidRDefault="005F78D0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4 „Финансова информация – кодове по измерения“ от Формуляра за кандидатстване се визуализира прозорец</w:t>
      </w:r>
      <w:r w:rsidR="00407C17" w:rsidRPr="00965F71">
        <w:rPr>
          <w:rFonts w:eastAsia="Calibri"/>
          <w:sz w:val="24"/>
          <w:szCs w:val="24"/>
          <w:lang w:val="bg-BG" w:eastAsia="en-US"/>
        </w:rPr>
        <w:t>ът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по-долу. Следните полета ще бъдат автоматично попълнени от системата с информация, зададена от </w:t>
      </w:r>
      <w:r w:rsidR="003C50F6" w:rsidRPr="00965F71">
        <w:rPr>
          <w:rFonts w:eastAsia="Calibri"/>
          <w:sz w:val="24"/>
          <w:szCs w:val="24"/>
          <w:lang w:val="bg-BG" w:eastAsia="en-US"/>
        </w:rPr>
        <w:t xml:space="preserve"> ДФЗ-РА за ПРСР</w:t>
      </w:r>
      <w:r w:rsidR="00A7096F" w:rsidRPr="00965F71">
        <w:rPr>
          <w:rFonts w:eastAsia="Calibri"/>
          <w:sz w:val="24"/>
          <w:szCs w:val="24"/>
          <w:lang w:val="bg-BG" w:eastAsia="en-US"/>
        </w:rPr>
        <w:t xml:space="preserve">2014-2020 г. </w:t>
      </w:r>
      <w:r w:rsidRPr="00965F71">
        <w:rPr>
          <w:rFonts w:eastAsia="Calibri"/>
          <w:sz w:val="24"/>
          <w:szCs w:val="24"/>
          <w:lang w:val="bg-BG" w:eastAsia="en-US"/>
        </w:rPr>
        <w:t>при създаването на процедура</w:t>
      </w:r>
      <w:r w:rsidR="00D92595" w:rsidRPr="00965F71">
        <w:rPr>
          <w:rFonts w:eastAsia="Calibri"/>
          <w:sz w:val="24"/>
          <w:szCs w:val="24"/>
          <w:lang w:val="bg-BG" w:eastAsia="en-US"/>
        </w:rPr>
        <w:t>.</w:t>
      </w:r>
    </w:p>
    <w:p w:rsidR="00965735" w:rsidRPr="00965F71" w:rsidRDefault="00965735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D92595" w:rsidRPr="00965F71" w:rsidRDefault="003C50F6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noProof/>
          <w:sz w:val="28"/>
          <w:szCs w:val="28"/>
          <w:lang w:val="en-US" w:eastAsia="en-US"/>
        </w:rPr>
        <w:drawing>
          <wp:inline distT="0" distB="0" distL="0" distR="0">
            <wp:extent cx="6057900" cy="2457450"/>
            <wp:effectExtent l="19050" t="0" r="0" b="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735" w:rsidRPr="00965F71" w:rsidRDefault="00965735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257FAB" w:rsidRPr="00965F71" w:rsidRDefault="00257FAB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5. Бюджет (в лева)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въвеждането на не повече от 50 елемента към всяко разходно перо и не повече от 200 реда за целия бюджет.</w:t>
      </w:r>
    </w:p>
    <w:p w:rsidR="00A9620A" w:rsidRPr="00965F71" w:rsidRDefault="00A9620A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Бюджетните пера </w:t>
      </w:r>
      <w:r w:rsidR="00A95B50" w:rsidRPr="00965F71">
        <w:rPr>
          <w:bCs/>
          <w:sz w:val="24"/>
          <w:szCs w:val="24"/>
          <w:lang w:val="bg-BG" w:eastAsia="en-US"/>
        </w:rPr>
        <w:t>се определят</w:t>
      </w:r>
      <w:r w:rsidR="00C96850" w:rsidRPr="00965F71">
        <w:rPr>
          <w:bCs/>
          <w:sz w:val="24"/>
          <w:szCs w:val="24"/>
          <w:lang w:val="bg-BG" w:eastAsia="en-US"/>
        </w:rPr>
        <w:t xml:space="preserve"> в зависимост от вида разход.</w:t>
      </w:r>
    </w:p>
    <w:p w:rsidR="0072034F" w:rsidRPr="00965F71" w:rsidRDefault="0072034F" w:rsidP="00662247">
      <w:pPr>
        <w:spacing w:after="12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попълване на бюджетните пера следва да се има предвид прил</w:t>
      </w:r>
      <w:r w:rsidR="009E5906" w:rsidRPr="00965F71">
        <w:rPr>
          <w:rFonts w:eastAsia="Calibri"/>
          <w:sz w:val="24"/>
          <w:szCs w:val="24"/>
          <w:lang w:val="bg-BG" w:eastAsia="en-US"/>
        </w:rPr>
        <w:t>ожимия режим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за конкретното проектно предложение съгласно раздел </w:t>
      </w:r>
      <w:r w:rsidR="00C96850" w:rsidRPr="00965F71">
        <w:rPr>
          <w:rFonts w:eastAsia="Calibri"/>
          <w:sz w:val="24"/>
          <w:szCs w:val="24"/>
          <w:lang w:val="bg-BG" w:eastAsia="en-US"/>
        </w:rPr>
        <w:t>14.1 от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3A3014">
        <w:rPr>
          <w:rFonts w:eastAsia="Calibri"/>
          <w:sz w:val="24"/>
          <w:szCs w:val="24"/>
          <w:lang w:val="bg-BG" w:eastAsia="en-US"/>
        </w:rPr>
        <w:t>условията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за кандидатстване</w:t>
      </w:r>
      <w:r w:rsidR="00C96850"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5C1343" w:rsidP="00C50234">
      <w:pPr>
        <w:spacing w:after="240" w:line="26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В бюджета на процедурата разходите са на 3 нива:</w:t>
      </w:r>
      <w:r w:rsidR="00A72D46">
        <w:rPr>
          <w:bCs/>
          <w:sz w:val="24"/>
          <w:szCs w:val="24"/>
          <w:lang w:val="bg-BG" w:eastAsia="en-US"/>
        </w:rPr>
        <w:t xml:space="preserve"> </w:t>
      </w:r>
      <w:r w:rsidR="00F77673" w:rsidRPr="00965F71">
        <w:rPr>
          <w:bCs/>
          <w:sz w:val="24"/>
          <w:szCs w:val="24"/>
          <w:lang w:val="bg-BG" w:eastAsia="en-US"/>
        </w:rPr>
        <w:t>разходи от ниво 1</w:t>
      </w:r>
      <w:r w:rsidRPr="00965F71">
        <w:rPr>
          <w:bCs/>
          <w:sz w:val="24"/>
          <w:szCs w:val="24"/>
          <w:lang w:val="bg-BG" w:eastAsia="en-US"/>
        </w:rPr>
        <w:t xml:space="preserve"> (</w:t>
      </w:r>
      <w:r w:rsidR="00A7096F" w:rsidRPr="00965F71">
        <w:rPr>
          <w:sz w:val="24"/>
          <w:szCs w:val="24"/>
          <w:lang w:val="bg-BG"/>
        </w:rPr>
        <w:t>обозначени с римски цифр</w:t>
      </w:r>
      <w:r w:rsidR="00895EE9" w:rsidRPr="00965F71">
        <w:rPr>
          <w:sz w:val="24"/>
          <w:szCs w:val="24"/>
          <w:lang w:val="bg-BG"/>
        </w:rPr>
        <w:t xml:space="preserve">и, като те се въвеждат от </w:t>
      </w:r>
      <w:r w:rsidR="00C96850" w:rsidRPr="00965F71">
        <w:rPr>
          <w:rFonts w:eastAsia="Calibri"/>
          <w:sz w:val="24"/>
          <w:szCs w:val="24"/>
          <w:lang w:val="bg-BG" w:eastAsia="en-US"/>
        </w:rPr>
        <w:t>ДФЗ-РА</w:t>
      </w:r>
      <w:r w:rsidR="00A7096F" w:rsidRPr="00965F71">
        <w:rPr>
          <w:sz w:val="24"/>
          <w:szCs w:val="24"/>
          <w:lang w:val="bg-BG"/>
        </w:rPr>
        <w:t xml:space="preserve"> и не могат да бъдат коригирани от страна на </w:t>
      </w:r>
      <w:r w:rsidR="00A7096F" w:rsidRPr="00965F71">
        <w:rPr>
          <w:sz w:val="24"/>
          <w:szCs w:val="24"/>
          <w:lang w:val="bg-BG"/>
        </w:rPr>
        <w:lastRenderedPageBreak/>
        <w:t>кандидатите</w:t>
      </w:r>
      <w:r w:rsidR="00F77673" w:rsidRPr="00965F71">
        <w:rPr>
          <w:sz w:val="24"/>
          <w:szCs w:val="24"/>
          <w:lang w:val="bg-BG"/>
        </w:rPr>
        <w:t>); разходи от ниво 2 (об</w:t>
      </w:r>
      <w:r w:rsidR="004859C9" w:rsidRPr="00965F71">
        <w:rPr>
          <w:sz w:val="24"/>
          <w:szCs w:val="24"/>
          <w:lang w:val="bg-BG"/>
        </w:rPr>
        <w:t>означени са с арабски цифри: 1.; 2.</w:t>
      </w:r>
      <w:r w:rsidR="00A7096F" w:rsidRPr="00965F71">
        <w:rPr>
          <w:sz w:val="24"/>
          <w:szCs w:val="24"/>
          <w:lang w:val="bg-BG"/>
        </w:rPr>
        <w:t xml:space="preserve">; 3, чиято формулировка е задължителна и се въвежда </w:t>
      </w:r>
      <w:r w:rsidR="00C96850" w:rsidRPr="00965F71">
        <w:rPr>
          <w:rFonts w:eastAsia="Calibri"/>
          <w:sz w:val="24"/>
          <w:szCs w:val="24"/>
          <w:lang w:val="bg-BG" w:eastAsia="en-US"/>
        </w:rPr>
        <w:t>ДФЗ-РА</w:t>
      </w:r>
      <w:r w:rsidR="00F77673" w:rsidRPr="00965F71">
        <w:rPr>
          <w:sz w:val="24"/>
          <w:szCs w:val="24"/>
          <w:lang w:val="bg-BG"/>
        </w:rPr>
        <w:t>); разходи от ниво 3 (1.</w:t>
      </w:r>
      <w:proofErr w:type="spellStart"/>
      <w:r w:rsidR="00F77673" w:rsidRPr="00965F71">
        <w:rPr>
          <w:sz w:val="24"/>
          <w:szCs w:val="24"/>
          <w:lang w:val="bg-BG"/>
        </w:rPr>
        <w:t>1</w:t>
      </w:r>
      <w:proofErr w:type="spellEnd"/>
      <w:r w:rsidR="00F77673" w:rsidRPr="00965F71">
        <w:rPr>
          <w:sz w:val="24"/>
          <w:szCs w:val="24"/>
          <w:lang w:val="bg-BG"/>
        </w:rPr>
        <w:t>.;1.2.; 2.1. и т.н.). Кандидат</w:t>
      </w:r>
      <w:r w:rsidR="00A7096F" w:rsidRPr="00965F71">
        <w:rPr>
          <w:sz w:val="24"/>
          <w:szCs w:val="24"/>
          <w:lang w:val="bg-BG"/>
        </w:rPr>
        <w:t>ите</w:t>
      </w:r>
      <w:r w:rsidR="00F77673" w:rsidRPr="00965F71">
        <w:rPr>
          <w:sz w:val="24"/>
          <w:szCs w:val="24"/>
          <w:lang w:val="bg-BG"/>
        </w:rPr>
        <w:t xml:space="preserve"> мо</w:t>
      </w:r>
      <w:r w:rsidR="00A7096F" w:rsidRPr="00965F71">
        <w:rPr>
          <w:sz w:val="24"/>
          <w:szCs w:val="24"/>
          <w:lang w:val="bg-BG"/>
        </w:rPr>
        <w:t>гат</w:t>
      </w:r>
      <w:r w:rsidR="00F77673" w:rsidRPr="00965F71">
        <w:rPr>
          <w:sz w:val="24"/>
          <w:szCs w:val="24"/>
          <w:lang w:val="bg-BG"/>
        </w:rPr>
        <w:t xml:space="preserve"> да добавя</w:t>
      </w:r>
      <w:r w:rsidR="00A7096F" w:rsidRPr="00965F71">
        <w:rPr>
          <w:sz w:val="24"/>
          <w:szCs w:val="24"/>
          <w:lang w:val="bg-BG"/>
        </w:rPr>
        <w:t>т</w:t>
      </w:r>
      <w:r w:rsidR="00F77673" w:rsidRPr="00965F71">
        <w:rPr>
          <w:sz w:val="24"/>
          <w:szCs w:val="24"/>
          <w:lang w:val="bg-BG"/>
        </w:rPr>
        <w:t xml:space="preserve"> бюджетни редове </w:t>
      </w:r>
      <w:r w:rsidR="00A95B50" w:rsidRPr="00965F71">
        <w:rPr>
          <w:sz w:val="24"/>
          <w:szCs w:val="24"/>
          <w:lang w:val="bg-BG"/>
        </w:rPr>
        <w:t xml:space="preserve">за разходи от ниво 3, както и да променят примерната формулировка, въведена от </w:t>
      </w:r>
      <w:r w:rsidR="00C96850" w:rsidRPr="00965F71">
        <w:rPr>
          <w:rFonts w:eastAsia="Calibri"/>
          <w:sz w:val="24"/>
          <w:szCs w:val="24"/>
          <w:lang w:val="bg-BG" w:eastAsia="en-US"/>
        </w:rPr>
        <w:t>ДФЗ-РА</w:t>
      </w:r>
      <w:r w:rsidR="00A95B50" w:rsidRPr="00965F71">
        <w:rPr>
          <w:sz w:val="24"/>
          <w:szCs w:val="24"/>
          <w:lang w:val="bg-BG"/>
        </w:rPr>
        <w:t xml:space="preserve"> съгласно спецификата на проектното предложение.</w:t>
      </w:r>
      <w:r w:rsidR="00A72D46">
        <w:rPr>
          <w:sz w:val="24"/>
          <w:szCs w:val="24"/>
          <w:lang w:val="bg-BG"/>
        </w:rPr>
        <w:t xml:space="preserve"> </w:t>
      </w:r>
      <w:r w:rsidR="00257FAB" w:rsidRPr="00965F71">
        <w:rPr>
          <w:rFonts w:eastAsia="Calibri"/>
          <w:sz w:val="24"/>
          <w:szCs w:val="24"/>
          <w:lang w:val="bg-BG" w:eastAsia="en-US"/>
        </w:rPr>
        <w:t xml:space="preserve">Въведените от бенефициента бюджетни редове се сумират автоматично на ниво арабска цифра и съответно – римска цифра. </w:t>
      </w:r>
      <w:r w:rsidR="00C50234" w:rsidRPr="00965F71">
        <w:rPr>
          <w:rFonts w:eastAsia="Calibri"/>
          <w:sz w:val="24"/>
          <w:szCs w:val="24"/>
          <w:lang w:val="bg-BG" w:eastAsia="en-US"/>
        </w:rPr>
        <w:t>Добавянето на разходи на 3-то ниво става чрез полетата „Добави“, като вида разходи и колко допълнителни реда е необходимо да бъдат добавени зависи от специфика</w:t>
      </w:r>
      <w:r w:rsidR="00EA64B7" w:rsidRPr="00965F71">
        <w:rPr>
          <w:rFonts w:eastAsia="Calibri"/>
          <w:sz w:val="24"/>
          <w:szCs w:val="24"/>
          <w:lang w:val="bg-BG" w:eastAsia="en-US"/>
        </w:rPr>
        <w:t xml:space="preserve">та на  проектното предложение. </w:t>
      </w:r>
      <w:r w:rsidR="00257FAB" w:rsidRPr="00965F71">
        <w:rPr>
          <w:rFonts w:eastAsia="Calibri"/>
          <w:sz w:val="24"/>
          <w:szCs w:val="24"/>
          <w:lang w:val="bg-BG" w:eastAsia="en-US"/>
        </w:rPr>
        <w:t>За всеки бюджетен ред кандидатът следва да уточни към коя дейност се отнася разходът.</w:t>
      </w:r>
    </w:p>
    <w:p w:rsidR="00A25FC4" w:rsidRPr="00965F71" w:rsidRDefault="00C50234" w:rsidP="00965735">
      <w:pPr>
        <w:spacing w:after="24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Кандидатът следва да опише броя </w:t>
      </w:r>
      <w:r w:rsidR="00007A7C">
        <w:rPr>
          <w:bCs/>
          <w:sz w:val="24"/>
          <w:szCs w:val="24"/>
          <w:lang w:val="bg-BG" w:eastAsia="en-US"/>
        </w:rPr>
        <w:t xml:space="preserve">и вида </w:t>
      </w:r>
      <w:r w:rsidRPr="00965F71">
        <w:rPr>
          <w:bCs/>
          <w:sz w:val="24"/>
          <w:szCs w:val="24"/>
          <w:lang w:val="bg-BG" w:eastAsia="en-US"/>
        </w:rPr>
        <w:t xml:space="preserve">на закупуваните ДМА, ДНА, </w:t>
      </w:r>
      <w:r w:rsidR="00C96850" w:rsidRPr="00965F71">
        <w:rPr>
          <w:bCs/>
          <w:sz w:val="24"/>
          <w:szCs w:val="24"/>
          <w:lang w:val="bg-BG" w:eastAsia="en-US"/>
        </w:rPr>
        <w:t xml:space="preserve">вид </w:t>
      </w:r>
      <w:r w:rsidRPr="00965F71">
        <w:rPr>
          <w:bCs/>
          <w:sz w:val="24"/>
          <w:szCs w:val="24"/>
          <w:lang w:val="bg-BG" w:eastAsia="en-US"/>
        </w:rPr>
        <w:t xml:space="preserve">услуги, </w:t>
      </w:r>
      <w:r w:rsidR="00C96850" w:rsidRPr="00965F71">
        <w:rPr>
          <w:bCs/>
          <w:sz w:val="24"/>
          <w:szCs w:val="24"/>
          <w:lang w:val="bg-BG" w:eastAsia="en-US"/>
        </w:rPr>
        <w:t>кв.м за строително-монтажни дейности</w:t>
      </w:r>
      <w:r w:rsidR="00007A7C">
        <w:rPr>
          <w:bCs/>
          <w:sz w:val="24"/>
          <w:szCs w:val="24"/>
          <w:lang w:val="bg-BG" w:eastAsia="en-US"/>
        </w:rPr>
        <w:t>, марка/модел</w:t>
      </w:r>
      <w:r w:rsidRPr="00965F71">
        <w:rPr>
          <w:bCs/>
          <w:sz w:val="24"/>
          <w:szCs w:val="24"/>
          <w:lang w:val="bg-BG" w:eastAsia="en-US"/>
        </w:rPr>
        <w:t xml:space="preserve">и т.н. от 3-то ниво в описателната част на отделните бюджетни редове от това ниво. </w:t>
      </w:r>
    </w:p>
    <w:p w:rsidR="00EF0049" w:rsidRPr="00965F71" w:rsidRDefault="00113267" w:rsidP="001B3F6E">
      <w:pPr>
        <w:spacing w:after="120" w:line="281" w:lineRule="auto"/>
        <w:jc w:val="both"/>
        <w:rPr>
          <w:rFonts w:eastAsia="Calibri"/>
          <w:sz w:val="24"/>
          <w:szCs w:val="24"/>
          <w:highlight w:val="red"/>
          <w:lang w:val="bg-BG" w:eastAsia="en-US"/>
        </w:rPr>
      </w:pPr>
      <w:r>
        <w:rPr>
          <w:rFonts w:eastAsia="Calibri"/>
          <w:sz w:val="24"/>
          <w:szCs w:val="24"/>
          <w:lang w:val="bg-BG" w:eastAsia="en-US"/>
        </w:rPr>
        <w:t>В зависимост от заложения</w:t>
      </w:r>
      <w:r w:rsidR="00BC1DE8" w:rsidRPr="00965F71">
        <w:rPr>
          <w:rFonts w:eastAsia="Calibri"/>
          <w:sz w:val="24"/>
          <w:szCs w:val="24"/>
          <w:lang w:val="bg-BG" w:eastAsia="en-US"/>
        </w:rPr>
        <w:t xml:space="preserve"> интензитет на </w:t>
      </w:r>
      <w:r w:rsidR="009E75A5" w:rsidRPr="00965F71">
        <w:rPr>
          <w:rFonts w:eastAsia="Calibri"/>
          <w:sz w:val="24"/>
          <w:szCs w:val="24"/>
          <w:lang w:val="bg-BG" w:eastAsia="en-US"/>
        </w:rPr>
        <w:t>БФП</w:t>
      </w:r>
      <w:r w:rsidR="00BC1DE8" w:rsidRPr="00965F71">
        <w:rPr>
          <w:rFonts w:eastAsia="Calibri"/>
          <w:sz w:val="24"/>
          <w:szCs w:val="24"/>
          <w:lang w:val="bg-BG" w:eastAsia="en-US"/>
        </w:rPr>
        <w:t xml:space="preserve"> по процедурата, </w:t>
      </w:r>
      <w:r w:rsidR="00D169F1" w:rsidRPr="00965F71">
        <w:rPr>
          <w:rFonts w:eastAsia="Calibri"/>
          <w:sz w:val="24"/>
          <w:szCs w:val="24"/>
          <w:lang w:val="bg-BG" w:eastAsia="en-US"/>
        </w:rPr>
        <w:t xml:space="preserve">автоматично </w:t>
      </w:r>
      <w:r w:rsidR="00BC1DE8" w:rsidRPr="00965F71">
        <w:rPr>
          <w:rFonts w:eastAsia="Calibri"/>
          <w:sz w:val="24"/>
          <w:szCs w:val="24"/>
          <w:lang w:val="bg-BG" w:eastAsia="en-US"/>
        </w:rPr>
        <w:t>се п</w:t>
      </w:r>
      <w:r w:rsidR="00EF0049" w:rsidRPr="00965F71">
        <w:rPr>
          <w:rFonts w:eastAsia="Calibri"/>
          <w:sz w:val="24"/>
          <w:szCs w:val="24"/>
          <w:lang w:val="bg-BG" w:eastAsia="en-US"/>
        </w:rPr>
        <w:t xml:space="preserve">опълва полето </w:t>
      </w:r>
      <w:r w:rsidR="00EF0049" w:rsidRPr="00965F71">
        <w:rPr>
          <w:rFonts w:eastAsia="Calibri"/>
          <w:b/>
          <w:sz w:val="24"/>
          <w:szCs w:val="24"/>
          <w:lang w:val="bg-BG" w:eastAsia="en-US"/>
        </w:rPr>
        <w:t>„</w:t>
      </w:r>
      <w:r w:rsidR="001F0E14" w:rsidRPr="00965F71">
        <w:rPr>
          <w:rFonts w:eastAsia="Calibri"/>
          <w:sz w:val="24"/>
          <w:szCs w:val="24"/>
          <w:lang w:val="bg-BG" w:eastAsia="en-US"/>
        </w:rPr>
        <w:t>БФП</w:t>
      </w:r>
      <w:r w:rsidR="00EF0049" w:rsidRPr="00965F71">
        <w:rPr>
          <w:rFonts w:eastAsia="Calibri"/>
          <w:b/>
          <w:sz w:val="24"/>
          <w:szCs w:val="24"/>
          <w:lang w:val="bg-BG" w:eastAsia="en-US"/>
        </w:rPr>
        <w:t>“</w:t>
      </w:r>
      <w:r w:rsidR="00EF0049" w:rsidRPr="00965F71">
        <w:rPr>
          <w:rFonts w:eastAsia="Calibri"/>
          <w:sz w:val="24"/>
          <w:szCs w:val="24"/>
          <w:lang w:val="bg-BG" w:eastAsia="en-US"/>
        </w:rPr>
        <w:t xml:space="preserve"> в бюджетен ред от ниво 3. </w:t>
      </w:r>
      <w:r w:rsidR="00D169F1" w:rsidRPr="00965F71">
        <w:rPr>
          <w:rFonts w:eastAsia="Calibri"/>
          <w:sz w:val="24"/>
          <w:szCs w:val="24"/>
          <w:lang w:val="bg-BG" w:eastAsia="en-US"/>
        </w:rPr>
        <w:t xml:space="preserve">Кандидатът въвежда сумата на безвъзмездната финансова помощ и сумата на собственото финансиране на всеки заявен разход. Системата събира общата стойност </w:t>
      </w:r>
      <w:r>
        <w:rPr>
          <w:rFonts w:eastAsia="Calibri"/>
          <w:sz w:val="24"/>
          <w:szCs w:val="24"/>
          <w:lang w:val="bg-BG" w:eastAsia="en-US"/>
        </w:rPr>
        <w:t>на разхода по дадената позиция.</w:t>
      </w:r>
    </w:p>
    <w:p w:rsidR="00522EEE" w:rsidRPr="00522EEE" w:rsidRDefault="00522EEE" w:rsidP="00113267">
      <w:pPr>
        <w:pStyle w:val="CommentText"/>
        <w:spacing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B96194">
        <w:rPr>
          <w:rFonts w:eastAsia="Calibri"/>
          <w:sz w:val="24"/>
          <w:szCs w:val="24"/>
          <w:lang w:val="bg-BG" w:eastAsia="en-US"/>
        </w:rPr>
        <w:t>В случай че кандидатът же</w:t>
      </w:r>
      <w:r>
        <w:rPr>
          <w:rFonts w:eastAsia="Calibri"/>
          <w:sz w:val="24"/>
          <w:szCs w:val="24"/>
          <w:lang w:val="bg-BG" w:eastAsia="en-US"/>
        </w:rPr>
        <w:t xml:space="preserve">лае да нанесе ръчно процента на безвъзмездното финансиране </w:t>
      </w:r>
      <w:r w:rsidRPr="00B96194">
        <w:rPr>
          <w:rFonts w:eastAsia="Calibri"/>
          <w:sz w:val="24"/>
          <w:szCs w:val="24"/>
          <w:lang w:val="bg-BG" w:eastAsia="en-US"/>
        </w:rPr>
        <w:t xml:space="preserve">срещу съответния бюджетен ред следва да бъде </w:t>
      </w:r>
      <w:r>
        <w:rPr>
          <w:rFonts w:eastAsia="Calibri"/>
          <w:sz w:val="24"/>
          <w:szCs w:val="24"/>
          <w:lang w:val="bg-BG" w:eastAsia="en-US"/>
        </w:rPr>
        <w:t>маркирана</w:t>
      </w:r>
      <w:r w:rsidR="00113267">
        <w:rPr>
          <w:rFonts w:eastAsia="Calibri"/>
          <w:sz w:val="24"/>
          <w:szCs w:val="24"/>
          <w:lang w:val="bg-BG" w:eastAsia="en-US"/>
        </w:rPr>
        <w:t xml:space="preserve"> </w:t>
      </w:r>
      <w:r w:rsidRPr="00B96194">
        <w:rPr>
          <w:rFonts w:eastAsia="Calibri"/>
          <w:sz w:val="24"/>
          <w:szCs w:val="24"/>
          <w:lang w:val="bg-BG" w:eastAsia="en-US"/>
        </w:rPr>
        <w:t>синята кутийка в колона Стойност/Сума с процентно съотношение</w:t>
      </w:r>
      <w:r>
        <w:rPr>
          <w:rFonts w:eastAsia="Calibri"/>
          <w:sz w:val="24"/>
          <w:szCs w:val="24"/>
          <w:lang w:val="bg-BG" w:eastAsia="en-US"/>
        </w:rPr>
        <w:t xml:space="preserve">. В този случай, кандидатът нанася общата стойност на разхода, а системата автоматично разделя разхода на безвъзмездно и собствено финансиране. </w:t>
      </w:r>
    </w:p>
    <w:p w:rsidR="00B40F3D" w:rsidRPr="00522EEE" w:rsidRDefault="00113267" w:rsidP="001B3F6E">
      <w:pPr>
        <w:spacing w:after="120" w:line="281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Примерна схема:</w:t>
      </w:r>
    </w:p>
    <w:p w:rsidR="00BC1DE8" w:rsidRPr="00965F71" w:rsidRDefault="00113267" w:rsidP="001B3F6E">
      <w:pPr>
        <w:spacing w:after="120" w:line="281" w:lineRule="auto"/>
        <w:jc w:val="both"/>
        <w:rPr>
          <w:noProof/>
          <w:lang w:val="bg-BG" w:eastAsia="bg-BG"/>
        </w:rPr>
      </w:pPr>
      <w:r>
        <w:rPr>
          <w:noProof/>
          <w:lang w:val="en-US" w:eastAsia="en-US"/>
        </w:rPr>
        <w:lastRenderedPageBreak/>
        <w:drawing>
          <wp:inline distT="0" distB="0" distL="0" distR="0">
            <wp:extent cx="6296025" cy="4381500"/>
            <wp:effectExtent l="19050" t="0" r="9525" b="0"/>
            <wp:docPr id="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438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F6AD9">
        <w:rPr>
          <w:noProof/>
          <w:lang w:val="en-US" w:eastAsia="en-US"/>
        </w:rPr>
        <w:drawing>
          <wp:inline distT="0" distB="0" distL="0" distR="0">
            <wp:extent cx="6296025" cy="3114675"/>
            <wp:effectExtent l="19050" t="0" r="9525" b="0"/>
            <wp:docPr id="1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69F1" w:rsidRPr="00965F71" w:rsidRDefault="00D169F1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</w:p>
    <w:p w:rsidR="00257FAB" w:rsidRPr="00965F71" w:rsidRDefault="00257FAB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6. Финансова информация – източници на финансиране (в лева)  </w:t>
      </w:r>
    </w:p>
    <w:p w:rsidR="001B3F6E" w:rsidRPr="00965F71" w:rsidRDefault="00257FAB" w:rsidP="00965735">
      <w:pPr>
        <w:spacing w:before="100" w:beforeAutospacing="1" w:after="100" w:afterAutospacing="1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Част от информацията от </w:t>
      </w:r>
      <w:r w:rsidR="00E07A64" w:rsidRPr="00965F71">
        <w:rPr>
          <w:rFonts w:eastAsia="Calibri"/>
          <w:sz w:val="24"/>
          <w:szCs w:val="24"/>
          <w:lang w:val="bg-BG" w:eastAsia="en-US"/>
        </w:rPr>
        <w:t>раздел</w:t>
      </w:r>
      <w:r w:rsidRPr="00965F71">
        <w:rPr>
          <w:rFonts w:eastAsia="Calibri"/>
          <w:sz w:val="24"/>
          <w:szCs w:val="24"/>
          <w:lang w:val="bg-BG" w:eastAsia="en-US"/>
        </w:rPr>
        <w:t xml:space="preserve"> 5 „Бюджет (в лева)“ автоматично се визуализира в съответн</w:t>
      </w:r>
      <w:r w:rsidR="00965735" w:rsidRPr="00965F71">
        <w:rPr>
          <w:rFonts w:eastAsia="Calibri"/>
          <w:sz w:val="24"/>
          <w:szCs w:val="24"/>
          <w:lang w:val="bg-BG" w:eastAsia="en-US"/>
        </w:rPr>
        <w:t>ите полета от настоящата точка.</w:t>
      </w:r>
    </w:p>
    <w:p w:rsidR="00257FAB" w:rsidRPr="00965F71" w:rsidRDefault="00257FAB" w:rsidP="00965735">
      <w:pPr>
        <w:spacing w:after="120" w:line="27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 xml:space="preserve">Поле </w:t>
      </w:r>
      <w:r w:rsidRPr="00965F71">
        <w:rPr>
          <w:rFonts w:eastAsia="Calibri"/>
          <w:b/>
          <w:sz w:val="24"/>
          <w:szCs w:val="24"/>
          <w:lang w:val="bg-BG" w:eastAsia="en-US"/>
        </w:rPr>
        <w:t>„</w:t>
      </w:r>
      <w:r w:rsidR="00441460" w:rsidRPr="00965F71">
        <w:rPr>
          <w:rFonts w:eastAsia="Calibri"/>
          <w:b/>
          <w:sz w:val="24"/>
          <w:szCs w:val="24"/>
          <w:lang w:val="bg-BG" w:eastAsia="en-US"/>
        </w:rPr>
        <w:t>К</w:t>
      </w:r>
      <w:r w:rsidRPr="00965F71">
        <w:rPr>
          <w:rFonts w:eastAsia="Calibri"/>
          <w:b/>
          <w:sz w:val="24"/>
          <w:szCs w:val="24"/>
          <w:lang w:val="bg-BG" w:eastAsia="en-US"/>
        </w:rPr>
        <w:t>ръстосано финансиране“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не следва да се попълва, тъй като е неприложимо за </w:t>
      </w:r>
      <w:r w:rsidR="00895EE9" w:rsidRPr="00965F71">
        <w:rPr>
          <w:sz w:val="24"/>
          <w:szCs w:val="24"/>
          <w:lang w:val="bg-BG"/>
        </w:rPr>
        <w:t xml:space="preserve">ПРСР 2014-2020 </w:t>
      </w:r>
      <w:r w:rsidRPr="00965F71">
        <w:rPr>
          <w:rFonts w:eastAsia="Calibri"/>
          <w:sz w:val="24"/>
          <w:szCs w:val="24"/>
          <w:lang w:val="bg-BG" w:eastAsia="en-US"/>
        </w:rPr>
        <w:t>г.;</w:t>
      </w:r>
    </w:p>
    <w:p w:rsidR="00E07A64" w:rsidRPr="00965F71" w:rsidRDefault="00E07A64" w:rsidP="00965735">
      <w:pPr>
        <w:spacing w:after="120" w:line="27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Поле „</w:t>
      </w:r>
      <w:r w:rsidRPr="00965F71">
        <w:rPr>
          <w:rFonts w:eastAsia="Calibri"/>
          <w:b/>
          <w:sz w:val="24"/>
          <w:szCs w:val="24"/>
          <w:lang w:val="bg-BG" w:eastAsia="en-US"/>
        </w:rPr>
        <w:t xml:space="preserve">Очаквани приходи от проекта” - </w:t>
      </w:r>
      <w:r w:rsidRPr="00965F71">
        <w:rPr>
          <w:rFonts w:eastAsia="Calibri"/>
          <w:sz w:val="24"/>
          <w:szCs w:val="24"/>
          <w:lang w:val="bg-BG" w:eastAsia="en-US"/>
        </w:rPr>
        <w:t>не следва да се попълва.</w:t>
      </w:r>
    </w:p>
    <w:p w:rsidR="00257FAB" w:rsidRPr="00965F71" w:rsidRDefault="00257FAB" w:rsidP="001000A5">
      <w:pPr>
        <w:spacing w:before="400" w:after="240" w:line="264" w:lineRule="auto"/>
        <w:jc w:val="both"/>
        <w:outlineLvl w:val="1"/>
        <w:rPr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7. План за изпълнение/Дейности по проекта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 на не повече от 30 дейности по проекта.</w:t>
      </w:r>
    </w:p>
    <w:p w:rsidR="00B664ED" w:rsidRPr="00965F71" w:rsidRDefault="00B664ED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7 „План за изпълнение / Дейности по проекта“ се визуализира следният прозорец:</w:t>
      </w:r>
    </w:p>
    <w:p w:rsidR="00B664ED" w:rsidRPr="00965F71" w:rsidRDefault="0029582A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en-US" w:eastAsia="en-US"/>
        </w:rPr>
        <w:drawing>
          <wp:inline distT="0" distB="0" distL="0" distR="0">
            <wp:extent cx="6124575" cy="4152900"/>
            <wp:effectExtent l="1905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1049" w:rsidRPr="00965F71" w:rsidRDefault="00EA64B7" w:rsidP="00EA64B7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Допустимите дейности са изброени в</w:t>
      </w:r>
      <w:r w:rsidR="00CA1049" w:rsidRPr="00965F71">
        <w:rPr>
          <w:rFonts w:eastAsia="Calibri"/>
          <w:sz w:val="24"/>
          <w:szCs w:val="24"/>
          <w:lang w:val="bg-BG" w:eastAsia="en-US"/>
        </w:rPr>
        <w:t xml:space="preserve"> т. 13 „Допустими дейности“ от условията за кандидатстване</w:t>
      </w:r>
      <w:r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избира бутон „Добави“ за всяка една от планираните дейности и попълва следните полета:</w:t>
      </w:r>
    </w:p>
    <w:p w:rsidR="00257FAB" w:rsidRPr="00965F71" w:rsidRDefault="00257FAB" w:rsidP="00951348">
      <w:pPr>
        <w:numPr>
          <w:ilvl w:val="0"/>
          <w:numId w:val="13"/>
        </w:numPr>
        <w:tabs>
          <w:tab w:val="left" w:pos="1134"/>
        </w:tabs>
        <w:spacing w:after="120" w:line="276" w:lineRule="auto"/>
        <w:ind w:left="0" w:firstLine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Организация отговорна за изпълнението на дейността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избира се от падащо меню наименованието на </w:t>
      </w:r>
      <w:r w:rsidR="001123F6" w:rsidRPr="00965F71">
        <w:rPr>
          <w:rFonts w:eastAsia="Calibri"/>
          <w:sz w:val="24"/>
          <w:szCs w:val="24"/>
          <w:lang w:val="bg-BG" w:eastAsia="en-US"/>
        </w:rPr>
        <w:t>кандидата</w:t>
      </w:r>
      <w:r w:rsidR="00B4574C" w:rsidRPr="00965F71">
        <w:rPr>
          <w:rFonts w:eastAsia="Calibri"/>
          <w:sz w:val="24"/>
          <w:szCs w:val="24"/>
          <w:lang w:val="bg-BG" w:eastAsia="en-US"/>
        </w:rPr>
        <w:t>.</w:t>
      </w:r>
    </w:p>
    <w:p w:rsidR="006F479A" w:rsidRPr="00965F71" w:rsidRDefault="00257FAB" w:rsidP="00954EE3">
      <w:pPr>
        <w:numPr>
          <w:ilvl w:val="0"/>
          <w:numId w:val="13"/>
        </w:numPr>
        <w:spacing w:after="120" w:line="276" w:lineRule="auto"/>
        <w:ind w:left="1134" w:hanging="425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Дейност (до 400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 </w:t>
      </w:r>
      <w:r w:rsidRPr="00965F71">
        <w:rPr>
          <w:rFonts w:eastAsia="Calibri"/>
          <w:sz w:val="24"/>
          <w:szCs w:val="24"/>
          <w:lang w:val="bg-BG" w:eastAsia="en-US"/>
        </w:rPr>
        <w:t>попълва се наименованието на дейността</w:t>
      </w:r>
      <w:r w:rsidR="0015639B" w:rsidRPr="00965F71">
        <w:rPr>
          <w:rFonts w:eastAsia="Calibri"/>
          <w:sz w:val="24"/>
          <w:szCs w:val="24"/>
          <w:lang w:val="bg-BG" w:eastAsia="en-US"/>
        </w:rPr>
        <w:t>;</w:t>
      </w:r>
    </w:p>
    <w:p w:rsidR="00FF6291" w:rsidRPr="00965F71" w:rsidRDefault="00257FAB" w:rsidP="00951348">
      <w:pPr>
        <w:numPr>
          <w:ilvl w:val="0"/>
          <w:numId w:val="13"/>
        </w:numPr>
        <w:tabs>
          <w:tab w:val="left" w:pos="993"/>
        </w:tabs>
        <w:spacing w:after="140" w:line="278" w:lineRule="auto"/>
        <w:ind w:left="0" w:firstLine="71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кандидатът следва </w:t>
      </w:r>
      <w:r w:rsidR="008A5DA5" w:rsidRPr="00965F71">
        <w:rPr>
          <w:rFonts w:eastAsia="Calibri"/>
          <w:sz w:val="24"/>
          <w:szCs w:val="24"/>
          <w:lang w:val="bg-BG" w:eastAsia="en-US"/>
        </w:rPr>
        <w:t xml:space="preserve">да представи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ясно </w:t>
      </w:r>
      <w:r w:rsidR="00B4574C" w:rsidRPr="00965F71">
        <w:rPr>
          <w:rFonts w:eastAsia="Calibri"/>
          <w:sz w:val="24"/>
          <w:szCs w:val="24"/>
          <w:lang w:val="bg-BG" w:eastAsia="en-US"/>
        </w:rPr>
        <w:t xml:space="preserve"> и подробно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описание на всички дейности и обосновка за техния избор. </w:t>
      </w:r>
      <w:r w:rsidR="006D7669" w:rsidRPr="00965F71">
        <w:rPr>
          <w:rFonts w:eastAsia="Calibri"/>
          <w:sz w:val="24"/>
          <w:szCs w:val="24"/>
          <w:lang w:val="bg-BG" w:eastAsia="en-US"/>
        </w:rPr>
        <w:t>В описанието и начина на изпълнение на дейностите по проектното предложение следва да бъде обоснована връзката им с целите на проектното предложение.</w:t>
      </w:r>
    </w:p>
    <w:p w:rsidR="007F3E1D" w:rsidRPr="00965F71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i/>
          <w:sz w:val="24"/>
          <w:szCs w:val="24"/>
          <w:lang w:val="bg-BG" w:eastAsia="en-US"/>
        </w:rPr>
        <w:t>„Ясно“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когато:</w:t>
      </w:r>
    </w:p>
    <w:p w:rsidR="007F3E1D" w:rsidRPr="00965F71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 xml:space="preserve">те са недвусмислено формулирани </w:t>
      </w:r>
      <w:r w:rsidR="00FC3BAE" w:rsidRPr="00965F71">
        <w:rPr>
          <w:rFonts w:eastAsia="Calibri"/>
          <w:sz w:val="24"/>
          <w:szCs w:val="24"/>
          <w:lang w:val="bg-BG" w:eastAsia="en-US"/>
        </w:rPr>
        <w:t>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не</w:t>
      </w:r>
      <w:r w:rsidR="00FC3BAE" w:rsidRPr="00965F71">
        <w:rPr>
          <w:rFonts w:eastAsia="Calibri"/>
          <w:sz w:val="24"/>
          <w:szCs w:val="24"/>
          <w:lang w:val="bg-BG" w:eastAsia="en-US"/>
        </w:rPr>
        <w:t xml:space="preserve"> се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налага тълкуването им, при описанието им не са допуснати противоречия или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фактологически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грешки; и</w:t>
      </w:r>
    </w:p>
    <w:p w:rsidR="007F3E1D" w:rsidRPr="00965F71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които са описани по начин, който позволява същите да бъдат индивидуализирани сред останалите предвидени дейности, и</w:t>
      </w:r>
    </w:p>
    <w:p w:rsidR="007F3E1D" w:rsidRPr="00965F71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чието описание съдържа изведен краен резултат от тяхното изпълнение. Дейностите не са описани ясно, ако не би могъл да бъде постигнат посоченият в описанието им краен резултат.</w:t>
      </w:r>
    </w:p>
    <w:p w:rsidR="00FC3BAE" w:rsidRPr="00965F71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i/>
          <w:sz w:val="24"/>
          <w:szCs w:val="24"/>
          <w:lang w:val="bg-BG" w:eastAsia="en-US"/>
        </w:rPr>
        <w:t>„Подробно“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 те не са просто изброени, добавени са поясняващи текстове относно тяхното съдържание, последователност и/или метод на изпълнение.</w:t>
      </w:r>
    </w:p>
    <w:p w:rsidR="00257FAB" w:rsidRPr="00965F71" w:rsidRDefault="00257FAB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В допълнение следва да се опише необходимото оборудване и материали за изпълнението на дейност</w:t>
      </w:r>
      <w:r w:rsidR="001123F6" w:rsidRPr="00965F71">
        <w:rPr>
          <w:rFonts w:eastAsia="Calibri"/>
          <w:sz w:val="24"/>
          <w:szCs w:val="24"/>
          <w:lang w:val="bg-BG" w:eastAsia="en-US"/>
        </w:rPr>
        <w:t>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, ако е приложимо. </w:t>
      </w:r>
    </w:p>
    <w:p w:rsidR="006D7669" w:rsidRPr="00965F71" w:rsidRDefault="006D7669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i/>
          <w:sz w:val="24"/>
          <w:szCs w:val="24"/>
          <w:lang w:val="bg-BG" w:eastAsia="en-US"/>
        </w:rPr>
        <w:t>„Обоснована връзка на дейностите с целите на проектното предложение“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е налице, когато крайният резултат от всички описани дейности в своята съвкупност и съгласно посоченото във формуляра за кандидатстване има принос към по</w:t>
      </w:r>
      <w:r w:rsidR="00C32757" w:rsidRPr="00965F71">
        <w:rPr>
          <w:rFonts w:eastAsia="Calibri"/>
          <w:sz w:val="24"/>
          <w:szCs w:val="24"/>
          <w:lang w:val="bg-BG" w:eastAsia="en-US"/>
        </w:rPr>
        <w:t>стигането на целите на проекта.</w:t>
      </w:r>
    </w:p>
    <w:p w:rsidR="00A11CC9" w:rsidRPr="00965F71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Начин на изпълнение (до 3 000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F74D1F" w:rsidRPr="00965F71">
        <w:rPr>
          <w:rFonts w:eastAsia="Calibri"/>
          <w:sz w:val="24"/>
          <w:szCs w:val="24"/>
          <w:lang w:val="bg-BG" w:eastAsia="en-US"/>
        </w:rPr>
        <w:t>К</w:t>
      </w:r>
      <w:r w:rsidR="00A2787F" w:rsidRPr="00965F71">
        <w:rPr>
          <w:rFonts w:eastAsia="Calibri"/>
          <w:sz w:val="24"/>
          <w:szCs w:val="24"/>
          <w:lang w:val="bg-BG" w:eastAsia="en-US"/>
        </w:rPr>
        <w:t>андидатът трябва да посочи как планира да изпълни всяка дейност</w:t>
      </w:r>
      <w:r w:rsidR="00C32757" w:rsidRPr="00965F71">
        <w:rPr>
          <w:rFonts w:eastAsia="Calibri"/>
          <w:sz w:val="24"/>
          <w:szCs w:val="24"/>
          <w:lang w:val="bg-BG" w:eastAsia="en-US"/>
        </w:rPr>
        <w:t xml:space="preserve">. Какъв комплекс от </w:t>
      </w:r>
      <w:r w:rsidR="00B173F3" w:rsidRPr="00965F71">
        <w:rPr>
          <w:rFonts w:eastAsia="Calibri"/>
          <w:sz w:val="24"/>
          <w:szCs w:val="24"/>
          <w:lang w:val="bg-BG" w:eastAsia="en-US"/>
        </w:rPr>
        <w:t>инвестиции</w:t>
      </w:r>
      <w:r w:rsidR="00C32757" w:rsidRPr="00965F71">
        <w:rPr>
          <w:rFonts w:eastAsia="Calibri"/>
          <w:sz w:val="24"/>
          <w:szCs w:val="24"/>
          <w:lang w:val="bg-BG" w:eastAsia="en-US"/>
        </w:rPr>
        <w:t xml:space="preserve"> се предвиждат за изпълнение на дейността. </w:t>
      </w:r>
    </w:p>
    <w:p w:rsidR="00257FAB" w:rsidRPr="00965F71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Резултат (до 3 000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описват се резултатите, които се цели да бъдат постигнати с изпълнението на дейността. Тези резултати следва да </w:t>
      </w:r>
      <w:r w:rsidR="00825759" w:rsidRPr="00965F71">
        <w:rPr>
          <w:rFonts w:eastAsia="Calibri"/>
          <w:sz w:val="24"/>
          <w:szCs w:val="24"/>
          <w:lang w:val="bg-BG" w:eastAsia="en-US"/>
        </w:rPr>
        <w:t xml:space="preserve">водят до постигане на заложените </w:t>
      </w:r>
      <w:r w:rsidR="00AF46DC" w:rsidRPr="00965F71">
        <w:rPr>
          <w:rFonts w:eastAsia="Calibri"/>
          <w:sz w:val="24"/>
          <w:szCs w:val="24"/>
          <w:lang w:val="bg-BG" w:eastAsia="en-US"/>
        </w:rPr>
        <w:t>цели</w:t>
      </w:r>
      <w:r w:rsidR="00A11CC9" w:rsidRPr="00965F71">
        <w:rPr>
          <w:rFonts w:eastAsia="Calibri"/>
          <w:sz w:val="24"/>
          <w:szCs w:val="24"/>
          <w:lang w:val="bg-BG" w:eastAsia="en-US"/>
        </w:rPr>
        <w:t xml:space="preserve"> и да са свързани с изпълнението на проекта.</w:t>
      </w:r>
    </w:p>
    <w:p w:rsidR="0057003A" w:rsidRPr="00965F71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Месец за стартиране на дейността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посочва се поредният номер на месеца, през който се планира да стартира дейността. Например, ако проектът </w:t>
      </w:r>
      <w:r w:rsidR="0057003A" w:rsidRPr="00965F71">
        <w:rPr>
          <w:rFonts w:eastAsia="Calibri"/>
          <w:sz w:val="24"/>
          <w:szCs w:val="24"/>
          <w:lang w:val="bg-BG" w:eastAsia="en-US"/>
        </w:rPr>
        <w:t>включва СМР по изграждане на сграда</w:t>
      </w:r>
      <w:r w:rsidR="009133FB">
        <w:rPr>
          <w:rFonts w:eastAsia="Calibri"/>
          <w:sz w:val="24"/>
          <w:szCs w:val="24"/>
          <w:lang w:val="bg-BG" w:eastAsia="en-US"/>
        </w:rPr>
        <w:t xml:space="preserve"> за отглеждане на кози</w:t>
      </w:r>
      <w:r w:rsidR="0057003A" w:rsidRPr="00965F71">
        <w:rPr>
          <w:rFonts w:eastAsia="Calibri"/>
          <w:sz w:val="24"/>
          <w:szCs w:val="24"/>
          <w:lang w:val="bg-BG" w:eastAsia="en-US"/>
        </w:rPr>
        <w:t xml:space="preserve"> и закупуване и монтиране на </w:t>
      </w:r>
      <w:r w:rsidR="009133FB">
        <w:rPr>
          <w:rFonts w:eastAsia="Calibri"/>
          <w:sz w:val="24"/>
          <w:szCs w:val="24"/>
          <w:lang w:val="bg-BG" w:eastAsia="en-US"/>
        </w:rPr>
        <w:t>доилна инсталация</w:t>
      </w:r>
      <w:r w:rsidR="0057003A" w:rsidRPr="00965F71">
        <w:rPr>
          <w:rFonts w:eastAsia="Calibri"/>
          <w:sz w:val="24"/>
          <w:szCs w:val="24"/>
          <w:lang w:val="bg-BG" w:eastAsia="en-US"/>
        </w:rPr>
        <w:t xml:space="preserve"> в нея, то</w:t>
      </w:r>
      <w:r w:rsidR="009133FB">
        <w:rPr>
          <w:rFonts w:eastAsia="Calibri"/>
          <w:sz w:val="24"/>
          <w:szCs w:val="24"/>
          <w:lang w:val="bg-BG" w:eastAsia="en-US"/>
        </w:rPr>
        <w:t xml:space="preserve"> </w:t>
      </w:r>
      <w:r w:rsidR="0057003A" w:rsidRPr="00965F71">
        <w:rPr>
          <w:rFonts w:eastAsia="Calibri"/>
          <w:sz w:val="24"/>
          <w:szCs w:val="24"/>
          <w:lang w:val="bg-BG" w:eastAsia="en-US"/>
        </w:rPr>
        <w:t>месецът</w:t>
      </w:r>
      <w:r w:rsidR="00AF1779" w:rsidRPr="00965F71">
        <w:rPr>
          <w:rFonts w:eastAsia="Calibri"/>
          <w:sz w:val="24"/>
          <w:szCs w:val="24"/>
          <w:lang w:val="bg-BG" w:eastAsia="en-US"/>
        </w:rPr>
        <w:t>, предвиден за</w:t>
      </w:r>
      <w:r w:rsidR="0057003A" w:rsidRPr="00965F71">
        <w:rPr>
          <w:rFonts w:eastAsia="Calibri"/>
          <w:sz w:val="24"/>
          <w:szCs w:val="24"/>
          <w:lang w:val="bg-BG" w:eastAsia="en-US"/>
        </w:rPr>
        <w:t xml:space="preserve"> стартиране на дейностите по СМР </w:t>
      </w:r>
      <w:r w:rsidR="00AF1779" w:rsidRPr="00965F71">
        <w:rPr>
          <w:rFonts w:eastAsia="Calibri"/>
          <w:sz w:val="24"/>
          <w:szCs w:val="24"/>
          <w:lang w:val="bg-BG" w:eastAsia="en-US"/>
        </w:rPr>
        <w:t>ще бъде първи месец за стартиране на проекта</w:t>
      </w:r>
      <w:r w:rsidR="00D6062C" w:rsidRPr="00965F71">
        <w:rPr>
          <w:rFonts w:eastAsia="Calibri"/>
          <w:sz w:val="24"/>
          <w:szCs w:val="24"/>
          <w:lang w:val="bg-BG" w:eastAsia="en-US"/>
        </w:rPr>
        <w:t xml:space="preserve"> и</w:t>
      </w:r>
      <w:r w:rsidR="00AF1779" w:rsidRPr="00965F71">
        <w:rPr>
          <w:rFonts w:eastAsia="Calibri"/>
          <w:sz w:val="24"/>
          <w:szCs w:val="24"/>
          <w:lang w:val="bg-BG" w:eastAsia="en-US"/>
        </w:rPr>
        <w:t xml:space="preserve"> в поле „Месец за стартиране на дейността” се въвежда 1. Ако за изграждането на сграда</w:t>
      </w:r>
      <w:r w:rsidR="009133FB">
        <w:rPr>
          <w:rFonts w:eastAsia="Calibri"/>
          <w:sz w:val="24"/>
          <w:szCs w:val="24"/>
          <w:lang w:val="bg-BG" w:eastAsia="en-US"/>
        </w:rPr>
        <w:t>та</w:t>
      </w:r>
      <w:r w:rsidR="00AF1779" w:rsidRPr="00965F71">
        <w:rPr>
          <w:rFonts w:eastAsia="Calibri"/>
          <w:sz w:val="24"/>
          <w:szCs w:val="24"/>
          <w:lang w:val="bg-BG" w:eastAsia="en-US"/>
        </w:rPr>
        <w:t xml:space="preserve"> са необходими 12 месеца, то в поле „Продължителност на дейността (месеци)” се въвежда 12. Ако следваща дейност по </w:t>
      </w:r>
      <w:r w:rsidR="009133FB">
        <w:rPr>
          <w:rFonts w:eastAsia="Calibri"/>
          <w:sz w:val="24"/>
          <w:szCs w:val="24"/>
          <w:lang w:val="bg-BG" w:eastAsia="en-US"/>
        </w:rPr>
        <w:t xml:space="preserve">изграждането на </w:t>
      </w:r>
      <w:proofErr w:type="spellStart"/>
      <w:r w:rsidR="009133FB">
        <w:rPr>
          <w:rFonts w:eastAsia="Calibri"/>
          <w:sz w:val="24"/>
          <w:szCs w:val="24"/>
          <w:lang w:val="bg-BG" w:eastAsia="en-US"/>
        </w:rPr>
        <w:t>козефермата</w:t>
      </w:r>
      <w:proofErr w:type="spellEnd"/>
      <w:r w:rsidR="00AF1779" w:rsidRPr="00965F71">
        <w:rPr>
          <w:rFonts w:eastAsia="Calibri"/>
          <w:sz w:val="24"/>
          <w:szCs w:val="24"/>
          <w:lang w:val="bg-BG" w:eastAsia="en-US"/>
        </w:rPr>
        <w:t xml:space="preserve"> чрез закупуване и монтиране на </w:t>
      </w:r>
      <w:r w:rsidR="009133FB">
        <w:rPr>
          <w:rFonts w:eastAsia="Calibri"/>
          <w:sz w:val="24"/>
          <w:szCs w:val="24"/>
          <w:lang w:val="bg-BG" w:eastAsia="en-US"/>
        </w:rPr>
        <w:t>доилна инсталация</w:t>
      </w:r>
      <w:r w:rsidR="009133FB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AF1779" w:rsidRPr="00965F71">
        <w:rPr>
          <w:rFonts w:eastAsia="Calibri"/>
          <w:sz w:val="24"/>
          <w:szCs w:val="24"/>
          <w:lang w:val="bg-BG" w:eastAsia="en-US"/>
        </w:rPr>
        <w:t>се предвижда да стартира 2 месеца след изграждането на сграда</w:t>
      </w:r>
      <w:r w:rsidR="009133FB">
        <w:rPr>
          <w:rFonts w:eastAsia="Calibri"/>
          <w:sz w:val="24"/>
          <w:szCs w:val="24"/>
          <w:lang w:val="bg-BG" w:eastAsia="en-US"/>
        </w:rPr>
        <w:t>та</w:t>
      </w:r>
      <w:r w:rsidR="00AF1779" w:rsidRPr="00965F71">
        <w:rPr>
          <w:rFonts w:eastAsia="Calibri"/>
          <w:sz w:val="24"/>
          <w:szCs w:val="24"/>
          <w:lang w:val="bg-BG" w:eastAsia="en-US"/>
        </w:rPr>
        <w:t xml:space="preserve">, то </w:t>
      </w:r>
      <w:r w:rsidR="002947C2" w:rsidRPr="00965F71">
        <w:rPr>
          <w:rFonts w:eastAsia="Calibri"/>
          <w:sz w:val="24"/>
          <w:szCs w:val="24"/>
          <w:lang w:val="bg-BG" w:eastAsia="en-US"/>
        </w:rPr>
        <w:t>в поле „Месец за стартиране на дейността” се въвежда 14, а в поле „Продължителност на дейността (месеци)” се въвежда планирания срок за извършването на инвестициите, необходими за изпълнението на дейността (например 6 месеца).</w:t>
      </w:r>
    </w:p>
    <w:p w:rsidR="0057003A" w:rsidRPr="00676CBA" w:rsidRDefault="002947C2" w:rsidP="0057003A">
      <w:pPr>
        <w:tabs>
          <w:tab w:val="left" w:pos="1134"/>
        </w:tabs>
        <w:spacing w:after="140" w:line="278" w:lineRule="auto"/>
        <w:ind w:left="709"/>
        <w:jc w:val="both"/>
        <w:rPr>
          <w:rFonts w:eastAsia="Calibri"/>
          <w:b/>
          <w:sz w:val="24"/>
          <w:szCs w:val="24"/>
          <w:lang w:val="bg-BG" w:eastAsia="en-US"/>
        </w:rPr>
      </w:pPr>
      <w:r w:rsidRPr="00676CBA">
        <w:rPr>
          <w:rFonts w:eastAsia="Calibri"/>
          <w:b/>
          <w:sz w:val="24"/>
          <w:szCs w:val="24"/>
          <w:lang w:val="bg-BG" w:eastAsia="en-US"/>
        </w:rPr>
        <w:t xml:space="preserve">Даден е пример за дейността по </w:t>
      </w:r>
      <w:r w:rsidR="0062466D">
        <w:rPr>
          <w:rFonts w:eastAsia="Calibri"/>
          <w:b/>
          <w:sz w:val="24"/>
          <w:szCs w:val="24"/>
          <w:lang w:val="bg-BG" w:eastAsia="en-US"/>
        </w:rPr>
        <w:t xml:space="preserve">„Изграждане на </w:t>
      </w:r>
      <w:proofErr w:type="spellStart"/>
      <w:r w:rsidR="0062466D">
        <w:rPr>
          <w:rFonts w:eastAsia="Calibri"/>
          <w:b/>
          <w:sz w:val="24"/>
          <w:szCs w:val="24"/>
          <w:lang w:val="bg-BG" w:eastAsia="en-US"/>
        </w:rPr>
        <w:t>козеферма</w:t>
      </w:r>
      <w:proofErr w:type="spellEnd"/>
      <w:r w:rsidR="0062466D">
        <w:rPr>
          <w:rFonts w:eastAsia="Calibri"/>
          <w:b/>
          <w:sz w:val="24"/>
          <w:szCs w:val="24"/>
          <w:lang w:val="bg-BG" w:eastAsia="en-US"/>
        </w:rPr>
        <w:t>”</w:t>
      </w:r>
      <w:r w:rsidRPr="00676CBA">
        <w:rPr>
          <w:rFonts w:eastAsia="Calibri"/>
          <w:b/>
          <w:sz w:val="24"/>
          <w:szCs w:val="24"/>
          <w:lang w:val="bg-BG" w:eastAsia="en-US"/>
        </w:rPr>
        <w:t>.</w:t>
      </w:r>
    </w:p>
    <w:p w:rsidR="0057003A" w:rsidRPr="00965F71" w:rsidRDefault="009133FB" w:rsidP="00D6062C">
      <w:pPr>
        <w:tabs>
          <w:tab w:val="left" w:pos="1134"/>
        </w:tabs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noProof/>
          <w:sz w:val="24"/>
          <w:szCs w:val="24"/>
          <w:lang w:val="en-US" w:eastAsia="en-US"/>
        </w:rPr>
        <w:lastRenderedPageBreak/>
        <w:drawing>
          <wp:inline distT="0" distB="0" distL="0" distR="0">
            <wp:extent cx="6248400" cy="4048125"/>
            <wp:effectExtent l="19050" t="0" r="0" b="0"/>
            <wp:docPr id="1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404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73F3" w:rsidRPr="003935B6" w:rsidRDefault="003935B6" w:rsidP="003935B6">
      <w:pPr>
        <w:tabs>
          <w:tab w:val="left" w:pos="1134"/>
        </w:tabs>
        <w:spacing w:after="140" w:line="278" w:lineRule="auto"/>
        <w:ind w:left="993"/>
        <w:jc w:val="both"/>
        <w:rPr>
          <w:rFonts w:eastAsia="Calibri"/>
          <w:sz w:val="24"/>
          <w:szCs w:val="24"/>
          <w:lang w:val="bg-BG"/>
        </w:rPr>
      </w:pPr>
      <w:r w:rsidRPr="003935B6">
        <w:rPr>
          <w:rFonts w:ascii="Calibri" w:eastAsia="Calibri" w:hAnsi="Calibri"/>
          <w:sz w:val="24"/>
          <w:szCs w:val="24"/>
          <w:lang w:val="bg-BG" w:eastAsia="en-US"/>
        </w:rPr>
        <w:t>*</w:t>
      </w:r>
      <w:r>
        <w:rPr>
          <w:rFonts w:eastAsia="Calibri"/>
          <w:sz w:val="24"/>
          <w:szCs w:val="24"/>
          <w:lang w:val="bg-BG"/>
        </w:rPr>
        <w:t xml:space="preserve"> В плана не се попълват месеца от календарната година ( </w:t>
      </w:r>
      <w:r w:rsidRPr="003935B6">
        <w:rPr>
          <w:rFonts w:eastAsia="Calibri"/>
          <w:sz w:val="24"/>
          <w:szCs w:val="24"/>
          <w:u w:val="single"/>
          <w:lang w:val="bg-BG"/>
        </w:rPr>
        <w:t>месец 1 не е месец януари</w:t>
      </w:r>
      <w:r>
        <w:rPr>
          <w:rFonts w:eastAsia="Calibri"/>
          <w:sz w:val="24"/>
          <w:szCs w:val="24"/>
          <w:lang w:val="bg-BG"/>
        </w:rPr>
        <w:t>)</w:t>
      </w:r>
    </w:p>
    <w:p w:rsidR="006F479A" w:rsidRPr="00965F71" w:rsidRDefault="00257FAB" w:rsidP="004E7CBC">
      <w:pPr>
        <w:numPr>
          <w:ilvl w:val="0"/>
          <w:numId w:val="14"/>
        </w:numPr>
        <w:tabs>
          <w:tab w:val="left" w:pos="851"/>
        </w:tabs>
        <w:spacing w:after="140" w:line="278" w:lineRule="auto"/>
        <w:ind w:left="0" w:firstLine="426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Продължителност на дейността (месеци)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посочва се планираната продължителност на изпълнението на дейността</w:t>
      </w:r>
      <w:r w:rsidR="00186BAC">
        <w:rPr>
          <w:rFonts w:eastAsia="Calibri"/>
          <w:sz w:val="24"/>
          <w:szCs w:val="24"/>
          <w:lang w:val="bg-BG" w:eastAsia="en-US"/>
        </w:rPr>
        <w:t xml:space="preserve"> </w:t>
      </w:r>
      <w:r w:rsidR="00B173F3" w:rsidRPr="00965F71">
        <w:rPr>
          <w:rFonts w:eastAsia="Calibri"/>
          <w:sz w:val="24"/>
          <w:szCs w:val="24"/>
          <w:lang w:val="bg-BG" w:eastAsia="en-US"/>
        </w:rPr>
        <w:t>(</w:t>
      </w:r>
      <w:proofErr w:type="spellStart"/>
      <w:r w:rsidR="00B173F3" w:rsidRPr="00965F71">
        <w:rPr>
          <w:rFonts w:eastAsia="Calibri"/>
          <w:sz w:val="24"/>
          <w:szCs w:val="24"/>
          <w:lang w:val="bg-BG" w:eastAsia="en-US"/>
        </w:rPr>
        <w:t>дейността</w:t>
      </w:r>
      <w:proofErr w:type="spellEnd"/>
      <w:r w:rsidR="00B173F3" w:rsidRPr="00965F71">
        <w:rPr>
          <w:rFonts w:eastAsia="Calibri"/>
          <w:sz w:val="24"/>
          <w:szCs w:val="24"/>
          <w:lang w:val="bg-BG" w:eastAsia="en-US"/>
        </w:rPr>
        <w:t xml:space="preserve"> следва да бъде изпълнена в рамките на изпълнение на проекта)</w:t>
      </w:r>
      <w:r w:rsidR="00186BAC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4E7CBC">
      <w:pPr>
        <w:tabs>
          <w:tab w:val="left" w:pos="851"/>
        </w:tabs>
        <w:spacing w:after="140" w:line="278" w:lineRule="auto"/>
        <w:ind w:firstLine="426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определяне продължителността на дейностите по проекта, кандидат</w:t>
      </w:r>
      <w:r w:rsidR="00A81EF5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 да има</w:t>
      </w:r>
      <w:r w:rsidR="00A81EF5" w:rsidRPr="00965F71">
        <w:rPr>
          <w:rFonts w:eastAsia="Calibri"/>
          <w:sz w:val="24"/>
          <w:szCs w:val="24"/>
          <w:lang w:val="bg-BG" w:eastAsia="en-US"/>
        </w:rPr>
        <w:t>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предвид заложения в </w:t>
      </w:r>
      <w:r w:rsidR="00397688" w:rsidRPr="00965F71">
        <w:rPr>
          <w:rFonts w:eastAsia="Calibri"/>
          <w:sz w:val="24"/>
          <w:szCs w:val="24"/>
          <w:lang w:val="bg-BG" w:eastAsia="en-US"/>
        </w:rPr>
        <w:t>условията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кандидатстване максимален срок за изпълнение на проекта.</w:t>
      </w:r>
      <w:r w:rsidR="00730B92">
        <w:rPr>
          <w:rFonts w:eastAsia="Calibri"/>
          <w:sz w:val="24"/>
          <w:szCs w:val="24"/>
          <w:lang w:val="bg-BG" w:eastAsia="en-US"/>
        </w:rPr>
        <w:t xml:space="preserve"> </w:t>
      </w:r>
      <w:r w:rsidR="00990C61" w:rsidRPr="00965F71">
        <w:rPr>
          <w:rFonts w:eastAsia="Calibri"/>
          <w:sz w:val="24"/>
          <w:szCs w:val="24"/>
          <w:lang w:val="bg-BG" w:eastAsia="en-US"/>
        </w:rPr>
        <w:t xml:space="preserve">Кандидатите следва да посочат необходимия срок за изпълнение на отделните дейности, който не може да надхвърля </w:t>
      </w:r>
      <w:r w:rsidR="004B339C" w:rsidRPr="00965F71">
        <w:rPr>
          <w:rFonts w:eastAsia="Calibri"/>
          <w:sz w:val="24"/>
          <w:szCs w:val="24"/>
          <w:lang w:val="bg-BG" w:eastAsia="en-US"/>
        </w:rPr>
        <w:t>продължителността  на проекта</w:t>
      </w:r>
      <w:r w:rsidR="00990C61"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4E7CBC">
      <w:pPr>
        <w:numPr>
          <w:ilvl w:val="0"/>
          <w:numId w:val="14"/>
        </w:numPr>
        <w:tabs>
          <w:tab w:val="left" w:pos="851"/>
        </w:tabs>
        <w:spacing w:after="140" w:line="278" w:lineRule="auto"/>
        <w:ind w:left="0" w:firstLine="426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965F71">
        <w:rPr>
          <w:rFonts w:eastAsia="Calibri"/>
          <w:sz w:val="24"/>
          <w:szCs w:val="24"/>
          <w:lang w:val="bg-BG" w:eastAsia="en-US"/>
        </w:rPr>
        <w:t>– посочва се цялата стойност на дейността</w:t>
      </w:r>
      <w:r w:rsidR="002947C2" w:rsidRPr="00965F71">
        <w:rPr>
          <w:rFonts w:eastAsia="Calibri"/>
          <w:sz w:val="24"/>
          <w:szCs w:val="24"/>
          <w:lang w:val="bg-BG" w:eastAsia="en-US"/>
        </w:rPr>
        <w:t>, без значение кога е стартирала.</w:t>
      </w:r>
      <w:r w:rsidRPr="00965F71">
        <w:rPr>
          <w:rFonts w:eastAsia="Calibri"/>
          <w:sz w:val="24"/>
          <w:szCs w:val="24"/>
          <w:lang w:val="bg-BG" w:eastAsia="en-US"/>
        </w:rPr>
        <w:t xml:space="preserve">. </w:t>
      </w:r>
      <w:r w:rsidR="00506479" w:rsidRPr="00965F71">
        <w:rPr>
          <w:rFonts w:eastAsia="Calibri"/>
          <w:sz w:val="24"/>
          <w:szCs w:val="24"/>
          <w:lang w:val="bg-BG" w:eastAsia="en-US"/>
        </w:rPr>
        <w:t>Кандидат</w:t>
      </w:r>
      <w:r w:rsidR="00A81EF5" w:rsidRPr="00965F71">
        <w:rPr>
          <w:rFonts w:eastAsia="Calibri"/>
          <w:sz w:val="24"/>
          <w:szCs w:val="24"/>
          <w:lang w:val="bg-BG" w:eastAsia="en-US"/>
        </w:rPr>
        <w:t>ите</w:t>
      </w:r>
      <w:r w:rsidR="00506479" w:rsidRPr="00965F71">
        <w:rPr>
          <w:rFonts w:eastAsia="Calibri"/>
          <w:sz w:val="24"/>
          <w:szCs w:val="24"/>
          <w:lang w:val="bg-BG" w:eastAsia="en-US"/>
        </w:rPr>
        <w:t xml:space="preserve"> следва да има</w:t>
      </w:r>
      <w:r w:rsidR="00A81EF5" w:rsidRPr="00965F71">
        <w:rPr>
          <w:rFonts w:eastAsia="Calibri"/>
          <w:sz w:val="24"/>
          <w:szCs w:val="24"/>
          <w:lang w:val="bg-BG" w:eastAsia="en-US"/>
        </w:rPr>
        <w:t>т</w:t>
      </w:r>
      <w:r w:rsidR="00506479" w:rsidRPr="00965F71">
        <w:rPr>
          <w:rFonts w:eastAsia="Calibri"/>
          <w:sz w:val="24"/>
          <w:szCs w:val="24"/>
          <w:lang w:val="bg-BG" w:eastAsia="en-US"/>
        </w:rPr>
        <w:t xml:space="preserve"> предвид, че при остойностяване на дейностите, се посочва стойността </w:t>
      </w:r>
      <w:r w:rsidR="00B173F3" w:rsidRPr="00965F71">
        <w:rPr>
          <w:rFonts w:eastAsia="Calibri"/>
          <w:sz w:val="24"/>
          <w:szCs w:val="24"/>
          <w:lang w:val="bg-BG" w:eastAsia="en-US"/>
        </w:rPr>
        <w:t>без</w:t>
      </w:r>
      <w:r w:rsidR="00506479" w:rsidRPr="00965F71">
        <w:rPr>
          <w:rFonts w:eastAsia="Calibri"/>
          <w:sz w:val="24"/>
          <w:szCs w:val="24"/>
          <w:lang w:val="bg-BG" w:eastAsia="en-US"/>
        </w:rPr>
        <w:t xml:space="preserve"> ДДС</w:t>
      </w:r>
      <w:r w:rsidR="00B173F3" w:rsidRPr="00965F71">
        <w:rPr>
          <w:rFonts w:eastAsia="Calibri"/>
          <w:sz w:val="24"/>
          <w:szCs w:val="24"/>
          <w:lang w:val="bg-BG" w:eastAsia="en-US"/>
        </w:rPr>
        <w:t>.</w:t>
      </w:r>
      <w:r w:rsidR="00730B92">
        <w:rPr>
          <w:rFonts w:eastAsia="Calibri"/>
          <w:sz w:val="24"/>
          <w:szCs w:val="24"/>
          <w:lang w:val="bg-BG" w:eastAsia="en-US"/>
        </w:rPr>
        <w:t xml:space="preserve"> </w:t>
      </w:r>
      <w:r w:rsidR="00506479" w:rsidRPr="00965F71">
        <w:rPr>
          <w:rFonts w:eastAsia="Calibri"/>
          <w:sz w:val="24"/>
          <w:szCs w:val="24"/>
          <w:lang w:val="bg-BG" w:eastAsia="en-US"/>
        </w:rPr>
        <w:t xml:space="preserve">Стойността на всяка от дейностите трябва да съответства на </w:t>
      </w:r>
      <w:r w:rsidR="00F001CE">
        <w:rPr>
          <w:rFonts w:eastAsia="Calibri"/>
          <w:sz w:val="24"/>
          <w:szCs w:val="24"/>
          <w:lang w:val="bg-BG" w:eastAsia="en-US"/>
        </w:rPr>
        <w:t xml:space="preserve">общата </w:t>
      </w:r>
      <w:r w:rsidR="00506479" w:rsidRPr="00965F71">
        <w:rPr>
          <w:rFonts w:eastAsia="Calibri"/>
          <w:sz w:val="24"/>
          <w:szCs w:val="24"/>
          <w:lang w:val="bg-BG" w:eastAsia="en-US"/>
        </w:rPr>
        <w:t xml:space="preserve">стойностна разходите за </w:t>
      </w:r>
      <w:r w:rsidR="00F001CE">
        <w:rPr>
          <w:rFonts w:eastAsia="Calibri"/>
          <w:sz w:val="24"/>
          <w:szCs w:val="24"/>
          <w:lang w:val="bg-BG" w:eastAsia="en-US"/>
        </w:rPr>
        <w:t>нея</w:t>
      </w:r>
      <w:r w:rsidR="00506479" w:rsidRPr="00965F71">
        <w:rPr>
          <w:rFonts w:eastAsia="Calibri"/>
          <w:sz w:val="24"/>
          <w:szCs w:val="24"/>
          <w:lang w:val="bg-BG" w:eastAsia="en-US"/>
        </w:rPr>
        <w:t xml:space="preserve"> в бюджета.</w:t>
      </w:r>
      <w:r w:rsidR="00F001CE">
        <w:rPr>
          <w:rFonts w:eastAsia="Calibri"/>
          <w:sz w:val="24"/>
          <w:szCs w:val="24"/>
          <w:lang w:val="bg-BG" w:eastAsia="en-US"/>
        </w:rPr>
        <w:t xml:space="preserve"> ( В дадения пример общата стойност на дейността „</w:t>
      </w:r>
      <w:r w:rsidR="00730B92">
        <w:rPr>
          <w:rFonts w:eastAsia="Calibri"/>
          <w:b/>
          <w:sz w:val="24"/>
          <w:szCs w:val="24"/>
          <w:lang w:val="bg-BG" w:eastAsia="en-US"/>
        </w:rPr>
        <w:t xml:space="preserve">Изграждане на </w:t>
      </w:r>
      <w:proofErr w:type="spellStart"/>
      <w:r w:rsidR="00730B92">
        <w:rPr>
          <w:rFonts w:eastAsia="Calibri"/>
          <w:b/>
          <w:sz w:val="24"/>
          <w:szCs w:val="24"/>
          <w:lang w:val="bg-BG" w:eastAsia="en-US"/>
        </w:rPr>
        <w:t>козеферма</w:t>
      </w:r>
      <w:proofErr w:type="spellEnd"/>
      <w:r w:rsidR="00F001CE">
        <w:rPr>
          <w:rFonts w:eastAsia="Calibri"/>
          <w:b/>
          <w:sz w:val="24"/>
          <w:szCs w:val="24"/>
          <w:lang w:val="bg-BG" w:eastAsia="en-US"/>
        </w:rPr>
        <w:t xml:space="preserve">” </w:t>
      </w:r>
      <w:r w:rsidR="00F001CE">
        <w:rPr>
          <w:rFonts w:eastAsia="Calibri"/>
          <w:sz w:val="24"/>
          <w:szCs w:val="24"/>
          <w:lang w:val="bg-BG" w:eastAsia="en-US"/>
        </w:rPr>
        <w:t>ще бъде сумата от разходите за закупуване на технол</w:t>
      </w:r>
      <w:r w:rsidR="00730B92">
        <w:rPr>
          <w:rFonts w:eastAsia="Calibri"/>
          <w:sz w:val="24"/>
          <w:szCs w:val="24"/>
          <w:lang w:val="bg-BG" w:eastAsia="en-US"/>
        </w:rPr>
        <w:t>огично оборудване и строително-монтажни работи</w:t>
      </w:r>
      <w:r w:rsidR="00F001CE">
        <w:rPr>
          <w:rFonts w:eastAsia="Calibri"/>
          <w:sz w:val="24"/>
          <w:szCs w:val="24"/>
          <w:lang w:val="bg-BG" w:eastAsia="en-US"/>
        </w:rPr>
        <w:t>)</w:t>
      </w:r>
    </w:p>
    <w:p w:rsidR="001B3F6E" w:rsidRPr="00965F71" w:rsidRDefault="001B3F6E" w:rsidP="006F479A">
      <w:pPr>
        <w:spacing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8C5862" w:rsidRDefault="00257FAB" w:rsidP="006F479A">
      <w:pPr>
        <w:spacing w:after="120" w:line="276" w:lineRule="auto"/>
        <w:outlineLvl w:val="1"/>
        <w:rPr>
          <w:b/>
          <w:bCs/>
          <w:sz w:val="28"/>
          <w:szCs w:val="28"/>
          <w:lang w:val="bg-BG" w:eastAsia="en-US"/>
        </w:rPr>
      </w:pPr>
      <w:r w:rsidRPr="008C5862">
        <w:rPr>
          <w:b/>
          <w:bCs/>
          <w:sz w:val="28"/>
          <w:szCs w:val="28"/>
          <w:lang w:val="bg-BG" w:eastAsia="en-US"/>
        </w:rPr>
        <w:t>8. Индикатори</w:t>
      </w:r>
    </w:p>
    <w:p w:rsidR="00B93031" w:rsidRPr="00965F71" w:rsidRDefault="008E3DFB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8C5862">
        <w:rPr>
          <w:rFonts w:eastAsia="Calibri"/>
          <w:sz w:val="24"/>
          <w:szCs w:val="24"/>
          <w:lang w:val="bg-BG" w:eastAsia="en-US"/>
        </w:rPr>
        <w:t xml:space="preserve">За процедурата не са приложими индикатори. Раздел </w:t>
      </w:r>
      <w:r w:rsidR="00B93031" w:rsidRPr="008C5862">
        <w:rPr>
          <w:rFonts w:eastAsia="Calibri"/>
          <w:sz w:val="24"/>
          <w:szCs w:val="24"/>
          <w:lang w:val="bg-BG" w:eastAsia="en-US"/>
        </w:rPr>
        <w:t xml:space="preserve">8 „Индикатори“ </w:t>
      </w:r>
      <w:r w:rsidRPr="008C5862">
        <w:rPr>
          <w:rFonts w:eastAsia="Calibri"/>
          <w:sz w:val="24"/>
          <w:szCs w:val="24"/>
          <w:lang w:val="bg-BG" w:eastAsia="en-US"/>
        </w:rPr>
        <w:t>не се попълва.</w:t>
      </w:r>
    </w:p>
    <w:p w:rsidR="004355C1" w:rsidRPr="00965F71" w:rsidRDefault="004355C1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5914FB" w:rsidRPr="00965F71" w:rsidRDefault="00257FAB" w:rsidP="00A271F1">
      <w:pPr>
        <w:spacing w:after="10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9. Екип </w:t>
      </w:r>
      <w:r w:rsidR="0019399E" w:rsidRPr="0019399E">
        <w:rPr>
          <w:b/>
          <w:bCs/>
          <w:sz w:val="28"/>
          <w:szCs w:val="28"/>
          <w:lang w:val="bg-BG" w:eastAsia="en-US"/>
        </w:rPr>
        <w:t>– не се попълва</w:t>
      </w:r>
    </w:p>
    <w:p w:rsidR="00EE7F79" w:rsidRPr="00965F71" w:rsidRDefault="005914FB" w:rsidP="00A271F1">
      <w:pPr>
        <w:spacing w:after="100" w:line="264" w:lineRule="auto"/>
        <w:jc w:val="both"/>
        <w:outlineLvl w:val="1"/>
        <w:rPr>
          <w:sz w:val="23"/>
          <w:szCs w:val="23"/>
          <w:lang w:val="bg-BG"/>
        </w:rPr>
      </w:pPr>
      <w:r w:rsidRPr="00965F71">
        <w:rPr>
          <w:bCs/>
          <w:sz w:val="24"/>
          <w:szCs w:val="24"/>
          <w:lang w:val="bg-BG" w:eastAsia="en-US"/>
        </w:rPr>
        <w:t>С</w:t>
      </w:r>
      <w:r w:rsidR="00257FAB" w:rsidRPr="00965F71">
        <w:rPr>
          <w:bCs/>
          <w:sz w:val="24"/>
          <w:szCs w:val="24"/>
          <w:lang w:val="bg-BG" w:eastAsia="en-US"/>
        </w:rPr>
        <w:t>истемата позволява въвеждане на не повече от 40 броя членове на екипа. Тук се включва информация</w:t>
      </w:r>
      <w:r w:rsidR="00B3003F" w:rsidRPr="00965F71">
        <w:rPr>
          <w:bCs/>
          <w:sz w:val="24"/>
          <w:szCs w:val="24"/>
          <w:lang w:val="bg-BG" w:eastAsia="en-US"/>
        </w:rPr>
        <w:t>,</w:t>
      </w:r>
      <w:r w:rsidR="00257FAB" w:rsidRPr="00965F71">
        <w:rPr>
          <w:bCs/>
          <w:sz w:val="24"/>
          <w:szCs w:val="24"/>
          <w:lang w:val="bg-BG" w:eastAsia="en-US"/>
        </w:rPr>
        <w:t xml:space="preserve"> както за членовете на екипа за управление, така и за изпълнение на проекта.</w:t>
      </w:r>
      <w:r w:rsidR="008C5862">
        <w:rPr>
          <w:bCs/>
          <w:sz w:val="24"/>
          <w:szCs w:val="24"/>
          <w:lang w:val="bg-BG" w:eastAsia="en-US"/>
        </w:rPr>
        <w:t xml:space="preserve"> </w:t>
      </w:r>
      <w:r w:rsidRPr="00965F71">
        <w:rPr>
          <w:sz w:val="23"/>
          <w:szCs w:val="23"/>
          <w:lang w:val="bg-BG"/>
        </w:rPr>
        <w:t>При отварянето на раздел 9 „Екип</w:t>
      </w:r>
      <w:r w:rsidR="000C649A" w:rsidRPr="00965F71">
        <w:rPr>
          <w:sz w:val="23"/>
          <w:szCs w:val="23"/>
          <w:lang w:val="bg-BG"/>
        </w:rPr>
        <w:t>“ се</w:t>
      </w:r>
      <w:r w:rsidRPr="00965F71">
        <w:rPr>
          <w:sz w:val="23"/>
          <w:szCs w:val="23"/>
          <w:lang w:val="bg-BG"/>
        </w:rPr>
        <w:t xml:space="preserve"> показва след</w:t>
      </w:r>
      <w:r w:rsidR="00E22CA4" w:rsidRPr="00965F71">
        <w:rPr>
          <w:sz w:val="23"/>
          <w:szCs w:val="23"/>
          <w:lang w:val="bg-BG"/>
        </w:rPr>
        <w:t>ният екран:</w:t>
      </w:r>
    </w:p>
    <w:p w:rsidR="005914FB" w:rsidRPr="00965F71" w:rsidRDefault="00A940AE" w:rsidP="00A271F1">
      <w:pPr>
        <w:spacing w:after="10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>
        <w:rPr>
          <w:rFonts w:eastAsia="Calibri"/>
          <w:noProof/>
          <w:sz w:val="24"/>
          <w:szCs w:val="24"/>
          <w:lang w:val="en-US" w:eastAsia="en-US"/>
        </w:rPr>
        <w:lastRenderedPageBreak/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-34290</wp:posOffset>
                </wp:positionH>
                <wp:positionV relativeFrom="paragraph">
                  <wp:posOffset>1592580</wp:posOffset>
                </wp:positionV>
                <wp:extent cx="676275" cy="342900"/>
                <wp:effectExtent l="43815" t="41910" r="41910" b="43815"/>
                <wp:wrapNone/>
                <wp:docPr id="2" name="Arc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676275" cy="342900"/>
                        </a:xfrm>
                        <a:custGeom>
                          <a:avLst/>
                          <a:gdLst>
                            <a:gd name="T0" fmla="*/ 674584 w 43200"/>
                            <a:gd name="T1" fmla="*/ 188587 h 43200"/>
                            <a:gd name="T2" fmla="*/ 676275 w 43200"/>
                            <a:gd name="T3" fmla="*/ 171450 h 43200"/>
                            <a:gd name="T4" fmla="*/ 338138 w 43200"/>
                            <a:gd name="T5" fmla="*/ 171450 h 432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43200" h="43200" fill="none" extrusionOk="0">
                              <a:moveTo>
                                <a:pt x="43091" y="23758"/>
                              </a:moveTo>
                              <a:cubicBezTo>
                                <a:pt x="41983" y="34796"/>
                                <a:pt x="32693" y="43199"/>
                                <a:pt x="21600" y="43200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-1"/>
                                <a:pt x="43199" y="9670"/>
                                <a:pt x="43200" y="21599"/>
                              </a:cubicBezTo>
                            </a:path>
                            <a:path w="43200" h="43200" stroke="0" extrusionOk="0">
                              <a:moveTo>
                                <a:pt x="43091" y="23758"/>
                              </a:moveTo>
                              <a:cubicBezTo>
                                <a:pt x="41983" y="34796"/>
                                <a:pt x="32693" y="43199"/>
                                <a:pt x="21600" y="43200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-1"/>
                                <a:pt x="43199" y="9670"/>
                                <a:pt x="43200" y="21599"/>
                              </a:cubicBezTo>
                              <a:lnTo>
                                <a:pt x="21600" y="21600"/>
                              </a:lnTo>
                              <a:lnTo>
                                <a:pt x="43091" y="23758"/>
                              </a:lnTo>
                              <a:close/>
                            </a:path>
                          </a:pathLst>
                        </a:custGeom>
                        <a:noFill/>
                        <a:ln w="76200">
                          <a:solidFill>
                            <a:srgbClr val="9436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rc 17" o:spid="_x0000_s1026" style="position:absolute;margin-left:-2.7pt;margin-top:125.4pt;width:53.25pt;height:27pt;flip:x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" path="m43091,23758nfc41983,34796,32693,43199,21600,43200,9670,43200,,33529,,21600,,9670,9670,,21600,,33529,-1,43199,9670,43200,21599em43091,23758nsc41983,34796,32693,43199,21600,43200,9670,43200,,33529,,21600,,9670,9670,,21600,,33529,-1,43199,9670,43200,21599r-21600,1l43091,23758xe" filled="f" strokecolor="#943634" strokeweight="6pt">
                <v:path arrowok="t" o:extrusionok="f" o:connecttype="custom" o:connectlocs="10560285,1496909;10586756,1360884;5293386,1360884" o:connectangles="0,0,0"/>
              </v:shape>
            </w:pict>
          </mc:Fallback>
        </mc:AlternateContent>
      </w:r>
      <w:r w:rsidR="0029582A" w:rsidRPr="00965F71">
        <w:rPr>
          <w:bCs/>
          <w:noProof/>
          <w:color w:val="FF0000"/>
          <w:sz w:val="24"/>
          <w:szCs w:val="24"/>
          <w:lang w:val="en-US" w:eastAsia="en-US"/>
        </w:rPr>
        <w:drawing>
          <wp:inline distT="0" distB="0" distL="0" distR="0">
            <wp:extent cx="6115050" cy="3000375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14FB" w:rsidRPr="00965F71" w:rsidRDefault="005914FB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Чрез полето „Добави“ могат да се добавят членове от Екипа. С бутона „Добави“ могат да се прибавят един или повече членове на Екипа по управление </w:t>
      </w:r>
      <w:r w:rsidR="00B3003F" w:rsidRPr="00965F71">
        <w:rPr>
          <w:bCs/>
          <w:sz w:val="24"/>
          <w:szCs w:val="24"/>
          <w:lang w:val="bg-BG" w:eastAsia="en-US"/>
        </w:rPr>
        <w:t>и/</w:t>
      </w:r>
      <w:r w:rsidRPr="00965F71">
        <w:rPr>
          <w:bCs/>
          <w:sz w:val="24"/>
          <w:szCs w:val="24"/>
          <w:lang w:val="bg-BG" w:eastAsia="en-US"/>
        </w:rPr>
        <w:t>или изпълнение в зависимост от спецификата на всеки проект</w:t>
      </w:r>
      <w:r w:rsidR="003103F4" w:rsidRPr="00965F71">
        <w:rPr>
          <w:bCs/>
          <w:sz w:val="24"/>
          <w:szCs w:val="24"/>
          <w:lang w:val="bg-BG" w:eastAsia="en-US"/>
        </w:rPr>
        <w:t xml:space="preserve"> (един член </w:t>
      </w:r>
      <w:r w:rsidR="00153B18" w:rsidRPr="00965F71">
        <w:rPr>
          <w:bCs/>
          <w:sz w:val="24"/>
          <w:szCs w:val="24"/>
          <w:lang w:val="bg-BG" w:eastAsia="en-US"/>
        </w:rPr>
        <w:t>на екипа е достатъчен за въвеждане – напр. Управителя на предприятието)</w:t>
      </w:r>
      <w:r w:rsidRPr="00965F71">
        <w:rPr>
          <w:bCs/>
          <w:sz w:val="24"/>
          <w:szCs w:val="24"/>
          <w:lang w:val="bg-BG" w:eastAsia="en-US"/>
        </w:rPr>
        <w:t xml:space="preserve">. </w:t>
      </w:r>
      <w:r w:rsidR="000122E1" w:rsidRPr="00965F71">
        <w:rPr>
          <w:bCs/>
          <w:sz w:val="24"/>
          <w:szCs w:val="24"/>
          <w:lang w:val="bg-BG" w:eastAsia="en-US"/>
        </w:rPr>
        <w:t>Полето „Екип“ е задължително. Ако остане празно, системата ще го отчете като грешка и няма да можете да приключите попълването на Формуляра.</w:t>
      </w:r>
    </w:p>
    <w:p w:rsidR="00EE7F79" w:rsidRPr="00965F71" w:rsidRDefault="00612DA9" w:rsidP="006F479A">
      <w:pPr>
        <w:spacing w:after="10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</w:t>
      </w:r>
      <w:r w:rsidR="00EE7F79" w:rsidRPr="00965F71">
        <w:rPr>
          <w:rFonts w:eastAsia="Calibri"/>
          <w:sz w:val="24"/>
          <w:szCs w:val="24"/>
          <w:lang w:val="bg-BG" w:eastAsia="en-US"/>
        </w:rPr>
        <w:t>опълва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</w:t>
      </w:r>
      <w:r w:rsidR="00EE7F79" w:rsidRPr="00965F71">
        <w:rPr>
          <w:rFonts w:eastAsia="Calibri"/>
          <w:sz w:val="24"/>
          <w:szCs w:val="24"/>
          <w:lang w:val="bg-BG" w:eastAsia="en-US"/>
        </w:rPr>
        <w:t xml:space="preserve"> следните полета:</w:t>
      </w:r>
    </w:p>
    <w:p w:rsidR="00986A6E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Име по документ за самоличност (до 100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986A6E" w:rsidRPr="006C2022">
        <w:rPr>
          <w:rFonts w:eastAsia="Calibri"/>
          <w:b/>
          <w:sz w:val="24"/>
          <w:szCs w:val="24"/>
          <w:lang w:val="bg-BG" w:eastAsia="en-US"/>
        </w:rPr>
        <w:t>кандидатът посочва конкретни имена на физически лица - членове на екипа за управление</w:t>
      </w:r>
      <w:r w:rsidR="00986A6E" w:rsidRPr="006C2022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Позиция по проекта (до 200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>– полето се попълва задължително;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Квалификация и отговорности (до 3 000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>- полето се попълва задължително</w:t>
      </w:r>
      <w:r w:rsidR="00742D4A" w:rsidRPr="00965F71">
        <w:rPr>
          <w:rFonts w:eastAsia="Calibri"/>
          <w:b/>
          <w:sz w:val="24"/>
          <w:szCs w:val="24"/>
          <w:lang w:val="bg-BG" w:eastAsia="en-US"/>
        </w:rPr>
        <w:t xml:space="preserve">. </w:t>
      </w:r>
      <w:r w:rsidR="00742D4A" w:rsidRPr="00965F71">
        <w:rPr>
          <w:rFonts w:eastAsia="Calibri"/>
          <w:sz w:val="24"/>
          <w:szCs w:val="24"/>
          <w:lang w:val="bg-BG" w:eastAsia="en-US"/>
        </w:rPr>
        <w:t>Кандидатът описва отговорностите на всеки член на екипа за управление и взаимоотношенията между тях за осигуряване постигането на целите на проекта</w:t>
      </w:r>
      <w:r w:rsidR="00612DA9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proofErr w:type="spellStart"/>
      <w:r w:rsidRPr="00965F71">
        <w:rPr>
          <w:rFonts w:eastAsia="Calibri"/>
          <w:b/>
          <w:sz w:val="24"/>
          <w:szCs w:val="24"/>
          <w:lang w:val="bg-BG" w:eastAsia="en-US"/>
        </w:rPr>
        <w:t>Е-mail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6F479A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.</w:t>
      </w:r>
    </w:p>
    <w:p w:rsidR="001A3BB1" w:rsidRPr="00965F71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164313" w:rsidRDefault="00257FAB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10. План за външно възлагане </w:t>
      </w:r>
      <w:r w:rsidR="00164313">
        <w:rPr>
          <w:b/>
          <w:bCs/>
          <w:sz w:val="28"/>
          <w:szCs w:val="28"/>
          <w:lang w:val="bg-BG" w:eastAsia="en-US"/>
        </w:rPr>
        <w:t>.</w:t>
      </w:r>
    </w:p>
    <w:p w:rsidR="001A3BB1" w:rsidRPr="00164313" w:rsidRDefault="00164313" w:rsidP="00164313">
      <w:pPr>
        <w:spacing w:after="240" w:line="264" w:lineRule="auto"/>
        <w:jc w:val="both"/>
        <w:outlineLvl w:val="1"/>
        <w:rPr>
          <w:bCs/>
          <w:i/>
          <w:sz w:val="28"/>
          <w:szCs w:val="28"/>
          <w:lang w:val="bg-BG" w:eastAsia="en-US"/>
        </w:rPr>
      </w:pPr>
      <w:r w:rsidRPr="00164313">
        <w:rPr>
          <w:bCs/>
          <w:i/>
          <w:sz w:val="28"/>
          <w:szCs w:val="28"/>
          <w:lang w:val="bg-BG" w:eastAsia="en-US"/>
        </w:rPr>
        <w:t>Попълва се с</w:t>
      </w:r>
      <w:r w:rsidR="001A3BB1" w:rsidRPr="00164313">
        <w:rPr>
          <w:bCs/>
          <w:i/>
          <w:sz w:val="28"/>
          <w:szCs w:val="28"/>
          <w:lang w:val="bg-BG" w:eastAsia="en-US"/>
        </w:rPr>
        <w:t xml:space="preserve">амо </w:t>
      </w:r>
      <w:r w:rsidRPr="00164313">
        <w:rPr>
          <w:bCs/>
          <w:i/>
          <w:sz w:val="28"/>
          <w:szCs w:val="28"/>
          <w:lang w:val="bg-BG" w:eastAsia="en-US"/>
        </w:rPr>
        <w:t>от кандидати с включили в проекта си разходи в обхвата на</w:t>
      </w:r>
      <w:r w:rsidR="00A940AE" w:rsidRPr="00164313">
        <w:rPr>
          <w:bCs/>
          <w:i/>
          <w:sz w:val="28"/>
          <w:szCs w:val="28"/>
          <w:lang w:val="bg-BG" w:eastAsia="en-US"/>
        </w:rPr>
        <w:t xml:space="preserve"> ПМС 160</w:t>
      </w:r>
      <w:r w:rsidRPr="00164313">
        <w:rPr>
          <w:bCs/>
          <w:i/>
          <w:sz w:val="28"/>
          <w:szCs w:val="28"/>
          <w:lang w:val="bg-BG" w:eastAsia="en-US"/>
        </w:rPr>
        <w:t xml:space="preserve"> (</w:t>
      </w:r>
      <w:r>
        <w:rPr>
          <w:bCs/>
          <w:i/>
          <w:sz w:val="28"/>
          <w:szCs w:val="28"/>
          <w:lang w:val="bg-BG" w:eastAsia="en-US"/>
        </w:rPr>
        <w:t>чл. 50, ал.2 от ЗУСЕСИФ)</w:t>
      </w:r>
    </w:p>
    <w:p w:rsidR="00257FAB" w:rsidRPr="00965F71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4"/>
          <w:szCs w:val="24"/>
          <w:lang w:val="bg-BG" w:eastAsia="en-US"/>
        </w:rPr>
        <w:t xml:space="preserve">Системата </w:t>
      </w:r>
      <w:r w:rsidR="00257FAB" w:rsidRPr="00965F71">
        <w:rPr>
          <w:b/>
          <w:bCs/>
          <w:sz w:val="24"/>
          <w:szCs w:val="24"/>
          <w:lang w:val="bg-BG" w:eastAsia="en-US"/>
        </w:rPr>
        <w:t>позволява въвеждане на не повече от 50 процедури</w:t>
      </w:r>
    </w:p>
    <w:p w:rsidR="007B096C" w:rsidRPr="00965F71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При отварянето на раздел 10 „План за външно възлагане“ се визуализира следният екран:</w:t>
      </w:r>
    </w:p>
    <w:p w:rsidR="007B096C" w:rsidRPr="00965F71" w:rsidRDefault="0029582A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en-US" w:eastAsia="en-US"/>
        </w:rPr>
        <w:lastRenderedPageBreak/>
        <w:drawing>
          <wp:inline distT="0" distB="0" distL="0" distR="0">
            <wp:extent cx="6115050" cy="3695700"/>
            <wp:effectExtent l="1905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96C" w:rsidRPr="00965F71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Чрез бутона „Добави“ се добавят процедури към Плана за външно възлагане:</w:t>
      </w:r>
    </w:p>
    <w:p w:rsidR="007B096C" w:rsidRPr="00965F71" w:rsidRDefault="0029582A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noProof/>
          <w:sz w:val="24"/>
          <w:szCs w:val="24"/>
          <w:lang w:val="en-US" w:eastAsia="en-US"/>
        </w:rPr>
        <w:drawing>
          <wp:inline distT="0" distB="0" distL="0" distR="0">
            <wp:extent cx="6115050" cy="3695700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попълва следните полета: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Предмет на предвидената процедура (до 1 000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 се наименованието и предмета на поръчката</w:t>
      </w:r>
      <w:r w:rsidR="007C1E41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Обект на поръчката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Приложим нормативен акт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Тип на процедурата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Планирана дата на обявяване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дава се описание на поръчката, цел, очаквани резултати, с какво ще допринесе за изпълнението на проекта, както и към коя дейност от т. 7. План за изпълнение / Дейности по проекта се отнася поръчката. </w:t>
      </w:r>
      <w:r w:rsidR="00B34A5B" w:rsidRPr="00965F71">
        <w:rPr>
          <w:rFonts w:eastAsia="Calibri"/>
          <w:sz w:val="24"/>
          <w:szCs w:val="24"/>
          <w:lang w:val="bg-BG" w:eastAsia="en-US"/>
        </w:rPr>
        <w:t>Кандидатът описва начина на приемане на работата и механизмите за контрол при изпълнението на договорите за обществени поръчки по проекта, вкл. контролът, който ще се упражнява върху начина на плащане по тези договори.</w:t>
      </w:r>
    </w:p>
    <w:p w:rsidR="008567D3" w:rsidRPr="00965F71" w:rsidRDefault="008567D3" w:rsidP="006F479A">
      <w:pPr>
        <w:spacing w:after="120"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8567D3">
      <w:pPr>
        <w:spacing w:after="180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11. Допълнителна информация необходима за оценка на проектното предложение </w:t>
      </w:r>
    </w:p>
    <w:p w:rsidR="00220D88" w:rsidRDefault="00257FAB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Кандидатът попълва </w:t>
      </w:r>
      <w:r w:rsidR="004A75C9" w:rsidRPr="00965F71">
        <w:rPr>
          <w:rFonts w:eastAsia="Calibri"/>
          <w:sz w:val="24"/>
          <w:szCs w:val="24"/>
          <w:lang w:val="bg-BG" w:eastAsia="en-US"/>
        </w:rPr>
        <w:t>следните</w:t>
      </w:r>
      <w:r w:rsidR="000D01A7" w:rsidRPr="00965F71">
        <w:rPr>
          <w:rFonts w:eastAsia="Calibri"/>
          <w:sz w:val="24"/>
          <w:szCs w:val="24"/>
          <w:lang w:val="bg-BG" w:eastAsia="en-US"/>
        </w:rPr>
        <w:t xml:space="preserve"> полета в ИСУН 2020:</w:t>
      </w:r>
    </w:p>
    <w:p w:rsidR="008E3DFB" w:rsidRPr="00965F71" w:rsidRDefault="008E3DFB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2B13F4" w:rsidRPr="00965F71" w:rsidRDefault="008C5862" w:rsidP="00220D88">
      <w:pPr>
        <w:spacing w:after="120"/>
        <w:jc w:val="both"/>
        <w:outlineLvl w:val="1"/>
        <w:rPr>
          <w:noProof/>
          <w:lang w:val="bg-BG" w:eastAsia="bg-BG"/>
        </w:rPr>
      </w:pPr>
      <w:r>
        <w:rPr>
          <w:noProof/>
          <w:lang w:val="en-US" w:eastAsia="en-US"/>
        </w:rPr>
        <w:drawing>
          <wp:inline distT="0" distB="0" distL="0" distR="0">
            <wp:extent cx="6296025" cy="3657600"/>
            <wp:effectExtent l="19050" t="0" r="9525" b="0"/>
            <wp:docPr id="1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3E8F" w:rsidRPr="00965F71" w:rsidRDefault="004A3E8F" w:rsidP="006C2BC2">
      <w:pPr>
        <w:pStyle w:val="CommentText"/>
        <w:rPr>
          <w:lang w:val="bg-BG"/>
        </w:rPr>
      </w:pPr>
    </w:p>
    <w:p w:rsidR="00AD4902" w:rsidRPr="00965F71" w:rsidRDefault="00AD4902" w:rsidP="00673EFD">
      <w:pPr>
        <w:spacing w:after="120" w:line="276" w:lineRule="auto"/>
        <w:ind w:firstLine="708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За всяко отделно поле от този раздел по-долу</w:t>
      </w:r>
      <w:r w:rsidR="00215D03" w:rsidRPr="00965F71">
        <w:rPr>
          <w:rFonts w:eastAsia="Calibri"/>
          <w:sz w:val="24"/>
          <w:szCs w:val="24"/>
          <w:lang w:val="bg-BG" w:eastAsia="en-US"/>
        </w:rPr>
        <w:t xml:space="preserve"> е </w:t>
      </w:r>
      <w:r w:rsidRPr="00965F71">
        <w:rPr>
          <w:rFonts w:eastAsia="Calibri"/>
          <w:sz w:val="24"/>
          <w:szCs w:val="24"/>
          <w:lang w:val="bg-BG" w:eastAsia="en-US"/>
        </w:rPr>
        <w:t xml:space="preserve">описано какво трябва да попълните в съответното поле, както и максималната дължина в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скрийншота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на текста по-горе. Възможно е максималната дължина на текста в реалната среда да се различава от посочената в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скрийншотовете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в тези указания.</w:t>
      </w:r>
    </w:p>
    <w:p w:rsidR="00420B1A" w:rsidRPr="00965F71" w:rsidRDefault="00420B1A" w:rsidP="00420B1A">
      <w:pPr>
        <w:spacing w:after="120"/>
        <w:ind w:left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0D01A7" w:rsidRPr="007F6BF4" w:rsidRDefault="00B266B5" w:rsidP="00673EFD">
      <w:pPr>
        <w:numPr>
          <w:ilvl w:val="0"/>
          <w:numId w:val="18"/>
        </w:numPr>
        <w:spacing w:after="120" w:line="276" w:lineRule="auto"/>
        <w:ind w:left="709" w:hanging="425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7F6BF4">
        <w:rPr>
          <w:rFonts w:eastAsia="Calibri"/>
          <w:b/>
          <w:sz w:val="24"/>
          <w:szCs w:val="24"/>
          <w:lang w:val="bg-BG" w:eastAsia="en-US"/>
        </w:rPr>
        <w:t xml:space="preserve">Проектното предложение предвижда/включва строително-монтажни работи </w:t>
      </w:r>
      <w:r w:rsidR="00B97F38" w:rsidRPr="007F6BF4">
        <w:rPr>
          <w:rFonts w:eastAsia="Calibri"/>
          <w:sz w:val="24"/>
          <w:szCs w:val="24"/>
          <w:lang w:val="bg-BG" w:eastAsia="en-US"/>
        </w:rPr>
        <w:t>-</w:t>
      </w:r>
      <w:r w:rsidR="000D01A7" w:rsidRPr="007F6BF4">
        <w:rPr>
          <w:rFonts w:eastAsia="Calibri"/>
          <w:sz w:val="24"/>
          <w:szCs w:val="24"/>
          <w:lang w:val="bg-BG" w:eastAsia="en-US"/>
        </w:rPr>
        <w:t xml:space="preserve"> кандидатът </w:t>
      </w:r>
      <w:r w:rsidRPr="007F6BF4">
        <w:rPr>
          <w:rFonts w:eastAsia="Calibri"/>
          <w:sz w:val="24"/>
          <w:szCs w:val="24"/>
          <w:lang w:val="bg-BG" w:eastAsia="en-US"/>
        </w:rPr>
        <w:t xml:space="preserve">посочва дали са включени СМР дейности по проекта. В случай, че проектът включва такива, кандидатът посочва датата на </w:t>
      </w:r>
      <w:proofErr w:type="spellStart"/>
      <w:r w:rsidRPr="007F6BF4">
        <w:rPr>
          <w:sz w:val="24"/>
          <w:szCs w:val="24"/>
          <w:shd w:val="clear" w:color="auto" w:fill="FEFEFE"/>
        </w:rPr>
        <w:t>приемо-предавател</w:t>
      </w:r>
      <w:r w:rsidRPr="007F6BF4">
        <w:rPr>
          <w:sz w:val="24"/>
          <w:szCs w:val="24"/>
          <w:shd w:val="clear" w:color="auto" w:fill="FEFEFE"/>
          <w:lang w:val="bg-BG"/>
        </w:rPr>
        <w:t>ния</w:t>
      </w:r>
      <w:proofErr w:type="spellEnd"/>
      <w:r w:rsidRPr="007F6BF4">
        <w:rPr>
          <w:sz w:val="24"/>
          <w:szCs w:val="24"/>
          <w:shd w:val="clear" w:color="auto" w:fill="FEFEFE"/>
          <w:lang w:val="bg-BG"/>
        </w:rPr>
        <w:t xml:space="preserve"> </w:t>
      </w:r>
      <w:proofErr w:type="spellStart"/>
      <w:r w:rsidRPr="007F6BF4">
        <w:rPr>
          <w:sz w:val="24"/>
          <w:szCs w:val="24"/>
          <w:shd w:val="clear" w:color="auto" w:fill="FEFEFE"/>
        </w:rPr>
        <w:t>протокол</w:t>
      </w:r>
      <w:proofErr w:type="spellEnd"/>
      <w:r w:rsidRPr="007F6BF4">
        <w:rPr>
          <w:sz w:val="24"/>
          <w:szCs w:val="24"/>
          <w:shd w:val="clear" w:color="auto" w:fill="FEFEFE"/>
        </w:rPr>
        <w:t xml:space="preserve"> </w:t>
      </w:r>
      <w:proofErr w:type="spellStart"/>
      <w:r w:rsidRPr="007F6BF4">
        <w:rPr>
          <w:sz w:val="24"/>
          <w:szCs w:val="24"/>
          <w:shd w:val="clear" w:color="auto" w:fill="FEFEFE"/>
        </w:rPr>
        <w:t>за</w:t>
      </w:r>
      <w:proofErr w:type="spellEnd"/>
      <w:r w:rsidRPr="007F6BF4">
        <w:rPr>
          <w:sz w:val="24"/>
          <w:szCs w:val="24"/>
          <w:shd w:val="clear" w:color="auto" w:fill="FEFEFE"/>
        </w:rPr>
        <w:t xml:space="preserve"> </w:t>
      </w:r>
      <w:proofErr w:type="spellStart"/>
      <w:r w:rsidRPr="007F6BF4">
        <w:rPr>
          <w:sz w:val="24"/>
          <w:szCs w:val="24"/>
          <w:shd w:val="clear" w:color="auto" w:fill="FEFEFE"/>
        </w:rPr>
        <w:t>предоставен</w:t>
      </w:r>
      <w:proofErr w:type="spellEnd"/>
      <w:r w:rsidRPr="007F6BF4">
        <w:rPr>
          <w:sz w:val="24"/>
          <w:szCs w:val="24"/>
          <w:shd w:val="clear" w:color="auto" w:fill="FEFEFE"/>
        </w:rPr>
        <w:t xml:space="preserve"> </w:t>
      </w:r>
      <w:proofErr w:type="spellStart"/>
      <w:r w:rsidRPr="007F6BF4">
        <w:rPr>
          <w:sz w:val="24"/>
          <w:szCs w:val="24"/>
          <w:shd w:val="clear" w:color="auto" w:fill="FEFEFE"/>
        </w:rPr>
        <w:t>технически</w:t>
      </w:r>
      <w:proofErr w:type="spellEnd"/>
      <w:r w:rsidRPr="007F6BF4">
        <w:rPr>
          <w:sz w:val="24"/>
          <w:szCs w:val="24"/>
          <w:shd w:val="clear" w:color="auto" w:fill="FEFEFE"/>
        </w:rPr>
        <w:t xml:space="preserve"> </w:t>
      </w:r>
      <w:proofErr w:type="spellStart"/>
      <w:r w:rsidRPr="007F6BF4">
        <w:rPr>
          <w:sz w:val="24"/>
          <w:szCs w:val="24"/>
          <w:shd w:val="clear" w:color="auto" w:fill="FEFEFE"/>
        </w:rPr>
        <w:t>или</w:t>
      </w:r>
      <w:proofErr w:type="spellEnd"/>
      <w:r w:rsidRPr="007F6BF4">
        <w:rPr>
          <w:sz w:val="24"/>
          <w:szCs w:val="24"/>
          <w:shd w:val="clear" w:color="auto" w:fill="FEFEFE"/>
        </w:rPr>
        <w:t xml:space="preserve"> </w:t>
      </w:r>
      <w:proofErr w:type="spellStart"/>
      <w:r w:rsidRPr="007F6BF4">
        <w:rPr>
          <w:sz w:val="24"/>
          <w:szCs w:val="24"/>
          <w:shd w:val="clear" w:color="auto" w:fill="FEFEFE"/>
        </w:rPr>
        <w:t>работен</w:t>
      </w:r>
      <w:proofErr w:type="spellEnd"/>
      <w:r w:rsidRPr="007F6BF4">
        <w:rPr>
          <w:sz w:val="24"/>
          <w:szCs w:val="24"/>
          <w:shd w:val="clear" w:color="auto" w:fill="FEFEFE"/>
        </w:rPr>
        <w:t xml:space="preserve"> </w:t>
      </w:r>
      <w:proofErr w:type="spellStart"/>
      <w:r w:rsidRPr="007F6BF4">
        <w:rPr>
          <w:sz w:val="24"/>
          <w:szCs w:val="24"/>
          <w:shd w:val="clear" w:color="auto" w:fill="FEFEFE"/>
        </w:rPr>
        <w:t>проект</w:t>
      </w:r>
      <w:proofErr w:type="spellEnd"/>
      <w:r w:rsidRPr="007F6BF4">
        <w:rPr>
          <w:sz w:val="24"/>
          <w:szCs w:val="24"/>
          <w:shd w:val="clear" w:color="auto" w:fill="FEFEFE"/>
        </w:rPr>
        <w:t xml:space="preserve"> </w:t>
      </w:r>
      <w:r w:rsidRPr="007F6BF4">
        <w:rPr>
          <w:sz w:val="24"/>
          <w:szCs w:val="24"/>
          <w:shd w:val="clear" w:color="auto" w:fill="FEFEFE"/>
          <w:lang w:val="bg-BG"/>
        </w:rPr>
        <w:t>и в коя</w:t>
      </w:r>
      <w:r w:rsidRPr="007F6BF4">
        <w:rPr>
          <w:sz w:val="24"/>
          <w:szCs w:val="24"/>
          <w:shd w:val="clear" w:color="auto" w:fill="FEFEFE"/>
        </w:rPr>
        <w:t xml:space="preserve"> </w:t>
      </w:r>
      <w:proofErr w:type="spellStart"/>
      <w:r w:rsidRPr="007F6BF4">
        <w:rPr>
          <w:sz w:val="24"/>
          <w:szCs w:val="24"/>
          <w:shd w:val="clear" w:color="auto" w:fill="FEFEFE"/>
        </w:rPr>
        <w:t>областна</w:t>
      </w:r>
      <w:proofErr w:type="spellEnd"/>
      <w:r w:rsidRPr="007F6BF4">
        <w:rPr>
          <w:sz w:val="24"/>
          <w:szCs w:val="24"/>
          <w:shd w:val="clear" w:color="auto" w:fill="FEFEFE"/>
        </w:rPr>
        <w:t xml:space="preserve"> </w:t>
      </w:r>
      <w:proofErr w:type="spellStart"/>
      <w:r w:rsidRPr="007F6BF4">
        <w:rPr>
          <w:sz w:val="24"/>
          <w:szCs w:val="24"/>
          <w:shd w:val="clear" w:color="auto" w:fill="FEFEFE"/>
        </w:rPr>
        <w:t>дирекция</w:t>
      </w:r>
      <w:proofErr w:type="spellEnd"/>
      <w:r w:rsidRPr="007F6BF4">
        <w:rPr>
          <w:sz w:val="24"/>
          <w:szCs w:val="24"/>
          <w:shd w:val="clear" w:color="auto" w:fill="FEFEFE"/>
        </w:rPr>
        <w:t xml:space="preserve"> </w:t>
      </w:r>
      <w:r w:rsidRPr="007F6BF4">
        <w:rPr>
          <w:sz w:val="24"/>
          <w:szCs w:val="24"/>
          <w:shd w:val="clear" w:color="auto" w:fill="FEFEFE"/>
          <w:lang w:val="bg-BG"/>
        </w:rPr>
        <w:t>на ДФЗ е внесен</w:t>
      </w:r>
      <w:r w:rsidR="001E4616" w:rsidRPr="007F6BF4">
        <w:rPr>
          <w:sz w:val="24"/>
          <w:szCs w:val="24"/>
          <w:shd w:val="clear" w:color="auto" w:fill="FEFEFE"/>
          <w:lang w:val="bg-BG"/>
        </w:rPr>
        <w:t>.</w:t>
      </w:r>
    </w:p>
    <w:p w:rsidR="00DA23D6" w:rsidRPr="007F6BF4" w:rsidRDefault="00DA23D6" w:rsidP="00420B1A">
      <w:pPr>
        <w:spacing w:after="120"/>
        <w:ind w:left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7F6BF4">
        <w:rPr>
          <w:rFonts w:eastAsia="Calibri"/>
          <w:sz w:val="24"/>
          <w:szCs w:val="24"/>
          <w:lang w:val="bg-BG" w:eastAsia="en-US"/>
        </w:rPr>
        <w:lastRenderedPageBreak/>
        <w:t xml:space="preserve">* Полето не се попълва, ако проектното предложение </w:t>
      </w:r>
      <w:r w:rsidRPr="007F6BF4">
        <w:rPr>
          <w:rFonts w:eastAsia="Calibri"/>
          <w:sz w:val="24"/>
          <w:szCs w:val="24"/>
          <w:u w:val="single"/>
          <w:lang w:val="bg-BG" w:eastAsia="en-US"/>
        </w:rPr>
        <w:t>не включва</w:t>
      </w:r>
      <w:r w:rsidRPr="007F6BF4">
        <w:rPr>
          <w:rFonts w:eastAsia="Calibri"/>
          <w:sz w:val="24"/>
          <w:szCs w:val="24"/>
          <w:lang w:val="bg-BG" w:eastAsia="en-US"/>
        </w:rPr>
        <w:t xml:space="preserve"> строително-монтажни работи</w:t>
      </w:r>
    </w:p>
    <w:p w:rsidR="00A13319" w:rsidRPr="007F6BF4" w:rsidRDefault="00A13319" w:rsidP="00A13319">
      <w:pPr>
        <w:numPr>
          <w:ilvl w:val="0"/>
          <w:numId w:val="18"/>
        </w:numPr>
        <w:spacing w:after="120"/>
        <w:ind w:left="709" w:hanging="425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7F6BF4">
        <w:rPr>
          <w:rFonts w:eastAsia="Calibri"/>
          <w:b/>
          <w:sz w:val="24"/>
          <w:szCs w:val="24"/>
          <w:lang w:val="bg-BG" w:eastAsia="en-US"/>
        </w:rPr>
        <w:t>Хоризонтални политики</w:t>
      </w:r>
      <w:r w:rsidRPr="007F6BF4">
        <w:rPr>
          <w:rFonts w:eastAsia="Calibri"/>
          <w:sz w:val="24"/>
          <w:szCs w:val="24"/>
          <w:lang w:val="bg-BG" w:eastAsia="en-US"/>
        </w:rPr>
        <w:t xml:space="preserve"> - По настоящата процедура следва да е налице съответствие на проектните предложения с принципите на хоризонталните политики на ЕС – Кандидатът посочва:</w:t>
      </w:r>
    </w:p>
    <w:p w:rsidR="00A13319" w:rsidRPr="007F6BF4" w:rsidRDefault="00A13319" w:rsidP="00A13319">
      <w:pPr>
        <w:pStyle w:val="ListParagraph"/>
        <w:numPr>
          <w:ilvl w:val="0"/>
          <w:numId w:val="25"/>
        </w:numPr>
        <w:spacing w:after="120"/>
        <w:jc w:val="both"/>
        <w:outlineLvl w:val="1"/>
        <w:rPr>
          <w:rFonts w:ascii="Times New Roman" w:hAnsi="Times New Roman"/>
          <w:sz w:val="24"/>
          <w:szCs w:val="24"/>
          <w:lang w:val="bg-BG"/>
        </w:rPr>
      </w:pPr>
      <w:proofErr w:type="spellStart"/>
      <w:r w:rsidRPr="007F6BF4">
        <w:rPr>
          <w:rFonts w:ascii="Times New Roman" w:hAnsi="Times New Roman"/>
          <w:sz w:val="24"/>
          <w:szCs w:val="24"/>
          <w:lang w:val="bg-BG"/>
        </w:rPr>
        <w:t>равнопоставеност</w:t>
      </w:r>
      <w:proofErr w:type="spellEnd"/>
      <w:r w:rsidRPr="007F6BF4">
        <w:rPr>
          <w:rFonts w:ascii="Times New Roman" w:hAnsi="Times New Roman"/>
          <w:sz w:val="24"/>
          <w:szCs w:val="24"/>
          <w:lang w:val="bg-BG"/>
        </w:rPr>
        <w:t xml:space="preserve"> и недопускане на дискриминация – неприложимо за проекти по ПРСР 2014-2020</w:t>
      </w:r>
    </w:p>
    <w:p w:rsidR="00A13319" w:rsidRPr="007F6BF4" w:rsidRDefault="00A13319" w:rsidP="00A13319">
      <w:pPr>
        <w:pStyle w:val="ListParagraph"/>
        <w:numPr>
          <w:ilvl w:val="0"/>
          <w:numId w:val="25"/>
        </w:numPr>
        <w:spacing w:after="120"/>
        <w:jc w:val="both"/>
        <w:outlineLvl w:val="1"/>
        <w:rPr>
          <w:rFonts w:ascii="Times New Roman" w:hAnsi="Times New Roman"/>
          <w:sz w:val="24"/>
          <w:szCs w:val="24"/>
          <w:lang w:val="bg-BG"/>
        </w:rPr>
      </w:pPr>
      <w:r w:rsidRPr="007F6BF4">
        <w:rPr>
          <w:rFonts w:ascii="Times New Roman" w:hAnsi="Times New Roman"/>
          <w:sz w:val="24"/>
          <w:szCs w:val="24"/>
          <w:lang w:val="bg-BG"/>
        </w:rPr>
        <w:t>устойчиво развитие</w:t>
      </w:r>
      <w:r w:rsidR="00521AD6" w:rsidRPr="007F6BF4">
        <w:rPr>
          <w:rFonts w:ascii="Times New Roman" w:hAnsi="Times New Roman"/>
          <w:sz w:val="24"/>
          <w:szCs w:val="24"/>
          <w:lang w:val="bg-BG"/>
        </w:rPr>
        <w:t>–дали проектното предложение ще доведе например до: повишаване на ресурсната ефективност</w:t>
      </w:r>
      <w:r w:rsidR="000B7FB0" w:rsidRPr="007F6BF4">
        <w:rPr>
          <w:rFonts w:ascii="Times New Roman" w:hAnsi="Times New Roman"/>
          <w:sz w:val="24"/>
          <w:szCs w:val="24"/>
          <w:lang w:val="bg-BG"/>
        </w:rPr>
        <w:t xml:space="preserve"> на стопанството</w:t>
      </w:r>
      <w:r w:rsidR="00521AD6" w:rsidRPr="007F6BF4">
        <w:rPr>
          <w:rFonts w:ascii="Times New Roman" w:hAnsi="Times New Roman"/>
          <w:sz w:val="24"/>
          <w:szCs w:val="24"/>
          <w:lang w:val="bg-BG"/>
        </w:rPr>
        <w:t xml:space="preserve"> и/или създаване на устойчива заетост и/или понижаване на емисиите и/или повишаване на енергийната ефективност и/или насърчаване на кооперирането и интеграцията между земеделските стопани и предприятия от преработвателната промишленост и др.</w:t>
      </w:r>
      <w:r w:rsidR="000B7FB0" w:rsidRPr="007F6BF4">
        <w:rPr>
          <w:rFonts w:ascii="Times New Roman" w:hAnsi="Times New Roman"/>
          <w:sz w:val="24"/>
          <w:szCs w:val="24"/>
          <w:lang w:val="bg-BG"/>
        </w:rPr>
        <w:t xml:space="preserve"> В зависимост от характера на проектното предложение.</w:t>
      </w:r>
    </w:p>
    <w:p w:rsidR="008567D3" w:rsidRPr="00965F71" w:rsidRDefault="008567D3" w:rsidP="008567D3">
      <w:pPr>
        <w:spacing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A43589" w:rsidRPr="00965F71" w:rsidRDefault="003B72C9" w:rsidP="00A271F1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12</w:t>
      </w:r>
      <w:r w:rsidR="00257FAB" w:rsidRPr="00965F71">
        <w:rPr>
          <w:b/>
          <w:bCs/>
          <w:sz w:val="28"/>
          <w:szCs w:val="28"/>
          <w:lang w:val="bg-BG" w:eastAsia="en-US"/>
        </w:rPr>
        <w:t xml:space="preserve">. Прикачени електронно подписани документи </w:t>
      </w:r>
    </w:p>
    <w:p w:rsidR="00257FAB" w:rsidRPr="00965F71" w:rsidRDefault="00A43589" w:rsidP="00C05567">
      <w:pPr>
        <w:spacing w:after="120" w:line="276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С</w:t>
      </w:r>
      <w:r w:rsidR="00257FAB" w:rsidRPr="00965F71">
        <w:rPr>
          <w:bCs/>
          <w:sz w:val="24"/>
          <w:szCs w:val="24"/>
          <w:lang w:val="bg-BG" w:eastAsia="en-US"/>
        </w:rPr>
        <w:t xml:space="preserve">истемата позволява въвеждане </w:t>
      </w:r>
      <w:r w:rsidR="00CF0E0D" w:rsidRPr="00965F71">
        <w:rPr>
          <w:bCs/>
          <w:sz w:val="24"/>
          <w:szCs w:val="24"/>
          <w:lang w:val="bg-BG" w:eastAsia="en-US"/>
        </w:rPr>
        <w:t xml:space="preserve">на </w:t>
      </w:r>
      <w:r w:rsidR="00BB1BC3" w:rsidRPr="00965F71">
        <w:rPr>
          <w:bCs/>
          <w:sz w:val="24"/>
          <w:szCs w:val="24"/>
          <w:lang w:val="bg-BG" w:eastAsia="en-US"/>
        </w:rPr>
        <w:t>прикачени</w:t>
      </w:r>
      <w:r w:rsidR="00CF0E0D" w:rsidRPr="00965F71">
        <w:rPr>
          <w:bCs/>
          <w:sz w:val="24"/>
          <w:szCs w:val="24"/>
          <w:lang w:val="bg-BG" w:eastAsia="en-US"/>
        </w:rPr>
        <w:t xml:space="preserve"> документи с общ обем до 10 </w:t>
      </w:r>
      <w:r w:rsidR="00984995" w:rsidRPr="00965F71">
        <w:rPr>
          <w:bCs/>
          <w:sz w:val="24"/>
          <w:szCs w:val="24"/>
          <w:lang w:val="bg-BG" w:eastAsia="en-US"/>
        </w:rPr>
        <w:t>GB</w:t>
      </w:r>
      <w:r w:rsidR="00CF0E0D" w:rsidRPr="00965F71">
        <w:rPr>
          <w:bCs/>
          <w:sz w:val="24"/>
          <w:szCs w:val="24"/>
          <w:lang w:val="bg-BG" w:eastAsia="en-US"/>
        </w:rPr>
        <w:t xml:space="preserve">. Всеки един отделен </w:t>
      </w:r>
      <w:r w:rsidR="00BB1BC3" w:rsidRPr="00965F71">
        <w:rPr>
          <w:bCs/>
          <w:sz w:val="24"/>
          <w:szCs w:val="24"/>
          <w:lang w:val="bg-BG" w:eastAsia="en-US"/>
        </w:rPr>
        <w:t xml:space="preserve">файл </w:t>
      </w:r>
      <w:r w:rsidR="00257FAB" w:rsidRPr="00965F71">
        <w:rPr>
          <w:bCs/>
          <w:sz w:val="24"/>
          <w:szCs w:val="24"/>
          <w:lang w:val="bg-BG" w:eastAsia="en-US"/>
        </w:rPr>
        <w:t xml:space="preserve">не </w:t>
      </w:r>
      <w:r w:rsidR="00BB1BC3" w:rsidRPr="00965F71">
        <w:rPr>
          <w:bCs/>
          <w:sz w:val="24"/>
          <w:szCs w:val="24"/>
          <w:lang w:val="bg-BG" w:eastAsia="en-US"/>
        </w:rPr>
        <w:t xml:space="preserve">може да надвишава 100 </w:t>
      </w:r>
      <w:r w:rsidR="00984995" w:rsidRPr="00965F71">
        <w:rPr>
          <w:bCs/>
          <w:sz w:val="24"/>
          <w:szCs w:val="24"/>
          <w:lang w:val="bg-BG" w:eastAsia="en-US"/>
        </w:rPr>
        <w:t>MB</w:t>
      </w:r>
      <w:r w:rsidR="00BB1BC3" w:rsidRPr="00965F71">
        <w:rPr>
          <w:bCs/>
          <w:sz w:val="24"/>
          <w:szCs w:val="24"/>
          <w:lang w:val="bg-BG" w:eastAsia="en-US"/>
        </w:rPr>
        <w:t>.</w:t>
      </w:r>
    </w:p>
    <w:p w:rsidR="003B72C9" w:rsidRPr="00965F71" w:rsidRDefault="003B72C9" w:rsidP="00C05567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След като попълните всички полета на Формуляра за кандидатстване, можете да го проверите за допуснати грешки, като използвате бутон „Провери формуляра за грешки“, който се визуализира в долната средна част на екрана. </w:t>
      </w:r>
    </w:p>
    <w:p w:rsidR="003B72C9" w:rsidRPr="00965F71" w:rsidRDefault="003B72C9" w:rsidP="00C05567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Системата ще провери формуляра и ще визуализира допуснатите от Вас грешки, при неговото попълване. </w:t>
      </w:r>
    </w:p>
    <w:p w:rsidR="003B72C9" w:rsidRPr="00965F71" w:rsidRDefault="003B72C9" w:rsidP="00C05567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Трябва да се върнете във всички полета на формуляра, в които ИСУН 2020 е идентифицирал грешка и да я отстраните. Всяко поле, в което има допусната грешка, от съответната секция от Формуляра се оцветява в „червена рамка“. </w:t>
      </w:r>
      <w:r w:rsidR="00003C39">
        <w:rPr>
          <w:bCs/>
          <w:color w:val="auto"/>
          <w:lang w:eastAsia="en-US"/>
        </w:rPr>
        <w:t xml:space="preserve">След отстраняване на допуснатите грешки системата извършва проверка след натискане на бутона </w:t>
      </w:r>
      <w:r w:rsidR="00003C39" w:rsidRPr="00965F71">
        <w:rPr>
          <w:bCs/>
          <w:color w:val="auto"/>
          <w:lang w:eastAsia="en-US"/>
        </w:rPr>
        <w:t>„Провери формуляра за грешки“</w:t>
      </w:r>
    </w:p>
    <w:p w:rsidR="003B72C9" w:rsidRPr="00965F71" w:rsidRDefault="003B72C9" w:rsidP="00C05567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Моля, имайте предвид, че ако не отстраните допуснатите грешки, системата няма да Ви разреши да подадете проектното си предложение! </w:t>
      </w:r>
    </w:p>
    <w:p w:rsidR="003B72C9" w:rsidRPr="00965F71" w:rsidRDefault="003B72C9" w:rsidP="00C05567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След като сте проверили формуляра за грешки, трябва да прикачите всички приложения към формуляра. </w:t>
      </w:r>
    </w:p>
    <w:p w:rsidR="003B72C9" w:rsidRPr="00965F71" w:rsidRDefault="003B72C9" w:rsidP="00C05567">
      <w:pPr>
        <w:spacing w:after="120" w:line="276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При отварянето на раздел 12 „Прикачени електронно подписани документи“ ще се визуализира следният прозорец:</w:t>
      </w:r>
    </w:p>
    <w:p w:rsidR="003B72C9" w:rsidRPr="00965F71" w:rsidRDefault="0029582A" w:rsidP="003B72C9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noProof/>
          <w:sz w:val="28"/>
          <w:szCs w:val="28"/>
          <w:lang w:val="en-US" w:eastAsia="en-US"/>
        </w:rPr>
        <w:lastRenderedPageBreak/>
        <w:drawing>
          <wp:inline distT="0" distB="0" distL="0" distR="0">
            <wp:extent cx="6124575" cy="3276600"/>
            <wp:effectExtent l="1905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2022" w:rsidRDefault="006C2022" w:rsidP="003B72C9">
      <w:pPr>
        <w:pStyle w:val="Default"/>
        <w:rPr>
          <w:lang w:val="en-US"/>
        </w:rPr>
      </w:pPr>
    </w:p>
    <w:p w:rsidR="003B72C9" w:rsidRPr="00420B1A" w:rsidRDefault="003B72C9" w:rsidP="003B72C9">
      <w:pPr>
        <w:pStyle w:val="Default"/>
      </w:pPr>
      <w:r w:rsidRPr="00420B1A">
        <w:t>Документите, които се подават на етап кандидатстване са подробно описани в т. 2</w:t>
      </w:r>
      <w:r w:rsidR="003D7A2F" w:rsidRPr="00420B1A">
        <w:t xml:space="preserve">4 </w:t>
      </w:r>
      <w:r w:rsidRPr="00420B1A">
        <w:t xml:space="preserve">от </w:t>
      </w:r>
      <w:r w:rsidR="00420B1A">
        <w:t>условията</w:t>
      </w:r>
      <w:r w:rsidR="008601C2" w:rsidRPr="00420B1A">
        <w:t xml:space="preserve"> за </w:t>
      </w:r>
      <w:r w:rsidR="00420B1A" w:rsidRPr="00420B1A">
        <w:t>кандидатстване</w:t>
      </w:r>
      <w:r w:rsidR="00C05567">
        <w:t>.</w:t>
      </w:r>
    </w:p>
    <w:p w:rsidR="00420B1A" w:rsidRDefault="00420B1A" w:rsidP="003B72C9">
      <w:pPr>
        <w:spacing w:after="120" w:line="276" w:lineRule="auto"/>
        <w:ind w:firstLine="720"/>
        <w:jc w:val="both"/>
        <w:rPr>
          <w:b/>
          <w:bCs/>
          <w:sz w:val="24"/>
          <w:szCs w:val="24"/>
          <w:lang w:val="bg-BG"/>
        </w:rPr>
      </w:pPr>
    </w:p>
    <w:p w:rsidR="003B72C9" w:rsidRPr="00523213" w:rsidRDefault="003B72C9" w:rsidP="003B72C9">
      <w:pPr>
        <w:spacing w:after="12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  <w:r w:rsidRPr="00420B1A">
        <w:rPr>
          <w:b/>
          <w:bCs/>
          <w:sz w:val="24"/>
          <w:szCs w:val="24"/>
          <w:lang w:val="bg-BG"/>
        </w:rPr>
        <w:t xml:space="preserve">Важно: </w:t>
      </w:r>
      <w:r w:rsidRPr="00420B1A">
        <w:rPr>
          <w:sz w:val="24"/>
          <w:szCs w:val="24"/>
          <w:lang w:val="bg-BG"/>
        </w:rPr>
        <w:t xml:space="preserve">Следва да имате предвид, че системата няма да позволи подаване на проектното предложение, в случай че не сте прикачили всички документи отбелязани като задължителни. </w:t>
      </w:r>
      <w:r w:rsidR="001F5E38" w:rsidRPr="00420B1A">
        <w:rPr>
          <w:sz w:val="24"/>
          <w:szCs w:val="24"/>
          <w:lang w:val="bg-BG"/>
        </w:rPr>
        <w:t xml:space="preserve">За документи, </w:t>
      </w:r>
      <w:r w:rsidR="001F5E38" w:rsidRPr="00123C97">
        <w:rPr>
          <w:color w:val="FF0000"/>
          <w:sz w:val="24"/>
          <w:szCs w:val="24"/>
          <w:lang w:val="bg-BG"/>
        </w:rPr>
        <w:t>чието прилагане към формуляра за кандидатстване зависи от спецификата на проектното предложение и не е задължително, в раздел</w:t>
      </w:r>
      <w:r w:rsidR="001F5E38" w:rsidRPr="00420B1A">
        <w:rPr>
          <w:sz w:val="24"/>
          <w:szCs w:val="24"/>
          <w:lang w:val="bg-BG"/>
        </w:rPr>
        <w:t xml:space="preserve"> 24 от </w:t>
      </w:r>
      <w:r w:rsidR="006C2022">
        <w:rPr>
          <w:sz w:val="24"/>
          <w:szCs w:val="24"/>
          <w:lang w:val="bg-BG"/>
        </w:rPr>
        <w:t xml:space="preserve">условия за кандидатстване, е описано в кои </w:t>
      </w:r>
      <w:r w:rsidR="00523213">
        <w:rPr>
          <w:sz w:val="24"/>
          <w:szCs w:val="24"/>
          <w:lang w:val="bg-BG"/>
        </w:rPr>
        <w:t>случаи следва да се приложи съответния документ</w:t>
      </w:r>
      <w:r w:rsidR="001F5E38" w:rsidRPr="00420B1A">
        <w:rPr>
          <w:bCs/>
          <w:sz w:val="24"/>
          <w:szCs w:val="24"/>
          <w:lang w:val="bg-BG" w:eastAsia="en-US"/>
        </w:rPr>
        <w:t xml:space="preserve">. </w:t>
      </w:r>
      <w:r w:rsidR="00523213">
        <w:rPr>
          <w:bCs/>
          <w:sz w:val="24"/>
          <w:szCs w:val="24"/>
          <w:lang w:val="bg-BG" w:eastAsia="en-US"/>
        </w:rPr>
        <w:t>( Пример: т.</w:t>
      </w:r>
      <w:r w:rsidR="00523213" w:rsidRPr="00AA5BBD">
        <w:rPr>
          <w:sz w:val="24"/>
          <w:szCs w:val="24"/>
        </w:rPr>
        <w:t>3</w:t>
      </w:r>
      <w:r w:rsidR="00523213">
        <w:rPr>
          <w:sz w:val="24"/>
          <w:szCs w:val="24"/>
        </w:rPr>
        <w:t>3</w:t>
      </w:r>
      <w:r w:rsidR="00523213" w:rsidRPr="00AA5BBD">
        <w:rPr>
          <w:sz w:val="24"/>
          <w:szCs w:val="24"/>
        </w:rPr>
        <w:t xml:space="preserve">. </w:t>
      </w:r>
      <w:proofErr w:type="spellStart"/>
      <w:proofErr w:type="gramStart"/>
      <w:r w:rsidR="00523213" w:rsidRPr="00AA5BBD">
        <w:rPr>
          <w:sz w:val="24"/>
          <w:szCs w:val="24"/>
        </w:rPr>
        <w:t>Договор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за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финансов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лизинг</w:t>
      </w:r>
      <w:proofErr w:type="spellEnd"/>
      <w:r w:rsidR="00523213" w:rsidRPr="00AA5BBD">
        <w:rPr>
          <w:sz w:val="24"/>
          <w:szCs w:val="24"/>
        </w:rPr>
        <w:t xml:space="preserve"> с </w:t>
      </w:r>
      <w:proofErr w:type="spellStart"/>
      <w:r w:rsidR="00523213" w:rsidRPr="00AA5BBD">
        <w:rPr>
          <w:sz w:val="24"/>
          <w:szCs w:val="24"/>
        </w:rPr>
        <w:t>приложен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към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него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погасителен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план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за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изплащане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на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лизинговите</w:t>
      </w:r>
      <w:proofErr w:type="spellEnd"/>
      <w:r w:rsidR="00523213" w:rsidRPr="00AA5BBD">
        <w:rPr>
          <w:sz w:val="24"/>
          <w:szCs w:val="24"/>
        </w:rPr>
        <w:t xml:space="preserve"> </w:t>
      </w:r>
      <w:proofErr w:type="spellStart"/>
      <w:r w:rsidR="00523213" w:rsidRPr="00AA5BBD">
        <w:rPr>
          <w:sz w:val="24"/>
          <w:szCs w:val="24"/>
        </w:rPr>
        <w:t>вноски</w:t>
      </w:r>
      <w:proofErr w:type="spellEnd"/>
      <w:r w:rsidR="00523213" w:rsidRPr="00AA5BBD">
        <w:rPr>
          <w:sz w:val="24"/>
          <w:szCs w:val="24"/>
        </w:rPr>
        <w:t xml:space="preserve"> (</w:t>
      </w:r>
      <w:proofErr w:type="spellStart"/>
      <w:r w:rsidR="00523213" w:rsidRPr="00AA5BBD">
        <w:rPr>
          <w:i/>
          <w:sz w:val="24"/>
          <w:szCs w:val="24"/>
        </w:rPr>
        <w:t>важи</w:t>
      </w:r>
      <w:proofErr w:type="spellEnd"/>
      <w:r w:rsidR="00523213" w:rsidRPr="00AA5BBD">
        <w:rPr>
          <w:i/>
          <w:sz w:val="24"/>
          <w:szCs w:val="24"/>
        </w:rPr>
        <w:t xml:space="preserve"> в </w:t>
      </w:r>
      <w:proofErr w:type="spellStart"/>
      <w:r w:rsidR="00523213" w:rsidRPr="00AA5BBD">
        <w:rPr>
          <w:i/>
          <w:sz w:val="24"/>
          <w:szCs w:val="24"/>
        </w:rPr>
        <w:t>случай</w:t>
      </w:r>
      <w:proofErr w:type="spellEnd"/>
      <w:r w:rsidR="00523213" w:rsidRPr="00AA5BBD">
        <w:rPr>
          <w:i/>
          <w:sz w:val="24"/>
          <w:szCs w:val="24"/>
        </w:rPr>
        <w:t xml:space="preserve">, </w:t>
      </w:r>
      <w:proofErr w:type="spellStart"/>
      <w:r w:rsidR="00523213" w:rsidRPr="00AA5BBD">
        <w:rPr>
          <w:i/>
          <w:sz w:val="24"/>
          <w:szCs w:val="24"/>
        </w:rPr>
        <w:t>че</w:t>
      </w:r>
      <w:proofErr w:type="spellEnd"/>
      <w:r w:rsidR="00523213" w:rsidRPr="00AA5BBD">
        <w:rPr>
          <w:i/>
          <w:sz w:val="24"/>
          <w:szCs w:val="24"/>
        </w:rPr>
        <w:t xml:space="preserve"> </w:t>
      </w:r>
      <w:proofErr w:type="spellStart"/>
      <w:r w:rsidR="00523213" w:rsidRPr="00AA5BBD">
        <w:rPr>
          <w:i/>
          <w:sz w:val="24"/>
          <w:szCs w:val="24"/>
        </w:rPr>
        <w:t>проектът</w:t>
      </w:r>
      <w:proofErr w:type="spellEnd"/>
      <w:r w:rsidR="00523213" w:rsidRPr="00AA5BBD">
        <w:rPr>
          <w:i/>
          <w:sz w:val="24"/>
          <w:szCs w:val="24"/>
        </w:rPr>
        <w:t xml:space="preserve"> </w:t>
      </w:r>
      <w:proofErr w:type="spellStart"/>
      <w:r w:rsidR="00523213" w:rsidRPr="00AA5BBD">
        <w:rPr>
          <w:i/>
          <w:sz w:val="24"/>
          <w:szCs w:val="24"/>
        </w:rPr>
        <w:t>включва</w:t>
      </w:r>
      <w:proofErr w:type="spellEnd"/>
      <w:r w:rsidR="00523213" w:rsidRPr="00AA5BBD">
        <w:rPr>
          <w:i/>
          <w:sz w:val="24"/>
          <w:szCs w:val="24"/>
        </w:rPr>
        <w:t xml:space="preserve"> </w:t>
      </w:r>
      <w:proofErr w:type="spellStart"/>
      <w:r w:rsidR="00523213" w:rsidRPr="00AA5BBD">
        <w:rPr>
          <w:i/>
          <w:sz w:val="24"/>
          <w:szCs w:val="24"/>
        </w:rPr>
        <w:t>разходи</w:t>
      </w:r>
      <w:proofErr w:type="spellEnd"/>
      <w:r w:rsidR="00523213" w:rsidRPr="00AA5BBD">
        <w:rPr>
          <w:i/>
          <w:sz w:val="24"/>
          <w:szCs w:val="24"/>
        </w:rPr>
        <w:t xml:space="preserve"> </w:t>
      </w:r>
      <w:proofErr w:type="spellStart"/>
      <w:r w:rsidR="00523213" w:rsidRPr="00AA5BBD">
        <w:rPr>
          <w:i/>
          <w:sz w:val="24"/>
          <w:szCs w:val="24"/>
        </w:rPr>
        <w:t>за</w:t>
      </w:r>
      <w:proofErr w:type="spellEnd"/>
      <w:r w:rsidR="00523213" w:rsidRPr="00AA5BBD">
        <w:rPr>
          <w:i/>
          <w:sz w:val="24"/>
          <w:szCs w:val="24"/>
        </w:rPr>
        <w:t xml:space="preserve"> </w:t>
      </w:r>
      <w:proofErr w:type="spellStart"/>
      <w:r w:rsidR="00523213" w:rsidRPr="00AA5BBD">
        <w:rPr>
          <w:i/>
          <w:sz w:val="24"/>
          <w:szCs w:val="24"/>
        </w:rPr>
        <w:t>закупуване</w:t>
      </w:r>
      <w:proofErr w:type="spellEnd"/>
      <w:r w:rsidR="00523213" w:rsidRPr="00AA5BBD">
        <w:rPr>
          <w:i/>
          <w:sz w:val="24"/>
          <w:szCs w:val="24"/>
        </w:rPr>
        <w:t xml:space="preserve"> </w:t>
      </w:r>
      <w:proofErr w:type="spellStart"/>
      <w:r w:rsidR="00523213" w:rsidRPr="00AA5BBD">
        <w:rPr>
          <w:i/>
          <w:sz w:val="24"/>
          <w:szCs w:val="24"/>
        </w:rPr>
        <w:t>на</w:t>
      </w:r>
      <w:proofErr w:type="spellEnd"/>
      <w:r w:rsidR="00523213" w:rsidRPr="00AA5BBD">
        <w:rPr>
          <w:i/>
          <w:sz w:val="24"/>
          <w:szCs w:val="24"/>
        </w:rPr>
        <w:t xml:space="preserve"> </w:t>
      </w:r>
      <w:proofErr w:type="spellStart"/>
      <w:r w:rsidR="00523213" w:rsidRPr="00AA5BBD">
        <w:rPr>
          <w:i/>
          <w:sz w:val="24"/>
          <w:szCs w:val="24"/>
        </w:rPr>
        <w:t>активи</w:t>
      </w:r>
      <w:proofErr w:type="spellEnd"/>
      <w:r w:rsidR="00523213" w:rsidRPr="00AA5BBD">
        <w:rPr>
          <w:i/>
          <w:sz w:val="24"/>
          <w:szCs w:val="24"/>
        </w:rPr>
        <w:t xml:space="preserve"> </w:t>
      </w:r>
      <w:proofErr w:type="spellStart"/>
      <w:r w:rsidR="00523213" w:rsidRPr="00AA5BBD">
        <w:rPr>
          <w:i/>
          <w:sz w:val="24"/>
          <w:szCs w:val="24"/>
        </w:rPr>
        <w:t>чрез</w:t>
      </w:r>
      <w:proofErr w:type="spellEnd"/>
      <w:r w:rsidR="00523213" w:rsidRPr="00AA5BBD">
        <w:rPr>
          <w:i/>
          <w:sz w:val="24"/>
          <w:szCs w:val="24"/>
        </w:rPr>
        <w:t xml:space="preserve"> </w:t>
      </w:r>
      <w:proofErr w:type="spellStart"/>
      <w:r w:rsidR="00523213" w:rsidRPr="00AA5BBD">
        <w:rPr>
          <w:i/>
          <w:sz w:val="24"/>
          <w:szCs w:val="24"/>
        </w:rPr>
        <w:t>финансов</w:t>
      </w:r>
      <w:proofErr w:type="spellEnd"/>
      <w:r w:rsidR="00523213" w:rsidRPr="00AA5BBD">
        <w:rPr>
          <w:i/>
          <w:sz w:val="24"/>
          <w:szCs w:val="24"/>
        </w:rPr>
        <w:t xml:space="preserve"> </w:t>
      </w:r>
      <w:proofErr w:type="spellStart"/>
      <w:r w:rsidR="00523213" w:rsidRPr="00AA5BBD">
        <w:rPr>
          <w:i/>
          <w:sz w:val="24"/>
          <w:szCs w:val="24"/>
        </w:rPr>
        <w:t>лизинг</w:t>
      </w:r>
      <w:proofErr w:type="spellEnd"/>
      <w:r w:rsidR="00523213" w:rsidRPr="00AA5BBD">
        <w:rPr>
          <w:sz w:val="24"/>
          <w:szCs w:val="24"/>
        </w:rPr>
        <w:t>)</w:t>
      </w:r>
      <w:r w:rsidR="00523213">
        <w:rPr>
          <w:sz w:val="24"/>
          <w:szCs w:val="24"/>
          <w:lang w:val="bg-BG"/>
        </w:rPr>
        <w:t>).</w:t>
      </w:r>
      <w:proofErr w:type="gramEnd"/>
    </w:p>
    <w:p w:rsidR="00257FAB" w:rsidRPr="00965F71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избор от падащо меню </w:t>
      </w:r>
      <w:r w:rsidRPr="00965F71">
        <w:rPr>
          <w:rFonts w:eastAsia="Calibri"/>
          <w:sz w:val="24"/>
          <w:szCs w:val="24"/>
          <w:lang w:val="bg-BG" w:eastAsia="en-US"/>
        </w:rPr>
        <w:tab/>
      </w:r>
    </w:p>
    <w:p w:rsidR="00257FAB" w:rsidRPr="00965F71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Описание </w:t>
      </w:r>
      <w:r w:rsidRPr="00965F71">
        <w:rPr>
          <w:rFonts w:eastAsia="Calibri"/>
          <w:sz w:val="24"/>
          <w:szCs w:val="24"/>
          <w:lang w:val="bg-BG" w:eastAsia="en-US"/>
        </w:rPr>
        <w:t>– дава се кратко описание на съответния документ</w:t>
      </w:r>
      <w:r w:rsidRPr="00965F71">
        <w:rPr>
          <w:rFonts w:eastAsia="Calibri"/>
          <w:sz w:val="24"/>
          <w:szCs w:val="24"/>
          <w:lang w:val="bg-BG" w:eastAsia="en-US"/>
        </w:rPr>
        <w:tab/>
      </w:r>
    </w:p>
    <w:p w:rsidR="00420B1A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420B1A">
        <w:rPr>
          <w:rFonts w:eastAsia="Calibri"/>
          <w:b/>
          <w:sz w:val="24"/>
          <w:szCs w:val="24"/>
          <w:lang w:val="bg-BG" w:eastAsia="en-US"/>
        </w:rPr>
        <w:t>Файл</w:t>
      </w:r>
      <w:r w:rsidRPr="00420B1A">
        <w:rPr>
          <w:rFonts w:eastAsia="Calibri"/>
          <w:sz w:val="24"/>
          <w:szCs w:val="24"/>
          <w:lang w:val="bg-BG" w:eastAsia="en-US"/>
        </w:rPr>
        <w:t xml:space="preserve"> – натиска се бутон „изберете файл“ за прикачване на избрания файл в системата</w:t>
      </w:r>
      <w:r w:rsidR="00420B1A" w:rsidRPr="00420B1A">
        <w:rPr>
          <w:rFonts w:eastAsia="Calibri"/>
          <w:sz w:val="24"/>
          <w:szCs w:val="24"/>
          <w:lang w:val="bg-BG" w:eastAsia="en-US"/>
        </w:rPr>
        <w:t xml:space="preserve"> в допустимия съгласно условията за кандидатстване формат. Ако съгласно условията даден файл следва д</w:t>
      </w:r>
      <w:r w:rsidR="00596AB6">
        <w:rPr>
          <w:rFonts w:eastAsia="Calibri"/>
          <w:sz w:val="24"/>
          <w:szCs w:val="24"/>
          <w:lang w:val="bg-BG" w:eastAsia="en-US"/>
        </w:rPr>
        <w:t>а се прикачи в различни формати, кандидатът избира</w:t>
      </w:r>
      <w:r w:rsidR="00B40FBF">
        <w:rPr>
          <w:rFonts w:eastAsia="Calibri"/>
          <w:sz w:val="24"/>
          <w:szCs w:val="24"/>
          <w:lang w:val="bg-BG" w:eastAsia="en-US"/>
        </w:rPr>
        <w:t xml:space="preserve"> съответния документ 2 пъти, като зарежда указания формат към всеки. </w:t>
      </w:r>
    </w:p>
    <w:p w:rsidR="001E4616" w:rsidRDefault="001E4616" w:rsidP="00B40FBF">
      <w:pPr>
        <w:spacing w:after="120" w:line="276" w:lineRule="auto"/>
        <w:ind w:left="1440"/>
        <w:jc w:val="both"/>
        <w:rPr>
          <w:rFonts w:eastAsia="Calibri"/>
          <w:b/>
          <w:sz w:val="24"/>
          <w:szCs w:val="24"/>
          <w:lang w:val="bg-BG" w:eastAsia="en-US"/>
        </w:rPr>
      </w:pPr>
    </w:p>
    <w:p w:rsidR="001E4616" w:rsidRDefault="001E4616" w:rsidP="00B40FBF">
      <w:pPr>
        <w:spacing w:after="120" w:line="276" w:lineRule="auto"/>
        <w:ind w:left="1440"/>
        <w:jc w:val="both"/>
        <w:rPr>
          <w:rFonts w:eastAsia="Calibri"/>
          <w:b/>
          <w:sz w:val="24"/>
          <w:szCs w:val="24"/>
          <w:lang w:val="bg-BG" w:eastAsia="en-US"/>
        </w:rPr>
      </w:pPr>
    </w:p>
    <w:p w:rsidR="00B40FBF" w:rsidRDefault="00B40FBF" w:rsidP="00B40FBF">
      <w:pPr>
        <w:spacing w:after="120" w:line="276" w:lineRule="auto"/>
        <w:ind w:left="1440"/>
        <w:jc w:val="both"/>
        <w:rPr>
          <w:rFonts w:eastAsia="Calibri"/>
          <w:b/>
          <w:sz w:val="24"/>
          <w:szCs w:val="24"/>
          <w:lang w:val="en-US" w:eastAsia="en-US"/>
        </w:rPr>
      </w:pPr>
      <w:r>
        <w:rPr>
          <w:rFonts w:eastAsia="Calibri"/>
          <w:b/>
          <w:sz w:val="24"/>
          <w:szCs w:val="24"/>
          <w:lang w:val="bg-BG" w:eastAsia="en-US"/>
        </w:rPr>
        <w:t xml:space="preserve">Даден е пример с бизнес плана във формат </w:t>
      </w:r>
      <w:r w:rsidRPr="00B40FBF">
        <w:rPr>
          <w:rFonts w:eastAsia="Calibri"/>
          <w:b/>
          <w:sz w:val="24"/>
          <w:szCs w:val="24"/>
          <w:lang w:val="bg-BG" w:eastAsia="en-US"/>
        </w:rPr>
        <w:t>.</w:t>
      </w:r>
      <w:r>
        <w:rPr>
          <w:rFonts w:eastAsia="Calibri"/>
          <w:b/>
          <w:sz w:val="24"/>
          <w:szCs w:val="24"/>
          <w:lang w:val="en-US" w:eastAsia="en-US"/>
        </w:rPr>
        <w:t>jpg</w:t>
      </w:r>
      <w:r w:rsidR="00B005DB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Pr="00B40FBF">
        <w:rPr>
          <w:rFonts w:eastAsia="Calibri"/>
          <w:b/>
          <w:sz w:val="24"/>
          <w:szCs w:val="24"/>
          <w:lang w:val="bg-BG" w:eastAsia="en-US"/>
        </w:rPr>
        <w:t>и .</w:t>
      </w:r>
      <w:proofErr w:type="spellStart"/>
      <w:r w:rsidRPr="00B40FBF">
        <w:rPr>
          <w:rFonts w:eastAsia="Calibri"/>
          <w:b/>
          <w:sz w:val="24"/>
          <w:szCs w:val="24"/>
          <w:lang w:val="en-US" w:eastAsia="en-US"/>
        </w:rPr>
        <w:t>xls</w:t>
      </w:r>
      <w:r>
        <w:rPr>
          <w:rFonts w:eastAsia="Calibri"/>
          <w:b/>
          <w:sz w:val="24"/>
          <w:szCs w:val="24"/>
          <w:lang w:val="en-US" w:eastAsia="en-US"/>
        </w:rPr>
        <w:t>x</w:t>
      </w:r>
      <w:proofErr w:type="spellEnd"/>
    </w:p>
    <w:p w:rsidR="00B40FBF" w:rsidRDefault="00B40FBF" w:rsidP="00B40FBF">
      <w:pPr>
        <w:spacing w:after="120" w:line="276" w:lineRule="auto"/>
        <w:ind w:left="1440"/>
        <w:jc w:val="both"/>
        <w:rPr>
          <w:rFonts w:eastAsia="Calibri"/>
          <w:b/>
          <w:sz w:val="24"/>
          <w:szCs w:val="24"/>
          <w:lang w:val="en-US" w:eastAsia="en-US"/>
        </w:rPr>
      </w:pPr>
    </w:p>
    <w:p w:rsidR="00B40FBF" w:rsidRPr="00B40FBF" w:rsidRDefault="00CE4E25" w:rsidP="006C2022">
      <w:pPr>
        <w:spacing w:after="120" w:line="276" w:lineRule="auto"/>
        <w:jc w:val="both"/>
        <w:rPr>
          <w:rFonts w:eastAsia="Calibri"/>
          <w:sz w:val="24"/>
          <w:szCs w:val="24"/>
          <w:lang w:val="en-US" w:eastAsia="en-US"/>
        </w:rPr>
      </w:pPr>
      <w:r>
        <w:rPr>
          <w:rFonts w:eastAsia="Calibri"/>
          <w:noProof/>
          <w:sz w:val="24"/>
          <w:szCs w:val="24"/>
          <w:lang w:val="en-US" w:eastAsia="en-US"/>
        </w:rPr>
        <w:lastRenderedPageBreak/>
        <w:drawing>
          <wp:inline distT="0" distB="0" distL="0" distR="0">
            <wp:extent cx="6296025" cy="2905125"/>
            <wp:effectExtent l="19050" t="0" r="9525" b="0"/>
            <wp:docPr id="2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0B1A" w:rsidRDefault="00420B1A" w:rsidP="00420B1A">
      <w:pPr>
        <w:spacing w:after="120" w:line="276" w:lineRule="auto"/>
        <w:ind w:left="1440"/>
        <w:jc w:val="both"/>
        <w:rPr>
          <w:rFonts w:eastAsia="Calibri"/>
          <w:sz w:val="24"/>
          <w:szCs w:val="24"/>
          <w:lang w:val="bg-BG" w:eastAsia="en-US"/>
        </w:rPr>
      </w:pPr>
    </w:p>
    <w:p w:rsidR="005C5FA2" w:rsidRPr="00420B1A" w:rsidRDefault="005C5FA2" w:rsidP="001E4616">
      <w:pPr>
        <w:numPr>
          <w:ilvl w:val="0"/>
          <w:numId w:val="21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420B1A">
        <w:rPr>
          <w:rFonts w:eastAsia="Calibri"/>
          <w:sz w:val="24"/>
          <w:szCs w:val="24"/>
          <w:lang w:val="bg-BG" w:eastAsia="en-US"/>
        </w:rPr>
        <w:t xml:space="preserve">Важно: Проектното предложение се подава електронно чрез ИСУН 2020, като се подписва с КЕП от лице с право да представлява кандидата или упълномощено лице. </w:t>
      </w:r>
    </w:p>
    <w:p w:rsidR="006C2022" w:rsidRDefault="006C2022" w:rsidP="00257FAB">
      <w:pPr>
        <w:spacing w:after="200" w:line="276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E24062" w:rsidRPr="00965F71" w:rsidRDefault="00E24062" w:rsidP="00257FAB">
      <w:pPr>
        <w:spacing w:after="20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Инструкции за подписване с електронен подпис на документи и Формуляр за кандидатстване</w:t>
      </w:r>
      <w:r w:rsidR="003D7A2F" w:rsidRPr="00965F71">
        <w:rPr>
          <w:rFonts w:eastAsia="Calibri"/>
          <w:sz w:val="24"/>
          <w:szCs w:val="24"/>
          <w:lang w:val="bg-BG" w:eastAsia="en-US"/>
        </w:rPr>
        <w:t xml:space="preserve"> се съдържат в </w:t>
      </w:r>
      <w:r w:rsidR="003D7A2F" w:rsidRPr="00965F71">
        <w:rPr>
          <w:sz w:val="24"/>
          <w:szCs w:val="24"/>
          <w:lang w:val="bg-BG"/>
        </w:rPr>
        <w:t>Ръководство за потребителя за модул „Е-кандидатстване“</w:t>
      </w:r>
      <w:r w:rsidR="008601C2" w:rsidRPr="00965F71">
        <w:rPr>
          <w:sz w:val="24"/>
          <w:szCs w:val="24"/>
          <w:lang w:val="bg-BG"/>
        </w:rPr>
        <w:t xml:space="preserve"> на електронен адрес </w:t>
      </w:r>
      <w:hyperlink r:id="rId23" w:history="1">
        <w:r w:rsidR="008601C2" w:rsidRPr="00965F71">
          <w:rPr>
            <w:rStyle w:val="Hyperlink"/>
            <w:sz w:val="24"/>
            <w:szCs w:val="24"/>
            <w:lang w:val="bg-BG"/>
          </w:rPr>
          <w:t>www.eumis2020.government.bg</w:t>
        </w:r>
      </w:hyperlink>
      <w:r w:rsidR="003D7A2F" w:rsidRPr="00965F71">
        <w:rPr>
          <w:sz w:val="24"/>
          <w:szCs w:val="24"/>
          <w:lang w:val="bg-BG"/>
        </w:rPr>
        <w:t>.</w:t>
      </w:r>
    </w:p>
    <w:p w:rsidR="00051DD6" w:rsidRPr="00965F71" w:rsidRDefault="00051DD6" w:rsidP="00051DD6">
      <w:pPr>
        <w:spacing w:after="120" w:line="276" w:lineRule="auto"/>
        <w:jc w:val="both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ЗА ДА ПОДАДЕТЕ СВОЕТО ПРОЕКТНО ПРЕДЛОЖЕНИЕ СЛЕДВАЙТЕ СЛЕДНИТЕ СТЪПКИ: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1. Затворете всички отворени интернет браузъри.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2. Изтрийте всички файлове, свързани с опити за подписване на проектното предложение.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3. Отворете Вашия интернет браузър.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 xml:space="preserve">4. Заредете страницата на ИСУН 2020 - </w:t>
      </w:r>
      <w:hyperlink r:id="rId24" w:history="1">
        <w:r w:rsidRPr="00C71C2D">
          <w:rPr>
            <w:rFonts w:eastAsia="Calibri"/>
            <w:color w:val="428BCA"/>
            <w:sz w:val="24"/>
            <w:szCs w:val="24"/>
            <w:lang w:val="bg-BG" w:eastAsia="en-US"/>
          </w:rPr>
          <w:t>https://eumis2020.government.bg/</w:t>
        </w:r>
      </w:hyperlink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5. Влезте в системата с Вашето потребителско име и парола.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6. Изберете бутон „Подай предложение“.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 xml:space="preserve">7. Маркирайте, че сте съгласни по време на оценката комуникацията с Вас да се извършва посредством посочения от Вас в профила </w:t>
      </w:r>
      <w:proofErr w:type="spellStart"/>
      <w:r w:rsidRPr="00C71C2D">
        <w:rPr>
          <w:rFonts w:eastAsia="Calibri"/>
          <w:sz w:val="24"/>
          <w:szCs w:val="24"/>
          <w:lang w:val="bg-BG" w:eastAsia="en-US"/>
        </w:rPr>
        <w:t>e-mail</w:t>
      </w:r>
      <w:proofErr w:type="spellEnd"/>
      <w:r w:rsidRPr="00C71C2D">
        <w:rPr>
          <w:rFonts w:eastAsia="Calibri"/>
          <w:sz w:val="24"/>
          <w:szCs w:val="24"/>
          <w:lang w:val="bg-BG" w:eastAsia="en-US"/>
        </w:rPr>
        <w:t xml:space="preserve"> адрес и натиснете бутон „Продължи“.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8. Изберете бутон „Избери от приключени“. Ако изготвеният от Вас проект не е наличен във Вашия профил, в секция „Формуляри“, екран „Приключени“ следва да го заредите от външен файл избирайки бутон „Зареди от Външен файл“.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9. Изберете желания от Вас проект и натиснете бутон „Подай предложение“.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10. Системата проверява за наличието на грешки във формуляра за кандидатстване.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11. Натиснете бутон „Продължи“.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12. Изберете от стъпка 1 бутон „Изтегляне на проектно предложение“.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lastRenderedPageBreak/>
        <w:t>13. Запаметете сваления файл на Вашия компютър, на място където няма други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файлове с разширение .</w:t>
      </w:r>
      <w:proofErr w:type="spellStart"/>
      <w:r w:rsidRPr="00C71C2D">
        <w:rPr>
          <w:rFonts w:eastAsia="Calibri"/>
          <w:sz w:val="24"/>
          <w:szCs w:val="24"/>
          <w:lang w:val="bg-BG" w:eastAsia="en-US"/>
        </w:rPr>
        <w:t>aisun</w:t>
      </w:r>
      <w:proofErr w:type="spellEnd"/>
      <w:r w:rsidRPr="00C71C2D">
        <w:rPr>
          <w:rFonts w:eastAsia="Calibri"/>
          <w:sz w:val="24"/>
          <w:szCs w:val="24"/>
          <w:lang w:val="bg-BG" w:eastAsia="en-US"/>
        </w:rPr>
        <w:t>.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14. Използвайки посочения от издателя на електронния подпис софтуер за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подписване на файлове, подпишете сваления файл с разширение .</w:t>
      </w:r>
      <w:proofErr w:type="spellStart"/>
      <w:r w:rsidRPr="00C71C2D">
        <w:rPr>
          <w:rFonts w:eastAsia="Calibri"/>
          <w:sz w:val="24"/>
          <w:szCs w:val="24"/>
          <w:lang w:val="bg-BG" w:eastAsia="en-US"/>
        </w:rPr>
        <w:t>aisun</w:t>
      </w:r>
      <w:proofErr w:type="spellEnd"/>
      <w:r w:rsidRPr="00C71C2D">
        <w:rPr>
          <w:rFonts w:eastAsia="Calibri"/>
          <w:sz w:val="24"/>
          <w:szCs w:val="24"/>
          <w:lang w:val="bg-BG" w:eastAsia="en-US"/>
        </w:rPr>
        <w:t>. Файлът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следва да бъде подписан с т.нар. отделена сигнатура (</w:t>
      </w:r>
      <w:proofErr w:type="spellStart"/>
      <w:r w:rsidRPr="00C71C2D">
        <w:rPr>
          <w:rFonts w:eastAsia="Calibri"/>
          <w:sz w:val="24"/>
          <w:szCs w:val="24"/>
          <w:lang w:val="bg-BG" w:eastAsia="en-US"/>
        </w:rPr>
        <w:t>Detached</w:t>
      </w:r>
      <w:proofErr w:type="spellEnd"/>
      <w:r w:rsidRPr="00C71C2D">
        <w:rPr>
          <w:rFonts w:eastAsia="Calibri"/>
          <w:sz w:val="24"/>
          <w:szCs w:val="24"/>
          <w:lang w:val="bg-BG" w:eastAsia="en-US"/>
        </w:rPr>
        <w:t xml:space="preserve"> </w:t>
      </w:r>
      <w:proofErr w:type="spellStart"/>
      <w:r w:rsidRPr="00C71C2D">
        <w:rPr>
          <w:rFonts w:eastAsia="Calibri"/>
          <w:sz w:val="24"/>
          <w:szCs w:val="24"/>
          <w:lang w:val="bg-BG" w:eastAsia="en-US"/>
        </w:rPr>
        <w:t>signature</w:t>
      </w:r>
      <w:proofErr w:type="spellEnd"/>
      <w:r w:rsidRPr="00C71C2D">
        <w:rPr>
          <w:rFonts w:eastAsia="Calibri"/>
          <w:sz w:val="24"/>
          <w:szCs w:val="24"/>
          <w:lang w:val="bg-BG" w:eastAsia="en-US"/>
        </w:rPr>
        <w:t>), а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разширението на генерирания файл следва да бъде .p7s (За потребители на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 xml:space="preserve">електронен подпис </w:t>
      </w:r>
      <w:proofErr w:type="spellStart"/>
      <w:r w:rsidRPr="00C71C2D">
        <w:rPr>
          <w:rFonts w:eastAsia="Calibri"/>
          <w:sz w:val="24"/>
          <w:szCs w:val="24"/>
          <w:lang w:val="bg-BG" w:eastAsia="en-US"/>
        </w:rPr>
        <w:t>B-Trust</w:t>
      </w:r>
      <w:proofErr w:type="spellEnd"/>
      <w:r w:rsidRPr="00C71C2D">
        <w:rPr>
          <w:rFonts w:eastAsia="Calibri"/>
          <w:sz w:val="24"/>
          <w:szCs w:val="24"/>
          <w:lang w:val="bg-BG" w:eastAsia="en-US"/>
        </w:rPr>
        <w:t xml:space="preserve"> е необходимо задължително да използват посочения от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 xml:space="preserve">издателя софтуер </w:t>
      </w:r>
      <w:proofErr w:type="spellStart"/>
      <w:r w:rsidRPr="00C71C2D">
        <w:rPr>
          <w:rFonts w:eastAsia="Calibri"/>
          <w:sz w:val="24"/>
          <w:szCs w:val="24"/>
          <w:lang w:val="bg-BG" w:eastAsia="en-US"/>
        </w:rPr>
        <w:t>Desktop</w:t>
      </w:r>
      <w:proofErr w:type="spellEnd"/>
      <w:r w:rsidRPr="00C71C2D">
        <w:rPr>
          <w:rFonts w:eastAsia="Calibri"/>
          <w:sz w:val="24"/>
          <w:szCs w:val="24"/>
          <w:lang w:val="bg-BG" w:eastAsia="en-US"/>
        </w:rPr>
        <w:t xml:space="preserve"> </w:t>
      </w:r>
      <w:proofErr w:type="spellStart"/>
      <w:r w:rsidRPr="00C71C2D">
        <w:rPr>
          <w:rFonts w:eastAsia="Calibri"/>
          <w:sz w:val="24"/>
          <w:szCs w:val="24"/>
          <w:lang w:val="bg-BG" w:eastAsia="en-US"/>
        </w:rPr>
        <w:t>Signer</w:t>
      </w:r>
      <w:proofErr w:type="spellEnd"/>
      <w:r w:rsidRPr="00C71C2D">
        <w:rPr>
          <w:rFonts w:eastAsia="Calibri"/>
          <w:sz w:val="24"/>
          <w:szCs w:val="24"/>
          <w:lang w:val="bg-BG" w:eastAsia="en-US"/>
        </w:rPr>
        <w:t xml:space="preserve"> като се избере тип на подписване PKCS 7 и да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проверят в Настройките на софтуера дали формата на типа на електронния подпис е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proofErr w:type="spellStart"/>
      <w:r w:rsidRPr="00C71C2D">
        <w:rPr>
          <w:rFonts w:eastAsia="Calibri"/>
          <w:sz w:val="24"/>
          <w:szCs w:val="24"/>
          <w:lang w:val="bg-BG" w:eastAsia="en-US"/>
        </w:rPr>
        <w:t>Detached</w:t>
      </w:r>
      <w:proofErr w:type="spellEnd"/>
      <w:r w:rsidRPr="00C71C2D">
        <w:rPr>
          <w:rFonts w:eastAsia="Calibri"/>
          <w:sz w:val="24"/>
          <w:szCs w:val="24"/>
          <w:lang w:val="bg-BG" w:eastAsia="en-US"/>
        </w:rPr>
        <w:t xml:space="preserve"> (p7s), нивото да е </w:t>
      </w:r>
      <w:proofErr w:type="spellStart"/>
      <w:r w:rsidRPr="00C71C2D">
        <w:rPr>
          <w:rFonts w:eastAsia="Calibri"/>
          <w:sz w:val="24"/>
          <w:szCs w:val="24"/>
          <w:lang w:val="bg-BG" w:eastAsia="en-US"/>
        </w:rPr>
        <w:t>Baseline_B</w:t>
      </w:r>
      <w:proofErr w:type="spellEnd"/>
      <w:r w:rsidRPr="00C71C2D">
        <w:rPr>
          <w:rFonts w:eastAsia="Calibri"/>
          <w:sz w:val="24"/>
          <w:szCs w:val="24"/>
          <w:lang w:val="bg-BG" w:eastAsia="en-US"/>
        </w:rPr>
        <w:t xml:space="preserve"> и </w:t>
      </w:r>
      <w:proofErr w:type="spellStart"/>
      <w:r w:rsidRPr="00C71C2D">
        <w:rPr>
          <w:rFonts w:eastAsia="Calibri"/>
          <w:sz w:val="24"/>
          <w:szCs w:val="24"/>
          <w:lang w:val="bg-BG" w:eastAsia="en-US"/>
        </w:rPr>
        <w:t>Хеш</w:t>
      </w:r>
      <w:proofErr w:type="spellEnd"/>
      <w:r w:rsidRPr="00C71C2D">
        <w:rPr>
          <w:rFonts w:eastAsia="Calibri"/>
          <w:sz w:val="24"/>
          <w:szCs w:val="24"/>
          <w:lang w:val="bg-BG" w:eastAsia="en-US"/>
        </w:rPr>
        <w:t xml:space="preserve"> алгоритъм SHA1)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15. Генерираният от софтуера файл с подпис с разширение .p7s следва да бъде с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размер между 3 КB и 7 КB.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16. Върнете се обратно в системата и в т. 3 „Заредете подписите“ натиснете бутон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„Изберете файл“.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17. Посочвате генерирания от софтуера за подписване файл с разширение .p7s и го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заредете в системата.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18. При коректна работа системата ще Ви изведе информация за прикачения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електронен подпис и можете да пристъпите към подаване на Вашия отговор чрез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избор на бутон „Върни отговор“.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19. Ако при зареждане на файла с подпис системата ви изведе съобщение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„Невалиден подпис“, рестартирайте компютъра и повторете действията от т.2 на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>настоящото указание, спазвайки стриктно описаните действия.18. Ако проблемът се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 xml:space="preserve">възпроизвежда отново, моля да изпратите </w:t>
      </w:r>
      <w:proofErr w:type="spellStart"/>
      <w:r w:rsidRPr="00C71C2D">
        <w:rPr>
          <w:rFonts w:eastAsia="Calibri"/>
          <w:sz w:val="24"/>
          <w:szCs w:val="24"/>
          <w:lang w:val="bg-BG" w:eastAsia="en-US"/>
        </w:rPr>
        <w:t>e-mail</w:t>
      </w:r>
      <w:proofErr w:type="spellEnd"/>
      <w:r w:rsidRPr="00C71C2D">
        <w:rPr>
          <w:rFonts w:eastAsia="Calibri"/>
          <w:sz w:val="24"/>
          <w:szCs w:val="24"/>
          <w:lang w:val="bg-BG" w:eastAsia="en-US"/>
        </w:rPr>
        <w:t>, описващ възникналото</w:t>
      </w:r>
    </w:p>
    <w:p w:rsidR="00C71C2D" w:rsidRPr="00C71C2D" w:rsidRDefault="00C71C2D" w:rsidP="00C71C2D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71C2D">
        <w:rPr>
          <w:rFonts w:eastAsia="Calibri"/>
          <w:sz w:val="24"/>
          <w:szCs w:val="24"/>
          <w:lang w:val="bg-BG" w:eastAsia="en-US"/>
        </w:rPr>
        <w:t xml:space="preserve">затруднение, на адрес </w:t>
      </w:r>
      <w:hyperlink r:id="rId25" w:history="1">
        <w:r w:rsidRPr="00C71C2D">
          <w:rPr>
            <w:rFonts w:eastAsia="Calibri"/>
            <w:color w:val="428BCA"/>
            <w:sz w:val="24"/>
            <w:szCs w:val="24"/>
            <w:lang w:val="bg-BG" w:eastAsia="en-US"/>
          </w:rPr>
          <w:t>support2020@government.bg</w:t>
        </w:r>
      </w:hyperlink>
      <w:r w:rsidRPr="00C71C2D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051DD6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</w:p>
    <w:sectPr w:rsidR="00257FAB" w:rsidRPr="00965F71" w:rsidSect="00A13319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1135" w:right="991" w:bottom="993" w:left="993" w:header="709" w:footer="50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0E3F" w:rsidRDefault="005A0E3F">
      <w:r>
        <w:separator/>
      </w:r>
    </w:p>
  </w:endnote>
  <w:endnote w:type="continuationSeparator" w:id="0">
    <w:p w:rsidR="005A0E3F" w:rsidRDefault="005A0E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B95" w:rsidRDefault="00DC7B95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1FA9" w:rsidRDefault="00870060">
    <w:pPr>
      <w:pStyle w:val="Footer"/>
      <w:jc w:val="right"/>
    </w:pPr>
    <w:r>
      <w:fldChar w:fldCharType="begin"/>
    </w:r>
    <w:r w:rsidR="00B40D4B">
      <w:instrText xml:space="preserve"> PAGE   \* MERGEFORMAT </w:instrText>
    </w:r>
    <w:r>
      <w:fldChar w:fldCharType="separate"/>
    </w:r>
    <w:r w:rsidR="00723C59">
      <w:rPr>
        <w:noProof/>
      </w:rPr>
      <w:t>18</w:t>
    </w:r>
    <w:r>
      <w:rPr>
        <w:noProof/>
      </w:rPr>
      <w:fldChar w:fldCharType="end"/>
    </w:r>
  </w:p>
  <w:p w:rsidR="00811FA9" w:rsidRDefault="00811FA9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1FA9" w:rsidRDefault="00870060">
    <w:pPr>
      <w:pStyle w:val="Footer"/>
      <w:jc w:val="right"/>
    </w:pPr>
    <w:r>
      <w:fldChar w:fldCharType="begin"/>
    </w:r>
    <w:r w:rsidR="00B40D4B">
      <w:instrText xml:space="preserve"> PAGE   \* MERGEFORMAT </w:instrText>
    </w:r>
    <w:r>
      <w:fldChar w:fldCharType="separate"/>
    </w:r>
    <w:r w:rsidR="00723C59">
      <w:rPr>
        <w:noProof/>
      </w:rPr>
      <w:t>1</w:t>
    </w:r>
    <w:r>
      <w:rPr>
        <w:noProof/>
      </w:rPr>
      <w:fldChar w:fldCharType="end"/>
    </w:r>
  </w:p>
  <w:p w:rsidR="00811FA9" w:rsidRDefault="00811FA9" w:rsidP="0047500E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0E3F" w:rsidRDefault="005A0E3F">
      <w:r>
        <w:separator/>
      </w:r>
    </w:p>
  </w:footnote>
  <w:footnote w:type="continuationSeparator" w:id="0">
    <w:p w:rsidR="005A0E3F" w:rsidRDefault="005A0E3F">
      <w:r>
        <w:continuationSeparator/>
      </w:r>
    </w:p>
  </w:footnote>
  <w:footnote w:id="1">
    <w:p w:rsidR="00811FA9" w:rsidRPr="00F407F3" w:rsidRDefault="00811FA9" w:rsidP="00F407F3">
      <w:pPr>
        <w:pStyle w:val="FootnoteText"/>
        <w:jc w:val="both"/>
        <w:rPr>
          <w:lang w:val="bg-BG"/>
        </w:rPr>
      </w:pPr>
      <w:r>
        <w:rPr>
          <w:rStyle w:val="FootnoteReference"/>
        </w:rPr>
        <w:footnoteRef/>
      </w:r>
      <w:r>
        <w:rPr>
          <w:lang w:val="bg-BG"/>
        </w:rPr>
        <w:t xml:space="preserve"> Технически инструкции за подаване на проектни предложения чрез </w:t>
      </w:r>
      <w:proofErr w:type="spellStart"/>
      <w:r>
        <w:rPr>
          <w:lang w:val="bg-BG"/>
        </w:rPr>
        <w:t>ситемата</w:t>
      </w:r>
      <w:proofErr w:type="spellEnd"/>
      <w:r>
        <w:rPr>
          <w:lang w:val="bg-BG"/>
        </w:rPr>
        <w:t xml:space="preserve"> са налични в</w:t>
      </w:r>
      <w:proofErr w:type="spellStart"/>
      <w:r w:rsidRPr="00F407F3">
        <w:t>модула</w:t>
      </w:r>
      <w:proofErr w:type="spellEnd"/>
      <w:r w:rsidRPr="00F407F3">
        <w:t xml:space="preserve"> „Е-</w:t>
      </w:r>
      <w:proofErr w:type="spellStart"/>
      <w:r w:rsidRPr="00F407F3">
        <w:t>кандидатстване</w:t>
      </w:r>
      <w:proofErr w:type="spellEnd"/>
      <w:r w:rsidRPr="00F407F3">
        <w:t xml:space="preserve">“ , </w:t>
      </w:r>
      <w:proofErr w:type="spellStart"/>
      <w:r w:rsidRPr="00F407F3">
        <w:t>секция</w:t>
      </w:r>
      <w:proofErr w:type="spellEnd"/>
      <w:r w:rsidRPr="00F407F3">
        <w:t xml:space="preserve"> „</w:t>
      </w:r>
      <w:proofErr w:type="spellStart"/>
      <w:r w:rsidRPr="00F407F3">
        <w:t>Помощ</w:t>
      </w:r>
      <w:proofErr w:type="spellEnd"/>
      <w:r w:rsidRPr="00F407F3">
        <w:t xml:space="preserve">“, </w:t>
      </w:r>
      <w:proofErr w:type="spellStart"/>
      <w:r w:rsidRPr="00F407F3">
        <w:t>раздел</w:t>
      </w:r>
      <w:proofErr w:type="spellEnd"/>
      <w:r w:rsidRPr="00F407F3">
        <w:t xml:space="preserve"> „</w:t>
      </w:r>
      <w:proofErr w:type="spellStart"/>
      <w:r w:rsidRPr="00F407F3">
        <w:t>Ръководство</w:t>
      </w:r>
      <w:proofErr w:type="spellEnd"/>
      <w:r w:rsidRPr="00F407F3">
        <w:t xml:space="preserve"> </w:t>
      </w:r>
      <w:proofErr w:type="spellStart"/>
      <w:r w:rsidRPr="00F407F3">
        <w:t>за</w:t>
      </w:r>
      <w:proofErr w:type="spellEnd"/>
      <w:r w:rsidRPr="00F407F3">
        <w:t xml:space="preserve"> </w:t>
      </w:r>
      <w:proofErr w:type="spellStart"/>
      <w:r w:rsidRPr="00F407F3">
        <w:t>работа</w:t>
      </w:r>
      <w:proofErr w:type="spellEnd"/>
      <w:r w:rsidRPr="00F407F3">
        <w:t xml:space="preserve"> </w:t>
      </w:r>
      <w:proofErr w:type="spellStart"/>
      <w:r w:rsidRPr="00F407F3">
        <w:t>със</w:t>
      </w:r>
      <w:proofErr w:type="spellEnd"/>
      <w:r w:rsidRPr="00F407F3">
        <w:t xml:space="preserve"> </w:t>
      </w:r>
      <w:proofErr w:type="spellStart"/>
      <w:r w:rsidRPr="00F407F3">
        <w:t>системата</w:t>
      </w:r>
      <w:proofErr w:type="spellEnd"/>
      <w:r>
        <w:rPr>
          <w:lang w:val="bg-BG"/>
        </w:rPr>
        <w:t>“</w:t>
      </w:r>
      <w:r w:rsidRPr="00F407F3">
        <w:t>, „</w:t>
      </w:r>
      <w:proofErr w:type="spellStart"/>
      <w:r w:rsidRPr="00F407F3">
        <w:t>Ръководство</w:t>
      </w:r>
      <w:proofErr w:type="spellEnd"/>
      <w:r w:rsidRPr="00F407F3">
        <w:t xml:space="preserve"> </w:t>
      </w:r>
      <w:proofErr w:type="spellStart"/>
      <w:r w:rsidRPr="00F407F3">
        <w:t>за</w:t>
      </w:r>
      <w:proofErr w:type="spellEnd"/>
      <w:r w:rsidRPr="00F407F3">
        <w:t xml:space="preserve"> </w:t>
      </w:r>
      <w:proofErr w:type="spellStart"/>
      <w:r w:rsidRPr="00F407F3">
        <w:t>подаване</w:t>
      </w:r>
      <w:proofErr w:type="spellEnd"/>
      <w:r w:rsidRPr="00F407F3">
        <w:t xml:space="preserve"> </w:t>
      </w:r>
      <w:proofErr w:type="spellStart"/>
      <w:r w:rsidRPr="00F407F3">
        <w:t>на</w:t>
      </w:r>
      <w:proofErr w:type="spellEnd"/>
      <w:r w:rsidRPr="00F407F3">
        <w:t xml:space="preserve"> </w:t>
      </w:r>
      <w:proofErr w:type="spellStart"/>
      <w:r w:rsidRPr="00F407F3">
        <w:t>проектни</w:t>
      </w:r>
      <w:proofErr w:type="spellEnd"/>
      <w:r w:rsidRPr="00F407F3">
        <w:t xml:space="preserve"> </w:t>
      </w:r>
      <w:proofErr w:type="spellStart"/>
      <w:r w:rsidRPr="00F407F3">
        <w:t>предложения</w:t>
      </w:r>
      <w:proofErr w:type="spellEnd"/>
      <w:r w:rsidRPr="00F407F3">
        <w:t>“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B95" w:rsidRDefault="00DC7B95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7B95" w:rsidRDefault="00DC7B95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55AF" w:rsidRDefault="004155AF" w:rsidP="004155AF">
    <w:pPr>
      <w:pStyle w:val="Header"/>
    </w:pPr>
    <w:r>
      <w:rPr>
        <w:noProof/>
        <w:lang w:val="en-US" w:eastAsia="en-US"/>
      </w:rPr>
      <w:drawing>
        <wp:inline distT="0" distB="0" distL="0" distR="0" wp14:anchorId="265819BF" wp14:editId="1CE07FD8">
          <wp:extent cx="790042" cy="694944"/>
          <wp:effectExtent l="0" t="0" r="0" b="0"/>
          <wp:docPr id="5" name="Pictur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541" cy="697142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</w:t>
    </w:r>
    <w:r w:rsidRPr="00C21856">
      <w:rPr>
        <w:noProof/>
        <w:lang w:val="en-US" w:eastAsia="en-US"/>
      </w:rPr>
      <w:drawing>
        <wp:inline distT="0" distB="0" distL="0" distR="0" wp14:anchorId="6B953192" wp14:editId="559B9F68">
          <wp:extent cx="1322282" cy="749404"/>
          <wp:effectExtent l="0" t="0" r="0" b="0"/>
          <wp:docPr id="3" name="Picture 3" descr="Резултат с изображение за mzh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Резултат с изображение за mzh 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20167" cy="7482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</w:t>
    </w:r>
    <w:r w:rsidR="00DC7B95">
      <w:rPr>
        <w:noProof/>
        <w:lang w:val="en-US" w:eastAsia="en-US"/>
      </w:rPr>
      <w:drawing>
        <wp:inline distT="0" distB="0" distL="0" distR="0" wp14:anchorId="3D56CBB0">
          <wp:extent cx="1562100" cy="885825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2100" cy="8858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4155AF" w:rsidRDefault="004155AF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D7978"/>
    <w:multiLevelType w:val="hybridMultilevel"/>
    <w:tmpl w:val="D2DCD5D0"/>
    <w:lvl w:ilvl="0" w:tplc="DEC4A5DC">
      <w:start w:val="15"/>
      <w:numFmt w:val="bullet"/>
      <w:lvlText w:val="-"/>
      <w:lvlJc w:val="left"/>
      <w:pPr>
        <w:ind w:left="786" w:hanging="360"/>
      </w:pPr>
      <w:rPr>
        <w:rFonts w:ascii="Times New Roman" w:eastAsia="Calibri" w:hAnsi="Times New Roman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>
    <w:nsid w:val="069668C2"/>
    <w:multiLevelType w:val="hybridMultilevel"/>
    <w:tmpl w:val="3A94BBF0"/>
    <w:lvl w:ilvl="0" w:tplc="59881446">
      <w:start w:val="2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CD14A4"/>
    <w:multiLevelType w:val="hybridMultilevel"/>
    <w:tmpl w:val="213EAC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EF6FC9"/>
    <w:multiLevelType w:val="hybridMultilevel"/>
    <w:tmpl w:val="83BE9506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C801249"/>
    <w:multiLevelType w:val="hybridMultilevel"/>
    <w:tmpl w:val="A7A4B3A4"/>
    <w:lvl w:ilvl="0" w:tplc="0402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EF252FD"/>
    <w:multiLevelType w:val="hybridMultilevel"/>
    <w:tmpl w:val="D14E20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82E252C"/>
    <w:multiLevelType w:val="hybridMultilevel"/>
    <w:tmpl w:val="7E84F390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0334CAB"/>
    <w:multiLevelType w:val="hybridMultilevel"/>
    <w:tmpl w:val="4D66984C"/>
    <w:lvl w:ilvl="0" w:tplc="0AB2CE80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b/>
        <w:color w:val="auto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19E3D67"/>
    <w:multiLevelType w:val="hybridMultilevel"/>
    <w:tmpl w:val="23969F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1A6609B"/>
    <w:multiLevelType w:val="hybridMultilevel"/>
    <w:tmpl w:val="B4140FB6"/>
    <w:lvl w:ilvl="0" w:tplc="C04467C6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5606095"/>
    <w:multiLevelType w:val="hybridMultilevel"/>
    <w:tmpl w:val="EA5EB5F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3BA151F7"/>
    <w:multiLevelType w:val="hybridMultilevel"/>
    <w:tmpl w:val="37867988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43A26AE7"/>
    <w:multiLevelType w:val="hybridMultilevel"/>
    <w:tmpl w:val="E47649B0"/>
    <w:lvl w:ilvl="0" w:tplc="0402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>
    <w:nsid w:val="46502E5A"/>
    <w:multiLevelType w:val="hybridMultilevel"/>
    <w:tmpl w:val="BE86CB4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48D63E8"/>
    <w:multiLevelType w:val="hybridMultilevel"/>
    <w:tmpl w:val="02A8322A"/>
    <w:lvl w:ilvl="0" w:tplc="DEC4A5DC">
      <w:start w:val="15"/>
      <w:numFmt w:val="bullet"/>
      <w:lvlText w:val="-"/>
      <w:lvlJc w:val="left"/>
      <w:pPr>
        <w:ind w:left="1800" w:hanging="360"/>
      </w:pPr>
      <w:rPr>
        <w:rFonts w:ascii="Times New Roman" w:eastAsia="Calibri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8B85D17"/>
    <w:multiLevelType w:val="hybridMultilevel"/>
    <w:tmpl w:val="FE9076D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8C371A6"/>
    <w:multiLevelType w:val="hybridMultilevel"/>
    <w:tmpl w:val="968AB9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C3471BB"/>
    <w:multiLevelType w:val="hybridMultilevel"/>
    <w:tmpl w:val="ECA6424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6C054F92"/>
    <w:multiLevelType w:val="hybridMultilevel"/>
    <w:tmpl w:val="0D8E5C40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6CD858E6"/>
    <w:multiLevelType w:val="hybridMultilevel"/>
    <w:tmpl w:val="690668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0D6218C"/>
    <w:multiLevelType w:val="hybridMultilevel"/>
    <w:tmpl w:val="20827FBA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765433DE"/>
    <w:multiLevelType w:val="hybridMultilevel"/>
    <w:tmpl w:val="5C769E22"/>
    <w:lvl w:ilvl="0" w:tplc="0402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768352F6"/>
    <w:multiLevelType w:val="hybridMultilevel"/>
    <w:tmpl w:val="DC3A293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7E9A1DFC"/>
    <w:multiLevelType w:val="hybridMultilevel"/>
    <w:tmpl w:val="A09AD69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FCF6A87"/>
    <w:multiLevelType w:val="hybridMultilevel"/>
    <w:tmpl w:val="1D32529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6"/>
  </w:num>
  <w:num w:numId="3">
    <w:abstractNumId w:val="19"/>
  </w:num>
  <w:num w:numId="4">
    <w:abstractNumId w:val="2"/>
  </w:num>
  <w:num w:numId="5">
    <w:abstractNumId w:val="0"/>
  </w:num>
  <w:num w:numId="6">
    <w:abstractNumId w:val="15"/>
  </w:num>
  <w:num w:numId="7">
    <w:abstractNumId w:val="8"/>
  </w:num>
  <w:num w:numId="8">
    <w:abstractNumId w:val="20"/>
  </w:num>
  <w:num w:numId="9">
    <w:abstractNumId w:val="18"/>
  </w:num>
  <w:num w:numId="10">
    <w:abstractNumId w:val="10"/>
  </w:num>
  <w:num w:numId="11">
    <w:abstractNumId w:val="4"/>
  </w:num>
  <w:num w:numId="12">
    <w:abstractNumId w:val="23"/>
  </w:num>
  <w:num w:numId="13">
    <w:abstractNumId w:val="21"/>
  </w:num>
  <w:num w:numId="14">
    <w:abstractNumId w:val="11"/>
  </w:num>
  <w:num w:numId="15">
    <w:abstractNumId w:val="14"/>
  </w:num>
  <w:num w:numId="16">
    <w:abstractNumId w:val="7"/>
  </w:num>
  <w:num w:numId="17">
    <w:abstractNumId w:val="17"/>
  </w:num>
  <w:num w:numId="18">
    <w:abstractNumId w:val="12"/>
  </w:num>
  <w:num w:numId="19">
    <w:abstractNumId w:val="3"/>
  </w:num>
  <w:num w:numId="20">
    <w:abstractNumId w:val="22"/>
  </w:num>
  <w:num w:numId="21">
    <w:abstractNumId w:val="6"/>
  </w:num>
  <w:num w:numId="22">
    <w:abstractNumId w:val="13"/>
  </w:num>
  <w:num w:numId="23">
    <w:abstractNumId w:val="24"/>
  </w:num>
  <w:num w:numId="24">
    <w:abstractNumId w:val="9"/>
  </w:num>
  <w:num w:numId="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4C60"/>
    <w:rsid w:val="00003C39"/>
    <w:rsid w:val="00004CC4"/>
    <w:rsid w:val="00007A7C"/>
    <w:rsid w:val="000122E1"/>
    <w:rsid w:val="00015F17"/>
    <w:rsid w:val="00023DF7"/>
    <w:rsid w:val="0002496A"/>
    <w:rsid w:val="00030FAE"/>
    <w:rsid w:val="00041398"/>
    <w:rsid w:val="0004392F"/>
    <w:rsid w:val="00051DD6"/>
    <w:rsid w:val="00053CEE"/>
    <w:rsid w:val="00054F0A"/>
    <w:rsid w:val="00071712"/>
    <w:rsid w:val="00073EF0"/>
    <w:rsid w:val="00077B31"/>
    <w:rsid w:val="00080B47"/>
    <w:rsid w:val="00095E36"/>
    <w:rsid w:val="000976AC"/>
    <w:rsid w:val="000A7DBF"/>
    <w:rsid w:val="000B7FB0"/>
    <w:rsid w:val="000C0A03"/>
    <w:rsid w:val="000C19EB"/>
    <w:rsid w:val="000C4107"/>
    <w:rsid w:val="000C649A"/>
    <w:rsid w:val="000D01A7"/>
    <w:rsid w:val="000D173D"/>
    <w:rsid w:val="000D1EE0"/>
    <w:rsid w:val="000D6049"/>
    <w:rsid w:val="000D79DB"/>
    <w:rsid w:val="000F4A42"/>
    <w:rsid w:val="001000A5"/>
    <w:rsid w:val="001123F6"/>
    <w:rsid w:val="00113267"/>
    <w:rsid w:val="00114004"/>
    <w:rsid w:val="00117DFA"/>
    <w:rsid w:val="00123208"/>
    <w:rsid w:val="00123C97"/>
    <w:rsid w:val="0013167F"/>
    <w:rsid w:val="00133BAA"/>
    <w:rsid w:val="00134275"/>
    <w:rsid w:val="001472A8"/>
    <w:rsid w:val="00151FBF"/>
    <w:rsid w:val="00153B18"/>
    <w:rsid w:val="00153CAA"/>
    <w:rsid w:val="0015639B"/>
    <w:rsid w:val="00160FB3"/>
    <w:rsid w:val="0016282D"/>
    <w:rsid w:val="00164313"/>
    <w:rsid w:val="00165835"/>
    <w:rsid w:val="00167F94"/>
    <w:rsid w:val="00176D82"/>
    <w:rsid w:val="00177D67"/>
    <w:rsid w:val="00180AB3"/>
    <w:rsid w:val="00180E0E"/>
    <w:rsid w:val="00183CA6"/>
    <w:rsid w:val="0018683B"/>
    <w:rsid w:val="00186BAC"/>
    <w:rsid w:val="0019399E"/>
    <w:rsid w:val="0019465D"/>
    <w:rsid w:val="001A3BB1"/>
    <w:rsid w:val="001A5E0D"/>
    <w:rsid w:val="001A7D96"/>
    <w:rsid w:val="001B07C0"/>
    <w:rsid w:val="001B0BB9"/>
    <w:rsid w:val="001B179F"/>
    <w:rsid w:val="001B212A"/>
    <w:rsid w:val="001B3F6E"/>
    <w:rsid w:val="001C48BE"/>
    <w:rsid w:val="001D0FC6"/>
    <w:rsid w:val="001D37D1"/>
    <w:rsid w:val="001E33A4"/>
    <w:rsid w:val="001E4616"/>
    <w:rsid w:val="001E6E59"/>
    <w:rsid w:val="001F0E14"/>
    <w:rsid w:val="001F18CE"/>
    <w:rsid w:val="001F3200"/>
    <w:rsid w:val="001F36E5"/>
    <w:rsid w:val="001F42AE"/>
    <w:rsid w:val="001F5E38"/>
    <w:rsid w:val="00207791"/>
    <w:rsid w:val="002119A5"/>
    <w:rsid w:val="00215D03"/>
    <w:rsid w:val="00215FD4"/>
    <w:rsid w:val="00220D88"/>
    <w:rsid w:val="00233EAE"/>
    <w:rsid w:val="0023562D"/>
    <w:rsid w:val="00236DCE"/>
    <w:rsid w:val="002553DD"/>
    <w:rsid w:val="00257FAB"/>
    <w:rsid w:val="00267417"/>
    <w:rsid w:val="0027033F"/>
    <w:rsid w:val="002763D1"/>
    <w:rsid w:val="002859B2"/>
    <w:rsid w:val="00286E17"/>
    <w:rsid w:val="00290EC9"/>
    <w:rsid w:val="002947C2"/>
    <w:rsid w:val="0029582A"/>
    <w:rsid w:val="00296CF9"/>
    <w:rsid w:val="00296F33"/>
    <w:rsid w:val="002A0CC5"/>
    <w:rsid w:val="002A32A5"/>
    <w:rsid w:val="002A7640"/>
    <w:rsid w:val="002B0ABD"/>
    <w:rsid w:val="002B13F4"/>
    <w:rsid w:val="002C6E24"/>
    <w:rsid w:val="002D4043"/>
    <w:rsid w:val="002E4120"/>
    <w:rsid w:val="002E4F10"/>
    <w:rsid w:val="002E7FCB"/>
    <w:rsid w:val="002F2148"/>
    <w:rsid w:val="002F495A"/>
    <w:rsid w:val="00301E4A"/>
    <w:rsid w:val="0030354C"/>
    <w:rsid w:val="00306AC1"/>
    <w:rsid w:val="003103F4"/>
    <w:rsid w:val="00310A3C"/>
    <w:rsid w:val="00313AA6"/>
    <w:rsid w:val="00320EA9"/>
    <w:rsid w:val="00322038"/>
    <w:rsid w:val="00333497"/>
    <w:rsid w:val="00337A92"/>
    <w:rsid w:val="003409B3"/>
    <w:rsid w:val="0034272F"/>
    <w:rsid w:val="00355451"/>
    <w:rsid w:val="00360D2C"/>
    <w:rsid w:val="0036138C"/>
    <w:rsid w:val="00363A0F"/>
    <w:rsid w:val="003741F2"/>
    <w:rsid w:val="00374AD2"/>
    <w:rsid w:val="003912B4"/>
    <w:rsid w:val="003914D0"/>
    <w:rsid w:val="003935B6"/>
    <w:rsid w:val="003955BA"/>
    <w:rsid w:val="00396801"/>
    <w:rsid w:val="00397688"/>
    <w:rsid w:val="003A2182"/>
    <w:rsid w:val="003A3014"/>
    <w:rsid w:val="003A5B45"/>
    <w:rsid w:val="003B0D0C"/>
    <w:rsid w:val="003B6BDC"/>
    <w:rsid w:val="003B72C9"/>
    <w:rsid w:val="003C082C"/>
    <w:rsid w:val="003C0C97"/>
    <w:rsid w:val="003C50F6"/>
    <w:rsid w:val="003D7A2F"/>
    <w:rsid w:val="003D7C49"/>
    <w:rsid w:val="003E00AF"/>
    <w:rsid w:val="003E4D24"/>
    <w:rsid w:val="003F78AE"/>
    <w:rsid w:val="00401E67"/>
    <w:rsid w:val="00407C17"/>
    <w:rsid w:val="004155AF"/>
    <w:rsid w:val="00420B1A"/>
    <w:rsid w:val="0043173B"/>
    <w:rsid w:val="0043493B"/>
    <w:rsid w:val="004355C1"/>
    <w:rsid w:val="004368FA"/>
    <w:rsid w:val="0043698F"/>
    <w:rsid w:val="00441460"/>
    <w:rsid w:val="00447453"/>
    <w:rsid w:val="00467509"/>
    <w:rsid w:val="0047500E"/>
    <w:rsid w:val="00477D16"/>
    <w:rsid w:val="00483FBC"/>
    <w:rsid w:val="004859C9"/>
    <w:rsid w:val="00494B1D"/>
    <w:rsid w:val="004962CD"/>
    <w:rsid w:val="004A3E8F"/>
    <w:rsid w:val="004A75C9"/>
    <w:rsid w:val="004B339C"/>
    <w:rsid w:val="004B3820"/>
    <w:rsid w:val="004B4368"/>
    <w:rsid w:val="004B6128"/>
    <w:rsid w:val="004C5CBA"/>
    <w:rsid w:val="004C6C37"/>
    <w:rsid w:val="004D0872"/>
    <w:rsid w:val="004D3BEC"/>
    <w:rsid w:val="004D64BA"/>
    <w:rsid w:val="004D77A9"/>
    <w:rsid w:val="004E3C9E"/>
    <w:rsid w:val="004E59D4"/>
    <w:rsid w:val="004E6631"/>
    <w:rsid w:val="004E7CBC"/>
    <w:rsid w:val="005018A0"/>
    <w:rsid w:val="00506479"/>
    <w:rsid w:val="00512AC6"/>
    <w:rsid w:val="00513C33"/>
    <w:rsid w:val="00515FB0"/>
    <w:rsid w:val="00515FB6"/>
    <w:rsid w:val="00521AD6"/>
    <w:rsid w:val="00522EEE"/>
    <w:rsid w:val="00523213"/>
    <w:rsid w:val="0052491C"/>
    <w:rsid w:val="00535D14"/>
    <w:rsid w:val="0054191E"/>
    <w:rsid w:val="00544EEC"/>
    <w:rsid w:val="005522C6"/>
    <w:rsid w:val="00554ACF"/>
    <w:rsid w:val="00554C32"/>
    <w:rsid w:val="00556D17"/>
    <w:rsid w:val="00557467"/>
    <w:rsid w:val="0056662E"/>
    <w:rsid w:val="00567085"/>
    <w:rsid w:val="0057003A"/>
    <w:rsid w:val="005817E1"/>
    <w:rsid w:val="005914FB"/>
    <w:rsid w:val="00594508"/>
    <w:rsid w:val="00596AB6"/>
    <w:rsid w:val="0059782B"/>
    <w:rsid w:val="005A0E3F"/>
    <w:rsid w:val="005A2D6A"/>
    <w:rsid w:val="005A5109"/>
    <w:rsid w:val="005A646D"/>
    <w:rsid w:val="005B597F"/>
    <w:rsid w:val="005C1343"/>
    <w:rsid w:val="005C5FA2"/>
    <w:rsid w:val="005D0E34"/>
    <w:rsid w:val="005E719C"/>
    <w:rsid w:val="005F78D0"/>
    <w:rsid w:val="00600170"/>
    <w:rsid w:val="0060325C"/>
    <w:rsid w:val="00607D23"/>
    <w:rsid w:val="00612DA9"/>
    <w:rsid w:val="00617973"/>
    <w:rsid w:val="0062466D"/>
    <w:rsid w:val="00625BE3"/>
    <w:rsid w:val="006324D8"/>
    <w:rsid w:val="006374E8"/>
    <w:rsid w:val="00637EEB"/>
    <w:rsid w:val="00641BD3"/>
    <w:rsid w:val="0064478C"/>
    <w:rsid w:val="006459DD"/>
    <w:rsid w:val="00646F7E"/>
    <w:rsid w:val="00652A41"/>
    <w:rsid w:val="0065442E"/>
    <w:rsid w:val="0065583F"/>
    <w:rsid w:val="00662247"/>
    <w:rsid w:val="00662881"/>
    <w:rsid w:val="00662AE2"/>
    <w:rsid w:val="00665115"/>
    <w:rsid w:val="006675B7"/>
    <w:rsid w:val="00671A4D"/>
    <w:rsid w:val="00672D5C"/>
    <w:rsid w:val="00673EFD"/>
    <w:rsid w:val="00673FC2"/>
    <w:rsid w:val="006742A0"/>
    <w:rsid w:val="00676CBA"/>
    <w:rsid w:val="0067792D"/>
    <w:rsid w:val="00677BE3"/>
    <w:rsid w:val="00686CD1"/>
    <w:rsid w:val="006907D7"/>
    <w:rsid w:val="00693768"/>
    <w:rsid w:val="006B1C49"/>
    <w:rsid w:val="006C0CB1"/>
    <w:rsid w:val="006C2022"/>
    <w:rsid w:val="006C2BC2"/>
    <w:rsid w:val="006C4C60"/>
    <w:rsid w:val="006C73B0"/>
    <w:rsid w:val="006C7AE1"/>
    <w:rsid w:val="006D7669"/>
    <w:rsid w:val="006E071C"/>
    <w:rsid w:val="006E3804"/>
    <w:rsid w:val="006E381F"/>
    <w:rsid w:val="006E5819"/>
    <w:rsid w:val="006E732E"/>
    <w:rsid w:val="006F207B"/>
    <w:rsid w:val="006F479A"/>
    <w:rsid w:val="006F4E2B"/>
    <w:rsid w:val="006F5EC5"/>
    <w:rsid w:val="00712727"/>
    <w:rsid w:val="0071782C"/>
    <w:rsid w:val="0072034F"/>
    <w:rsid w:val="00723C59"/>
    <w:rsid w:val="00725D8C"/>
    <w:rsid w:val="00727069"/>
    <w:rsid w:val="00730B92"/>
    <w:rsid w:val="00731140"/>
    <w:rsid w:val="007318FC"/>
    <w:rsid w:val="007330B6"/>
    <w:rsid w:val="00742D4A"/>
    <w:rsid w:val="00756353"/>
    <w:rsid w:val="0076775B"/>
    <w:rsid w:val="00771D48"/>
    <w:rsid w:val="007743A9"/>
    <w:rsid w:val="00782378"/>
    <w:rsid w:val="00791209"/>
    <w:rsid w:val="00795EA9"/>
    <w:rsid w:val="007A0AB3"/>
    <w:rsid w:val="007A3DC4"/>
    <w:rsid w:val="007A3E40"/>
    <w:rsid w:val="007A40DA"/>
    <w:rsid w:val="007B096C"/>
    <w:rsid w:val="007B77BC"/>
    <w:rsid w:val="007C16CD"/>
    <w:rsid w:val="007C18A4"/>
    <w:rsid w:val="007C1E41"/>
    <w:rsid w:val="007C4822"/>
    <w:rsid w:val="007C4D86"/>
    <w:rsid w:val="007D6186"/>
    <w:rsid w:val="007D75A1"/>
    <w:rsid w:val="007E63BB"/>
    <w:rsid w:val="007F26C9"/>
    <w:rsid w:val="007F3E1D"/>
    <w:rsid w:val="007F4C8B"/>
    <w:rsid w:val="007F6BF4"/>
    <w:rsid w:val="007F7BF9"/>
    <w:rsid w:val="008016B4"/>
    <w:rsid w:val="0081059A"/>
    <w:rsid w:val="00811464"/>
    <w:rsid w:val="008117AD"/>
    <w:rsid w:val="00811FA9"/>
    <w:rsid w:val="00814840"/>
    <w:rsid w:val="00824947"/>
    <w:rsid w:val="00824DE8"/>
    <w:rsid w:val="00825759"/>
    <w:rsid w:val="008267C9"/>
    <w:rsid w:val="00830940"/>
    <w:rsid w:val="00837206"/>
    <w:rsid w:val="0084790E"/>
    <w:rsid w:val="008567D3"/>
    <w:rsid w:val="0085744A"/>
    <w:rsid w:val="008601C2"/>
    <w:rsid w:val="00870053"/>
    <w:rsid w:val="00870060"/>
    <w:rsid w:val="0087112F"/>
    <w:rsid w:val="00871993"/>
    <w:rsid w:val="00873123"/>
    <w:rsid w:val="00883498"/>
    <w:rsid w:val="00883F0F"/>
    <w:rsid w:val="00886505"/>
    <w:rsid w:val="008922E7"/>
    <w:rsid w:val="008934BB"/>
    <w:rsid w:val="00895EE9"/>
    <w:rsid w:val="008A46AB"/>
    <w:rsid w:val="008A5DA5"/>
    <w:rsid w:val="008A6436"/>
    <w:rsid w:val="008C3737"/>
    <w:rsid w:val="008C4197"/>
    <w:rsid w:val="008C5862"/>
    <w:rsid w:val="008D3570"/>
    <w:rsid w:val="008E35C2"/>
    <w:rsid w:val="008E3DFB"/>
    <w:rsid w:val="008F4C37"/>
    <w:rsid w:val="008F4FC3"/>
    <w:rsid w:val="008F65AF"/>
    <w:rsid w:val="009002BE"/>
    <w:rsid w:val="00904ACC"/>
    <w:rsid w:val="00911794"/>
    <w:rsid w:val="00912C7D"/>
    <w:rsid w:val="009133FB"/>
    <w:rsid w:val="0092090D"/>
    <w:rsid w:val="00921114"/>
    <w:rsid w:val="00924AC9"/>
    <w:rsid w:val="00924F18"/>
    <w:rsid w:val="009266BA"/>
    <w:rsid w:val="00926C98"/>
    <w:rsid w:val="009375EB"/>
    <w:rsid w:val="00944D2B"/>
    <w:rsid w:val="009476AE"/>
    <w:rsid w:val="009477A5"/>
    <w:rsid w:val="00950194"/>
    <w:rsid w:val="00951348"/>
    <w:rsid w:val="00954EE3"/>
    <w:rsid w:val="00965735"/>
    <w:rsid w:val="00965F71"/>
    <w:rsid w:val="00984995"/>
    <w:rsid w:val="00986A6E"/>
    <w:rsid w:val="00990C61"/>
    <w:rsid w:val="009940E2"/>
    <w:rsid w:val="00995268"/>
    <w:rsid w:val="009A681F"/>
    <w:rsid w:val="009B7C4E"/>
    <w:rsid w:val="009C6663"/>
    <w:rsid w:val="009D0386"/>
    <w:rsid w:val="009E07AB"/>
    <w:rsid w:val="009E1FE9"/>
    <w:rsid w:val="009E5906"/>
    <w:rsid w:val="009E74DD"/>
    <w:rsid w:val="009E75A5"/>
    <w:rsid w:val="009F392C"/>
    <w:rsid w:val="009F4452"/>
    <w:rsid w:val="009F7575"/>
    <w:rsid w:val="00A018A6"/>
    <w:rsid w:val="00A01A8E"/>
    <w:rsid w:val="00A05D0A"/>
    <w:rsid w:val="00A061E0"/>
    <w:rsid w:val="00A06B2B"/>
    <w:rsid w:val="00A11CC9"/>
    <w:rsid w:val="00A13319"/>
    <w:rsid w:val="00A159BB"/>
    <w:rsid w:val="00A17210"/>
    <w:rsid w:val="00A25FC4"/>
    <w:rsid w:val="00A268C0"/>
    <w:rsid w:val="00A271F1"/>
    <w:rsid w:val="00A2787F"/>
    <w:rsid w:val="00A35212"/>
    <w:rsid w:val="00A36E1F"/>
    <w:rsid w:val="00A37AE6"/>
    <w:rsid w:val="00A4176F"/>
    <w:rsid w:val="00A43589"/>
    <w:rsid w:val="00A500D3"/>
    <w:rsid w:val="00A51E0A"/>
    <w:rsid w:val="00A539A8"/>
    <w:rsid w:val="00A64F21"/>
    <w:rsid w:val="00A7096F"/>
    <w:rsid w:val="00A72D46"/>
    <w:rsid w:val="00A72DBA"/>
    <w:rsid w:val="00A81EF5"/>
    <w:rsid w:val="00A86E31"/>
    <w:rsid w:val="00A872C5"/>
    <w:rsid w:val="00A911F5"/>
    <w:rsid w:val="00A93F23"/>
    <w:rsid w:val="00A940AE"/>
    <w:rsid w:val="00A95B50"/>
    <w:rsid w:val="00A9620A"/>
    <w:rsid w:val="00AA0E55"/>
    <w:rsid w:val="00AA2F5B"/>
    <w:rsid w:val="00AA5D58"/>
    <w:rsid w:val="00AB09E2"/>
    <w:rsid w:val="00AB25BF"/>
    <w:rsid w:val="00AB423D"/>
    <w:rsid w:val="00AD35BC"/>
    <w:rsid w:val="00AD4902"/>
    <w:rsid w:val="00AE7CAB"/>
    <w:rsid w:val="00AF1779"/>
    <w:rsid w:val="00AF46DC"/>
    <w:rsid w:val="00B005DB"/>
    <w:rsid w:val="00B07121"/>
    <w:rsid w:val="00B11552"/>
    <w:rsid w:val="00B1289F"/>
    <w:rsid w:val="00B13E4D"/>
    <w:rsid w:val="00B173F3"/>
    <w:rsid w:val="00B2412D"/>
    <w:rsid w:val="00B266B5"/>
    <w:rsid w:val="00B3003F"/>
    <w:rsid w:val="00B30B86"/>
    <w:rsid w:val="00B34A5B"/>
    <w:rsid w:val="00B34C2B"/>
    <w:rsid w:val="00B40D4B"/>
    <w:rsid w:val="00B40F3D"/>
    <w:rsid w:val="00B40FBF"/>
    <w:rsid w:val="00B41170"/>
    <w:rsid w:val="00B4574C"/>
    <w:rsid w:val="00B46EA6"/>
    <w:rsid w:val="00B47A94"/>
    <w:rsid w:val="00B47FA9"/>
    <w:rsid w:val="00B51595"/>
    <w:rsid w:val="00B53A26"/>
    <w:rsid w:val="00B53EAF"/>
    <w:rsid w:val="00B54DE6"/>
    <w:rsid w:val="00B664ED"/>
    <w:rsid w:val="00B71690"/>
    <w:rsid w:val="00B7316B"/>
    <w:rsid w:val="00B8304B"/>
    <w:rsid w:val="00B84237"/>
    <w:rsid w:val="00B9195A"/>
    <w:rsid w:val="00B92096"/>
    <w:rsid w:val="00B93031"/>
    <w:rsid w:val="00B96194"/>
    <w:rsid w:val="00B97F38"/>
    <w:rsid w:val="00BA4291"/>
    <w:rsid w:val="00BA5873"/>
    <w:rsid w:val="00BA754E"/>
    <w:rsid w:val="00BB1BC3"/>
    <w:rsid w:val="00BB329E"/>
    <w:rsid w:val="00BB4329"/>
    <w:rsid w:val="00BC040F"/>
    <w:rsid w:val="00BC1DE8"/>
    <w:rsid w:val="00BD3493"/>
    <w:rsid w:val="00BE267A"/>
    <w:rsid w:val="00BE622F"/>
    <w:rsid w:val="00BE653E"/>
    <w:rsid w:val="00BE6EF5"/>
    <w:rsid w:val="00BF20AA"/>
    <w:rsid w:val="00BF2BAB"/>
    <w:rsid w:val="00BF6DA8"/>
    <w:rsid w:val="00BF748D"/>
    <w:rsid w:val="00C02752"/>
    <w:rsid w:val="00C03954"/>
    <w:rsid w:val="00C0521A"/>
    <w:rsid w:val="00C05567"/>
    <w:rsid w:val="00C129D9"/>
    <w:rsid w:val="00C2117C"/>
    <w:rsid w:val="00C2528C"/>
    <w:rsid w:val="00C26D13"/>
    <w:rsid w:val="00C32757"/>
    <w:rsid w:val="00C358D5"/>
    <w:rsid w:val="00C3615D"/>
    <w:rsid w:val="00C412CE"/>
    <w:rsid w:val="00C473B1"/>
    <w:rsid w:val="00C50234"/>
    <w:rsid w:val="00C536AA"/>
    <w:rsid w:val="00C6255E"/>
    <w:rsid w:val="00C632CB"/>
    <w:rsid w:val="00C718A3"/>
    <w:rsid w:val="00C71BFD"/>
    <w:rsid w:val="00C71C2D"/>
    <w:rsid w:val="00C737B5"/>
    <w:rsid w:val="00C745AB"/>
    <w:rsid w:val="00C817BA"/>
    <w:rsid w:val="00C844D1"/>
    <w:rsid w:val="00C96850"/>
    <w:rsid w:val="00CA1049"/>
    <w:rsid w:val="00CB268B"/>
    <w:rsid w:val="00CB48FA"/>
    <w:rsid w:val="00CB6AD5"/>
    <w:rsid w:val="00CB7174"/>
    <w:rsid w:val="00CC1FC4"/>
    <w:rsid w:val="00CC3203"/>
    <w:rsid w:val="00CC3EB6"/>
    <w:rsid w:val="00CC78C2"/>
    <w:rsid w:val="00CE4E25"/>
    <w:rsid w:val="00CE5437"/>
    <w:rsid w:val="00CF0E0D"/>
    <w:rsid w:val="00CF4008"/>
    <w:rsid w:val="00CF6AD9"/>
    <w:rsid w:val="00D03D5A"/>
    <w:rsid w:val="00D0531A"/>
    <w:rsid w:val="00D06A6C"/>
    <w:rsid w:val="00D1220F"/>
    <w:rsid w:val="00D1260A"/>
    <w:rsid w:val="00D169F1"/>
    <w:rsid w:val="00D2017B"/>
    <w:rsid w:val="00D27322"/>
    <w:rsid w:val="00D276D0"/>
    <w:rsid w:val="00D305E1"/>
    <w:rsid w:val="00D3077D"/>
    <w:rsid w:val="00D31019"/>
    <w:rsid w:val="00D310F6"/>
    <w:rsid w:val="00D31B2A"/>
    <w:rsid w:val="00D3291E"/>
    <w:rsid w:val="00D32F8A"/>
    <w:rsid w:val="00D349C1"/>
    <w:rsid w:val="00D43067"/>
    <w:rsid w:val="00D4444E"/>
    <w:rsid w:val="00D52019"/>
    <w:rsid w:val="00D602E3"/>
    <w:rsid w:val="00D6062C"/>
    <w:rsid w:val="00D66C73"/>
    <w:rsid w:val="00D72C6E"/>
    <w:rsid w:val="00D75717"/>
    <w:rsid w:val="00D802F2"/>
    <w:rsid w:val="00D85BE5"/>
    <w:rsid w:val="00D865AE"/>
    <w:rsid w:val="00D87439"/>
    <w:rsid w:val="00D9066B"/>
    <w:rsid w:val="00D92595"/>
    <w:rsid w:val="00DA13D4"/>
    <w:rsid w:val="00DA23D6"/>
    <w:rsid w:val="00DA7CDA"/>
    <w:rsid w:val="00DB2486"/>
    <w:rsid w:val="00DB5218"/>
    <w:rsid w:val="00DB64D5"/>
    <w:rsid w:val="00DC040D"/>
    <w:rsid w:val="00DC0D1C"/>
    <w:rsid w:val="00DC2D6B"/>
    <w:rsid w:val="00DC436B"/>
    <w:rsid w:val="00DC7B95"/>
    <w:rsid w:val="00DD37A4"/>
    <w:rsid w:val="00DD791C"/>
    <w:rsid w:val="00DE4597"/>
    <w:rsid w:val="00DF11E6"/>
    <w:rsid w:val="00E006E5"/>
    <w:rsid w:val="00E07A64"/>
    <w:rsid w:val="00E12DEB"/>
    <w:rsid w:val="00E21D85"/>
    <w:rsid w:val="00E22CA4"/>
    <w:rsid w:val="00E24062"/>
    <w:rsid w:val="00E31EA4"/>
    <w:rsid w:val="00E4079E"/>
    <w:rsid w:val="00E40B85"/>
    <w:rsid w:val="00E44FC1"/>
    <w:rsid w:val="00E459DA"/>
    <w:rsid w:val="00E46CAF"/>
    <w:rsid w:val="00E51EAD"/>
    <w:rsid w:val="00E529A4"/>
    <w:rsid w:val="00E60F10"/>
    <w:rsid w:val="00E66B9E"/>
    <w:rsid w:val="00E731C1"/>
    <w:rsid w:val="00E82DDD"/>
    <w:rsid w:val="00E86AD6"/>
    <w:rsid w:val="00E879E2"/>
    <w:rsid w:val="00EA4D7A"/>
    <w:rsid w:val="00EA64B7"/>
    <w:rsid w:val="00EB1F0C"/>
    <w:rsid w:val="00EB38AB"/>
    <w:rsid w:val="00EB58D8"/>
    <w:rsid w:val="00EB59E9"/>
    <w:rsid w:val="00EC60B2"/>
    <w:rsid w:val="00ED4EDC"/>
    <w:rsid w:val="00EE3639"/>
    <w:rsid w:val="00EE7F79"/>
    <w:rsid w:val="00EF0049"/>
    <w:rsid w:val="00EF3EE7"/>
    <w:rsid w:val="00EF6F27"/>
    <w:rsid w:val="00F001CE"/>
    <w:rsid w:val="00F00773"/>
    <w:rsid w:val="00F021A7"/>
    <w:rsid w:val="00F12479"/>
    <w:rsid w:val="00F148C7"/>
    <w:rsid w:val="00F159C0"/>
    <w:rsid w:val="00F2120F"/>
    <w:rsid w:val="00F24E37"/>
    <w:rsid w:val="00F306A0"/>
    <w:rsid w:val="00F371F2"/>
    <w:rsid w:val="00F407F3"/>
    <w:rsid w:val="00F43D76"/>
    <w:rsid w:val="00F47E30"/>
    <w:rsid w:val="00F62E85"/>
    <w:rsid w:val="00F64839"/>
    <w:rsid w:val="00F64B7D"/>
    <w:rsid w:val="00F701BD"/>
    <w:rsid w:val="00F74D1F"/>
    <w:rsid w:val="00F77673"/>
    <w:rsid w:val="00FA11FB"/>
    <w:rsid w:val="00FA259D"/>
    <w:rsid w:val="00FA4460"/>
    <w:rsid w:val="00FC0508"/>
    <w:rsid w:val="00FC0C78"/>
    <w:rsid w:val="00FC1002"/>
    <w:rsid w:val="00FC23E6"/>
    <w:rsid w:val="00FC3BAE"/>
    <w:rsid w:val="00FC502F"/>
    <w:rsid w:val="00FD46EF"/>
    <w:rsid w:val="00FD6760"/>
    <w:rsid w:val="00FD6E4F"/>
    <w:rsid w:val="00FD73E5"/>
    <w:rsid w:val="00FD7443"/>
    <w:rsid w:val="00FE66A5"/>
    <w:rsid w:val="00FF1383"/>
    <w:rsid w:val="00FF629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annotation text" w:uiPriority="99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12727"/>
    <w:rPr>
      <w:lang w:val="en-GB"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1"/>
    <w:basedOn w:val="Normal"/>
    <w:rsid w:val="00712727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Header">
    <w:name w:val="header"/>
    <w:basedOn w:val="Normal"/>
    <w:link w:val="HeaderChar"/>
    <w:uiPriority w:val="99"/>
    <w:rsid w:val="00712727"/>
    <w:pPr>
      <w:tabs>
        <w:tab w:val="center" w:pos="4536"/>
        <w:tab w:val="right" w:pos="9072"/>
      </w:tabs>
    </w:pPr>
  </w:style>
  <w:style w:type="table" w:styleId="TableGrid">
    <w:name w:val="Table Grid"/>
    <w:basedOn w:val="TableNormal"/>
    <w:rsid w:val="0071272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rsid w:val="00712727"/>
    <w:pPr>
      <w:tabs>
        <w:tab w:val="center" w:pos="4536"/>
        <w:tab w:val="right" w:pos="9072"/>
      </w:tabs>
    </w:pPr>
  </w:style>
  <w:style w:type="paragraph" w:customStyle="1" w:styleId="CharChar1Char">
    <w:name w:val="Char Char1 Char"/>
    <w:basedOn w:val="Normal"/>
    <w:rsid w:val="00D602E3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ListParagraph">
    <w:name w:val="List Paragraph"/>
    <w:basedOn w:val="Normal"/>
    <w:uiPriority w:val="34"/>
    <w:qFormat/>
    <w:rsid w:val="0092090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FooterChar">
    <w:name w:val="Footer Char"/>
    <w:link w:val="Footer"/>
    <w:uiPriority w:val="99"/>
    <w:rsid w:val="00D865AE"/>
    <w:rPr>
      <w:lang w:val="en-GB" w:eastAsia="fr-FR"/>
    </w:rPr>
  </w:style>
  <w:style w:type="paragraph" w:styleId="BalloonText">
    <w:name w:val="Balloon Text"/>
    <w:basedOn w:val="Normal"/>
    <w:link w:val="BalloonTextChar"/>
    <w:rsid w:val="00134275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134275"/>
    <w:rPr>
      <w:rFonts w:ascii="Tahoma" w:hAnsi="Tahoma" w:cs="Tahoma"/>
      <w:sz w:val="16"/>
      <w:szCs w:val="16"/>
      <w:lang w:val="en-GB" w:eastAsia="fr-FR"/>
    </w:rPr>
  </w:style>
  <w:style w:type="character" w:styleId="CommentReference">
    <w:name w:val="annotation reference"/>
    <w:rsid w:val="009002B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9002BE"/>
  </w:style>
  <w:style w:type="character" w:customStyle="1" w:styleId="CommentTextChar">
    <w:name w:val="Comment Text Char"/>
    <w:link w:val="CommentText"/>
    <w:uiPriority w:val="99"/>
    <w:rsid w:val="009002BE"/>
    <w:rPr>
      <w:lang w:val="en-GB" w:eastAsia="fr-FR"/>
    </w:rPr>
  </w:style>
  <w:style w:type="paragraph" w:styleId="CommentSubject">
    <w:name w:val="annotation subject"/>
    <w:basedOn w:val="CommentText"/>
    <w:next w:val="CommentText"/>
    <w:link w:val="CommentSubjectChar"/>
    <w:rsid w:val="009002BE"/>
    <w:rPr>
      <w:b/>
      <w:bCs/>
    </w:rPr>
  </w:style>
  <w:style w:type="character" w:customStyle="1" w:styleId="CommentSubjectChar">
    <w:name w:val="Comment Subject Char"/>
    <w:link w:val="CommentSubject"/>
    <w:rsid w:val="009002BE"/>
    <w:rPr>
      <w:b/>
      <w:bCs/>
      <w:lang w:val="en-GB" w:eastAsia="fr-FR"/>
    </w:rPr>
  </w:style>
  <w:style w:type="character" w:styleId="Hyperlink">
    <w:name w:val="Hyperlink"/>
    <w:rsid w:val="00637EEB"/>
    <w:rPr>
      <w:color w:val="0000FF"/>
      <w:u w:val="single"/>
    </w:rPr>
  </w:style>
  <w:style w:type="character" w:styleId="FollowedHyperlink">
    <w:name w:val="FollowedHyperlink"/>
    <w:rsid w:val="007C4822"/>
    <w:rPr>
      <w:color w:val="800080"/>
      <w:u w:val="single"/>
    </w:rPr>
  </w:style>
  <w:style w:type="paragraph" w:styleId="FootnoteText">
    <w:name w:val="footnote text"/>
    <w:basedOn w:val="Normal"/>
    <w:link w:val="FootnoteTextChar"/>
    <w:rsid w:val="003B6BDC"/>
  </w:style>
  <w:style w:type="character" w:customStyle="1" w:styleId="FootnoteTextChar">
    <w:name w:val="Footnote Text Char"/>
    <w:link w:val="FootnoteText"/>
    <w:rsid w:val="003B6BDC"/>
    <w:rPr>
      <w:lang w:val="en-GB" w:eastAsia="fr-FR"/>
    </w:rPr>
  </w:style>
  <w:style w:type="character" w:styleId="FootnoteReference">
    <w:name w:val="footnote reference"/>
    <w:rsid w:val="003B6BDC"/>
    <w:rPr>
      <w:vertAlign w:val="superscript"/>
    </w:rPr>
  </w:style>
  <w:style w:type="paragraph" w:customStyle="1" w:styleId="Default">
    <w:name w:val="Default"/>
    <w:rsid w:val="003B72C9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DocumentMap">
    <w:name w:val="Document Map"/>
    <w:basedOn w:val="Normal"/>
    <w:link w:val="DocumentMapChar"/>
    <w:rsid w:val="006459DD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6459DD"/>
    <w:rPr>
      <w:rFonts w:ascii="Tahoma" w:hAnsi="Tahoma" w:cs="Tahoma"/>
      <w:sz w:val="16"/>
      <w:szCs w:val="16"/>
      <w:lang w:val="en-GB" w:eastAsia="fr-FR"/>
    </w:rPr>
  </w:style>
  <w:style w:type="character" w:customStyle="1" w:styleId="HeaderChar">
    <w:name w:val="Header Char"/>
    <w:basedOn w:val="DefaultParagraphFont"/>
    <w:link w:val="Header"/>
    <w:uiPriority w:val="99"/>
    <w:rsid w:val="004155AF"/>
    <w:rPr>
      <w:lang w:val="en-GB"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annotation text" w:uiPriority="99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12727"/>
    <w:rPr>
      <w:lang w:val="en-GB"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1"/>
    <w:basedOn w:val="Normal"/>
    <w:rsid w:val="00712727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Header">
    <w:name w:val="header"/>
    <w:basedOn w:val="Normal"/>
    <w:link w:val="HeaderChar"/>
    <w:uiPriority w:val="99"/>
    <w:rsid w:val="00712727"/>
    <w:pPr>
      <w:tabs>
        <w:tab w:val="center" w:pos="4536"/>
        <w:tab w:val="right" w:pos="9072"/>
      </w:tabs>
    </w:pPr>
  </w:style>
  <w:style w:type="table" w:styleId="TableGrid">
    <w:name w:val="Table Grid"/>
    <w:basedOn w:val="TableNormal"/>
    <w:rsid w:val="0071272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rsid w:val="00712727"/>
    <w:pPr>
      <w:tabs>
        <w:tab w:val="center" w:pos="4536"/>
        <w:tab w:val="right" w:pos="9072"/>
      </w:tabs>
    </w:pPr>
  </w:style>
  <w:style w:type="paragraph" w:customStyle="1" w:styleId="CharChar1Char">
    <w:name w:val="Char Char1 Char"/>
    <w:basedOn w:val="Normal"/>
    <w:rsid w:val="00D602E3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ListParagraph">
    <w:name w:val="List Paragraph"/>
    <w:basedOn w:val="Normal"/>
    <w:uiPriority w:val="34"/>
    <w:qFormat/>
    <w:rsid w:val="0092090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FooterChar">
    <w:name w:val="Footer Char"/>
    <w:link w:val="Footer"/>
    <w:uiPriority w:val="99"/>
    <w:rsid w:val="00D865AE"/>
    <w:rPr>
      <w:lang w:val="en-GB" w:eastAsia="fr-FR"/>
    </w:rPr>
  </w:style>
  <w:style w:type="paragraph" w:styleId="BalloonText">
    <w:name w:val="Balloon Text"/>
    <w:basedOn w:val="Normal"/>
    <w:link w:val="BalloonTextChar"/>
    <w:rsid w:val="00134275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134275"/>
    <w:rPr>
      <w:rFonts w:ascii="Tahoma" w:hAnsi="Tahoma" w:cs="Tahoma"/>
      <w:sz w:val="16"/>
      <w:szCs w:val="16"/>
      <w:lang w:val="en-GB" w:eastAsia="fr-FR"/>
    </w:rPr>
  </w:style>
  <w:style w:type="character" w:styleId="CommentReference">
    <w:name w:val="annotation reference"/>
    <w:rsid w:val="009002B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9002BE"/>
  </w:style>
  <w:style w:type="character" w:customStyle="1" w:styleId="CommentTextChar">
    <w:name w:val="Comment Text Char"/>
    <w:link w:val="CommentText"/>
    <w:uiPriority w:val="99"/>
    <w:rsid w:val="009002BE"/>
    <w:rPr>
      <w:lang w:val="en-GB" w:eastAsia="fr-FR"/>
    </w:rPr>
  </w:style>
  <w:style w:type="paragraph" w:styleId="CommentSubject">
    <w:name w:val="annotation subject"/>
    <w:basedOn w:val="CommentText"/>
    <w:next w:val="CommentText"/>
    <w:link w:val="CommentSubjectChar"/>
    <w:rsid w:val="009002BE"/>
    <w:rPr>
      <w:b/>
      <w:bCs/>
    </w:rPr>
  </w:style>
  <w:style w:type="character" w:customStyle="1" w:styleId="CommentSubjectChar">
    <w:name w:val="Comment Subject Char"/>
    <w:link w:val="CommentSubject"/>
    <w:rsid w:val="009002BE"/>
    <w:rPr>
      <w:b/>
      <w:bCs/>
      <w:lang w:val="en-GB" w:eastAsia="fr-FR"/>
    </w:rPr>
  </w:style>
  <w:style w:type="character" w:styleId="Hyperlink">
    <w:name w:val="Hyperlink"/>
    <w:rsid w:val="00637EEB"/>
    <w:rPr>
      <w:color w:val="0000FF"/>
      <w:u w:val="single"/>
    </w:rPr>
  </w:style>
  <w:style w:type="character" w:styleId="FollowedHyperlink">
    <w:name w:val="FollowedHyperlink"/>
    <w:rsid w:val="007C4822"/>
    <w:rPr>
      <w:color w:val="800080"/>
      <w:u w:val="single"/>
    </w:rPr>
  </w:style>
  <w:style w:type="paragraph" w:styleId="FootnoteText">
    <w:name w:val="footnote text"/>
    <w:basedOn w:val="Normal"/>
    <w:link w:val="FootnoteTextChar"/>
    <w:rsid w:val="003B6BDC"/>
  </w:style>
  <w:style w:type="character" w:customStyle="1" w:styleId="FootnoteTextChar">
    <w:name w:val="Footnote Text Char"/>
    <w:link w:val="FootnoteText"/>
    <w:rsid w:val="003B6BDC"/>
    <w:rPr>
      <w:lang w:val="en-GB" w:eastAsia="fr-FR"/>
    </w:rPr>
  </w:style>
  <w:style w:type="character" w:styleId="FootnoteReference">
    <w:name w:val="footnote reference"/>
    <w:rsid w:val="003B6BDC"/>
    <w:rPr>
      <w:vertAlign w:val="superscript"/>
    </w:rPr>
  </w:style>
  <w:style w:type="paragraph" w:customStyle="1" w:styleId="Default">
    <w:name w:val="Default"/>
    <w:rsid w:val="003B72C9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DocumentMap">
    <w:name w:val="Document Map"/>
    <w:basedOn w:val="Normal"/>
    <w:link w:val="DocumentMapChar"/>
    <w:rsid w:val="006459DD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6459DD"/>
    <w:rPr>
      <w:rFonts w:ascii="Tahoma" w:hAnsi="Tahoma" w:cs="Tahoma"/>
      <w:sz w:val="16"/>
      <w:szCs w:val="16"/>
      <w:lang w:val="en-GB" w:eastAsia="fr-FR"/>
    </w:rPr>
  </w:style>
  <w:style w:type="character" w:customStyle="1" w:styleId="HeaderChar">
    <w:name w:val="Header Char"/>
    <w:basedOn w:val="DefaultParagraphFont"/>
    <w:link w:val="Header"/>
    <w:uiPriority w:val="99"/>
    <w:rsid w:val="004155AF"/>
    <w:rPr>
      <w:lang w:val="en-GB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496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6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8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2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03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1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6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5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1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63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5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emf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2.emf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emf"/><Relationship Id="rId25" Type="http://schemas.openxmlformats.org/officeDocument/2006/relationships/hyperlink" Target="mailto:support2020@government.bg" TargetMode="Externa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hyperlink" Target="https://eumis2020.government.bg/" TargetMode="External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6.emf"/><Relationship Id="rId23" Type="http://schemas.openxmlformats.org/officeDocument/2006/relationships/hyperlink" Target="http://www.eumis2020.government.bg" TargetMode="External"/><Relationship Id="rId28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image" Target="media/image10.emf"/><Relationship Id="rId31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hyperlink" Target="https://eumis2020.government.bg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header" Target="header2.xml"/><Relationship Id="rId30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16.png"/><Relationship Id="rId2" Type="http://schemas.openxmlformats.org/officeDocument/2006/relationships/image" Target="media/image15.jpeg"/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DB2C59-38F2-4A1F-A54D-9F144B0DAA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18</Pages>
  <Words>3735</Words>
  <Characters>21290</Characters>
  <Application>Microsoft Office Word</Application>
  <DocSecurity>0</DocSecurity>
  <Lines>177</Lines>
  <Paragraphs>49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MOEW</Company>
  <LinksUpToDate>false</LinksUpToDate>
  <CharactersWithSpaces>24976</CharactersWithSpaces>
  <SharedDoc>false</SharedDoc>
  <HLinks>
    <vt:vector size="18" baseType="variant">
      <vt:variant>
        <vt:i4>1769490</vt:i4>
      </vt:variant>
      <vt:variant>
        <vt:i4>9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  <vt:variant>
        <vt:i4>7929973</vt:i4>
      </vt:variant>
      <vt:variant>
        <vt:i4>6</vt:i4>
      </vt:variant>
      <vt:variant>
        <vt:i4>0</vt:i4>
      </vt:variant>
      <vt:variant>
        <vt:i4>5</vt:i4>
      </vt:variant>
      <vt:variant>
        <vt:lpwstr>http://www.eumis2020.government.bg/</vt:lpwstr>
      </vt:variant>
      <vt:variant>
        <vt:lpwstr/>
      </vt:variant>
      <vt:variant>
        <vt:i4>1769490</vt:i4>
      </vt:variant>
      <vt:variant>
        <vt:i4>0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userdtk</dc:creator>
  <cp:lastModifiedBy>Georgi Dimitrov</cp:lastModifiedBy>
  <cp:revision>5</cp:revision>
  <cp:lastPrinted>2018-02-09T16:19:00Z</cp:lastPrinted>
  <dcterms:created xsi:type="dcterms:W3CDTF">2020-05-15T08:37:00Z</dcterms:created>
  <dcterms:modified xsi:type="dcterms:W3CDTF">2020-07-15T12:44:00Z</dcterms:modified>
</cp:coreProperties>
</file>