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7B3" w:rsidRPr="00E32F49" w:rsidRDefault="00F227B3" w:rsidP="003A37CC">
      <w:pPr>
        <w:pStyle w:val="Heading1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D057AB">
        <w:rPr>
          <w:rFonts w:ascii="Times New Roman" w:hAnsi="Times New Roman"/>
          <w:sz w:val="24"/>
          <w:szCs w:val="28"/>
        </w:rPr>
        <w:t>Приложение №</w:t>
      </w:r>
      <w:r w:rsidR="0074265E">
        <w:rPr>
          <w:rFonts w:ascii="Times New Roman" w:hAnsi="Times New Roman"/>
          <w:sz w:val="24"/>
          <w:szCs w:val="28"/>
        </w:rPr>
        <w:t xml:space="preserve"> </w:t>
      </w:r>
      <w:r w:rsidR="00B46653">
        <w:rPr>
          <w:rFonts w:ascii="Times New Roman" w:hAnsi="Times New Roman"/>
          <w:sz w:val="24"/>
          <w:szCs w:val="28"/>
        </w:rPr>
        <w:t>18</w:t>
      </w:r>
    </w:p>
    <w:p w:rsidR="003A37CC" w:rsidRPr="003A37CC" w:rsidRDefault="003A37CC" w:rsidP="003A37CC">
      <w:pPr>
        <w:jc w:val="right"/>
        <w:outlineLvl w:val="0"/>
        <w:rPr>
          <w:b/>
          <w:sz w:val="24"/>
          <w:szCs w:val="24"/>
        </w:rPr>
      </w:pPr>
      <w:r w:rsidRPr="003A37CC">
        <w:rPr>
          <w:b/>
          <w:sz w:val="24"/>
          <w:szCs w:val="24"/>
        </w:rPr>
        <w:t xml:space="preserve">Към Условия за кандидатстване </w:t>
      </w:r>
      <w:r>
        <w:rPr>
          <w:b/>
          <w:sz w:val="24"/>
          <w:szCs w:val="24"/>
        </w:rPr>
        <w:t>по</w:t>
      </w:r>
    </w:p>
    <w:p w:rsidR="003A37CC" w:rsidRDefault="003A37CC" w:rsidP="003A37CC">
      <w:pPr>
        <w:jc w:val="right"/>
        <w:outlineLvl w:val="0"/>
        <w:rPr>
          <w:b/>
          <w:sz w:val="24"/>
          <w:szCs w:val="24"/>
        </w:rPr>
      </w:pPr>
      <w:r w:rsidRPr="003A37CC">
        <w:rPr>
          <w:b/>
          <w:sz w:val="24"/>
          <w:szCs w:val="24"/>
        </w:rPr>
        <w:t>процедура чрез подбор № BG06RDNP001- 4.009</w:t>
      </w:r>
    </w:p>
    <w:p w:rsidR="003A37CC" w:rsidRPr="003A37CC" w:rsidRDefault="003A37CC" w:rsidP="003A37CC">
      <w:pPr>
        <w:jc w:val="right"/>
        <w:outlineLvl w:val="0"/>
        <w:rPr>
          <w:b/>
          <w:sz w:val="24"/>
          <w:szCs w:val="24"/>
          <w:lang w:val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7"/>
        <w:gridCol w:w="2753"/>
        <w:gridCol w:w="3490"/>
      </w:tblGrid>
      <w:tr w:rsidR="00F227B3" w:rsidRPr="00D057AB" w:rsidTr="00F227B3">
        <w:trPr>
          <w:trHeight w:val="283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textAlignment w:val="center"/>
              <w:rPr>
                <w:sz w:val="24"/>
                <w:szCs w:val="24"/>
              </w:rPr>
            </w:pPr>
          </w:p>
          <w:p w:rsidR="00F227B3" w:rsidRPr="00F227B3" w:rsidRDefault="00F227B3" w:rsidP="00F227B3">
            <w:pPr>
              <w:pStyle w:val="ListParagraph"/>
              <w:keepNext/>
              <w:widowControl/>
              <w:autoSpaceDE/>
              <w:autoSpaceDN/>
              <w:adjustRightInd/>
              <w:spacing w:line="259" w:lineRule="auto"/>
              <w:ind w:left="1080"/>
              <w:jc w:val="center"/>
              <w:textAlignment w:val="center"/>
              <w:rPr>
                <w:b/>
                <w:sz w:val="24"/>
                <w:szCs w:val="24"/>
              </w:rPr>
            </w:pPr>
            <w:r w:rsidRPr="00F227B3">
              <w:rPr>
                <w:b/>
                <w:color w:val="000000"/>
                <w:sz w:val="24"/>
                <w:szCs w:val="24"/>
              </w:rPr>
              <w:t>Съоръжения за напояване с по-висок коефициент на настоящ КПД на напоителните системи в клонове на Напоителни системи и действащи сдружения за напояване</w:t>
            </w:r>
          </w:p>
          <w:p w:rsidR="00F227B3" w:rsidRPr="00D057AB" w:rsidRDefault="00F227B3" w:rsidP="00067DFD">
            <w:pPr>
              <w:pStyle w:val="ListParagraph"/>
              <w:keepNext/>
              <w:widowControl/>
              <w:autoSpaceDE/>
              <w:autoSpaceDN/>
              <w:adjustRightInd/>
              <w:spacing w:line="259" w:lineRule="auto"/>
              <w:ind w:left="1080"/>
              <w:textAlignment w:val="center"/>
              <w:rPr>
                <w:sz w:val="24"/>
                <w:szCs w:val="24"/>
              </w:rPr>
            </w:pPr>
          </w:p>
        </w:tc>
      </w:tr>
      <w:tr w:rsidR="00F227B3" w:rsidRPr="00D057AB" w:rsidTr="00F227B3">
        <w:trPr>
          <w:trHeight w:val="283"/>
        </w:trPr>
        <w:tc>
          <w:tcPr>
            <w:tcW w:w="500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Клонове на Напоителни системи</w:t>
            </w:r>
            <w:r w:rsidR="00370430">
              <w:rPr>
                <w:color w:val="000000"/>
                <w:sz w:val="24"/>
                <w:szCs w:val="24"/>
              </w:rPr>
              <w:t xml:space="preserve"> АД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Клон на НС/Речен басейн (РБ)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КПД на НС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КПД на НС в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РБ Черно море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widowControl/>
              <w:autoSpaceDE/>
              <w:autoSpaceDN/>
              <w:adjustRightInd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widowControl/>
              <w:autoSpaceDE/>
              <w:autoSpaceDN/>
              <w:adjustRightInd/>
              <w:textAlignment w:val="center"/>
              <w:rPr>
                <w:sz w:val="24"/>
                <w:szCs w:val="24"/>
              </w:rPr>
            </w:pP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Варна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0,72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72,00 %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РБ Дунав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widowControl/>
              <w:autoSpaceDE/>
              <w:autoSpaceDN/>
              <w:adjustRightInd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widowControl/>
              <w:autoSpaceDE/>
              <w:autoSpaceDN/>
              <w:adjustRightInd/>
              <w:textAlignment w:val="center"/>
              <w:rPr>
                <w:sz w:val="24"/>
                <w:szCs w:val="24"/>
              </w:rPr>
            </w:pP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Монтана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0,74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74,00 %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Русе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0,64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64,00 %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Видин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0,54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54,00 %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Враца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0,68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68,00 %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proofErr w:type="spellStart"/>
            <w:r w:rsidRPr="00D057AB">
              <w:rPr>
                <w:color w:val="000000"/>
                <w:sz w:val="24"/>
                <w:szCs w:val="24"/>
              </w:rPr>
              <w:t>Източноегейски</w:t>
            </w:r>
            <w:proofErr w:type="spellEnd"/>
            <w:r w:rsidRPr="00D057AB">
              <w:rPr>
                <w:color w:val="000000"/>
                <w:sz w:val="24"/>
                <w:szCs w:val="24"/>
              </w:rPr>
              <w:t xml:space="preserve"> РБ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widowControl/>
              <w:autoSpaceDE/>
              <w:autoSpaceDN/>
              <w:adjustRightInd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widowControl/>
              <w:autoSpaceDE/>
              <w:autoSpaceDN/>
              <w:adjustRightInd/>
              <w:textAlignment w:val="center"/>
              <w:rPr>
                <w:sz w:val="24"/>
                <w:szCs w:val="24"/>
              </w:rPr>
            </w:pP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Пловдив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0,51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51,00 %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Сливен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0,44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44,00 %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Ямбол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0,44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44,00 %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proofErr w:type="spellStart"/>
            <w:r w:rsidRPr="00D057AB">
              <w:rPr>
                <w:color w:val="000000"/>
                <w:sz w:val="24"/>
                <w:szCs w:val="24"/>
              </w:rPr>
              <w:t>Западноегейски</w:t>
            </w:r>
            <w:proofErr w:type="spellEnd"/>
            <w:r w:rsidRPr="00D057AB">
              <w:rPr>
                <w:color w:val="000000"/>
                <w:sz w:val="24"/>
                <w:szCs w:val="24"/>
              </w:rPr>
              <w:t xml:space="preserve"> РБ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widowControl/>
              <w:autoSpaceDE/>
              <w:autoSpaceDN/>
              <w:adjustRightInd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widowControl/>
              <w:autoSpaceDE/>
              <w:autoSpaceDN/>
              <w:adjustRightInd/>
              <w:textAlignment w:val="center"/>
              <w:rPr>
                <w:sz w:val="24"/>
                <w:szCs w:val="24"/>
              </w:rPr>
            </w:pP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Дупница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0,63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63,00 %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Гоце Делчев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0,54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54,00 %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Перник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0,53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53,00 %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Сандански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0,54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54,00 %</w:t>
            </w:r>
          </w:p>
        </w:tc>
      </w:tr>
    </w:tbl>
    <w:p w:rsidR="00F227B3" w:rsidRPr="00D057AB" w:rsidRDefault="00F227B3" w:rsidP="00F227B3">
      <w:pPr>
        <w:widowControl/>
        <w:autoSpaceDE/>
        <w:autoSpaceDN/>
        <w:adjustRightInd/>
        <w:spacing w:after="240"/>
        <w:ind w:firstLine="1155"/>
        <w:jc w:val="both"/>
        <w:textAlignment w:val="center"/>
        <w:rPr>
          <w:sz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3441"/>
        <w:gridCol w:w="2723"/>
        <w:gridCol w:w="2727"/>
      </w:tblGrid>
      <w:tr w:rsidR="00F227B3" w:rsidRPr="00D057AB" w:rsidTr="00F227B3">
        <w:trPr>
          <w:trHeight w:val="283"/>
        </w:trPr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 w:rsidRPr="00F227B3">
              <w:rPr>
                <w:b/>
                <w:color w:val="000000"/>
                <w:sz w:val="24"/>
                <w:szCs w:val="24"/>
              </w:rPr>
              <w:lastRenderedPageBreak/>
              <w:t>Съоръжения за напояване с п</w:t>
            </w:r>
            <w:r>
              <w:rPr>
                <w:b/>
                <w:color w:val="000000"/>
                <w:sz w:val="24"/>
                <w:szCs w:val="24"/>
              </w:rPr>
              <w:t>о-висок настоящ</w:t>
            </w:r>
          </w:p>
          <w:p w:rsidR="00F227B3" w:rsidRPr="00F227B3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</w:t>
            </w:r>
            <w:r w:rsidRPr="00F227B3">
              <w:rPr>
                <w:b/>
                <w:color w:val="000000"/>
                <w:sz w:val="24"/>
                <w:szCs w:val="24"/>
              </w:rPr>
              <w:t>оефициент на полезно действие (КПД)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227B3">
              <w:rPr>
                <w:b/>
                <w:color w:val="000000"/>
                <w:sz w:val="24"/>
                <w:szCs w:val="24"/>
              </w:rPr>
              <w:t>за действащи Сдружения за напояване по области - придобили общинска собственост по § 3 от Закона за сдружения за напояване</w:t>
            </w:r>
          </w:p>
        </w:tc>
      </w:tr>
      <w:tr w:rsidR="00F227B3" w:rsidRPr="00D057AB" w:rsidTr="00F227B3">
        <w:trPr>
          <w:trHeight w:val="283"/>
        </w:trPr>
        <w:tc>
          <w:tcPr>
            <w:tcW w:w="33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Област/Сдружение за напояване - бр.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КПД на сдруженията за съответната област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КПД в %</w:t>
            </w:r>
          </w:p>
        </w:tc>
      </w:tr>
      <w:tr w:rsidR="00F227B3" w:rsidRPr="00D057AB" w:rsidTr="00F227B3">
        <w:trPr>
          <w:trHeight w:val="283"/>
        </w:trPr>
        <w:tc>
          <w:tcPr>
            <w:tcW w:w="33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Област Видин - 1 бр.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0,49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49,00 %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33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Област Плевен - 2 бр.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0,45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45,00 %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33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Област Варна - 7 бр.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0,72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72,00 %</w:t>
            </w:r>
          </w:p>
        </w:tc>
      </w:tr>
      <w:tr w:rsidR="00F227B3" w:rsidRPr="00D057AB" w:rsidTr="00F227B3">
        <w:trPr>
          <w:trHeight w:val="304"/>
        </w:trPr>
        <w:tc>
          <w:tcPr>
            <w:tcW w:w="33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Област Пловдив - 13 бр.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0,61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61,00 %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33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Област Стара Загора - 10 бр.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0,48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48,00 %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33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Област Сливен - 11 бр.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0,55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55,00 %</w:t>
            </w:r>
          </w:p>
        </w:tc>
      </w:tr>
    </w:tbl>
    <w:p w:rsidR="00F227B3" w:rsidRPr="00D057AB" w:rsidRDefault="00F227B3" w:rsidP="00F227B3">
      <w:pPr>
        <w:widowControl/>
        <w:autoSpaceDE/>
        <w:autoSpaceDN/>
        <w:adjustRightInd/>
        <w:ind w:firstLine="1155"/>
        <w:jc w:val="both"/>
        <w:textAlignment w:val="center"/>
        <w:rPr>
          <w:sz w:val="24"/>
        </w:rPr>
      </w:pPr>
    </w:p>
    <w:p w:rsidR="006F6B32" w:rsidRPr="00F227B3" w:rsidRDefault="006F6B32" w:rsidP="00F227B3"/>
    <w:sectPr w:rsidR="006F6B32" w:rsidRPr="00F227B3" w:rsidSect="00877C4D">
      <w:head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17A" w:rsidRDefault="0068617A" w:rsidP="00877C4D">
      <w:r>
        <w:separator/>
      </w:r>
    </w:p>
  </w:endnote>
  <w:endnote w:type="continuationSeparator" w:id="0">
    <w:p w:rsidR="0068617A" w:rsidRDefault="0068617A" w:rsidP="0087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17A" w:rsidRDefault="0068617A" w:rsidP="00877C4D">
      <w:r>
        <w:separator/>
      </w:r>
    </w:p>
  </w:footnote>
  <w:footnote w:type="continuationSeparator" w:id="0">
    <w:p w:rsidR="0068617A" w:rsidRDefault="0068617A" w:rsidP="00877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3D2" w:rsidRDefault="005D43D2" w:rsidP="005D43D2">
    <w:pPr>
      <w:pStyle w:val="Header"/>
    </w:pPr>
    <w:r>
      <w:rPr>
        <w:noProof/>
        <w:lang w:val="en-US" w:eastAsia="en-US"/>
      </w:rPr>
      <w:drawing>
        <wp:inline distT="0" distB="0" distL="0" distR="0" wp14:anchorId="5F03BD58" wp14:editId="2D83B954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lang w:val="en-US" w:eastAsia="en-US"/>
      </w:rPr>
      <w:drawing>
        <wp:inline distT="0" distB="0" distL="0" distR="0" wp14:anchorId="3169959F" wp14:editId="3A9DC0E4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</w:t>
    </w:r>
    <w:r w:rsidR="000F7749">
      <w:rPr>
        <w:noProof/>
        <w:lang w:val="en-US" w:eastAsia="en-US"/>
      </w:rPr>
      <w:drawing>
        <wp:inline distT="0" distB="0" distL="0" distR="0" wp14:anchorId="16B431CA">
          <wp:extent cx="1514475" cy="9525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77C4D" w:rsidRPr="005D43D2" w:rsidRDefault="00877C4D" w:rsidP="005D43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C60"/>
    <w:multiLevelType w:val="hybridMultilevel"/>
    <w:tmpl w:val="B45EFF3C"/>
    <w:lvl w:ilvl="0" w:tplc="3C1C6C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C4D"/>
    <w:rsid w:val="000055DE"/>
    <w:rsid w:val="0001765F"/>
    <w:rsid w:val="000A4C8F"/>
    <w:rsid w:val="000D6C51"/>
    <w:rsid w:val="000F7749"/>
    <w:rsid w:val="00110530"/>
    <w:rsid w:val="001A1BD3"/>
    <w:rsid w:val="00221B26"/>
    <w:rsid w:val="00370430"/>
    <w:rsid w:val="00370AD6"/>
    <w:rsid w:val="003738DB"/>
    <w:rsid w:val="00394E1F"/>
    <w:rsid w:val="003A37CC"/>
    <w:rsid w:val="003D3AEF"/>
    <w:rsid w:val="003F0280"/>
    <w:rsid w:val="00440537"/>
    <w:rsid w:val="00471346"/>
    <w:rsid w:val="005507B6"/>
    <w:rsid w:val="005D43D2"/>
    <w:rsid w:val="0068617A"/>
    <w:rsid w:val="006D0421"/>
    <w:rsid w:val="006F6B32"/>
    <w:rsid w:val="00712839"/>
    <w:rsid w:val="0074265E"/>
    <w:rsid w:val="00765638"/>
    <w:rsid w:val="007C0B32"/>
    <w:rsid w:val="00877C4D"/>
    <w:rsid w:val="00885F8D"/>
    <w:rsid w:val="00922877"/>
    <w:rsid w:val="009C4DB8"/>
    <w:rsid w:val="00B215A8"/>
    <w:rsid w:val="00B46653"/>
    <w:rsid w:val="00C847C4"/>
    <w:rsid w:val="00E3137E"/>
    <w:rsid w:val="00E32F49"/>
    <w:rsid w:val="00F227B3"/>
    <w:rsid w:val="00F60F85"/>
    <w:rsid w:val="00FA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C4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877C4D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7C4D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ListParagraph">
    <w:name w:val="List Paragraph"/>
    <w:basedOn w:val="Normal"/>
    <w:uiPriority w:val="99"/>
    <w:qFormat/>
    <w:rsid w:val="00877C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7C4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C4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877C4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C4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C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C4D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C4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877C4D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7C4D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ListParagraph">
    <w:name w:val="List Paragraph"/>
    <w:basedOn w:val="Normal"/>
    <w:uiPriority w:val="99"/>
    <w:qFormat/>
    <w:rsid w:val="00877C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7C4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C4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877C4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C4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C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C4D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Georgi Dimitrov</cp:lastModifiedBy>
  <cp:revision>17</cp:revision>
  <dcterms:created xsi:type="dcterms:W3CDTF">2017-12-13T12:25:00Z</dcterms:created>
  <dcterms:modified xsi:type="dcterms:W3CDTF">2020-07-15T12:41:00Z</dcterms:modified>
</cp:coreProperties>
</file>