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2417A" w14:textId="3D2DF260" w:rsidR="00B673B2" w:rsidRDefault="00B673B2" w:rsidP="00B673B2">
      <w:pPr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</w:p>
    <w:p w14:paraId="75F9AE82" w14:textId="08B6FA8C" w:rsidR="00A0470D" w:rsidRPr="00150813" w:rsidRDefault="00A0470D" w:rsidP="00A0470D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150813">
        <w:rPr>
          <w:rFonts w:ascii="Cambria" w:hAnsi="Cambria"/>
          <w:sz w:val="24"/>
          <w:szCs w:val="24"/>
        </w:rPr>
        <w:t>Приложение № 2 към Заповед №</w:t>
      </w:r>
      <w:r w:rsidR="00B85CB1" w:rsidRPr="00150813">
        <w:rPr>
          <w:rFonts w:ascii="Cambria" w:hAnsi="Cambria"/>
          <w:sz w:val="24"/>
          <w:szCs w:val="24"/>
        </w:rPr>
        <w:t xml:space="preserve"> </w:t>
      </w:r>
      <w:r w:rsidRPr="00150813">
        <w:rPr>
          <w:rFonts w:ascii="Cambria" w:hAnsi="Cambria"/>
          <w:sz w:val="24"/>
          <w:szCs w:val="24"/>
        </w:rPr>
        <w:t>РД09</w:t>
      </w:r>
      <w:r w:rsidR="00B85CB1" w:rsidRPr="00150813">
        <w:rPr>
          <w:rFonts w:ascii="Cambria" w:hAnsi="Cambria"/>
          <w:sz w:val="24"/>
          <w:szCs w:val="24"/>
        </w:rPr>
        <w:t>-494/15.05.2025 г.</w:t>
      </w:r>
    </w:p>
    <w:p w14:paraId="0676312E" w14:textId="77777777" w:rsidR="00EC7B2E" w:rsidRDefault="00EC7B2E" w:rsidP="00A0470D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</w:p>
    <w:p w14:paraId="06A8B1CF" w14:textId="75C44ACA" w:rsidR="00A0470D" w:rsidRPr="00A0470D" w:rsidRDefault="00A0470D" w:rsidP="00A0470D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  <w:bookmarkStart w:id="0" w:name="_GoBack"/>
      <w:bookmarkEnd w:id="0"/>
      <w:r w:rsidRPr="00A0470D">
        <w:rPr>
          <w:rFonts w:ascii="Cambria" w:hAnsi="Cambria"/>
          <w:sz w:val="20"/>
          <w:szCs w:val="20"/>
        </w:rPr>
        <w:t>Приложение № 5</w:t>
      </w:r>
      <w:r w:rsidR="00602D49">
        <w:rPr>
          <w:rFonts w:ascii="Cambria" w:hAnsi="Cambria"/>
          <w:sz w:val="20"/>
          <w:szCs w:val="20"/>
        </w:rPr>
        <w:t>А</w:t>
      </w:r>
    </w:p>
    <w:p w14:paraId="6C70B1EE" w14:textId="10B9F9FD" w:rsidR="00B673B2" w:rsidRDefault="00A0470D" w:rsidP="00A0470D">
      <w:pPr>
        <w:spacing w:after="0" w:line="240" w:lineRule="auto"/>
        <w:jc w:val="right"/>
        <w:rPr>
          <w:rFonts w:ascii="Cambria" w:hAnsi="Cambria"/>
          <w:sz w:val="20"/>
          <w:szCs w:val="20"/>
        </w:rPr>
      </w:pPr>
      <w:r w:rsidRPr="00A0470D">
        <w:rPr>
          <w:rFonts w:ascii="Cambria" w:hAnsi="Cambria"/>
          <w:sz w:val="20"/>
          <w:szCs w:val="20"/>
        </w:rPr>
        <w:t>към Условията за изпълнение</w:t>
      </w:r>
    </w:p>
    <w:p w14:paraId="103C6C87" w14:textId="663A7A3F" w:rsidR="00BF14A0" w:rsidRPr="00B673B2" w:rsidRDefault="00BF14A0" w:rsidP="00B673B2">
      <w:pPr>
        <w:spacing w:after="0" w:line="240" w:lineRule="auto"/>
        <w:jc w:val="center"/>
        <w:rPr>
          <w:rFonts w:ascii="Cambria" w:hAnsi="Cambria"/>
          <w:b/>
          <w:sz w:val="20"/>
          <w:szCs w:val="20"/>
        </w:rPr>
      </w:pPr>
      <w:r w:rsidRPr="00B673B2">
        <w:rPr>
          <w:rFonts w:ascii="Cambria" w:hAnsi="Cambria"/>
          <w:b/>
          <w:sz w:val="20"/>
          <w:szCs w:val="20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466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00"/>
        <w:gridCol w:w="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151"/>
        <w:gridCol w:w="113"/>
        <w:gridCol w:w="39"/>
        <w:gridCol w:w="24"/>
        <w:gridCol w:w="159"/>
        <w:gridCol w:w="43"/>
        <w:gridCol w:w="119"/>
        <w:gridCol w:w="13"/>
        <w:gridCol w:w="22"/>
        <w:gridCol w:w="110"/>
        <w:gridCol w:w="22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EF19B1">
        <w:trPr>
          <w:trHeight w:val="336"/>
        </w:trPr>
        <w:tc>
          <w:tcPr>
            <w:tcW w:w="710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06" w:type="dxa"/>
            <w:gridSpan w:val="4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EF19B1">
        <w:trPr>
          <w:trHeight w:val="414"/>
        </w:trPr>
        <w:tc>
          <w:tcPr>
            <w:tcW w:w="710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06" w:type="dxa"/>
            <w:gridSpan w:val="4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EF19B1">
        <w:trPr>
          <w:trHeight w:val="364"/>
        </w:trPr>
        <w:tc>
          <w:tcPr>
            <w:tcW w:w="710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06" w:type="dxa"/>
            <w:gridSpan w:val="4"/>
            <w:noWrap/>
          </w:tcPr>
          <w:p w14:paraId="02047A48" w14:textId="3CDECAFC" w:rsidR="00BF14A0" w:rsidRPr="00602DD2" w:rsidRDefault="00BF14A0" w:rsidP="00A0470D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Наименование на </w:t>
            </w:r>
            <w:r w:rsidR="00A0470D">
              <w:rPr>
                <w:rFonts w:ascii="Cambria" w:hAnsi="Cambria"/>
                <w:b/>
                <w:sz w:val="20"/>
                <w:szCs w:val="20"/>
              </w:rPr>
              <w:t>бенефициента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EF19B1">
        <w:trPr>
          <w:trHeight w:val="330"/>
        </w:trPr>
        <w:tc>
          <w:tcPr>
            <w:tcW w:w="710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06" w:type="dxa"/>
            <w:gridSpan w:val="4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4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EF19B1">
        <w:trPr>
          <w:trHeight w:val="405"/>
        </w:trPr>
        <w:tc>
          <w:tcPr>
            <w:tcW w:w="710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06" w:type="dxa"/>
            <w:gridSpan w:val="4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EF19B1">
        <w:trPr>
          <w:trHeight w:val="476"/>
        </w:trPr>
        <w:tc>
          <w:tcPr>
            <w:tcW w:w="710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03" w:type="dxa"/>
            <w:gridSpan w:val="17"/>
            <w:vAlign w:val="center"/>
          </w:tcPr>
          <w:p w14:paraId="2CC841DD" w14:textId="6F747FDB" w:rsidR="005D147A" w:rsidRPr="00FC3CFC" w:rsidRDefault="00FC3CFC" w:rsidP="00A0470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</w:t>
            </w:r>
            <w:r w:rsidR="00A0470D">
              <w:rPr>
                <w:rFonts w:ascii="Cambria" w:hAnsi="Cambria"/>
                <w:b/>
                <w:sz w:val="20"/>
                <w:szCs w:val="20"/>
              </w:rPr>
              <w:t>бенефициента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наименование и </w:t>
            </w:r>
            <w:r w:rsidRPr="00855EC0">
              <w:rPr>
                <w:rFonts w:ascii="Cambria" w:hAnsi="Cambria"/>
                <w:b/>
                <w:sz w:val="20"/>
                <w:szCs w:val="20"/>
              </w:rPr>
              <w:t>код по КИД-2008</w:t>
            </w:r>
            <w:r w:rsidRPr="00855EC0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EF19B1">
        <w:trPr>
          <w:trHeight w:val="476"/>
        </w:trPr>
        <w:tc>
          <w:tcPr>
            <w:tcW w:w="710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03" w:type="dxa"/>
            <w:gridSpan w:val="17"/>
            <w:vAlign w:val="center"/>
          </w:tcPr>
          <w:p w14:paraId="33926ECB" w14:textId="1D6A1215" w:rsidR="001C7AA4" w:rsidRPr="00843875" w:rsidRDefault="001C7AA4" w:rsidP="00A0470D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A0470D">
              <w:rPr>
                <w:rFonts w:ascii="Cambria" w:hAnsi="Cambria"/>
                <w:b/>
                <w:sz w:val="20"/>
                <w:szCs w:val="20"/>
              </w:rPr>
              <w:t>бенефициента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EF19B1">
        <w:trPr>
          <w:trHeight w:val="436"/>
        </w:trPr>
        <w:tc>
          <w:tcPr>
            <w:tcW w:w="710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066" w:type="dxa"/>
            <w:gridSpan w:val="49"/>
          </w:tcPr>
          <w:p w14:paraId="7A9400E0" w14:textId="399EFE44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</w:t>
            </w:r>
            <w:r w:rsidR="000E3887">
              <w:rPr>
                <w:rFonts w:ascii="Cambria" w:hAnsi="Cambria"/>
                <w:sz w:val="20"/>
                <w:szCs w:val="20"/>
              </w:rPr>
              <w:t>бенефициента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68E47EC" w:rsidR="006B5FD7" w:rsidRPr="00602DD2" w:rsidRDefault="006B5FD7" w:rsidP="00A0470D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 w:rsidR="00A0470D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бенефициентът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EF19B1">
        <w:trPr>
          <w:trHeight w:val="390"/>
        </w:trPr>
        <w:tc>
          <w:tcPr>
            <w:tcW w:w="710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06" w:type="dxa"/>
            <w:gridSpan w:val="76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EF19B1">
        <w:trPr>
          <w:trHeight w:val="340"/>
        </w:trPr>
        <w:tc>
          <w:tcPr>
            <w:tcW w:w="710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EF19B1">
        <w:trPr>
          <w:trHeight w:val="355"/>
        </w:trPr>
        <w:tc>
          <w:tcPr>
            <w:tcW w:w="710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5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EF19B1">
        <w:trPr>
          <w:trHeight w:val="346"/>
        </w:trPr>
        <w:tc>
          <w:tcPr>
            <w:tcW w:w="710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5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EF19B1">
        <w:trPr>
          <w:trHeight w:val="939"/>
        </w:trPr>
        <w:tc>
          <w:tcPr>
            <w:tcW w:w="710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066" w:type="dxa"/>
            <w:gridSpan w:val="49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EF19B1">
        <w:trPr>
          <w:trHeight w:val="100"/>
        </w:trPr>
        <w:tc>
          <w:tcPr>
            <w:tcW w:w="710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EF19B1">
        <w:trPr>
          <w:trHeight w:val="100"/>
        </w:trPr>
        <w:tc>
          <w:tcPr>
            <w:tcW w:w="710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6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39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EF19B1">
        <w:trPr>
          <w:trHeight w:val="452"/>
        </w:trPr>
        <w:tc>
          <w:tcPr>
            <w:tcW w:w="710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53" w:type="dxa"/>
            <w:gridSpan w:val="3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6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2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EF19B1">
        <w:trPr>
          <w:trHeight w:val="413"/>
        </w:trPr>
        <w:tc>
          <w:tcPr>
            <w:tcW w:w="710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253" w:type="dxa"/>
            <w:gridSpan w:val="3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6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2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EF19B1">
        <w:trPr>
          <w:trHeight w:val="265"/>
        </w:trPr>
        <w:tc>
          <w:tcPr>
            <w:tcW w:w="710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06" w:type="dxa"/>
            <w:gridSpan w:val="76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EF19B1">
        <w:trPr>
          <w:trHeight w:val="260"/>
        </w:trPr>
        <w:tc>
          <w:tcPr>
            <w:tcW w:w="710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EF19B1">
        <w:trPr>
          <w:trHeight w:val="313"/>
        </w:trPr>
        <w:tc>
          <w:tcPr>
            <w:tcW w:w="710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EF19B1">
        <w:trPr>
          <w:trHeight w:val="313"/>
        </w:trPr>
        <w:tc>
          <w:tcPr>
            <w:tcW w:w="710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EF19B1">
        <w:trPr>
          <w:trHeight w:val="313"/>
        </w:trPr>
        <w:tc>
          <w:tcPr>
            <w:tcW w:w="710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45" w:type="dxa"/>
            <w:gridSpan w:val="48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EF19B1">
        <w:trPr>
          <w:trHeight w:val="313"/>
        </w:trPr>
        <w:tc>
          <w:tcPr>
            <w:tcW w:w="710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06" w:type="dxa"/>
            <w:gridSpan w:val="76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EF19B1">
        <w:trPr>
          <w:trHeight w:val="355"/>
        </w:trPr>
        <w:tc>
          <w:tcPr>
            <w:tcW w:w="710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1" w:type="dxa"/>
            <w:gridSpan w:val="15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EF19B1">
        <w:trPr>
          <w:trHeight w:val="355"/>
        </w:trPr>
        <w:tc>
          <w:tcPr>
            <w:tcW w:w="710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8" w:type="dxa"/>
            <w:gridSpan w:val="16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EF19B1">
        <w:trPr>
          <w:trHeight w:val="355"/>
        </w:trPr>
        <w:tc>
          <w:tcPr>
            <w:tcW w:w="710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858" w:type="dxa"/>
            <w:gridSpan w:val="16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EF19B1">
        <w:trPr>
          <w:trHeight w:val="781"/>
        </w:trPr>
        <w:tc>
          <w:tcPr>
            <w:tcW w:w="710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EF19B1">
        <w:trPr>
          <w:trHeight w:val="694"/>
        </w:trPr>
        <w:tc>
          <w:tcPr>
            <w:tcW w:w="710" w:type="dxa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66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2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2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FB32C2">
        <w:trPr>
          <w:trHeight w:val="273"/>
        </w:trPr>
        <w:tc>
          <w:tcPr>
            <w:tcW w:w="710" w:type="dxa"/>
            <w:vMerge w:val="restart"/>
            <w:textDirection w:val="btLr"/>
          </w:tcPr>
          <w:p w14:paraId="51B8F9AC" w14:textId="735CC2F2" w:rsidR="001C7AA4" w:rsidRPr="00EF19B1" w:rsidRDefault="00EF19B1" w:rsidP="00EF19B1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8"/>
                <w:szCs w:val="20"/>
              </w:rPr>
            </w:pPr>
            <w:r w:rsidRPr="00637BFC">
              <w:rPr>
                <w:rFonts w:ascii="Cambria" w:hAnsi="Cambria"/>
                <w:b/>
                <w:bCs/>
                <w:sz w:val="18"/>
                <w:szCs w:val="20"/>
              </w:rPr>
              <w:t>Дата на получаване на помощта</w:t>
            </w:r>
          </w:p>
        </w:tc>
        <w:tc>
          <w:tcPr>
            <w:tcW w:w="1472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gridSpan w:val="8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572" w:type="dxa"/>
            <w:gridSpan w:val="19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FB32C2">
        <w:trPr>
          <w:trHeight w:val="1252"/>
        </w:trPr>
        <w:tc>
          <w:tcPr>
            <w:tcW w:w="710" w:type="dxa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798" w:type="dxa"/>
            <w:gridSpan w:val="8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572" w:type="dxa"/>
            <w:gridSpan w:val="19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FB32C2">
        <w:trPr>
          <w:trHeight w:val="561"/>
        </w:trPr>
        <w:tc>
          <w:tcPr>
            <w:tcW w:w="710" w:type="dxa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798" w:type="dxa"/>
            <w:gridSpan w:val="8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572" w:type="dxa"/>
            <w:gridSpan w:val="19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FB32C2">
        <w:trPr>
          <w:trHeight w:val="356"/>
        </w:trPr>
        <w:tc>
          <w:tcPr>
            <w:tcW w:w="710" w:type="dxa"/>
            <w:vAlign w:val="center"/>
          </w:tcPr>
          <w:p w14:paraId="08479131" w14:textId="2971E91E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472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FB32C2">
        <w:trPr>
          <w:trHeight w:val="315"/>
        </w:trPr>
        <w:tc>
          <w:tcPr>
            <w:tcW w:w="710" w:type="dxa"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8" w:type="dxa"/>
            <w:gridSpan w:val="8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FB32C2">
        <w:trPr>
          <w:trHeight w:val="286"/>
        </w:trPr>
        <w:tc>
          <w:tcPr>
            <w:tcW w:w="710" w:type="dxa"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98" w:type="dxa"/>
            <w:gridSpan w:val="8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572" w:type="dxa"/>
            <w:gridSpan w:val="19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8" w:type="dxa"/>
            <w:gridSpan w:val="8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FB32C2">
        <w:trPr>
          <w:trHeight w:val="300"/>
        </w:trPr>
        <w:tc>
          <w:tcPr>
            <w:tcW w:w="710" w:type="dxa"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FB32C2">
        <w:trPr>
          <w:trHeight w:val="258"/>
        </w:trPr>
        <w:tc>
          <w:tcPr>
            <w:tcW w:w="710" w:type="dxa"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FB32C2">
        <w:trPr>
          <w:trHeight w:val="300"/>
        </w:trPr>
        <w:tc>
          <w:tcPr>
            <w:tcW w:w="710" w:type="dxa"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FB32C2">
        <w:trPr>
          <w:trHeight w:val="315"/>
        </w:trPr>
        <w:tc>
          <w:tcPr>
            <w:tcW w:w="710" w:type="dxa"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2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98" w:type="dxa"/>
            <w:gridSpan w:val="8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72" w:type="dxa"/>
            <w:gridSpan w:val="19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FB32C2">
        <w:trPr>
          <w:trHeight w:val="596"/>
        </w:trPr>
        <w:tc>
          <w:tcPr>
            <w:tcW w:w="5155" w:type="dxa"/>
            <w:gridSpan w:val="14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2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798" w:type="dxa"/>
            <w:gridSpan w:val="8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572" w:type="dxa"/>
            <w:gridSpan w:val="19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EF19B1">
        <w:trPr>
          <w:trHeight w:val="493"/>
        </w:trPr>
        <w:tc>
          <w:tcPr>
            <w:tcW w:w="710" w:type="dxa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38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EF19B1">
        <w:trPr>
          <w:trHeight w:val="351"/>
        </w:trPr>
        <w:tc>
          <w:tcPr>
            <w:tcW w:w="710" w:type="dxa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06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FB32C2" w:rsidRPr="00602DD2" w14:paraId="281A37ED" w14:textId="77777777" w:rsidTr="00FB32C2">
        <w:trPr>
          <w:trHeight w:val="540"/>
        </w:trPr>
        <w:tc>
          <w:tcPr>
            <w:tcW w:w="710" w:type="dxa"/>
            <w:vMerge/>
            <w:noWrap/>
          </w:tcPr>
          <w:p w14:paraId="365A1338" w14:textId="77777777" w:rsidR="00FB32C2" w:rsidRPr="00602DD2" w:rsidRDefault="00FB32C2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38A02B2E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2571" w:type="dxa"/>
            <w:gridSpan w:val="15"/>
            <w:vAlign w:val="center"/>
          </w:tcPr>
          <w:p w14:paraId="26178908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1842" w:type="dxa"/>
            <w:gridSpan w:val="20"/>
            <w:vAlign w:val="center"/>
          </w:tcPr>
          <w:p w14:paraId="7B5457DD" w14:textId="77777777" w:rsidR="00FB32C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>Размер на помощта</w:t>
            </w:r>
          </w:p>
          <w:p w14:paraId="6AE0C274" w14:textId="2B022019" w:rsidR="00FB32C2" w:rsidRPr="00C92B73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34"/>
            <w:vAlign w:val="center"/>
          </w:tcPr>
          <w:p w14:paraId="01AEC077" w14:textId="668C8F49" w:rsidR="00FB32C2" w:rsidRPr="00FB32C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637BFC">
              <w:rPr>
                <w:rFonts w:ascii="Cambria" w:hAnsi="Cambria"/>
                <w:b/>
                <w:sz w:val="20"/>
                <w:szCs w:val="20"/>
              </w:rPr>
              <w:t>Разходи/активи, за които е отпусната помощта</w:t>
            </w:r>
          </w:p>
        </w:tc>
      </w:tr>
      <w:tr w:rsidR="00FB32C2" w:rsidRPr="00602DD2" w14:paraId="4625D3C7" w14:textId="77777777" w:rsidTr="00FB32C2">
        <w:trPr>
          <w:cantSplit/>
          <w:trHeight w:val="642"/>
        </w:trPr>
        <w:tc>
          <w:tcPr>
            <w:tcW w:w="710" w:type="dxa"/>
            <w:vMerge/>
            <w:noWrap/>
            <w:textDirection w:val="btLr"/>
            <w:vAlign w:val="center"/>
          </w:tcPr>
          <w:p w14:paraId="10E03666" w14:textId="77777777" w:rsidR="00FB32C2" w:rsidRPr="00602DD2" w:rsidRDefault="00FB32C2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0493B37C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71" w:type="dxa"/>
            <w:gridSpan w:val="15"/>
            <w:vAlign w:val="center"/>
          </w:tcPr>
          <w:p w14:paraId="31595A04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gridSpan w:val="20"/>
            <w:vAlign w:val="center"/>
          </w:tcPr>
          <w:p w14:paraId="10B03CE4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gridSpan w:val="34"/>
            <w:vAlign w:val="center"/>
          </w:tcPr>
          <w:p w14:paraId="4BDF073F" w14:textId="6BEA2592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B32C2" w:rsidRPr="00602DD2" w14:paraId="3B609EA2" w14:textId="77777777" w:rsidTr="00FB32C2">
        <w:trPr>
          <w:cantSplit/>
          <w:trHeight w:val="707"/>
        </w:trPr>
        <w:tc>
          <w:tcPr>
            <w:tcW w:w="710" w:type="dxa"/>
            <w:vMerge/>
            <w:noWrap/>
            <w:textDirection w:val="btLr"/>
          </w:tcPr>
          <w:p w14:paraId="343A559B" w14:textId="77777777" w:rsidR="00FB32C2" w:rsidRPr="00602DD2" w:rsidRDefault="00FB32C2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099" w:type="dxa"/>
            <w:gridSpan w:val="7"/>
            <w:vAlign w:val="center"/>
          </w:tcPr>
          <w:p w14:paraId="3CF2ECC2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71" w:type="dxa"/>
            <w:gridSpan w:val="15"/>
            <w:vAlign w:val="center"/>
          </w:tcPr>
          <w:p w14:paraId="4E7192F6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gridSpan w:val="20"/>
            <w:vAlign w:val="center"/>
          </w:tcPr>
          <w:p w14:paraId="459122A0" w14:textId="77777777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94" w:type="dxa"/>
            <w:gridSpan w:val="34"/>
            <w:vAlign w:val="center"/>
          </w:tcPr>
          <w:p w14:paraId="761FC1F4" w14:textId="7A7069A0" w:rsidR="00FB32C2" w:rsidRPr="00602DD2" w:rsidRDefault="00FB32C2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EF19B1">
        <w:trPr>
          <w:trHeight w:val="509"/>
        </w:trPr>
        <w:tc>
          <w:tcPr>
            <w:tcW w:w="710" w:type="dxa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EF19B1">
        <w:trPr>
          <w:trHeight w:val="503"/>
        </w:trPr>
        <w:tc>
          <w:tcPr>
            <w:tcW w:w="710" w:type="dxa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2DAF40DE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37586083" w14:textId="184E493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E5B16A0" w14:textId="54A445F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D1DA41F" w14:textId="29774C7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0BDAAC0" w14:textId="151B3D5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0DB6FB" w14:textId="103B099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3EC3F13" w14:textId="237388B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251DF94" w14:textId="5B380F80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B7774C" w14:textId="6591147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9CBB031" w14:textId="1137DC8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713EADB" w14:textId="11B1E7BE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11410E7" w14:textId="6AA9573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D83D4C2" w14:textId="44976E3D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06CFC18" w14:textId="6D30301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CB23C18" w14:textId="7286078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ADBADF9" w14:textId="1FFBBEC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7D345AB" w14:textId="35E0714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E65FDB0" w14:textId="181FFA2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DCD26E7" w14:textId="346BD17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74F5C3C" w14:textId="6A91FD61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DB2628D" w14:textId="53521BD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039347" w14:textId="28B05C4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0D05FB1" w14:textId="210C113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6FD9CC9" w14:textId="5211B79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CBC9617" w14:textId="4000A62D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3F3E18A" w14:textId="5D558522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4E1498F" w14:textId="65815C6A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EC33529" w14:textId="5B765C6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6C3A359" w14:textId="7397983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19B8972F" w14:textId="76A6ECA8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CD1D693" w14:textId="7AD7DCDC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640E5B3" w14:textId="2D1A23A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ED7129D" w14:textId="65F517C9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69E7176" w14:textId="54D94397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E02DFC8" w14:textId="6C0BF13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1313FD2" w14:textId="0ED00090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CB23DC0" w14:textId="3DC803D5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D47D28D" w14:textId="49243DE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E6835CB" w14:textId="55BC1584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B924E68" w14:textId="63B5616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067D603" w14:textId="0FB3D7D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16D38D1" w14:textId="1224E8D8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D056316" w14:textId="0E95D4B5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50DE398" w14:textId="44418A0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215A4063" w14:textId="52E4F626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34C3FCFA" w14:textId="4085DC9F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A6D9135" w14:textId="358EFB21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4944F6DB" w14:textId="2D58013B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DEC655C" w14:textId="3A9ADFFE" w:rsidR="00DB142C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7123D9FB" w14:textId="77777777" w:rsidR="00DB142C" w:rsidRPr="00C979E8" w:rsidRDefault="00DB142C" w:rsidP="00DB142C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076E7370" w14:textId="77777777" w:rsidR="00DB142C" w:rsidRPr="00C979E8" w:rsidRDefault="00DB142C" w:rsidP="00DB142C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334F4FE7" w14:textId="77777777" w:rsidR="00DB142C" w:rsidRPr="00C979E8" w:rsidRDefault="00DB142C" w:rsidP="00DB142C">
      <w:pPr>
        <w:spacing w:after="0" w:line="240" w:lineRule="auto"/>
        <w:rPr>
          <w:rFonts w:ascii="Cambria" w:hAnsi="Cambria"/>
          <w:sz w:val="20"/>
          <w:szCs w:val="20"/>
        </w:rPr>
      </w:pPr>
    </w:p>
    <w:p w14:paraId="04B91DF3" w14:textId="5497F611" w:rsidR="00DB142C" w:rsidRPr="00C93802" w:rsidRDefault="00DB142C" w:rsidP="00DB142C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proofErr w:type="gramStart"/>
      <w:r>
        <w:rPr>
          <w:rFonts w:ascii="Cambria" w:hAnsi="Cambria"/>
          <w:b/>
          <w:sz w:val="20"/>
          <w:szCs w:val="20"/>
          <w:lang w:val="en-US"/>
        </w:rPr>
        <w:t>5</w:t>
      </w:r>
      <w:proofErr w:type="gramEnd"/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</w:t>
      </w:r>
      <w:r w:rsidR="000E3887">
        <w:rPr>
          <w:rFonts w:ascii="Cambria" w:hAnsi="Cambria"/>
          <w:sz w:val="20"/>
          <w:szCs w:val="20"/>
        </w:rPr>
        <w:t>бенефициента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4CBE9C43" w14:textId="77777777" w:rsidR="00DB142C" w:rsidRDefault="00DB142C" w:rsidP="00DB142C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477D9DE4" w14:textId="77777777" w:rsidR="00DB142C" w:rsidRDefault="00DB142C" w:rsidP="00DB142C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 xml:space="preserve">тавана по чл. 3, </w:t>
      </w:r>
      <w:proofErr w:type="spellStart"/>
      <w:r>
        <w:rPr>
          <w:rFonts w:ascii="Cambria" w:hAnsi="Cambria"/>
          <w:sz w:val="20"/>
          <w:szCs w:val="20"/>
        </w:rPr>
        <w:t>пар</w:t>
      </w:r>
      <w:proofErr w:type="spellEnd"/>
      <w:r>
        <w:rPr>
          <w:rFonts w:ascii="Cambria" w:hAnsi="Cambria"/>
          <w:sz w:val="20"/>
          <w:szCs w:val="20"/>
        </w:rPr>
        <w:t>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391F0EB8" w14:textId="77777777" w:rsidR="00DB142C" w:rsidRPr="00DE57BB" w:rsidRDefault="00DB142C" w:rsidP="00DB142C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3802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78468FB" w14:textId="270733C5" w:rsidR="00DB142C" w:rsidRDefault="00DB142C" w:rsidP="00DB142C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посочите размера на всички минимални помощи, които </w:t>
      </w:r>
      <w:r w:rsidR="000E3887">
        <w:rPr>
          <w:rFonts w:ascii="Cambria" w:hAnsi="Cambria"/>
          <w:sz w:val="20"/>
          <w:szCs w:val="20"/>
        </w:rPr>
        <w:t>бенефициентът</w:t>
      </w:r>
      <w:r w:rsidRPr="00C979E8">
        <w:rPr>
          <w:rFonts w:ascii="Cambria" w:hAnsi="Cambria"/>
          <w:sz w:val="20"/>
          <w:szCs w:val="20"/>
        </w:rPr>
        <w:t xml:space="preserve">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2DBC519B" w14:textId="77777777" w:rsidR="00DB142C" w:rsidRPr="00AA785F" w:rsidRDefault="00DB142C" w:rsidP="00DB142C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</w:t>
      </w:r>
      <w:proofErr w:type="spellStart"/>
      <w:r w:rsidRPr="00AA785F">
        <w:rPr>
          <w:rFonts w:ascii="Cambria" w:hAnsi="Cambria"/>
          <w:sz w:val="20"/>
          <w:szCs w:val="20"/>
        </w:rPr>
        <w:t>пар</w:t>
      </w:r>
      <w:proofErr w:type="spellEnd"/>
      <w:r w:rsidRPr="00AA785F">
        <w:rPr>
          <w:rFonts w:ascii="Cambria" w:hAnsi="Cambria"/>
          <w:sz w:val="20"/>
          <w:szCs w:val="20"/>
        </w:rPr>
        <w:t xml:space="preserve">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AA785F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2C937ADB" w14:textId="77777777" w:rsidR="00DB142C" w:rsidRPr="00DE57BB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30DCEB57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09.02.2024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.02.2021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.02.2024 г.</w:t>
      </w:r>
    </w:p>
    <w:p w14:paraId="263D42E5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173C2050" w14:textId="77777777" w:rsidR="00DB142C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</w:t>
      </w:r>
      <w:proofErr w:type="spellStart"/>
      <w:r w:rsidRPr="008A3E79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8A3E79">
        <w:rPr>
          <w:rFonts w:ascii="Cambria" w:hAnsi="Cambria"/>
          <w:b/>
          <w:sz w:val="20"/>
          <w:szCs w:val="20"/>
          <w:lang w:val="en-US"/>
        </w:rPr>
        <w:t xml:space="preserve">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78B05DB9" w14:textId="77777777" w:rsidR="00DB142C" w:rsidRPr="008A3E79" w:rsidRDefault="00DB142C" w:rsidP="00DB142C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№ 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Регламент (ЕС) № 2023/2832</w:t>
      </w:r>
      <w:r>
        <w:rPr>
          <w:rFonts w:ascii="Cambria" w:hAnsi="Cambria"/>
          <w:sz w:val="20"/>
          <w:szCs w:val="20"/>
          <w:lang w:val="en-US"/>
        </w:rPr>
        <w:t>)</w:t>
      </w:r>
    </w:p>
    <w:p w14:paraId="2108790C" w14:textId="77777777" w:rsidR="00DB142C" w:rsidRPr="00E54537" w:rsidRDefault="00DB142C" w:rsidP="00DB142C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Минимална помощ по Регламент (ЕС) № 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№ 1408/2013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 xml:space="preserve">за период от три години се натрупват до 300 000 </w:t>
      </w:r>
      <w:r>
        <w:rPr>
          <w:rFonts w:ascii="Cambria" w:hAnsi="Cambria"/>
          <w:sz w:val="20"/>
          <w:szCs w:val="20"/>
          <w:lang w:val="en-US"/>
        </w:rPr>
        <w:t>EUR.</w:t>
      </w:r>
    </w:p>
    <w:p w14:paraId="5D187821" w14:textId="77777777" w:rsidR="00DB142C" w:rsidRPr="00C979E8" w:rsidRDefault="00DB142C" w:rsidP="00DB142C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</w:p>
    <w:p w14:paraId="0EC581BA" w14:textId="77777777" w:rsidR="00DB142C" w:rsidRPr="00C979E8" w:rsidRDefault="00DB142C" w:rsidP="00DB142C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b/>
          <w:sz w:val="20"/>
          <w:szCs w:val="20"/>
        </w:rPr>
      </w:pPr>
    </w:p>
    <w:p w14:paraId="628FEEC2" w14:textId="77777777" w:rsidR="00DB142C" w:rsidRPr="00602DD2" w:rsidRDefault="00DB142C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DB142C" w:rsidRPr="00602DD2" w:rsidSect="002959EA">
      <w:headerReference w:type="default" r:id="rId8"/>
      <w:footerReference w:type="default" r:id="rId9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87C37" w14:textId="77777777" w:rsidR="00A07195" w:rsidRDefault="00A07195" w:rsidP="00590E86">
      <w:pPr>
        <w:spacing w:after="0" w:line="240" w:lineRule="auto"/>
      </w:pPr>
      <w:r>
        <w:separator/>
      </w:r>
    </w:p>
  </w:endnote>
  <w:endnote w:type="continuationSeparator" w:id="0">
    <w:p w14:paraId="7648570E" w14:textId="77777777" w:rsidR="00A07195" w:rsidRDefault="00A07195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EUAlbertina">
    <w:altName w:val="EU Albertina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C3C5" w14:textId="5AE9A720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EC7B2E">
      <w:rPr>
        <w:rFonts w:ascii="Cambria" w:hAnsi="Cambria"/>
        <w:b/>
        <w:noProof/>
        <w:sz w:val="20"/>
        <w:szCs w:val="20"/>
      </w:rPr>
      <w:t>4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0432A" w14:textId="77777777" w:rsidR="00A07195" w:rsidRDefault="00A07195" w:rsidP="00590E86">
      <w:pPr>
        <w:spacing w:after="0" w:line="240" w:lineRule="auto"/>
      </w:pPr>
      <w:r>
        <w:separator/>
      </w:r>
    </w:p>
  </w:footnote>
  <w:footnote w:type="continuationSeparator" w:id="0">
    <w:p w14:paraId="2EB4E96E" w14:textId="77777777" w:rsidR="00A07195" w:rsidRDefault="00A07195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C2DD266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</w:t>
      </w:r>
      <w:r w:rsidR="000E3887">
        <w:rPr>
          <w:rFonts w:ascii="Cambria" w:hAnsi="Cambria"/>
          <w:sz w:val="16"/>
          <w:szCs w:val="16"/>
        </w:rPr>
        <w:t>бенефициентът</w:t>
      </w:r>
      <w:r>
        <w:rPr>
          <w:rFonts w:ascii="Cambria" w:hAnsi="Cambria"/>
          <w:sz w:val="16"/>
          <w:szCs w:val="16"/>
        </w:rPr>
        <w:t xml:space="preserve">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</w:t>
      </w:r>
      <w:r w:rsidR="000E3887">
        <w:rPr>
          <w:rFonts w:ascii="Cambria" w:hAnsi="Cambria"/>
          <w:sz w:val="16"/>
          <w:szCs w:val="16"/>
        </w:rPr>
        <w:t>бенефициент</w:t>
      </w:r>
      <w:r w:rsidR="005612A1">
        <w:rPr>
          <w:rFonts w:ascii="Cambria" w:hAnsi="Cambria"/>
          <w:sz w:val="16"/>
          <w:szCs w:val="16"/>
        </w:rPr>
        <w:t xml:space="preserve">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62AB6C0D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 xml:space="preserve">Или по стария Регламент (ЕС) </w:t>
      </w:r>
      <w:r w:rsidR="006A7BEC" w:rsidRPr="00855EC0">
        <w:rPr>
          <w:rFonts w:ascii="Cambria" w:hAnsi="Cambria"/>
          <w:sz w:val="16"/>
          <w:szCs w:val="16"/>
        </w:rPr>
        <w:t>№ 1407/20</w:t>
      </w:r>
      <w:r w:rsidR="00855EC0" w:rsidRPr="00855EC0">
        <w:rPr>
          <w:rFonts w:ascii="Cambria" w:hAnsi="Cambria"/>
          <w:sz w:val="16"/>
          <w:szCs w:val="16"/>
        </w:rPr>
        <w:t>1</w:t>
      </w:r>
      <w:r w:rsidR="006A7BEC" w:rsidRPr="00855EC0">
        <w:rPr>
          <w:rFonts w:ascii="Cambria" w:hAnsi="Cambria"/>
          <w:sz w:val="16"/>
          <w:szCs w:val="16"/>
        </w:rPr>
        <w:t>3</w:t>
      </w:r>
      <w:r w:rsidR="00B22460" w:rsidRPr="00855EC0">
        <w:rPr>
          <w:rFonts w:ascii="Cambria" w:hAnsi="Cambria"/>
          <w:sz w:val="16"/>
          <w:szCs w:val="16"/>
        </w:rPr>
        <w:t xml:space="preserve"> на Комисията</w:t>
      </w:r>
      <w:r w:rsidR="00B22460" w:rsidRPr="0051187D">
        <w:rPr>
          <w:rFonts w:ascii="Cambria" w:hAnsi="Cambria"/>
          <w:sz w:val="16"/>
          <w:szCs w:val="16"/>
        </w:rPr>
        <w:t xml:space="preserve">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="00B22460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021CA1"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021CA1">
        <w:rPr>
          <w:rFonts w:ascii="Cambria" w:hAnsi="Cambria"/>
          <w:sz w:val="16"/>
          <w:szCs w:val="16"/>
        </w:rPr>
        <w:t>аквакултурите</w:t>
      </w:r>
      <w:proofErr w:type="spellEnd"/>
      <w:r w:rsidRPr="00021CA1">
        <w:rPr>
          <w:rFonts w:ascii="Cambria" w:hAnsi="Cambria"/>
          <w:sz w:val="16"/>
          <w:szCs w:val="16"/>
        </w:rPr>
        <w:t xml:space="preserve">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05F8F" w14:textId="24D309DB" w:rsidR="00BF14A0" w:rsidRPr="00C55F92" w:rsidRDefault="00BF14A0" w:rsidP="00E72B64">
    <w:pPr>
      <w:pStyle w:val="Header"/>
      <w:jc w:val="righ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04C44"/>
    <w:rsid w:val="000100BF"/>
    <w:rsid w:val="000110F6"/>
    <w:rsid w:val="00013168"/>
    <w:rsid w:val="00021717"/>
    <w:rsid w:val="00021CA1"/>
    <w:rsid w:val="00025374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56C3E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3887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0813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01DB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113A"/>
    <w:rsid w:val="00432AE2"/>
    <w:rsid w:val="0043402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49"/>
    <w:rsid w:val="00602DD2"/>
    <w:rsid w:val="00606534"/>
    <w:rsid w:val="00606E90"/>
    <w:rsid w:val="00607B29"/>
    <w:rsid w:val="00613BB3"/>
    <w:rsid w:val="00631C7D"/>
    <w:rsid w:val="00631FC3"/>
    <w:rsid w:val="00637BFC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3B88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24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0C0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27F3B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5EC0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091A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4E9B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0470D"/>
    <w:rsid w:val="00A07195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3B2"/>
    <w:rsid w:val="00B67A4D"/>
    <w:rsid w:val="00B67C06"/>
    <w:rsid w:val="00B67E73"/>
    <w:rsid w:val="00B71CDD"/>
    <w:rsid w:val="00B7288A"/>
    <w:rsid w:val="00B80DF1"/>
    <w:rsid w:val="00B824BB"/>
    <w:rsid w:val="00B84EB5"/>
    <w:rsid w:val="00B85CB1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395C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142C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C7B2E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19B1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2C2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4464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DB1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1F3DE-B758-447A-B9F2-CA714A86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Violina Prokopieva</cp:lastModifiedBy>
  <cp:revision>8</cp:revision>
  <cp:lastPrinted>2014-07-09T13:59:00Z</cp:lastPrinted>
  <dcterms:created xsi:type="dcterms:W3CDTF">2025-02-07T09:18:00Z</dcterms:created>
  <dcterms:modified xsi:type="dcterms:W3CDTF">2025-05-15T11:38:00Z</dcterms:modified>
</cp:coreProperties>
</file>