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FB8" w:rsidRPr="00A943EE" w:rsidRDefault="003C1FB8" w:rsidP="00A943EE">
      <w:pPr>
        <w:spacing w:line="360" w:lineRule="auto"/>
        <w:jc w:val="right"/>
        <w:rPr>
          <w:rFonts w:ascii="Times New Roman" w:eastAsiaTheme="majorEastAsia" w:hAnsi="Times New Roman" w:cstheme="majorBidi"/>
          <w:bCs/>
          <w:sz w:val="24"/>
          <w:szCs w:val="28"/>
        </w:rPr>
      </w:pPr>
    </w:p>
    <w:p w:rsidR="003C2CB0" w:rsidRDefault="00A943EE" w:rsidP="003C2CB0">
      <w:pPr>
        <w:spacing w:line="240" w:lineRule="auto"/>
        <w:jc w:val="right"/>
        <w:rPr>
          <w:rFonts w:ascii="Times New Roman" w:eastAsiaTheme="majorEastAsia" w:hAnsi="Times New Roman" w:cstheme="majorBidi"/>
          <w:bCs/>
          <w:sz w:val="24"/>
          <w:szCs w:val="28"/>
        </w:rPr>
      </w:pPr>
      <w:r w:rsidRPr="00A943EE">
        <w:rPr>
          <w:rFonts w:ascii="Times New Roman" w:eastAsiaTheme="majorEastAsia" w:hAnsi="Times New Roman" w:cstheme="majorBidi"/>
          <w:bCs/>
          <w:sz w:val="24"/>
          <w:szCs w:val="28"/>
        </w:rPr>
        <w:t>Приложение</w:t>
      </w:r>
      <w:r w:rsidR="00B345BE">
        <w:rPr>
          <w:rFonts w:ascii="Times New Roman" w:eastAsiaTheme="majorEastAsia" w:hAnsi="Times New Roman" w:cstheme="majorBidi"/>
          <w:bCs/>
          <w:sz w:val="24"/>
          <w:szCs w:val="28"/>
        </w:rPr>
        <w:t xml:space="preserve"> </w:t>
      </w:r>
      <w:r w:rsidR="003C47D5">
        <w:rPr>
          <w:rFonts w:ascii="Times New Roman" w:eastAsiaTheme="majorEastAsia" w:hAnsi="Times New Roman" w:cstheme="majorBidi"/>
          <w:bCs/>
          <w:sz w:val="24"/>
          <w:szCs w:val="28"/>
        </w:rPr>
        <w:t>№ 1</w:t>
      </w:r>
      <w:r w:rsidRPr="00A943EE">
        <w:rPr>
          <w:rFonts w:ascii="Times New Roman" w:eastAsiaTheme="majorEastAsia" w:hAnsi="Times New Roman" w:cstheme="majorBidi"/>
          <w:bCs/>
          <w:sz w:val="24"/>
          <w:szCs w:val="28"/>
        </w:rPr>
        <w:t xml:space="preserve"> към </w:t>
      </w:r>
      <w:r w:rsidR="006C55B8" w:rsidRPr="006C55B8">
        <w:rPr>
          <w:rFonts w:ascii="Times New Roman" w:eastAsiaTheme="majorEastAsia" w:hAnsi="Times New Roman" w:cstheme="majorBidi"/>
          <w:bCs/>
          <w:sz w:val="24"/>
          <w:szCs w:val="28"/>
        </w:rPr>
        <w:t>Заповед</w:t>
      </w:r>
      <w:r w:rsidR="003C2CB0">
        <w:rPr>
          <w:rFonts w:ascii="Times New Roman" w:eastAsiaTheme="majorEastAsia" w:hAnsi="Times New Roman" w:cstheme="majorBidi"/>
          <w:bCs/>
          <w:sz w:val="24"/>
          <w:szCs w:val="28"/>
        </w:rPr>
        <w:t xml:space="preserve"> № РД 09-79 от 09.02.2018 г.</w:t>
      </w:r>
      <w:r w:rsidR="006C55B8" w:rsidRPr="006C55B8">
        <w:rPr>
          <w:rFonts w:ascii="Times New Roman" w:eastAsiaTheme="majorEastAsia" w:hAnsi="Times New Roman" w:cstheme="majorBidi"/>
          <w:bCs/>
          <w:sz w:val="24"/>
          <w:szCs w:val="28"/>
        </w:rPr>
        <w:t>,</w:t>
      </w:r>
    </w:p>
    <w:p w:rsidR="003C2CB0" w:rsidRDefault="006C55B8" w:rsidP="003C2CB0">
      <w:pPr>
        <w:spacing w:line="240" w:lineRule="auto"/>
        <w:jc w:val="right"/>
        <w:rPr>
          <w:rFonts w:ascii="Times New Roman" w:eastAsiaTheme="majorEastAsia" w:hAnsi="Times New Roman" w:cstheme="majorBidi"/>
          <w:bCs/>
          <w:sz w:val="24"/>
          <w:szCs w:val="28"/>
        </w:rPr>
      </w:pPr>
      <w:r w:rsidRPr="006C55B8">
        <w:rPr>
          <w:rFonts w:ascii="Times New Roman" w:eastAsiaTheme="majorEastAsia" w:hAnsi="Times New Roman" w:cstheme="majorBidi"/>
          <w:bCs/>
          <w:sz w:val="24"/>
          <w:szCs w:val="28"/>
        </w:rPr>
        <w:t xml:space="preserve"> изменена със Заповед № РД 09-186 от 26.02.2018 г.</w:t>
      </w:r>
      <w:r w:rsidR="003C2CB0">
        <w:rPr>
          <w:rFonts w:ascii="Times New Roman" w:eastAsiaTheme="majorEastAsia" w:hAnsi="Times New Roman" w:cstheme="majorBidi"/>
          <w:bCs/>
          <w:sz w:val="24"/>
          <w:szCs w:val="28"/>
        </w:rPr>
        <w:t>,</w:t>
      </w:r>
    </w:p>
    <w:p w:rsidR="003C2CB0" w:rsidRDefault="006C55B8" w:rsidP="003C2CB0">
      <w:pPr>
        <w:spacing w:line="240" w:lineRule="auto"/>
        <w:jc w:val="right"/>
        <w:rPr>
          <w:rFonts w:ascii="Times New Roman" w:eastAsiaTheme="majorEastAsia" w:hAnsi="Times New Roman" w:cstheme="majorBidi"/>
          <w:bCs/>
          <w:sz w:val="24"/>
          <w:szCs w:val="28"/>
        </w:rPr>
      </w:pPr>
      <w:r w:rsidRPr="006C55B8">
        <w:rPr>
          <w:rFonts w:ascii="Times New Roman" w:eastAsiaTheme="majorEastAsia" w:hAnsi="Times New Roman" w:cstheme="majorBidi"/>
          <w:bCs/>
          <w:sz w:val="24"/>
          <w:szCs w:val="28"/>
        </w:rPr>
        <w:t xml:space="preserve"> Заповед № РД 09-893 от 16.09.2019 г.</w:t>
      </w:r>
      <w:r w:rsidR="003C2CB0">
        <w:rPr>
          <w:rFonts w:ascii="Times New Roman" w:eastAsiaTheme="majorEastAsia" w:hAnsi="Times New Roman" w:cstheme="majorBidi"/>
          <w:bCs/>
          <w:sz w:val="24"/>
          <w:szCs w:val="28"/>
        </w:rPr>
        <w:t>,</w:t>
      </w:r>
    </w:p>
    <w:p w:rsidR="003C2CB0" w:rsidRDefault="006C55B8" w:rsidP="003C2CB0">
      <w:pPr>
        <w:spacing w:line="240" w:lineRule="auto"/>
        <w:jc w:val="right"/>
        <w:rPr>
          <w:rFonts w:ascii="Times New Roman" w:eastAsiaTheme="majorEastAsia" w:hAnsi="Times New Roman" w:cstheme="majorBidi"/>
          <w:bCs/>
          <w:sz w:val="24"/>
          <w:szCs w:val="28"/>
        </w:rPr>
      </w:pPr>
      <w:r w:rsidRPr="006C55B8">
        <w:rPr>
          <w:rFonts w:ascii="Times New Roman" w:eastAsiaTheme="majorEastAsia" w:hAnsi="Times New Roman" w:cstheme="majorBidi"/>
          <w:bCs/>
          <w:sz w:val="24"/>
          <w:szCs w:val="28"/>
        </w:rPr>
        <w:t xml:space="preserve"> Заповед № РД 09-649 от 25.06.2021 г</w:t>
      </w:r>
      <w:r>
        <w:rPr>
          <w:rFonts w:ascii="Times New Roman" w:eastAsiaTheme="majorEastAsia" w:hAnsi="Times New Roman" w:cstheme="majorBidi"/>
          <w:bCs/>
          <w:sz w:val="24"/>
          <w:szCs w:val="28"/>
        </w:rPr>
        <w:t>.</w:t>
      </w:r>
    </w:p>
    <w:p w:rsidR="00997E56" w:rsidRDefault="006C55B8" w:rsidP="003C2CB0">
      <w:pPr>
        <w:spacing w:line="240" w:lineRule="auto"/>
        <w:jc w:val="right"/>
        <w:rPr>
          <w:rFonts w:ascii="Times New Roman" w:eastAsiaTheme="majorEastAsia" w:hAnsi="Times New Roman" w:cstheme="majorBidi"/>
          <w:bCs/>
          <w:sz w:val="24"/>
          <w:szCs w:val="28"/>
        </w:rPr>
      </w:pPr>
      <w:r>
        <w:rPr>
          <w:rFonts w:ascii="Times New Roman" w:eastAsiaTheme="majorEastAsia" w:hAnsi="Times New Roman" w:cstheme="majorBidi"/>
          <w:bCs/>
          <w:sz w:val="24"/>
          <w:szCs w:val="28"/>
        </w:rPr>
        <w:t xml:space="preserve"> </w:t>
      </w:r>
      <w:r w:rsidR="00997E56" w:rsidRPr="00997E56">
        <w:rPr>
          <w:rFonts w:ascii="Times New Roman" w:eastAsiaTheme="majorEastAsia" w:hAnsi="Times New Roman" w:cstheme="majorBidi"/>
          <w:bCs/>
          <w:sz w:val="24"/>
          <w:szCs w:val="28"/>
        </w:rPr>
        <w:t xml:space="preserve">Заповед </w:t>
      </w:r>
      <w:r w:rsidR="00997E56" w:rsidRPr="00B5119C">
        <w:rPr>
          <w:rFonts w:ascii="Times New Roman" w:eastAsiaTheme="majorEastAsia" w:hAnsi="Times New Roman" w:cstheme="majorBidi"/>
          <w:bCs/>
          <w:sz w:val="24"/>
          <w:szCs w:val="28"/>
        </w:rPr>
        <w:t>№ РД</w:t>
      </w:r>
      <w:r w:rsidR="007A33DE" w:rsidRPr="00B5119C">
        <w:t xml:space="preserve"> </w:t>
      </w:r>
      <w:r w:rsidR="007A33DE" w:rsidRPr="00B5119C">
        <w:rPr>
          <w:rFonts w:ascii="Times New Roman" w:eastAsiaTheme="majorEastAsia" w:hAnsi="Times New Roman" w:cstheme="majorBidi"/>
          <w:bCs/>
          <w:sz w:val="24"/>
          <w:szCs w:val="28"/>
        </w:rPr>
        <w:t> 09-767 от 29.07.2021</w:t>
      </w:r>
      <w:r w:rsidR="000F54CF">
        <w:rPr>
          <w:rFonts w:ascii="Times New Roman" w:eastAsiaTheme="majorEastAsia" w:hAnsi="Times New Roman" w:cstheme="majorBidi"/>
          <w:bCs/>
          <w:sz w:val="24"/>
          <w:szCs w:val="28"/>
        </w:rPr>
        <w:t xml:space="preserve"> г.</w:t>
      </w:r>
    </w:p>
    <w:p w:rsidR="00997E56" w:rsidRDefault="00D44BA8" w:rsidP="00810F00">
      <w:pPr>
        <w:spacing w:after="0" w:line="360" w:lineRule="auto"/>
        <w:jc w:val="right"/>
        <w:rPr>
          <w:rFonts w:ascii="Times New Roman" w:eastAsiaTheme="majorEastAsia" w:hAnsi="Times New Roman" w:cstheme="majorBidi"/>
          <w:bCs/>
          <w:sz w:val="24"/>
          <w:szCs w:val="28"/>
        </w:rPr>
      </w:pPr>
      <w:r w:rsidRPr="00D44BA8">
        <w:rPr>
          <w:rFonts w:ascii="Times New Roman" w:eastAsiaTheme="majorEastAsia" w:hAnsi="Times New Roman" w:cstheme="majorBidi"/>
          <w:bCs/>
          <w:sz w:val="24"/>
          <w:szCs w:val="28"/>
        </w:rPr>
        <w:t>Заповед № РД  </w:t>
      </w:r>
      <w:r w:rsidR="002C3362">
        <w:rPr>
          <w:rFonts w:ascii="Times New Roman" w:eastAsiaTheme="majorEastAsia" w:hAnsi="Times New Roman" w:cstheme="majorBidi"/>
          <w:bCs/>
          <w:sz w:val="24"/>
          <w:szCs w:val="28"/>
        </w:rPr>
        <w:t>09-225</w:t>
      </w:r>
      <w:r w:rsidRPr="00D44BA8">
        <w:rPr>
          <w:rFonts w:ascii="Times New Roman" w:eastAsiaTheme="majorEastAsia" w:hAnsi="Times New Roman" w:cstheme="majorBidi"/>
          <w:bCs/>
          <w:sz w:val="24"/>
          <w:szCs w:val="28"/>
        </w:rPr>
        <w:t xml:space="preserve"> от </w:t>
      </w:r>
      <w:r w:rsidR="002C3362">
        <w:rPr>
          <w:rFonts w:ascii="Times New Roman" w:eastAsiaTheme="majorEastAsia" w:hAnsi="Times New Roman" w:cstheme="majorBidi"/>
          <w:bCs/>
          <w:sz w:val="24"/>
          <w:szCs w:val="28"/>
        </w:rPr>
        <w:t>06.03</w:t>
      </w:r>
      <w:r w:rsidR="002C3362" w:rsidRPr="00D44BA8">
        <w:rPr>
          <w:rFonts w:ascii="Times New Roman" w:eastAsiaTheme="majorEastAsia" w:hAnsi="Times New Roman" w:cstheme="majorBidi"/>
          <w:bCs/>
          <w:sz w:val="24"/>
          <w:szCs w:val="28"/>
        </w:rPr>
        <w:t>.</w:t>
      </w:r>
      <w:r w:rsidRPr="00D44BA8">
        <w:rPr>
          <w:rFonts w:ascii="Times New Roman" w:eastAsiaTheme="majorEastAsia" w:hAnsi="Times New Roman" w:cstheme="majorBidi"/>
          <w:bCs/>
          <w:sz w:val="24"/>
          <w:szCs w:val="28"/>
        </w:rPr>
        <w:t>202</w:t>
      </w:r>
      <w:r>
        <w:rPr>
          <w:rFonts w:ascii="Times New Roman" w:eastAsiaTheme="majorEastAsia" w:hAnsi="Times New Roman" w:cstheme="majorBidi"/>
          <w:bCs/>
          <w:sz w:val="24"/>
          <w:szCs w:val="28"/>
          <w:lang w:val="en-US"/>
        </w:rPr>
        <w:t>3</w:t>
      </w:r>
      <w:r w:rsidRPr="00D44BA8">
        <w:rPr>
          <w:rFonts w:ascii="Times New Roman" w:eastAsiaTheme="majorEastAsia" w:hAnsi="Times New Roman" w:cstheme="majorBidi"/>
          <w:bCs/>
          <w:sz w:val="24"/>
          <w:szCs w:val="28"/>
        </w:rPr>
        <w:t xml:space="preserve"> г</w:t>
      </w:r>
      <w:r w:rsidR="004D29A4">
        <w:rPr>
          <w:rFonts w:ascii="Times New Roman" w:eastAsiaTheme="majorEastAsia" w:hAnsi="Times New Roman" w:cstheme="majorBidi"/>
          <w:bCs/>
          <w:sz w:val="24"/>
          <w:szCs w:val="28"/>
        </w:rPr>
        <w:t>.</w:t>
      </w:r>
    </w:p>
    <w:p w:rsidR="00C60F58" w:rsidRDefault="00C60F58" w:rsidP="00C60F58">
      <w:pPr>
        <w:spacing w:after="0" w:line="360" w:lineRule="auto"/>
        <w:jc w:val="right"/>
        <w:rPr>
          <w:rFonts w:ascii="Times New Roman" w:eastAsiaTheme="majorEastAsia" w:hAnsi="Times New Roman" w:cstheme="majorBidi"/>
          <w:bCs/>
          <w:sz w:val="24"/>
          <w:szCs w:val="28"/>
        </w:rPr>
      </w:pPr>
      <w:bookmarkStart w:id="0" w:name="_GoBack"/>
      <w:r w:rsidRPr="00AB61D6">
        <w:rPr>
          <w:rFonts w:ascii="Times New Roman" w:eastAsiaTheme="majorEastAsia" w:hAnsi="Times New Roman" w:cstheme="majorBidi"/>
          <w:bCs/>
          <w:sz w:val="24"/>
          <w:szCs w:val="28"/>
        </w:rPr>
        <w:t xml:space="preserve">Заповед </w:t>
      </w:r>
      <w:r w:rsidRPr="00F704DA">
        <w:rPr>
          <w:rFonts w:ascii="Times New Roman" w:eastAsiaTheme="majorEastAsia" w:hAnsi="Times New Roman" w:cstheme="majorBidi"/>
          <w:bCs/>
          <w:sz w:val="24"/>
          <w:szCs w:val="28"/>
        </w:rPr>
        <w:t>№ РД  09-570 от 30.05.2024 г.</w:t>
      </w:r>
    </w:p>
    <w:p w:rsidR="00FE27AB" w:rsidRPr="00FE27AB" w:rsidRDefault="00FE27AB" w:rsidP="00FE27AB">
      <w:pPr>
        <w:spacing w:after="0" w:line="360" w:lineRule="auto"/>
        <w:jc w:val="right"/>
        <w:rPr>
          <w:rFonts w:ascii="Times New Roman" w:eastAsiaTheme="majorEastAsia" w:hAnsi="Times New Roman" w:cstheme="majorBidi"/>
          <w:bCs/>
          <w:sz w:val="24"/>
          <w:szCs w:val="28"/>
        </w:rPr>
      </w:pPr>
      <w:r>
        <w:rPr>
          <w:rFonts w:ascii="Times New Roman" w:eastAsiaTheme="majorEastAsia" w:hAnsi="Times New Roman" w:cstheme="majorBidi"/>
          <w:bCs/>
          <w:sz w:val="24"/>
          <w:szCs w:val="28"/>
        </w:rPr>
        <w:t xml:space="preserve">и </w:t>
      </w:r>
      <w:r w:rsidRPr="00FE27AB">
        <w:rPr>
          <w:rFonts w:ascii="Times New Roman" w:eastAsiaTheme="majorEastAsia" w:hAnsi="Times New Roman" w:cstheme="majorBidi"/>
          <w:bCs/>
          <w:sz w:val="24"/>
          <w:szCs w:val="28"/>
        </w:rPr>
        <w:t>Заповед № РД  </w:t>
      </w:r>
      <w:r w:rsidR="00C554FF">
        <w:rPr>
          <w:rFonts w:ascii="Times New Roman" w:eastAsiaTheme="majorEastAsia" w:hAnsi="Times New Roman" w:cstheme="majorBidi"/>
          <w:bCs/>
          <w:sz w:val="24"/>
          <w:szCs w:val="28"/>
        </w:rPr>
        <w:t>09-893 от 16.08.2024</w:t>
      </w:r>
      <w:r w:rsidRPr="00FE27AB">
        <w:rPr>
          <w:rFonts w:ascii="Times New Roman" w:eastAsiaTheme="majorEastAsia" w:hAnsi="Times New Roman" w:cstheme="majorBidi"/>
          <w:bCs/>
          <w:sz w:val="24"/>
          <w:szCs w:val="28"/>
        </w:rPr>
        <w:t xml:space="preserve"> г.</w:t>
      </w:r>
    </w:p>
    <w:p w:rsidR="00FE27AB" w:rsidRDefault="00FE27AB" w:rsidP="00C60F58">
      <w:pPr>
        <w:spacing w:after="0" w:line="360" w:lineRule="auto"/>
        <w:jc w:val="right"/>
        <w:rPr>
          <w:rFonts w:ascii="Times New Roman" w:eastAsiaTheme="majorEastAsia" w:hAnsi="Times New Roman" w:cstheme="majorBidi"/>
          <w:bCs/>
          <w:sz w:val="24"/>
          <w:szCs w:val="28"/>
        </w:rPr>
      </w:pPr>
    </w:p>
    <w:p w:rsidR="00AB61D6" w:rsidRDefault="00AB61D6" w:rsidP="00810F00">
      <w:pPr>
        <w:spacing w:after="0" w:line="360" w:lineRule="auto"/>
        <w:jc w:val="right"/>
        <w:rPr>
          <w:rFonts w:ascii="Times New Roman" w:eastAsiaTheme="majorEastAsia" w:hAnsi="Times New Roman" w:cstheme="majorBidi"/>
          <w:bCs/>
          <w:sz w:val="24"/>
          <w:szCs w:val="28"/>
        </w:rPr>
      </w:pPr>
    </w:p>
    <w:p w:rsidR="00C60F58" w:rsidRPr="00A943EE" w:rsidRDefault="00C60F58" w:rsidP="00810F00">
      <w:pPr>
        <w:spacing w:after="0" w:line="360" w:lineRule="auto"/>
        <w:jc w:val="right"/>
        <w:rPr>
          <w:rFonts w:ascii="Times New Roman" w:eastAsiaTheme="majorEastAsia" w:hAnsi="Times New Roman" w:cstheme="majorBidi"/>
          <w:bCs/>
          <w:sz w:val="24"/>
          <w:szCs w:val="28"/>
        </w:rPr>
      </w:pPr>
    </w:p>
    <w:bookmarkEnd w:id="0"/>
    <w:p w:rsidR="00A943EE" w:rsidRPr="0000455A" w:rsidRDefault="00A943EE" w:rsidP="003C1FB8">
      <w:pPr>
        <w:spacing w:line="360" w:lineRule="auto"/>
        <w:jc w:val="center"/>
        <w:rPr>
          <w:rFonts w:ascii="Times New Roman" w:eastAsiaTheme="majorEastAsia" w:hAnsi="Times New Roman" w:cstheme="majorBidi"/>
          <w:b/>
          <w:bCs/>
          <w:sz w:val="24"/>
          <w:szCs w:val="24"/>
        </w:rPr>
      </w:pPr>
    </w:p>
    <w:p w:rsidR="00C21856" w:rsidRPr="0000455A" w:rsidRDefault="003C1FB8" w:rsidP="003C1FB8">
      <w:pPr>
        <w:spacing w:line="360" w:lineRule="auto"/>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МИНИСТЕРСТВО НА ЗЕМЕДЕЛИЕТО, ХРАНИТЕ И ГОРИТЕ</w:t>
      </w:r>
    </w:p>
    <w:p w:rsidR="00363997" w:rsidRDefault="00363997" w:rsidP="00BB1E2D">
      <w:pPr>
        <w:spacing w:line="360" w:lineRule="auto"/>
        <w:jc w:val="center"/>
        <w:rPr>
          <w:rFonts w:ascii="Times New Roman" w:eastAsiaTheme="majorEastAsia" w:hAnsi="Times New Roman" w:cstheme="majorBidi"/>
          <w:b/>
          <w:bCs/>
          <w:sz w:val="24"/>
          <w:szCs w:val="24"/>
        </w:rPr>
      </w:pPr>
    </w:p>
    <w:p w:rsidR="00AE0961" w:rsidRPr="0000455A" w:rsidRDefault="00363997" w:rsidP="00BB1E2D">
      <w:pPr>
        <w:spacing w:line="360" w:lineRule="auto"/>
        <w:jc w:val="center"/>
        <w:rPr>
          <w:rFonts w:ascii="Times New Roman" w:eastAsiaTheme="majorEastAsia" w:hAnsi="Times New Roman" w:cstheme="majorBidi"/>
          <w:b/>
          <w:bCs/>
          <w:sz w:val="24"/>
          <w:szCs w:val="24"/>
          <w:lang w:val="en-US"/>
        </w:rPr>
      </w:pPr>
      <w:r w:rsidRPr="0000455A">
        <w:rPr>
          <w:rFonts w:ascii="Times New Roman" w:eastAsiaTheme="majorEastAsia" w:hAnsi="Times New Roman" w:cstheme="majorBidi"/>
          <w:b/>
          <w:bCs/>
          <w:sz w:val="24"/>
          <w:szCs w:val="24"/>
        </w:rPr>
        <w:t>Програма за развитие на селските райони за периода 2014-2020</w:t>
      </w:r>
      <w:r w:rsidR="00474D82">
        <w:rPr>
          <w:rFonts w:ascii="Times New Roman" w:eastAsiaTheme="majorEastAsia" w:hAnsi="Times New Roman" w:cstheme="majorBidi"/>
          <w:b/>
          <w:bCs/>
          <w:sz w:val="24"/>
          <w:szCs w:val="24"/>
        </w:rPr>
        <w:t xml:space="preserve"> г.</w:t>
      </w:r>
    </w:p>
    <w:p w:rsidR="00DA1C6E" w:rsidRPr="0000455A" w:rsidRDefault="00DA1C6E" w:rsidP="00BB1E2D">
      <w:pPr>
        <w:spacing w:line="360" w:lineRule="auto"/>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 xml:space="preserve">УСЛОВИЯ ЗА КАНДИДАТСТВАНЕ </w:t>
      </w:r>
    </w:p>
    <w:p w:rsidR="00BB1E2D" w:rsidRPr="0000455A" w:rsidRDefault="008B6F2D" w:rsidP="00BB1E2D">
      <w:pPr>
        <w:spacing w:line="360" w:lineRule="auto"/>
        <w:jc w:val="center"/>
        <w:rPr>
          <w:rFonts w:ascii="Times New Roman" w:eastAsiaTheme="majorEastAsia" w:hAnsi="Times New Roman" w:cstheme="majorBidi"/>
          <w:b/>
          <w:bCs/>
          <w:sz w:val="24"/>
          <w:szCs w:val="24"/>
          <w:lang w:val="en-US"/>
        </w:rPr>
      </w:pPr>
      <w:r w:rsidRPr="0000455A">
        <w:rPr>
          <w:rFonts w:ascii="Times New Roman" w:eastAsiaTheme="majorEastAsia" w:hAnsi="Times New Roman" w:cstheme="majorBidi"/>
          <w:b/>
          <w:bCs/>
          <w:sz w:val="24"/>
          <w:szCs w:val="24"/>
        </w:rPr>
        <w:t xml:space="preserve">с проектни предложения за предоставяне на безвъзмездна финансова помощ по </w:t>
      </w:r>
    </w:p>
    <w:p w:rsidR="005C6391" w:rsidRDefault="005C6391" w:rsidP="00BB1E2D">
      <w:pPr>
        <w:spacing w:line="360" w:lineRule="auto"/>
        <w:jc w:val="center"/>
        <w:rPr>
          <w:rFonts w:ascii="Times New Roman" w:eastAsiaTheme="majorEastAsia" w:hAnsi="Times New Roman" w:cstheme="majorBidi"/>
          <w:b/>
          <w:bCs/>
          <w:sz w:val="24"/>
          <w:szCs w:val="28"/>
          <w:lang w:val="en-US"/>
        </w:rPr>
      </w:pPr>
    </w:p>
    <w:p w:rsidR="00AE0961" w:rsidRPr="005C6391" w:rsidRDefault="00AE0961" w:rsidP="00BB1E2D">
      <w:pPr>
        <w:spacing w:line="360" w:lineRule="auto"/>
        <w:jc w:val="center"/>
        <w:rPr>
          <w:rFonts w:ascii="Times New Roman" w:eastAsiaTheme="majorEastAsia" w:hAnsi="Times New Roman" w:cstheme="majorBidi"/>
          <w:b/>
          <w:bCs/>
          <w:sz w:val="24"/>
          <w:szCs w:val="28"/>
          <w:lang w:val="en-US"/>
        </w:rPr>
      </w:pPr>
    </w:p>
    <w:tbl>
      <w:tblPr>
        <w:tblStyle w:val="TableGrid"/>
        <w:tblW w:w="0" w:type="auto"/>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DBE5F1" w:themeFill="accent1" w:themeFillTint="33"/>
        <w:tblLook w:val="04A0" w:firstRow="1" w:lastRow="0" w:firstColumn="1" w:lastColumn="0" w:noHBand="0" w:noVBand="1"/>
      </w:tblPr>
      <w:tblGrid>
        <w:gridCol w:w="9052"/>
      </w:tblGrid>
      <w:tr w:rsidR="005C6391" w:rsidTr="0000455A">
        <w:tc>
          <w:tcPr>
            <w:tcW w:w="9212" w:type="dxa"/>
            <w:shd w:val="clear" w:color="auto" w:fill="DBE5F1" w:themeFill="accent1" w:themeFillTint="33"/>
          </w:tcPr>
          <w:p w:rsidR="005C6391" w:rsidRDefault="005C6391" w:rsidP="005C6391">
            <w:pPr>
              <w:spacing w:line="360" w:lineRule="auto"/>
              <w:jc w:val="center"/>
              <w:rPr>
                <w:rFonts w:ascii="Times New Roman" w:eastAsiaTheme="majorEastAsia" w:hAnsi="Times New Roman" w:cstheme="majorBidi"/>
                <w:b/>
                <w:bCs/>
                <w:sz w:val="24"/>
                <w:szCs w:val="28"/>
                <w:lang w:val="en-US"/>
              </w:rPr>
            </w:pPr>
          </w:p>
          <w:p w:rsidR="005C6391" w:rsidRDefault="005C6391" w:rsidP="005C6391">
            <w:pPr>
              <w:spacing w:line="360" w:lineRule="auto"/>
              <w:jc w:val="center"/>
              <w:rPr>
                <w:rFonts w:ascii="Times New Roman" w:eastAsiaTheme="majorEastAsia" w:hAnsi="Times New Roman" w:cstheme="majorBidi"/>
                <w:b/>
                <w:bCs/>
                <w:sz w:val="24"/>
                <w:szCs w:val="28"/>
                <w:lang w:val="en-US"/>
              </w:rPr>
            </w:pPr>
            <w:r>
              <w:rPr>
                <w:rFonts w:ascii="Times New Roman" w:eastAsiaTheme="majorEastAsia" w:hAnsi="Times New Roman" w:cstheme="majorBidi"/>
                <w:b/>
                <w:bCs/>
                <w:sz w:val="24"/>
                <w:szCs w:val="28"/>
              </w:rPr>
              <w:t>П</w:t>
            </w:r>
            <w:r w:rsidRPr="00BB1E2D">
              <w:rPr>
                <w:rFonts w:ascii="Times New Roman" w:eastAsiaTheme="majorEastAsia" w:hAnsi="Times New Roman" w:cstheme="majorBidi"/>
                <w:b/>
                <w:bCs/>
                <w:sz w:val="24"/>
                <w:szCs w:val="28"/>
              </w:rPr>
              <w:t xml:space="preserve">роцедура </w:t>
            </w:r>
            <w:r>
              <w:rPr>
                <w:rFonts w:ascii="Times New Roman" w:eastAsiaTheme="majorEastAsia" w:hAnsi="Times New Roman" w:cstheme="majorBidi"/>
                <w:b/>
                <w:bCs/>
                <w:sz w:val="24"/>
                <w:szCs w:val="28"/>
              </w:rPr>
              <w:t>чрез</w:t>
            </w:r>
            <w:r w:rsidRPr="00BB1E2D">
              <w:rPr>
                <w:rFonts w:ascii="Times New Roman" w:eastAsiaTheme="majorEastAsia" w:hAnsi="Times New Roman" w:cstheme="majorBidi"/>
                <w:b/>
                <w:bCs/>
                <w:sz w:val="24"/>
                <w:szCs w:val="28"/>
              </w:rPr>
              <w:t xml:space="preserve"> подбор </w:t>
            </w:r>
            <w:r w:rsidR="00B0244D">
              <w:rPr>
                <w:rFonts w:ascii="Times New Roman" w:eastAsiaTheme="majorEastAsia" w:hAnsi="Times New Roman" w:cs="Times New Roman"/>
                <w:b/>
                <w:bCs/>
                <w:sz w:val="24"/>
                <w:szCs w:val="28"/>
              </w:rPr>
              <w:t>№</w:t>
            </w:r>
            <w:r w:rsidR="00A63167">
              <w:t xml:space="preserve"> </w:t>
            </w:r>
            <w:r w:rsidR="00A63167" w:rsidRPr="00A63167">
              <w:rPr>
                <w:rFonts w:ascii="Times New Roman" w:hAnsi="Times New Roman" w:cs="Times New Roman"/>
                <w:b/>
                <w:sz w:val="24"/>
                <w:szCs w:val="24"/>
              </w:rPr>
              <w:t>BG06RDNP001-4.001</w:t>
            </w:r>
            <w:r w:rsidR="00A63167">
              <w:rPr>
                <w:rFonts w:ascii="Times New Roman" w:hAnsi="Times New Roman" w:cs="Times New Roman"/>
                <w:b/>
                <w:sz w:val="24"/>
                <w:szCs w:val="24"/>
              </w:rPr>
              <w:t xml:space="preserve"> </w:t>
            </w:r>
            <w:r>
              <w:rPr>
                <w:rFonts w:ascii="Times New Roman" w:eastAsiaTheme="majorEastAsia" w:hAnsi="Times New Roman" w:cstheme="majorBidi"/>
                <w:b/>
                <w:bCs/>
                <w:sz w:val="24"/>
                <w:szCs w:val="28"/>
              </w:rPr>
              <w:t xml:space="preserve">по </w:t>
            </w:r>
            <w:r w:rsidRPr="00BB1E2D">
              <w:rPr>
                <w:rFonts w:ascii="Times New Roman" w:eastAsiaTheme="majorEastAsia" w:hAnsi="Times New Roman" w:cstheme="majorBidi"/>
                <w:b/>
                <w:bCs/>
                <w:sz w:val="24"/>
                <w:szCs w:val="28"/>
              </w:rPr>
              <w:t xml:space="preserve">подмярка 4.2. </w:t>
            </w:r>
            <w:r>
              <w:rPr>
                <w:rFonts w:ascii="Times New Roman" w:eastAsiaTheme="majorEastAsia" w:hAnsi="Times New Roman" w:cstheme="majorBidi"/>
                <w:b/>
                <w:bCs/>
                <w:sz w:val="24"/>
                <w:szCs w:val="28"/>
              </w:rPr>
              <w:t>„И</w:t>
            </w:r>
            <w:r w:rsidRPr="00BB1E2D">
              <w:rPr>
                <w:rFonts w:ascii="Times New Roman" w:eastAsiaTheme="majorEastAsia" w:hAnsi="Times New Roman" w:cstheme="majorBidi"/>
                <w:b/>
                <w:bCs/>
                <w:sz w:val="24"/>
                <w:szCs w:val="28"/>
              </w:rPr>
              <w:t>нвестиции в преработка/маркетинг на селскостопански продукти</w:t>
            </w:r>
            <w:r>
              <w:rPr>
                <w:rFonts w:ascii="Times New Roman" w:eastAsiaTheme="majorEastAsia" w:hAnsi="Times New Roman" w:cstheme="majorBidi"/>
                <w:b/>
                <w:bCs/>
                <w:sz w:val="24"/>
                <w:szCs w:val="28"/>
              </w:rPr>
              <w:t>“</w:t>
            </w:r>
            <w:r w:rsidRPr="00BB1E2D">
              <w:rPr>
                <w:rFonts w:ascii="Times New Roman" w:eastAsiaTheme="majorEastAsia" w:hAnsi="Times New Roman" w:cstheme="majorBidi"/>
                <w:b/>
                <w:bCs/>
                <w:sz w:val="24"/>
                <w:szCs w:val="28"/>
              </w:rPr>
              <w:t xml:space="preserve"> от мярка 4 </w:t>
            </w:r>
            <w:r>
              <w:rPr>
                <w:rFonts w:ascii="Times New Roman" w:eastAsiaTheme="majorEastAsia" w:hAnsi="Times New Roman" w:cstheme="majorBidi"/>
                <w:b/>
                <w:bCs/>
                <w:sz w:val="24"/>
                <w:szCs w:val="28"/>
              </w:rPr>
              <w:t>„И</w:t>
            </w:r>
            <w:r w:rsidRPr="00BB1E2D">
              <w:rPr>
                <w:rFonts w:ascii="Times New Roman" w:eastAsiaTheme="majorEastAsia" w:hAnsi="Times New Roman" w:cstheme="majorBidi"/>
                <w:b/>
                <w:bCs/>
                <w:sz w:val="24"/>
                <w:szCs w:val="28"/>
              </w:rPr>
              <w:t>нвестиции в материални активи</w:t>
            </w:r>
            <w:r>
              <w:rPr>
                <w:rFonts w:ascii="Times New Roman" w:eastAsiaTheme="majorEastAsia" w:hAnsi="Times New Roman" w:cstheme="majorBidi"/>
                <w:b/>
                <w:bCs/>
                <w:sz w:val="24"/>
                <w:szCs w:val="28"/>
              </w:rPr>
              <w:t>“</w:t>
            </w:r>
            <w:r w:rsidRPr="00BB1E2D">
              <w:rPr>
                <w:rFonts w:ascii="Times New Roman" w:eastAsiaTheme="majorEastAsia" w:hAnsi="Times New Roman" w:cstheme="majorBidi"/>
                <w:b/>
                <w:bCs/>
                <w:sz w:val="24"/>
                <w:szCs w:val="28"/>
              </w:rPr>
              <w:t xml:space="preserve"> от </w:t>
            </w:r>
            <w:r>
              <w:rPr>
                <w:rFonts w:ascii="Times New Roman" w:eastAsiaTheme="majorEastAsia" w:hAnsi="Times New Roman" w:cstheme="majorBidi"/>
                <w:b/>
                <w:bCs/>
                <w:sz w:val="24"/>
                <w:szCs w:val="28"/>
              </w:rPr>
              <w:t>П</w:t>
            </w:r>
            <w:r w:rsidRPr="00BB1E2D">
              <w:rPr>
                <w:rFonts w:ascii="Times New Roman" w:eastAsiaTheme="majorEastAsia" w:hAnsi="Times New Roman" w:cstheme="majorBidi"/>
                <w:b/>
                <w:bCs/>
                <w:sz w:val="24"/>
                <w:szCs w:val="28"/>
              </w:rPr>
              <w:t xml:space="preserve">рограма за развитие на селските райони </w:t>
            </w:r>
            <w:r w:rsidR="00474D82">
              <w:rPr>
                <w:rFonts w:ascii="Times New Roman" w:eastAsiaTheme="majorEastAsia" w:hAnsi="Times New Roman" w:cstheme="majorBidi"/>
                <w:b/>
                <w:bCs/>
                <w:sz w:val="24"/>
                <w:szCs w:val="28"/>
              </w:rPr>
              <w:t xml:space="preserve">за периода </w:t>
            </w:r>
            <w:r w:rsidRPr="00BB1E2D">
              <w:rPr>
                <w:rFonts w:ascii="Times New Roman" w:eastAsiaTheme="majorEastAsia" w:hAnsi="Times New Roman" w:cstheme="majorBidi"/>
                <w:b/>
                <w:bCs/>
                <w:sz w:val="24"/>
                <w:szCs w:val="28"/>
              </w:rPr>
              <w:t>2014-2020</w:t>
            </w:r>
            <w:r w:rsidR="00474D82">
              <w:rPr>
                <w:rFonts w:ascii="Times New Roman" w:eastAsiaTheme="majorEastAsia" w:hAnsi="Times New Roman" w:cstheme="majorBidi"/>
                <w:b/>
                <w:bCs/>
                <w:sz w:val="24"/>
                <w:szCs w:val="28"/>
              </w:rPr>
              <w:t xml:space="preserve"> г.</w:t>
            </w:r>
          </w:p>
          <w:p w:rsidR="005C6391" w:rsidRDefault="005C6391" w:rsidP="00BB1E2D">
            <w:pPr>
              <w:spacing w:line="360" w:lineRule="auto"/>
              <w:jc w:val="center"/>
              <w:rPr>
                <w:rFonts w:ascii="Times New Roman" w:eastAsiaTheme="majorEastAsia" w:hAnsi="Times New Roman" w:cstheme="majorBidi"/>
                <w:b/>
                <w:bCs/>
                <w:sz w:val="24"/>
                <w:szCs w:val="28"/>
              </w:rPr>
            </w:pPr>
          </w:p>
        </w:tc>
      </w:tr>
    </w:tbl>
    <w:p w:rsidR="00BB1E2D" w:rsidRDefault="00BB1E2D" w:rsidP="00BB1E2D">
      <w:pPr>
        <w:spacing w:line="360" w:lineRule="auto"/>
        <w:jc w:val="center"/>
        <w:rPr>
          <w:rFonts w:ascii="Times New Roman" w:eastAsiaTheme="majorEastAsia" w:hAnsi="Times New Roman" w:cstheme="majorBidi"/>
          <w:b/>
          <w:bCs/>
          <w:sz w:val="24"/>
          <w:szCs w:val="28"/>
        </w:rPr>
      </w:pPr>
    </w:p>
    <w:p w:rsidR="00B40904" w:rsidRDefault="00B40904" w:rsidP="00BB1E2D">
      <w:pPr>
        <w:spacing w:line="360" w:lineRule="auto"/>
        <w:jc w:val="center"/>
        <w:rPr>
          <w:rFonts w:ascii="Times New Roman" w:eastAsiaTheme="majorEastAsia" w:hAnsi="Times New Roman" w:cstheme="majorBidi"/>
          <w:b/>
          <w:bCs/>
          <w:sz w:val="24"/>
          <w:szCs w:val="28"/>
          <w:lang w:val="en-US"/>
        </w:rPr>
      </w:pPr>
    </w:p>
    <w:p w:rsidR="00B40904" w:rsidRPr="00723D49" w:rsidRDefault="00B40904" w:rsidP="00723D49">
      <w:pPr>
        <w:spacing w:line="360" w:lineRule="auto"/>
        <w:jc w:val="center"/>
        <w:rPr>
          <w:rFonts w:ascii="Times New Roman" w:eastAsiaTheme="majorEastAsia" w:hAnsi="Times New Roman" w:cstheme="majorBidi"/>
          <w:b/>
          <w:bCs/>
          <w:sz w:val="24"/>
          <w:szCs w:val="24"/>
        </w:rPr>
      </w:pPr>
    </w:p>
    <w:p w:rsidR="00723D49" w:rsidRPr="00723D49"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r w:rsidRPr="00723D49">
        <w:rPr>
          <w:rFonts w:ascii="Times New Roman" w:eastAsiaTheme="majorEastAsia" w:hAnsi="Times New Roman" w:cstheme="majorBidi"/>
          <w:b/>
          <w:bCs/>
          <w:sz w:val="24"/>
          <w:szCs w:val="24"/>
        </w:rPr>
        <w:t>Европейският земеделски фонд за развитие на селските райони</w:t>
      </w:r>
    </w:p>
    <w:p w:rsidR="00723D49" w:rsidRPr="00723D49"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r w:rsidRPr="00723D49">
        <w:rPr>
          <w:rFonts w:ascii="Times New Roman" w:eastAsiaTheme="majorEastAsia" w:hAnsi="Times New Roman" w:cstheme="majorBidi"/>
          <w:b/>
          <w:bCs/>
          <w:sz w:val="24"/>
          <w:szCs w:val="24"/>
        </w:rPr>
        <w:t>Европа инвестира в селските райони</w:t>
      </w:r>
    </w:p>
    <w:p w:rsidR="00723D49" w:rsidRPr="00723D49" w:rsidRDefault="00723D49" w:rsidP="00BB1E2D">
      <w:pPr>
        <w:spacing w:line="360" w:lineRule="auto"/>
        <w:jc w:val="center"/>
        <w:rPr>
          <w:rFonts w:ascii="Times New Roman" w:eastAsiaTheme="majorEastAsia" w:hAnsi="Times New Roman" w:cstheme="majorBidi"/>
          <w:b/>
          <w:bCs/>
          <w:sz w:val="24"/>
          <w:szCs w:val="28"/>
        </w:rPr>
      </w:pPr>
    </w:p>
    <w:p w:rsidR="00B40904" w:rsidRDefault="00B40904" w:rsidP="00BB1E2D">
      <w:pPr>
        <w:spacing w:line="360" w:lineRule="auto"/>
        <w:jc w:val="center"/>
        <w:rPr>
          <w:rFonts w:ascii="Times New Roman" w:eastAsiaTheme="majorEastAsia" w:hAnsi="Times New Roman" w:cstheme="majorBidi"/>
          <w:b/>
          <w:bCs/>
          <w:sz w:val="24"/>
          <w:szCs w:val="28"/>
          <w:lang w:val="en-US"/>
        </w:rPr>
      </w:pPr>
    </w:p>
    <w:p w:rsidR="00B40904" w:rsidRDefault="00B40904" w:rsidP="00BB1E2D">
      <w:pPr>
        <w:spacing w:line="360" w:lineRule="auto"/>
        <w:jc w:val="center"/>
        <w:rPr>
          <w:rFonts w:ascii="Times New Roman" w:eastAsiaTheme="majorEastAsia" w:hAnsi="Times New Roman" w:cstheme="majorBidi"/>
          <w:b/>
          <w:bCs/>
          <w:sz w:val="24"/>
          <w:szCs w:val="28"/>
          <w:lang w:val="en-US"/>
        </w:rPr>
      </w:pPr>
    </w:p>
    <w:p w:rsidR="00B40904" w:rsidRDefault="00B40904" w:rsidP="00B213A5">
      <w:pPr>
        <w:spacing w:line="360" w:lineRule="auto"/>
        <w:rPr>
          <w:rFonts w:ascii="Times New Roman" w:eastAsiaTheme="majorEastAsia" w:hAnsi="Times New Roman" w:cstheme="majorBidi"/>
          <w:b/>
          <w:bCs/>
          <w:sz w:val="24"/>
          <w:szCs w:val="28"/>
        </w:rPr>
      </w:pPr>
    </w:p>
    <w:p w:rsidR="00723D49" w:rsidRPr="00723D49" w:rsidRDefault="00723D49" w:rsidP="00B213A5">
      <w:pPr>
        <w:spacing w:line="360" w:lineRule="auto"/>
        <w:rPr>
          <w:rFonts w:ascii="Times New Roman" w:eastAsiaTheme="majorEastAsia" w:hAnsi="Times New Roman" w:cstheme="majorBidi"/>
          <w:b/>
          <w:bCs/>
          <w:sz w:val="24"/>
          <w:szCs w:val="28"/>
        </w:rPr>
      </w:pPr>
    </w:p>
    <w:sdt>
      <w:sdtPr>
        <w:id w:val="477424152"/>
        <w:docPartObj>
          <w:docPartGallery w:val="Table of Contents"/>
          <w:docPartUnique/>
        </w:docPartObj>
      </w:sdtPr>
      <w:sdtEndPr>
        <w:rPr>
          <w:rFonts w:ascii="Times New Roman" w:hAnsi="Times New Roman" w:cs="Times New Roman"/>
          <w:b/>
          <w:bCs/>
          <w:noProof/>
          <w:sz w:val="24"/>
          <w:szCs w:val="24"/>
        </w:rPr>
      </w:sdtEndPr>
      <w:sdtContent>
        <w:p w:rsidR="003C1FB8" w:rsidRPr="002A5D2A" w:rsidRDefault="003C1FB8">
          <w:pPr>
            <w:pStyle w:val="TOC1"/>
            <w:tabs>
              <w:tab w:val="right" w:leader="dot" w:pos="9062"/>
            </w:tabs>
            <w:rPr>
              <w:rFonts w:ascii="Times New Roman" w:hAnsi="Times New Roman" w:cs="Times New Roman"/>
              <w:sz w:val="24"/>
              <w:szCs w:val="24"/>
            </w:rPr>
          </w:pPr>
          <w:r w:rsidRPr="002A5D2A">
            <w:rPr>
              <w:rFonts w:ascii="Times New Roman" w:hAnsi="Times New Roman" w:cs="Times New Roman"/>
              <w:b/>
              <w:sz w:val="24"/>
              <w:szCs w:val="24"/>
            </w:rPr>
            <w:t>СЪДЪРЖАНИЕ</w:t>
          </w:r>
          <w:r w:rsidRPr="002A5D2A">
            <w:rPr>
              <w:rFonts w:ascii="Times New Roman" w:hAnsi="Times New Roman" w:cs="Times New Roman"/>
              <w:sz w:val="24"/>
              <w:szCs w:val="24"/>
            </w:rPr>
            <w:t>:</w:t>
          </w:r>
        </w:p>
        <w:p w:rsidR="00DE5CF4" w:rsidRPr="00DE5CF4" w:rsidRDefault="00AC5F35">
          <w:pPr>
            <w:pStyle w:val="TOC1"/>
            <w:tabs>
              <w:tab w:val="right" w:leader="dot" w:pos="9062"/>
            </w:tabs>
            <w:rPr>
              <w:rFonts w:ascii="Times New Roman" w:eastAsiaTheme="minorEastAsia" w:hAnsi="Times New Roman" w:cs="Times New Roman"/>
              <w:noProof/>
              <w:sz w:val="24"/>
              <w:szCs w:val="24"/>
              <w:lang w:eastAsia="bg-BG"/>
            </w:rPr>
          </w:pPr>
          <w:r w:rsidRPr="002A5D2A">
            <w:rPr>
              <w:rFonts w:ascii="Times New Roman" w:hAnsi="Times New Roman" w:cs="Times New Roman"/>
              <w:sz w:val="24"/>
              <w:szCs w:val="24"/>
            </w:rPr>
            <w:fldChar w:fldCharType="begin"/>
          </w:r>
          <w:r w:rsidR="00BB1E2D" w:rsidRPr="002A5D2A">
            <w:rPr>
              <w:rFonts w:ascii="Times New Roman" w:hAnsi="Times New Roman" w:cs="Times New Roman"/>
              <w:sz w:val="24"/>
              <w:szCs w:val="24"/>
            </w:rPr>
            <w:instrText xml:space="preserve"> TOC \o "1-3" \h \z \u </w:instrText>
          </w:r>
          <w:r w:rsidRPr="002A5D2A">
            <w:rPr>
              <w:rFonts w:ascii="Times New Roman" w:hAnsi="Times New Roman" w:cs="Times New Roman"/>
              <w:sz w:val="24"/>
              <w:szCs w:val="24"/>
            </w:rPr>
            <w:fldChar w:fldCharType="separate"/>
          </w:r>
          <w:hyperlink w:anchor="_Toc505956255" w:history="1">
            <w:r w:rsidR="00DE5CF4" w:rsidRPr="00DE5CF4">
              <w:rPr>
                <w:rStyle w:val="Hyperlink"/>
                <w:rFonts w:ascii="Times New Roman" w:hAnsi="Times New Roman" w:cs="Times New Roman"/>
                <w:noProof/>
                <w:sz w:val="24"/>
                <w:szCs w:val="24"/>
              </w:rPr>
              <w:t>1. Наименование на програмата:</w:t>
            </w:r>
            <w:r w:rsidR="00DE5CF4" w:rsidRPr="00DE5CF4">
              <w:rPr>
                <w:rFonts w:ascii="Times New Roman" w:hAnsi="Times New Roman" w:cs="Times New Roman"/>
                <w:noProof/>
                <w:webHidden/>
                <w:sz w:val="24"/>
                <w:szCs w:val="24"/>
              </w:rPr>
              <w:tab/>
            </w:r>
            <w:r w:rsidRPr="00DE5CF4">
              <w:rPr>
                <w:rFonts w:ascii="Times New Roman" w:hAnsi="Times New Roman" w:cs="Times New Roman"/>
                <w:noProof/>
                <w:webHidden/>
                <w:sz w:val="24"/>
                <w:szCs w:val="24"/>
              </w:rPr>
              <w:fldChar w:fldCharType="begin"/>
            </w:r>
            <w:r w:rsidR="00DE5CF4" w:rsidRPr="00DE5CF4">
              <w:rPr>
                <w:rFonts w:ascii="Times New Roman" w:hAnsi="Times New Roman" w:cs="Times New Roman"/>
                <w:noProof/>
                <w:webHidden/>
                <w:sz w:val="24"/>
                <w:szCs w:val="24"/>
              </w:rPr>
              <w:instrText xml:space="preserve"> PAGEREF _Toc505956255 \h </w:instrText>
            </w:r>
            <w:r w:rsidRPr="00DE5CF4">
              <w:rPr>
                <w:rFonts w:ascii="Times New Roman" w:hAnsi="Times New Roman" w:cs="Times New Roman"/>
                <w:noProof/>
                <w:webHidden/>
                <w:sz w:val="24"/>
                <w:szCs w:val="24"/>
              </w:rPr>
            </w:r>
            <w:r w:rsidRPr="00DE5CF4">
              <w:rPr>
                <w:rFonts w:ascii="Times New Roman" w:hAnsi="Times New Roman" w:cs="Times New Roman"/>
                <w:noProof/>
                <w:webHidden/>
                <w:sz w:val="24"/>
                <w:szCs w:val="24"/>
              </w:rPr>
              <w:fldChar w:fldCharType="separate"/>
            </w:r>
            <w:r w:rsidR="002D4591">
              <w:rPr>
                <w:rFonts w:ascii="Times New Roman" w:hAnsi="Times New Roman" w:cs="Times New Roman"/>
                <w:noProof/>
                <w:webHidden/>
                <w:sz w:val="24"/>
                <w:szCs w:val="24"/>
              </w:rPr>
              <w:t>3</w:t>
            </w:r>
            <w:r w:rsidRPr="00DE5CF4">
              <w:rPr>
                <w:rFonts w:ascii="Times New Roman" w:hAnsi="Times New Roman" w:cs="Times New Roman"/>
                <w:noProof/>
                <w:webHidden/>
                <w:sz w:val="24"/>
                <w:szCs w:val="24"/>
              </w:rPr>
              <w:fldChar w:fldCharType="end"/>
            </w:r>
          </w:hyperlink>
        </w:p>
        <w:p w:rsidR="00DE5CF4" w:rsidRPr="00DE5CF4" w:rsidRDefault="00CB190E">
          <w:pPr>
            <w:pStyle w:val="TOC1"/>
            <w:tabs>
              <w:tab w:val="right" w:leader="dot" w:pos="9062"/>
            </w:tabs>
            <w:rPr>
              <w:rFonts w:ascii="Times New Roman" w:eastAsiaTheme="minorEastAsia" w:hAnsi="Times New Roman" w:cs="Times New Roman"/>
              <w:noProof/>
              <w:sz w:val="24"/>
              <w:szCs w:val="24"/>
              <w:lang w:eastAsia="bg-BG"/>
            </w:rPr>
          </w:pPr>
          <w:hyperlink w:anchor="_Toc505956256" w:history="1">
            <w:r w:rsidR="00DE5CF4" w:rsidRPr="00DE5CF4">
              <w:rPr>
                <w:rStyle w:val="Hyperlink"/>
                <w:rFonts w:ascii="Times New Roman" w:hAnsi="Times New Roman" w:cs="Times New Roman"/>
                <w:noProof/>
                <w:sz w:val="24"/>
                <w:szCs w:val="24"/>
              </w:rPr>
              <w:t>2. Наименование на приоритетната ос:</w:t>
            </w:r>
            <w:r w:rsidR="00DE5CF4" w:rsidRPr="00DE5CF4">
              <w:rPr>
                <w:rFonts w:ascii="Times New Roman" w:hAnsi="Times New Roman" w:cs="Times New Roman"/>
                <w:noProof/>
                <w:webHidden/>
                <w:sz w:val="24"/>
                <w:szCs w:val="24"/>
              </w:rPr>
              <w:tab/>
            </w:r>
            <w:r w:rsidR="00AC5F35" w:rsidRPr="00DE5CF4">
              <w:rPr>
                <w:rFonts w:ascii="Times New Roman" w:hAnsi="Times New Roman" w:cs="Times New Roman"/>
                <w:noProof/>
                <w:webHidden/>
                <w:sz w:val="24"/>
                <w:szCs w:val="24"/>
              </w:rPr>
              <w:fldChar w:fldCharType="begin"/>
            </w:r>
            <w:r w:rsidR="00DE5CF4" w:rsidRPr="00DE5CF4">
              <w:rPr>
                <w:rFonts w:ascii="Times New Roman" w:hAnsi="Times New Roman" w:cs="Times New Roman"/>
                <w:noProof/>
                <w:webHidden/>
                <w:sz w:val="24"/>
                <w:szCs w:val="24"/>
              </w:rPr>
              <w:instrText xml:space="preserve"> PAGEREF _Toc505956256 \h </w:instrText>
            </w:r>
            <w:r w:rsidR="00AC5F35" w:rsidRPr="00DE5CF4">
              <w:rPr>
                <w:rFonts w:ascii="Times New Roman" w:hAnsi="Times New Roman" w:cs="Times New Roman"/>
                <w:noProof/>
                <w:webHidden/>
                <w:sz w:val="24"/>
                <w:szCs w:val="24"/>
              </w:rPr>
            </w:r>
            <w:r w:rsidR="00AC5F35" w:rsidRPr="00DE5CF4">
              <w:rPr>
                <w:rFonts w:ascii="Times New Roman" w:hAnsi="Times New Roman" w:cs="Times New Roman"/>
                <w:noProof/>
                <w:webHidden/>
                <w:sz w:val="24"/>
                <w:szCs w:val="24"/>
              </w:rPr>
              <w:fldChar w:fldCharType="separate"/>
            </w:r>
            <w:r w:rsidR="002D4591">
              <w:rPr>
                <w:rFonts w:ascii="Times New Roman" w:hAnsi="Times New Roman" w:cs="Times New Roman"/>
                <w:noProof/>
                <w:webHidden/>
                <w:sz w:val="24"/>
                <w:szCs w:val="24"/>
              </w:rPr>
              <w:t>3</w:t>
            </w:r>
            <w:r w:rsidR="00AC5F35" w:rsidRPr="00DE5CF4">
              <w:rPr>
                <w:rFonts w:ascii="Times New Roman" w:hAnsi="Times New Roman" w:cs="Times New Roman"/>
                <w:noProof/>
                <w:webHidden/>
                <w:sz w:val="24"/>
                <w:szCs w:val="24"/>
              </w:rPr>
              <w:fldChar w:fldCharType="end"/>
            </w:r>
          </w:hyperlink>
        </w:p>
        <w:p w:rsidR="00DE5CF4" w:rsidRPr="00DE5CF4" w:rsidRDefault="00CB190E">
          <w:pPr>
            <w:pStyle w:val="TOC1"/>
            <w:tabs>
              <w:tab w:val="right" w:leader="dot" w:pos="9062"/>
            </w:tabs>
            <w:rPr>
              <w:rFonts w:ascii="Times New Roman" w:eastAsiaTheme="minorEastAsia" w:hAnsi="Times New Roman" w:cs="Times New Roman"/>
              <w:noProof/>
              <w:sz w:val="24"/>
              <w:szCs w:val="24"/>
              <w:lang w:eastAsia="bg-BG"/>
            </w:rPr>
          </w:pPr>
          <w:hyperlink w:anchor="_Toc505956257" w:history="1">
            <w:r w:rsidR="00DE5CF4" w:rsidRPr="00DE5CF4">
              <w:rPr>
                <w:rStyle w:val="Hyperlink"/>
                <w:rFonts w:ascii="Times New Roman" w:hAnsi="Times New Roman" w:cs="Times New Roman"/>
                <w:noProof/>
                <w:sz w:val="24"/>
                <w:szCs w:val="24"/>
              </w:rPr>
              <w:t>3. Наименование на процедурата:</w:t>
            </w:r>
            <w:r w:rsidR="00DE5CF4" w:rsidRPr="00DE5CF4">
              <w:rPr>
                <w:rFonts w:ascii="Times New Roman" w:hAnsi="Times New Roman" w:cs="Times New Roman"/>
                <w:noProof/>
                <w:webHidden/>
                <w:sz w:val="24"/>
                <w:szCs w:val="24"/>
              </w:rPr>
              <w:tab/>
            </w:r>
            <w:r w:rsidR="00AC5F35" w:rsidRPr="00DE5CF4">
              <w:rPr>
                <w:rFonts w:ascii="Times New Roman" w:hAnsi="Times New Roman" w:cs="Times New Roman"/>
                <w:noProof/>
                <w:webHidden/>
                <w:sz w:val="24"/>
                <w:szCs w:val="24"/>
              </w:rPr>
              <w:fldChar w:fldCharType="begin"/>
            </w:r>
            <w:r w:rsidR="00DE5CF4" w:rsidRPr="00DE5CF4">
              <w:rPr>
                <w:rFonts w:ascii="Times New Roman" w:hAnsi="Times New Roman" w:cs="Times New Roman"/>
                <w:noProof/>
                <w:webHidden/>
                <w:sz w:val="24"/>
                <w:szCs w:val="24"/>
              </w:rPr>
              <w:instrText xml:space="preserve"> PAGEREF _Toc505956257 \h </w:instrText>
            </w:r>
            <w:r w:rsidR="00AC5F35" w:rsidRPr="00DE5CF4">
              <w:rPr>
                <w:rFonts w:ascii="Times New Roman" w:hAnsi="Times New Roman" w:cs="Times New Roman"/>
                <w:noProof/>
                <w:webHidden/>
                <w:sz w:val="24"/>
                <w:szCs w:val="24"/>
              </w:rPr>
            </w:r>
            <w:r w:rsidR="00AC5F35" w:rsidRPr="00DE5CF4">
              <w:rPr>
                <w:rFonts w:ascii="Times New Roman" w:hAnsi="Times New Roman" w:cs="Times New Roman"/>
                <w:noProof/>
                <w:webHidden/>
                <w:sz w:val="24"/>
                <w:szCs w:val="24"/>
              </w:rPr>
              <w:fldChar w:fldCharType="separate"/>
            </w:r>
            <w:r w:rsidR="002D4591">
              <w:rPr>
                <w:rFonts w:ascii="Times New Roman" w:hAnsi="Times New Roman" w:cs="Times New Roman"/>
                <w:noProof/>
                <w:webHidden/>
                <w:sz w:val="24"/>
                <w:szCs w:val="24"/>
              </w:rPr>
              <w:t>4</w:t>
            </w:r>
            <w:r w:rsidR="00AC5F35" w:rsidRPr="00DE5CF4">
              <w:rPr>
                <w:rFonts w:ascii="Times New Roman" w:hAnsi="Times New Roman" w:cs="Times New Roman"/>
                <w:noProof/>
                <w:webHidden/>
                <w:sz w:val="24"/>
                <w:szCs w:val="24"/>
              </w:rPr>
              <w:fldChar w:fldCharType="end"/>
            </w:r>
          </w:hyperlink>
        </w:p>
        <w:p w:rsidR="00DE5CF4" w:rsidRPr="00DE5CF4" w:rsidRDefault="00CB190E">
          <w:pPr>
            <w:pStyle w:val="TOC1"/>
            <w:tabs>
              <w:tab w:val="right" w:leader="dot" w:pos="9062"/>
            </w:tabs>
            <w:rPr>
              <w:rFonts w:ascii="Times New Roman" w:eastAsiaTheme="minorEastAsia" w:hAnsi="Times New Roman" w:cs="Times New Roman"/>
              <w:noProof/>
              <w:sz w:val="24"/>
              <w:szCs w:val="24"/>
              <w:lang w:eastAsia="bg-BG"/>
            </w:rPr>
          </w:pPr>
          <w:hyperlink w:anchor="_Toc505956258" w:history="1">
            <w:r w:rsidR="00DE5CF4" w:rsidRPr="00DE5CF4">
              <w:rPr>
                <w:rStyle w:val="Hyperlink"/>
                <w:rFonts w:ascii="Times New Roman" w:hAnsi="Times New Roman" w:cs="Times New Roman"/>
                <w:noProof/>
                <w:sz w:val="24"/>
                <w:szCs w:val="24"/>
              </w:rPr>
              <w:t>4. Измерения по кодове:</w:t>
            </w:r>
            <w:r w:rsidR="00DE5CF4" w:rsidRPr="00DE5CF4">
              <w:rPr>
                <w:rFonts w:ascii="Times New Roman" w:hAnsi="Times New Roman" w:cs="Times New Roman"/>
                <w:noProof/>
                <w:webHidden/>
                <w:sz w:val="24"/>
                <w:szCs w:val="24"/>
              </w:rPr>
              <w:tab/>
            </w:r>
            <w:r w:rsidR="00AC5F35" w:rsidRPr="00DE5CF4">
              <w:rPr>
                <w:rFonts w:ascii="Times New Roman" w:hAnsi="Times New Roman" w:cs="Times New Roman"/>
                <w:noProof/>
                <w:webHidden/>
                <w:sz w:val="24"/>
                <w:szCs w:val="24"/>
              </w:rPr>
              <w:fldChar w:fldCharType="begin"/>
            </w:r>
            <w:r w:rsidR="00DE5CF4" w:rsidRPr="00DE5CF4">
              <w:rPr>
                <w:rFonts w:ascii="Times New Roman" w:hAnsi="Times New Roman" w:cs="Times New Roman"/>
                <w:noProof/>
                <w:webHidden/>
                <w:sz w:val="24"/>
                <w:szCs w:val="24"/>
              </w:rPr>
              <w:instrText xml:space="preserve"> PAGEREF _Toc505956258 \h </w:instrText>
            </w:r>
            <w:r w:rsidR="00AC5F35" w:rsidRPr="00DE5CF4">
              <w:rPr>
                <w:rFonts w:ascii="Times New Roman" w:hAnsi="Times New Roman" w:cs="Times New Roman"/>
                <w:noProof/>
                <w:webHidden/>
                <w:sz w:val="24"/>
                <w:szCs w:val="24"/>
              </w:rPr>
            </w:r>
            <w:r w:rsidR="00AC5F35" w:rsidRPr="00DE5CF4">
              <w:rPr>
                <w:rFonts w:ascii="Times New Roman" w:hAnsi="Times New Roman" w:cs="Times New Roman"/>
                <w:noProof/>
                <w:webHidden/>
                <w:sz w:val="24"/>
                <w:szCs w:val="24"/>
              </w:rPr>
              <w:fldChar w:fldCharType="separate"/>
            </w:r>
            <w:r w:rsidR="002D4591">
              <w:rPr>
                <w:rFonts w:ascii="Times New Roman" w:hAnsi="Times New Roman" w:cs="Times New Roman"/>
                <w:noProof/>
                <w:webHidden/>
                <w:sz w:val="24"/>
                <w:szCs w:val="24"/>
              </w:rPr>
              <w:t>4</w:t>
            </w:r>
            <w:r w:rsidR="00AC5F35" w:rsidRPr="00DE5CF4">
              <w:rPr>
                <w:rFonts w:ascii="Times New Roman" w:hAnsi="Times New Roman" w:cs="Times New Roman"/>
                <w:noProof/>
                <w:webHidden/>
                <w:sz w:val="24"/>
                <w:szCs w:val="24"/>
              </w:rPr>
              <w:fldChar w:fldCharType="end"/>
            </w:r>
          </w:hyperlink>
        </w:p>
        <w:p w:rsidR="00DE5CF4" w:rsidRPr="00DE5CF4" w:rsidRDefault="00CB190E">
          <w:pPr>
            <w:pStyle w:val="TOC1"/>
            <w:tabs>
              <w:tab w:val="right" w:leader="dot" w:pos="9062"/>
            </w:tabs>
            <w:rPr>
              <w:rFonts w:ascii="Times New Roman" w:eastAsiaTheme="minorEastAsia" w:hAnsi="Times New Roman" w:cs="Times New Roman"/>
              <w:noProof/>
              <w:sz w:val="24"/>
              <w:szCs w:val="24"/>
              <w:lang w:eastAsia="bg-BG"/>
            </w:rPr>
          </w:pPr>
          <w:hyperlink w:anchor="_Toc505956259" w:history="1">
            <w:r w:rsidR="00DE5CF4" w:rsidRPr="00DE5CF4">
              <w:rPr>
                <w:rStyle w:val="Hyperlink"/>
                <w:rFonts w:ascii="Times New Roman" w:hAnsi="Times New Roman" w:cs="Times New Roman"/>
                <w:noProof/>
                <w:sz w:val="24"/>
                <w:szCs w:val="24"/>
              </w:rPr>
              <w:t>5. Териториален обхват:</w:t>
            </w:r>
            <w:r w:rsidR="00DE5CF4" w:rsidRPr="00DE5CF4">
              <w:rPr>
                <w:rFonts w:ascii="Times New Roman" w:hAnsi="Times New Roman" w:cs="Times New Roman"/>
                <w:noProof/>
                <w:webHidden/>
                <w:sz w:val="24"/>
                <w:szCs w:val="24"/>
              </w:rPr>
              <w:tab/>
            </w:r>
            <w:r w:rsidR="00AC5F35" w:rsidRPr="00DE5CF4">
              <w:rPr>
                <w:rFonts w:ascii="Times New Roman" w:hAnsi="Times New Roman" w:cs="Times New Roman"/>
                <w:noProof/>
                <w:webHidden/>
                <w:sz w:val="24"/>
                <w:szCs w:val="24"/>
              </w:rPr>
              <w:fldChar w:fldCharType="begin"/>
            </w:r>
            <w:r w:rsidR="00DE5CF4" w:rsidRPr="00DE5CF4">
              <w:rPr>
                <w:rFonts w:ascii="Times New Roman" w:hAnsi="Times New Roman" w:cs="Times New Roman"/>
                <w:noProof/>
                <w:webHidden/>
                <w:sz w:val="24"/>
                <w:szCs w:val="24"/>
              </w:rPr>
              <w:instrText xml:space="preserve"> PAGEREF _Toc505956259 \h </w:instrText>
            </w:r>
            <w:r w:rsidR="00AC5F35" w:rsidRPr="00DE5CF4">
              <w:rPr>
                <w:rFonts w:ascii="Times New Roman" w:hAnsi="Times New Roman" w:cs="Times New Roman"/>
                <w:noProof/>
                <w:webHidden/>
                <w:sz w:val="24"/>
                <w:szCs w:val="24"/>
              </w:rPr>
            </w:r>
            <w:r w:rsidR="00AC5F35" w:rsidRPr="00DE5CF4">
              <w:rPr>
                <w:rFonts w:ascii="Times New Roman" w:hAnsi="Times New Roman" w:cs="Times New Roman"/>
                <w:noProof/>
                <w:webHidden/>
                <w:sz w:val="24"/>
                <w:szCs w:val="24"/>
              </w:rPr>
              <w:fldChar w:fldCharType="separate"/>
            </w:r>
            <w:r w:rsidR="002D4591">
              <w:rPr>
                <w:rFonts w:ascii="Times New Roman" w:hAnsi="Times New Roman" w:cs="Times New Roman"/>
                <w:noProof/>
                <w:webHidden/>
                <w:sz w:val="24"/>
                <w:szCs w:val="24"/>
              </w:rPr>
              <w:t>4</w:t>
            </w:r>
            <w:r w:rsidR="00AC5F35" w:rsidRPr="00DE5CF4">
              <w:rPr>
                <w:rFonts w:ascii="Times New Roman" w:hAnsi="Times New Roman" w:cs="Times New Roman"/>
                <w:noProof/>
                <w:webHidden/>
                <w:sz w:val="24"/>
                <w:szCs w:val="24"/>
              </w:rPr>
              <w:fldChar w:fldCharType="end"/>
            </w:r>
          </w:hyperlink>
        </w:p>
        <w:p w:rsidR="00DE5CF4" w:rsidRPr="00DE5CF4" w:rsidRDefault="00CB190E">
          <w:pPr>
            <w:pStyle w:val="TOC1"/>
            <w:tabs>
              <w:tab w:val="right" w:leader="dot" w:pos="9062"/>
            </w:tabs>
            <w:rPr>
              <w:rFonts w:ascii="Times New Roman" w:eastAsiaTheme="minorEastAsia" w:hAnsi="Times New Roman" w:cs="Times New Roman"/>
              <w:noProof/>
              <w:sz w:val="24"/>
              <w:szCs w:val="24"/>
              <w:lang w:eastAsia="bg-BG"/>
            </w:rPr>
          </w:pPr>
          <w:hyperlink w:anchor="_Toc505956260" w:history="1">
            <w:r w:rsidR="00DE5CF4" w:rsidRPr="00DE5CF4">
              <w:rPr>
                <w:rStyle w:val="Hyperlink"/>
                <w:rFonts w:ascii="Times New Roman" w:hAnsi="Times New Roman" w:cs="Times New Roman"/>
                <w:noProof/>
                <w:sz w:val="24"/>
                <w:szCs w:val="24"/>
              </w:rPr>
              <w:t>6. Цели на предоставяната безвъзмездна финансова помощ по процедурата и очаквани резултати:</w:t>
            </w:r>
            <w:r w:rsidR="00DE5CF4" w:rsidRPr="00DE5CF4">
              <w:rPr>
                <w:rFonts w:ascii="Times New Roman" w:hAnsi="Times New Roman" w:cs="Times New Roman"/>
                <w:noProof/>
                <w:webHidden/>
                <w:sz w:val="24"/>
                <w:szCs w:val="24"/>
              </w:rPr>
              <w:tab/>
            </w:r>
            <w:r w:rsidR="00AC5F35" w:rsidRPr="00DE5CF4">
              <w:rPr>
                <w:rFonts w:ascii="Times New Roman" w:hAnsi="Times New Roman" w:cs="Times New Roman"/>
                <w:noProof/>
                <w:webHidden/>
                <w:sz w:val="24"/>
                <w:szCs w:val="24"/>
              </w:rPr>
              <w:fldChar w:fldCharType="begin"/>
            </w:r>
            <w:r w:rsidR="00DE5CF4" w:rsidRPr="00DE5CF4">
              <w:rPr>
                <w:rFonts w:ascii="Times New Roman" w:hAnsi="Times New Roman" w:cs="Times New Roman"/>
                <w:noProof/>
                <w:webHidden/>
                <w:sz w:val="24"/>
                <w:szCs w:val="24"/>
              </w:rPr>
              <w:instrText xml:space="preserve"> PAGEREF _Toc505956260 \h </w:instrText>
            </w:r>
            <w:r w:rsidR="00AC5F35" w:rsidRPr="00DE5CF4">
              <w:rPr>
                <w:rFonts w:ascii="Times New Roman" w:hAnsi="Times New Roman" w:cs="Times New Roman"/>
                <w:noProof/>
                <w:webHidden/>
                <w:sz w:val="24"/>
                <w:szCs w:val="24"/>
              </w:rPr>
            </w:r>
            <w:r w:rsidR="00AC5F35" w:rsidRPr="00DE5CF4">
              <w:rPr>
                <w:rFonts w:ascii="Times New Roman" w:hAnsi="Times New Roman" w:cs="Times New Roman"/>
                <w:noProof/>
                <w:webHidden/>
                <w:sz w:val="24"/>
                <w:szCs w:val="24"/>
              </w:rPr>
              <w:fldChar w:fldCharType="separate"/>
            </w:r>
            <w:r w:rsidR="002D4591">
              <w:rPr>
                <w:rFonts w:ascii="Times New Roman" w:hAnsi="Times New Roman" w:cs="Times New Roman"/>
                <w:noProof/>
                <w:webHidden/>
                <w:sz w:val="24"/>
                <w:szCs w:val="24"/>
              </w:rPr>
              <w:t>4</w:t>
            </w:r>
            <w:r w:rsidR="00AC5F35" w:rsidRPr="00DE5CF4">
              <w:rPr>
                <w:rFonts w:ascii="Times New Roman" w:hAnsi="Times New Roman" w:cs="Times New Roman"/>
                <w:noProof/>
                <w:webHidden/>
                <w:sz w:val="24"/>
                <w:szCs w:val="24"/>
              </w:rPr>
              <w:fldChar w:fldCharType="end"/>
            </w:r>
          </w:hyperlink>
        </w:p>
        <w:p w:rsidR="00DE5CF4" w:rsidRPr="00DE5CF4" w:rsidRDefault="00CB190E">
          <w:pPr>
            <w:pStyle w:val="TOC1"/>
            <w:tabs>
              <w:tab w:val="right" w:leader="dot" w:pos="9062"/>
            </w:tabs>
            <w:rPr>
              <w:rFonts w:ascii="Times New Roman" w:eastAsiaTheme="minorEastAsia" w:hAnsi="Times New Roman" w:cs="Times New Roman"/>
              <w:noProof/>
              <w:sz w:val="24"/>
              <w:szCs w:val="24"/>
              <w:lang w:eastAsia="bg-BG"/>
            </w:rPr>
          </w:pPr>
          <w:hyperlink w:anchor="_Toc505956261" w:history="1">
            <w:r w:rsidR="00DE5CF4" w:rsidRPr="00DE5CF4">
              <w:rPr>
                <w:rStyle w:val="Hyperlink"/>
                <w:rFonts w:ascii="Times New Roman" w:hAnsi="Times New Roman" w:cs="Times New Roman"/>
                <w:noProof/>
                <w:sz w:val="24"/>
                <w:szCs w:val="24"/>
              </w:rPr>
              <w:t>7. Индикатори:</w:t>
            </w:r>
            <w:r w:rsidR="00DE5CF4" w:rsidRPr="00DE5CF4">
              <w:rPr>
                <w:rFonts w:ascii="Times New Roman" w:hAnsi="Times New Roman" w:cs="Times New Roman"/>
                <w:noProof/>
                <w:webHidden/>
                <w:sz w:val="24"/>
                <w:szCs w:val="24"/>
              </w:rPr>
              <w:tab/>
            </w:r>
            <w:r w:rsidR="00AC5F35" w:rsidRPr="00DE5CF4">
              <w:rPr>
                <w:rFonts w:ascii="Times New Roman" w:hAnsi="Times New Roman" w:cs="Times New Roman"/>
                <w:noProof/>
                <w:webHidden/>
                <w:sz w:val="24"/>
                <w:szCs w:val="24"/>
              </w:rPr>
              <w:fldChar w:fldCharType="begin"/>
            </w:r>
            <w:r w:rsidR="00DE5CF4" w:rsidRPr="00DE5CF4">
              <w:rPr>
                <w:rFonts w:ascii="Times New Roman" w:hAnsi="Times New Roman" w:cs="Times New Roman"/>
                <w:noProof/>
                <w:webHidden/>
                <w:sz w:val="24"/>
                <w:szCs w:val="24"/>
              </w:rPr>
              <w:instrText xml:space="preserve"> PAGEREF _Toc505956261 \h </w:instrText>
            </w:r>
            <w:r w:rsidR="00AC5F35" w:rsidRPr="00DE5CF4">
              <w:rPr>
                <w:rFonts w:ascii="Times New Roman" w:hAnsi="Times New Roman" w:cs="Times New Roman"/>
                <w:noProof/>
                <w:webHidden/>
                <w:sz w:val="24"/>
                <w:szCs w:val="24"/>
              </w:rPr>
            </w:r>
            <w:r w:rsidR="00AC5F35" w:rsidRPr="00DE5CF4">
              <w:rPr>
                <w:rFonts w:ascii="Times New Roman" w:hAnsi="Times New Roman" w:cs="Times New Roman"/>
                <w:noProof/>
                <w:webHidden/>
                <w:sz w:val="24"/>
                <w:szCs w:val="24"/>
              </w:rPr>
              <w:fldChar w:fldCharType="separate"/>
            </w:r>
            <w:r w:rsidR="002D4591">
              <w:rPr>
                <w:rFonts w:ascii="Times New Roman" w:hAnsi="Times New Roman" w:cs="Times New Roman"/>
                <w:noProof/>
                <w:webHidden/>
                <w:sz w:val="24"/>
                <w:szCs w:val="24"/>
              </w:rPr>
              <w:t>5</w:t>
            </w:r>
            <w:r w:rsidR="00AC5F35" w:rsidRPr="00DE5CF4">
              <w:rPr>
                <w:rFonts w:ascii="Times New Roman" w:hAnsi="Times New Roman" w:cs="Times New Roman"/>
                <w:noProof/>
                <w:webHidden/>
                <w:sz w:val="24"/>
                <w:szCs w:val="24"/>
              </w:rPr>
              <w:fldChar w:fldCharType="end"/>
            </w:r>
          </w:hyperlink>
        </w:p>
        <w:p w:rsidR="00DE5CF4" w:rsidRPr="00DE5CF4" w:rsidRDefault="00CB190E">
          <w:pPr>
            <w:pStyle w:val="TOC1"/>
            <w:tabs>
              <w:tab w:val="right" w:leader="dot" w:pos="9062"/>
            </w:tabs>
            <w:rPr>
              <w:rFonts w:ascii="Times New Roman" w:eastAsiaTheme="minorEastAsia" w:hAnsi="Times New Roman" w:cs="Times New Roman"/>
              <w:noProof/>
              <w:sz w:val="24"/>
              <w:szCs w:val="24"/>
              <w:lang w:eastAsia="bg-BG"/>
            </w:rPr>
          </w:pPr>
          <w:hyperlink w:anchor="_Toc505956262" w:history="1">
            <w:r w:rsidR="00DE5CF4" w:rsidRPr="00DE5CF4">
              <w:rPr>
                <w:rStyle w:val="Hyperlink"/>
                <w:rFonts w:ascii="Times New Roman" w:hAnsi="Times New Roman" w:cs="Times New Roman"/>
                <w:noProof/>
                <w:sz w:val="24"/>
                <w:szCs w:val="24"/>
              </w:rPr>
              <w:t>8. Общ размер на безвъзмездната финансова помощ по процедурата:</w:t>
            </w:r>
            <w:r w:rsidR="00DE5CF4" w:rsidRPr="00DE5CF4">
              <w:rPr>
                <w:rFonts w:ascii="Times New Roman" w:hAnsi="Times New Roman" w:cs="Times New Roman"/>
                <w:noProof/>
                <w:webHidden/>
                <w:sz w:val="24"/>
                <w:szCs w:val="24"/>
              </w:rPr>
              <w:tab/>
            </w:r>
            <w:r w:rsidR="00AC5F35" w:rsidRPr="00DE5CF4">
              <w:rPr>
                <w:rFonts w:ascii="Times New Roman" w:hAnsi="Times New Roman" w:cs="Times New Roman"/>
                <w:noProof/>
                <w:webHidden/>
                <w:sz w:val="24"/>
                <w:szCs w:val="24"/>
              </w:rPr>
              <w:fldChar w:fldCharType="begin"/>
            </w:r>
            <w:r w:rsidR="00DE5CF4" w:rsidRPr="00DE5CF4">
              <w:rPr>
                <w:rFonts w:ascii="Times New Roman" w:hAnsi="Times New Roman" w:cs="Times New Roman"/>
                <w:noProof/>
                <w:webHidden/>
                <w:sz w:val="24"/>
                <w:szCs w:val="24"/>
              </w:rPr>
              <w:instrText xml:space="preserve"> PAGEREF _Toc505956262 \h </w:instrText>
            </w:r>
            <w:r w:rsidR="00AC5F35" w:rsidRPr="00DE5CF4">
              <w:rPr>
                <w:rFonts w:ascii="Times New Roman" w:hAnsi="Times New Roman" w:cs="Times New Roman"/>
                <w:noProof/>
                <w:webHidden/>
                <w:sz w:val="24"/>
                <w:szCs w:val="24"/>
              </w:rPr>
            </w:r>
            <w:r w:rsidR="00AC5F35" w:rsidRPr="00DE5CF4">
              <w:rPr>
                <w:rFonts w:ascii="Times New Roman" w:hAnsi="Times New Roman" w:cs="Times New Roman"/>
                <w:noProof/>
                <w:webHidden/>
                <w:sz w:val="24"/>
                <w:szCs w:val="24"/>
              </w:rPr>
              <w:fldChar w:fldCharType="separate"/>
            </w:r>
            <w:r w:rsidR="002D4591">
              <w:rPr>
                <w:rFonts w:ascii="Times New Roman" w:hAnsi="Times New Roman" w:cs="Times New Roman"/>
                <w:noProof/>
                <w:webHidden/>
                <w:sz w:val="24"/>
                <w:szCs w:val="24"/>
              </w:rPr>
              <w:t>6</w:t>
            </w:r>
            <w:r w:rsidR="00AC5F35" w:rsidRPr="00DE5CF4">
              <w:rPr>
                <w:rFonts w:ascii="Times New Roman" w:hAnsi="Times New Roman" w:cs="Times New Roman"/>
                <w:noProof/>
                <w:webHidden/>
                <w:sz w:val="24"/>
                <w:szCs w:val="24"/>
              </w:rPr>
              <w:fldChar w:fldCharType="end"/>
            </w:r>
          </w:hyperlink>
        </w:p>
        <w:p w:rsidR="00DE5CF4" w:rsidRPr="00DE5CF4" w:rsidRDefault="00CB190E">
          <w:pPr>
            <w:pStyle w:val="TOC1"/>
            <w:tabs>
              <w:tab w:val="right" w:leader="dot" w:pos="9062"/>
            </w:tabs>
            <w:rPr>
              <w:rFonts w:ascii="Times New Roman" w:eastAsiaTheme="minorEastAsia" w:hAnsi="Times New Roman" w:cs="Times New Roman"/>
              <w:noProof/>
              <w:sz w:val="24"/>
              <w:szCs w:val="24"/>
              <w:lang w:eastAsia="bg-BG"/>
            </w:rPr>
          </w:pPr>
          <w:hyperlink w:anchor="_Toc505956263" w:history="1">
            <w:r w:rsidR="00DE5CF4" w:rsidRPr="00DE5CF4">
              <w:rPr>
                <w:rStyle w:val="Hyperlink"/>
                <w:rFonts w:ascii="Times New Roman" w:hAnsi="Times New Roman" w:cs="Times New Roman"/>
                <w:noProof/>
                <w:sz w:val="24"/>
                <w:szCs w:val="24"/>
              </w:rPr>
              <w:t>9. Минимален и максимален размер на безвъзмездната финансова помощ за конкретен проект:</w:t>
            </w:r>
            <w:r w:rsidR="00DE5CF4" w:rsidRPr="00DE5CF4">
              <w:rPr>
                <w:rFonts w:ascii="Times New Roman" w:hAnsi="Times New Roman" w:cs="Times New Roman"/>
                <w:noProof/>
                <w:webHidden/>
                <w:sz w:val="24"/>
                <w:szCs w:val="24"/>
              </w:rPr>
              <w:tab/>
            </w:r>
            <w:r w:rsidR="00AC5F35" w:rsidRPr="00DE5CF4">
              <w:rPr>
                <w:rFonts w:ascii="Times New Roman" w:hAnsi="Times New Roman" w:cs="Times New Roman"/>
                <w:noProof/>
                <w:webHidden/>
                <w:sz w:val="24"/>
                <w:szCs w:val="24"/>
              </w:rPr>
              <w:fldChar w:fldCharType="begin"/>
            </w:r>
            <w:r w:rsidR="00DE5CF4" w:rsidRPr="00DE5CF4">
              <w:rPr>
                <w:rFonts w:ascii="Times New Roman" w:hAnsi="Times New Roman" w:cs="Times New Roman"/>
                <w:noProof/>
                <w:webHidden/>
                <w:sz w:val="24"/>
                <w:szCs w:val="24"/>
              </w:rPr>
              <w:instrText xml:space="preserve"> PAGEREF _Toc505956263 \h </w:instrText>
            </w:r>
            <w:r w:rsidR="00AC5F35" w:rsidRPr="00DE5CF4">
              <w:rPr>
                <w:rFonts w:ascii="Times New Roman" w:hAnsi="Times New Roman" w:cs="Times New Roman"/>
                <w:noProof/>
                <w:webHidden/>
                <w:sz w:val="24"/>
                <w:szCs w:val="24"/>
              </w:rPr>
            </w:r>
            <w:r w:rsidR="00AC5F35" w:rsidRPr="00DE5CF4">
              <w:rPr>
                <w:rFonts w:ascii="Times New Roman" w:hAnsi="Times New Roman" w:cs="Times New Roman"/>
                <w:noProof/>
                <w:webHidden/>
                <w:sz w:val="24"/>
                <w:szCs w:val="24"/>
              </w:rPr>
              <w:fldChar w:fldCharType="separate"/>
            </w:r>
            <w:r w:rsidR="002D4591">
              <w:rPr>
                <w:rFonts w:ascii="Times New Roman" w:hAnsi="Times New Roman" w:cs="Times New Roman"/>
                <w:noProof/>
                <w:webHidden/>
                <w:sz w:val="24"/>
                <w:szCs w:val="24"/>
              </w:rPr>
              <w:t>6</w:t>
            </w:r>
            <w:r w:rsidR="00AC5F35" w:rsidRPr="00DE5CF4">
              <w:rPr>
                <w:rFonts w:ascii="Times New Roman" w:hAnsi="Times New Roman" w:cs="Times New Roman"/>
                <w:noProof/>
                <w:webHidden/>
                <w:sz w:val="24"/>
                <w:szCs w:val="24"/>
              </w:rPr>
              <w:fldChar w:fldCharType="end"/>
            </w:r>
          </w:hyperlink>
        </w:p>
        <w:p w:rsidR="00DE5CF4" w:rsidRPr="00DE5CF4" w:rsidRDefault="00CB190E">
          <w:pPr>
            <w:pStyle w:val="TOC1"/>
            <w:tabs>
              <w:tab w:val="right" w:leader="dot" w:pos="9062"/>
            </w:tabs>
            <w:rPr>
              <w:rFonts w:ascii="Times New Roman" w:eastAsiaTheme="minorEastAsia" w:hAnsi="Times New Roman" w:cs="Times New Roman"/>
              <w:noProof/>
              <w:sz w:val="24"/>
              <w:szCs w:val="24"/>
              <w:lang w:eastAsia="bg-BG"/>
            </w:rPr>
          </w:pPr>
          <w:hyperlink w:anchor="_Toc505956264" w:history="1">
            <w:r w:rsidR="00DE5CF4" w:rsidRPr="00DE5CF4">
              <w:rPr>
                <w:rStyle w:val="Hyperlink"/>
                <w:rFonts w:ascii="Times New Roman" w:hAnsi="Times New Roman" w:cs="Times New Roman"/>
                <w:noProof/>
                <w:sz w:val="24"/>
                <w:szCs w:val="24"/>
              </w:rPr>
              <w:t>10. Процент на съфинансиране:</w:t>
            </w:r>
            <w:r w:rsidR="00DE5CF4" w:rsidRPr="00DE5CF4">
              <w:rPr>
                <w:rFonts w:ascii="Times New Roman" w:hAnsi="Times New Roman" w:cs="Times New Roman"/>
                <w:noProof/>
                <w:webHidden/>
                <w:sz w:val="24"/>
                <w:szCs w:val="24"/>
              </w:rPr>
              <w:tab/>
            </w:r>
            <w:r w:rsidR="00AC5F35" w:rsidRPr="00DE5CF4">
              <w:rPr>
                <w:rFonts w:ascii="Times New Roman" w:hAnsi="Times New Roman" w:cs="Times New Roman"/>
                <w:noProof/>
                <w:webHidden/>
                <w:sz w:val="24"/>
                <w:szCs w:val="24"/>
              </w:rPr>
              <w:fldChar w:fldCharType="begin"/>
            </w:r>
            <w:r w:rsidR="00DE5CF4" w:rsidRPr="00DE5CF4">
              <w:rPr>
                <w:rFonts w:ascii="Times New Roman" w:hAnsi="Times New Roman" w:cs="Times New Roman"/>
                <w:noProof/>
                <w:webHidden/>
                <w:sz w:val="24"/>
                <w:szCs w:val="24"/>
              </w:rPr>
              <w:instrText xml:space="preserve"> PAGEREF _Toc505956264 \h </w:instrText>
            </w:r>
            <w:r w:rsidR="00AC5F35" w:rsidRPr="00DE5CF4">
              <w:rPr>
                <w:rFonts w:ascii="Times New Roman" w:hAnsi="Times New Roman" w:cs="Times New Roman"/>
                <w:noProof/>
                <w:webHidden/>
                <w:sz w:val="24"/>
                <w:szCs w:val="24"/>
              </w:rPr>
            </w:r>
            <w:r w:rsidR="00AC5F35" w:rsidRPr="00DE5CF4">
              <w:rPr>
                <w:rFonts w:ascii="Times New Roman" w:hAnsi="Times New Roman" w:cs="Times New Roman"/>
                <w:noProof/>
                <w:webHidden/>
                <w:sz w:val="24"/>
                <w:szCs w:val="24"/>
              </w:rPr>
              <w:fldChar w:fldCharType="separate"/>
            </w:r>
            <w:r w:rsidR="002D4591">
              <w:rPr>
                <w:rFonts w:ascii="Times New Roman" w:hAnsi="Times New Roman" w:cs="Times New Roman"/>
                <w:noProof/>
                <w:webHidden/>
                <w:sz w:val="24"/>
                <w:szCs w:val="24"/>
              </w:rPr>
              <w:t>7</w:t>
            </w:r>
            <w:r w:rsidR="00AC5F35" w:rsidRPr="00DE5CF4">
              <w:rPr>
                <w:rFonts w:ascii="Times New Roman" w:hAnsi="Times New Roman" w:cs="Times New Roman"/>
                <w:noProof/>
                <w:webHidden/>
                <w:sz w:val="24"/>
                <w:szCs w:val="24"/>
              </w:rPr>
              <w:fldChar w:fldCharType="end"/>
            </w:r>
          </w:hyperlink>
        </w:p>
        <w:p w:rsidR="00DE5CF4" w:rsidRPr="00DE5CF4" w:rsidRDefault="00CB190E">
          <w:pPr>
            <w:pStyle w:val="TOC1"/>
            <w:tabs>
              <w:tab w:val="right" w:leader="dot" w:pos="9062"/>
            </w:tabs>
            <w:rPr>
              <w:rFonts w:ascii="Times New Roman" w:eastAsiaTheme="minorEastAsia" w:hAnsi="Times New Roman" w:cs="Times New Roman"/>
              <w:noProof/>
              <w:sz w:val="24"/>
              <w:szCs w:val="24"/>
              <w:lang w:eastAsia="bg-BG"/>
            </w:rPr>
          </w:pPr>
          <w:hyperlink w:anchor="_Toc505956265" w:history="1">
            <w:r w:rsidR="00DE5CF4" w:rsidRPr="00DE5CF4">
              <w:rPr>
                <w:rStyle w:val="Hyperlink"/>
                <w:rFonts w:ascii="Times New Roman" w:hAnsi="Times New Roman" w:cs="Times New Roman"/>
                <w:noProof/>
                <w:sz w:val="24"/>
                <w:szCs w:val="24"/>
              </w:rPr>
              <w:t>11. Допустими кандидати:</w:t>
            </w:r>
            <w:r w:rsidR="00DE5CF4" w:rsidRPr="00DE5CF4">
              <w:rPr>
                <w:rFonts w:ascii="Times New Roman" w:hAnsi="Times New Roman" w:cs="Times New Roman"/>
                <w:noProof/>
                <w:webHidden/>
                <w:sz w:val="24"/>
                <w:szCs w:val="24"/>
              </w:rPr>
              <w:tab/>
            </w:r>
            <w:r w:rsidR="00AC5F35" w:rsidRPr="00DE5CF4">
              <w:rPr>
                <w:rFonts w:ascii="Times New Roman" w:hAnsi="Times New Roman" w:cs="Times New Roman"/>
                <w:noProof/>
                <w:webHidden/>
                <w:sz w:val="24"/>
                <w:szCs w:val="24"/>
              </w:rPr>
              <w:fldChar w:fldCharType="begin"/>
            </w:r>
            <w:r w:rsidR="00DE5CF4" w:rsidRPr="00DE5CF4">
              <w:rPr>
                <w:rFonts w:ascii="Times New Roman" w:hAnsi="Times New Roman" w:cs="Times New Roman"/>
                <w:noProof/>
                <w:webHidden/>
                <w:sz w:val="24"/>
                <w:szCs w:val="24"/>
              </w:rPr>
              <w:instrText xml:space="preserve"> PAGEREF _Toc505956265 \h </w:instrText>
            </w:r>
            <w:r w:rsidR="00AC5F35" w:rsidRPr="00DE5CF4">
              <w:rPr>
                <w:rFonts w:ascii="Times New Roman" w:hAnsi="Times New Roman" w:cs="Times New Roman"/>
                <w:noProof/>
                <w:webHidden/>
                <w:sz w:val="24"/>
                <w:szCs w:val="24"/>
              </w:rPr>
            </w:r>
            <w:r w:rsidR="00AC5F35" w:rsidRPr="00DE5CF4">
              <w:rPr>
                <w:rFonts w:ascii="Times New Roman" w:hAnsi="Times New Roman" w:cs="Times New Roman"/>
                <w:noProof/>
                <w:webHidden/>
                <w:sz w:val="24"/>
                <w:szCs w:val="24"/>
              </w:rPr>
              <w:fldChar w:fldCharType="separate"/>
            </w:r>
            <w:r w:rsidR="002D4591">
              <w:rPr>
                <w:rFonts w:ascii="Times New Roman" w:hAnsi="Times New Roman" w:cs="Times New Roman"/>
                <w:noProof/>
                <w:webHidden/>
                <w:sz w:val="24"/>
                <w:szCs w:val="24"/>
              </w:rPr>
              <w:t>8</w:t>
            </w:r>
            <w:r w:rsidR="00AC5F35" w:rsidRPr="00DE5CF4">
              <w:rPr>
                <w:rFonts w:ascii="Times New Roman" w:hAnsi="Times New Roman" w:cs="Times New Roman"/>
                <w:noProof/>
                <w:webHidden/>
                <w:sz w:val="24"/>
                <w:szCs w:val="24"/>
              </w:rPr>
              <w:fldChar w:fldCharType="end"/>
            </w:r>
          </w:hyperlink>
        </w:p>
        <w:p w:rsidR="00DE5CF4" w:rsidRPr="00DE5CF4" w:rsidRDefault="00CB190E">
          <w:pPr>
            <w:pStyle w:val="TOC2"/>
            <w:tabs>
              <w:tab w:val="right" w:leader="dot" w:pos="9062"/>
            </w:tabs>
            <w:rPr>
              <w:rFonts w:ascii="Times New Roman" w:eastAsiaTheme="minorEastAsia" w:hAnsi="Times New Roman" w:cs="Times New Roman"/>
              <w:noProof/>
              <w:sz w:val="24"/>
              <w:szCs w:val="24"/>
              <w:lang w:eastAsia="bg-BG"/>
            </w:rPr>
          </w:pPr>
          <w:hyperlink w:anchor="_Toc505956266" w:history="1">
            <w:r w:rsidR="00DE5CF4" w:rsidRPr="00DE5CF4">
              <w:rPr>
                <w:rStyle w:val="Hyperlink"/>
                <w:rFonts w:ascii="Times New Roman" w:hAnsi="Times New Roman" w:cs="Times New Roman"/>
                <w:noProof/>
                <w:sz w:val="24"/>
                <w:szCs w:val="24"/>
              </w:rPr>
              <w:t>11.1. Критерии за допустимост на кандидатите:</w:t>
            </w:r>
            <w:r w:rsidR="00DE5CF4" w:rsidRPr="00DE5CF4">
              <w:rPr>
                <w:rFonts w:ascii="Times New Roman" w:hAnsi="Times New Roman" w:cs="Times New Roman"/>
                <w:noProof/>
                <w:webHidden/>
                <w:sz w:val="24"/>
                <w:szCs w:val="24"/>
              </w:rPr>
              <w:tab/>
            </w:r>
            <w:r w:rsidR="00AC5F35" w:rsidRPr="00DE5CF4">
              <w:rPr>
                <w:rFonts w:ascii="Times New Roman" w:hAnsi="Times New Roman" w:cs="Times New Roman"/>
                <w:noProof/>
                <w:webHidden/>
                <w:sz w:val="24"/>
                <w:szCs w:val="24"/>
              </w:rPr>
              <w:fldChar w:fldCharType="begin"/>
            </w:r>
            <w:r w:rsidR="00DE5CF4" w:rsidRPr="00DE5CF4">
              <w:rPr>
                <w:rFonts w:ascii="Times New Roman" w:hAnsi="Times New Roman" w:cs="Times New Roman"/>
                <w:noProof/>
                <w:webHidden/>
                <w:sz w:val="24"/>
                <w:szCs w:val="24"/>
              </w:rPr>
              <w:instrText xml:space="preserve"> PAGEREF _Toc505956266 \h </w:instrText>
            </w:r>
            <w:r w:rsidR="00AC5F35" w:rsidRPr="00DE5CF4">
              <w:rPr>
                <w:rFonts w:ascii="Times New Roman" w:hAnsi="Times New Roman" w:cs="Times New Roman"/>
                <w:noProof/>
                <w:webHidden/>
                <w:sz w:val="24"/>
                <w:szCs w:val="24"/>
              </w:rPr>
            </w:r>
            <w:r w:rsidR="00AC5F35" w:rsidRPr="00DE5CF4">
              <w:rPr>
                <w:rFonts w:ascii="Times New Roman" w:hAnsi="Times New Roman" w:cs="Times New Roman"/>
                <w:noProof/>
                <w:webHidden/>
                <w:sz w:val="24"/>
                <w:szCs w:val="24"/>
              </w:rPr>
              <w:fldChar w:fldCharType="separate"/>
            </w:r>
            <w:r w:rsidR="002D4591">
              <w:rPr>
                <w:rFonts w:ascii="Times New Roman" w:hAnsi="Times New Roman" w:cs="Times New Roman"/>
                <w:noProof/>
                <w:webHidden/>
                <w:sz w:val="24"/>
                <w:szCs w:val="24"/>
              </w:rPr>
              <w:t>8</w:t>
            </w:r>
            <w:r w:rsidR="00AC5F35" w:rsidRPr="00DE5CF4">
              <w:rPr>
                <w:rFonts w:ascii="Times New Roman" w:hAnsi="Times New Roman" w:cs="Times New Roman"/>
                <w:noProof/>
                <w:webHidden/>
                <w:sz w:val="24"/>
                <w:szCs w:val="24"/>
              </w:rPr>
              <w:fldChar w:fldCharType="end"/>
            </w:r>
          </w:hyperlink>
        </w:p>
        <w:p w:rsidR="00DE5CF4" w:rsidRPr="00DE5CF4" w:rsidRDefault="00CB190E">
          <w:pPr>
            <w:pStyle w:val="TOC2"/>
            <w:tabs>
              <w:tab w:val="right" w:leader="dot" w:pos="9062"/>
            </w:tabs>
            <w:rPr>
              <w:rFonts w:ascii="Times New Roman" w:eastAsiaTheme="minorEastAsia" w:hAnsi="Times New Roman" w:cs="Times New Roman"/>
              <w:noProof/>
              <w:sz w:val="24"/>
              <w:szCs w:val="24"/>
              <w:lang w:eastAsia="bg-BG"/>
            </w:rPr>
          </w:pPr>
          <w:hyperlink w:anchor="_Toc505956267" w:history="1">
            <w:r w:rsidR="00DE5CF4" w:rsidRPr="00DE5CF4">
              <w:rPr>
                <w:rStyle w:val="Hyperlink"/>
                <w:rFonts w:ascii="Times New Roman" w:hAnsi="Times New Roman" w:cs="Times New Roman"/>
                <w:noProof/>
                <w:sz w:val="24"/>
                <w:szCs w:val="24"/>
              </w:rPr>
              <w:t>11.2. Критерии за недопустимост на кандидатите:</w:t>
            </w:r>
            <w:r w:rsidR="00DE5CF4" w:rsidRPr="00DE5CF4">
              <w:rPr>
                <w:rFonts w:ascii="Times New Roman" w:hAnsi="Times New Roman" w:cs="Times New Roman"/>
                <w:noProof/>
                <w:webHidden/>
                <w:sz w:val="24"/>
                <w:szCs w:val="24"/>
              </w:rPr>
              <w:tab/>
            </w:r>
            <w:r w:rsidR="00AC5F35" w:rsidRPr="00DE5CF4">
              <w:rPr>
                <w:rFonts w:ascii="Times New Roman" w:hAnsi="Times New Roman" w:cs="Times New Roman"/>
                <w:noProof/>
                <w:webHidden/>
                <w:sz w:val="24"/>
                <w:szCs w:val="24"/>
              </w:rPr>
              <w:fldChar w:fldCharType="begin"/>
            </w:r>
            <w:r w:rsidR="00DE5CF4" w:rsidRPr="00DE5CF4">
              <w:rPr>
                <w:rFonts w:ascii="Times New Roman" w:hAnsi="Times New Roman" w:cs="Times New Roman"/>
                <w:noProof/>
                <w:webHidden/>
                <w:sz w:val="24"/>
                <w:szCs w:val="24"/>
              </w:rPr>
              <w:instrText xml:space="preserve"> PAGEREF _Toc505956267 \h </w:instrText>
            </w:r>
            <w:r w:rsidR="00AC5F35" w:rsidRPr="00DE5CF4">
              <w:rPr>
                <w:rFonts w:ascii="Times New Roman" w:hAnsi="Times New Roman" w:cs="Times New Roman"/>
                <w:noProof/>
                <w:webHidden/>
                <w:sz w:val="24"/>
                <w:szCs w:val="24"/>
              </w:rPr>
            </w:r>
            <w:r w:rsidR="00AC5F35" w:rsidRPr="00DE5CF4">
              <w:rPr>
                <w:rFonts w:ascii="Times New Roman" w:hAnsi="Times New Roman" w:cs="Times New Roman"/>
                <w:noProof/>
                <w:webHidden/>
                <w:sz w:val="24"/>
                <w:szCs w:val="24"/>
              </w:rPr>
              <w:fldChar w:fldCharType="separate"/>
            </w:r>
            <w:r w:rsidR="002D4591">
              <w:rPr>
                <w:rFonts w:ascii="Times New Roman" w:hAnsi="Times New Roman" w:cs="Times New Roman"/>
                <w:noProof/>
                <w:webHidden/>
                <w:sz w:val="24"/>
                <w:szCs w:val="24"/>
              </w:rPr>
              <w:t>9</w:t>
            </w:r>
            <w:r w:rsidR="00AC5F35" w:rsidRPr="00DE5CF4">
              <w:rPr>
                <w:rFonts w:ascii="Times New Roman" w:hAnsi="Times New Roman" w:cs="Times New Roman"/>
                <w:noProof/>
                <w:webHidden/>
                <w:sz w:val="24"/>
                <w:szCs w:val="24"/>
              </w:rPr>
              <w:fldChar w:fldCharType="end"/>
            </w:r>
          </w:hyperlink>
        </w:p>
        <w:p w:rsidR="00DE5CF4" w:rsidRPr="00DE5CF4" w:rsidRDefault="00CB190E">
          <w:pPr>
            <w:pStyle w:val="TOC1"/>
            <w:tabs>
              <w:tab w:val="right" w:leader="dot" w:pos="9062"/>
            </w:tabs>
            <w:rPr>
              <w:rFonts w:ascii="Times New Roman" w:eastAsiaTheme="minorEastAsia" w:hAnsi="Times New Roman" w:cs="Times New Roman"/>
              <w:noProof/>
              <w:sz w:val="24"/>
              <w:szCs w:val="24"/>
              <w:lang w:eastAsia="bg-BG"/>
            </w:rPr>
          </w:pPr>
          <w:hyperlink w:anchor="_Toc505956268" w:history="1">
            <w:r w:rsidR="00DE5CF4" w:rsidRPr="00DE5CF4">
              <w:rPr>
                <w:rStyle w:val="Hyperlink"/>
                <w:rFonts w:ascii="Times New Roman" w:hAnsi="Times New Roman" w:cs="Times New Roman"/>
                <w:noProof/>
                <w:sz w:val="24"/>
                <w:szCs w:val="24"/>
              </w:rPr>
              <w:t>12. Допустими партньори:</w:t>
            </w:r>
            <w:r w:rsidR="00DE5CF4" w:rsidRPr="00DE5CF4">
              <w:rPr>
                <w:rFonts w:ascii="Times New Roman" w:hAnsi="Times New Roman" w:cs="Times New Roman"/>
                <w:noProof/>
                <w:webHidden/>
                <w:sz w:val="24"/>
                <w:szCs w:val="24"/>
              </w:rPr>
              <w:tab/>
            </w:r>
            <w:r w:rsidR="00AC5F35" w:rsidRPr="00DE5CF4">
              <w:rPr>
                <w:rFonts w:ascii="Times New Roman" w:hAnsi="Times New Roman" w:cs="Times New Roman"/>
                <w:noProof/>
                <w:webHidden/>
                <w:sz w:val="24"/>
                <w:szCs w:val="24"/>
              </w:rPr>
              <w:fldChar w:fldCharType="begin"/>
            </w:r>
            <w:r w:rsidR="00DE5CF4" w:rsidRPr="00DE5CF4">
              <w:rPr>
                <w:rFonts w:ascii="Times New Roman" w:hAnsi="Times New Roman" w:cs="Times New Roman"/>
                <w:noProof/>
                <w:webHidden/>
                <w:sz w:val="24"/>
                <w:szCs w:val="24"/>
              </w:rPr>
              <w:instrText xml:space="preserve"> PAGEREF _Toc505956268 \h </w:instrText>
            </w:r>
            <w:r w:rsidR="00AC5F35" w:rsidRPr="00DE5CF4">
              <w:rPr>
                <w:rFonts w:ascii="Times New Roman" w:hAnsi="Times New Roman" w:cs="Times New Roman"/>
                <w:noProof/>
                <w:webHidden/>
                <w:sz w:val="24"/>
                <w:szCs w:val="24"/>
              </w:rPr>
            </w:r>
            <w:r w:rsidR="00AC5F35" w:rsidRPr="00DE5CF4">
              <w:rPr>
                <w:rFonts w:ascii="Times New Roman" w:hAnsi="Times New Roman" w:cs="Times New Roman"/>
                <w:noProof/>
                <w:webHidden/>
                <w:sz w:val="24"/>
                <w:szCs w:val="24"/>
              </w:rPr>
              <w:fldChar w:fldCharType="separate"/>
            </w:r>
            <w:r w:rsidR="002D4591">
              <w:rPr>
                <w:rFonts w:ascii="Times New Roman" w:hAnsi="Times New Roman" w:cs="Times New Roman"/>
                <w:noProof/>
                <w:webHidden/>
                <w:sz w:val="24"/>
                <w:szCs w:val="24"/>
              </w:rPr>
              <w:t>11</w:t>
            </w:r>
            <w:r w:rsidR="00AC5F35" w:rsidRPr="00DE5CF4">
              <w:rPr>
                <w:rFonts w:ascii="Times New Roman" w:hAnsi="Times New Roman" w:cs="Times New Roman"/>
                <w:noProof/>
                <w:webHidden/>
                <w:sz w:val="24"/>
                <w:szCs w:val="24"/>
              </w:rPr>
              <w:fldChar w:fldCharType="end"/>
            </w:r>
          </w:hyperlink>
        </w:p>
        <w:p w:rsidR="00DE5CF4" w:rsidRPr="00DE5CF4" w:rsidRDefault="00CB190E">
          <w:pPr>
            <w:pStyle w:val="TOC1"/>
            <w:tabs>
              <w:tab w:val="right" w:leader="dot" w:pos="9062"/>
            </w:tabs>
            <w:rPr>
              <w:rFonts w:ascii="Times New Roman" w:eastAsiaTheme="minorEastAsia" w:hAnsi="Times New Roman" w:cs="Times New Roman"/>
              <w:noProof/>
              <w:sz w:val="24"/>
              <w:szCs w:val="24"/>
              <w:lang w:eastAsia="bg-BG"/>
            </w:rPr>
          </w:pPr>
          <w:hyperlink w:anchor="_Toc505956269" w:history="1">
            <w:r w:rsidR="00DE5CF4" w:rsidRPr="00DE5CF4">
              <w:rPr>
                <w:rStyle w:val="Hyperlink"/>
                <w:rFonts w:ascii="Times New Roman" w:hAnsi="Times New Roman" w:cs="Times New Roman"/>
                <w:noProof/>
                <w:sz w:val="24"/>
                <w:szCs w:val="24"/>
              </w:rPr>
              <w:t>13. Дейности, допустими за финансиране:</w:t>
            </w:r>
            <w:r w:rsidR="00DE5CF4" w:rsidRPr="00DE5CF4">
              <w:rPr>
                <w:rFonts w:ascii="Times New Roman" w:hAnsi="Times New Roman" w:cs="Times New Roman"/>
                <w:noProof/>
                <w:webHidden/>
                <w:sz w:val="24"/>
                <w:szCs w:val="24"/>
              </w:rPr>
              <w:tab/>
            </w:r>
            <w:r w:rsidR="00AC5F35" w:rsidRPr="00DE5CF4">
              <w:rPr>
                <w:rFonts w:ascii="Times New Roman" w:hAnsi="Times New Roman" w:cs="Times New Roman"/>
                <w:noProof/>
                <w:webHidden/>
                <w:sz w:val="24"/>
                <w:szCs w:val="24"/>
              </w:rPr>
              <w:fldChar w:fldCharType="begin"/>
            </w:r>
            <w:r w:rsidR="00DE5CF4" w:rsidRPr="00DE5CF4">
              <w:rPr>
                <w:rFonts w:ascii="Times New Roman" w:hAnsi="Times New Roman" w:cs="Times New Roman"/>
                <w:noProof/>
                <w:webHidden/>
                <w:sz w:val="24"/>
                <w:szCs w:val="24"/>
              </w:rPr>
              <w:instrText xml:space="preserve"> PAGEREF _Toc505956269 \h </w:instrText>
            </w:r>
            <w:r w:rsidR="00AC5F35" w:rsidRPr="00DE5CF4">
              <w:rPr>
                <w:rFonts w:ascii="Times New Roman" w:hAnsi="Times New Roman" w:cs="Times New Roman"/>
                <w:noProof/>
                <w:webHidden/>
                <w:sz w:val="24"/>
                <w:szCs w:val="24"/>
              </w:rPr>
            </w:r>
            <w:r w:rsidR="00AC5F35" w:rsidRPr="00DE5CF4">
              <w:rPr>
                <w:rFonts w:ascii="Times New Roman" w:hAnsi="Times New Roman" w:cs="Times New Roman"/>
                <w:noProof/>
                <w:webHidden/>
                <w:sz w:val="24"/>
                <w:szCs w:val="24"/>
              </w:rPr>
              <w:fldChar w:fldCharType="separate"/>
            </w:r>
            <w:r w:rsidR="002D4591">
              <w:rPr>
                <w:rFonts w:ascii="Times New Roman" w:hAnsi="Times New Roman" w:cs="Times New Roman"/>
                <w:noProof/>
                <w:webHidden/>
                <w:sz w:val="24"/>
                <w:szCs w:val="24"/>
              </w:rPr>
              <w:t>11</w:t>
            </w:r>
            <w:r w:rsidR="00AC5F35" w:rsidRPr="00DE5CF4">
              <w:rPr>
                <w:rFonts w:ascii="Times New Roman" w:hAnsi="Times New Roman" w:cs="Times New Roman"/>
                <w:noProof/>
                <w:webHidden/>
                <w:sz w:val="24"/>
                <w:szCs w:val="24"/>
              </w:rPr>
              <w:fldChar w:fldCharType="end"/>
            </w:r>
          </w:hyperlink>
        </w:p>
        <w:p w:rsidR="00DE5CF4" w:rsidRPr="00DE5CF4" w:rsidRDefault="00CB190E">
          <w:pPr>
            <w:pStyle w:val="TOC2"/>
            <w:tabs>
              <w:tab w:val="right" w:leader="dot" w:pos="9062"/>
            </w:tabs>
            <w:rPr>
              <w:rFonts w:ascii="Times New Roman" w:eastAsiaTheme="minorEastAsia" w:hAnsi="Times New Roman" w:cs="Times New Roman"/>
              <w:noProof/>
              <w:sz w:val="24"/>
              <w:szCs w:val="24"/>
              <w:lang w:eastAsia="bg-BG"/>
            </w:rPr>
          </w:pPr>
          <w:hyperlink w:anchor="_Toc505956270" w:history="1">
            <w:r w:rsidR="00DE5CF4" w:rsidRPr="00DE5CF4">
              <w:rPr>
                <w:rStyle w:val="Hyperlink"/>
                <w:rFonts w:ascii="Times New Roman" w:hAnsi="Times New Roman" w:cs="Times New Roman"/>
                <w:noProof/>
                <w:sz w:val="24"/>
                <w:szCs w:val="24"/>
              </w:rPr>
              <w:t>13.1: Допустими дейности:</w:t>
            </w:r>
            <w:r w:rsidR="00DE5CF4" w:rsidRPr="00DE5CF4">
              <w:rPr>
                <w:rFonts w:ascii="Times New Roman" w:hAnsi="Times New Roman" w:cs="Times New Roman"/>
                <w:noProof/>
                <w:webHidden/>
                <w:sz w:val="24"/>
                <w:szCs w:val="24"/>
              </w:rPr>
              <w:tab/>
            </w:r>
            <w:r w:rsidR="00AC5F35" w:rsidRPr="00DE5CF4">
              <w:rPr>
                <w:rFonts w:ascii="Times New Roman" w:hAnsi="Times New Roman" w:cs="Times New Roman"/>
                <w:noProof/>
                <w:webHidden/>
                <w:sz w:val="24"/>
                <w:szCs w:val="24"/>
              </w:rPr>
              <w:fldChar w:fldCharType="begin"/>
            </w:r>
            <w:r w:rsidR="00DE5CF4" w:rsidRPr="00DE5CF4">
              <w:rPr>
                <w:rFonts w:ascii="Times New Roman" w:hAnsi="Times New Roman" w:cs="Times New Roman"/>
                <w:noProof/>
                <w:webHidden/>
                <w:sz w:val="24"/>
                <w:szCs w:val="24"/>
              </w:rPr>
              <w:instrText xml:space="preserve"> PAGEREF _Toc505956270 \h </w:instrText>
            </w:r>
            <w:r w:rsidR="00AC5F35" w:rsidRPr="00DE5CF4">
              <w:rPr>
                <w:rFonts w:ascii="Times New Roman" w:hAnsi="Times New Roman" w:cs="Times New Roman"/>
                <w:noProof/>
                <w:webHidden/>
                <w:sz w:val="24"/>
                <w:szCs w:val="24"/>
              </w:rPr>
            </w:r>
            <w:r w:rsidR="00AC5F35" w:rsidRPr="00DE5CF4">
              <w:rPr>
                <w:rFonts w:ascii="Times New Roman" w:hAnsi="Times New Roman" w:cs="Times New Roman"/>
                <w:noProof/>
                <w:webHidden/>
                <w:sz w:val="24"/>
                <w:szCs w:val="24"/>
              </w:rPr>
              <w:fldChar w:fldCharType="separate"/>
            </w:r>
            <w:r w:rsidR="002D4591">
              <w:rPr>
                <w:rFonts w:ascii="Times New Roman" w:hAnsi="Times New Roman" w:cs="Times New Roman"/>
                <w:noProof/>
                <w:webHidden/>
                <w:sz w:val="24"/>
                <w:szCs w:val="24"/>
              </w:rPr>
              <w:t>11</w:t>
            </w:r>
            <w:r w:rsidR="00AC5F35" w:rsidRPr="00DE5CF4">
              <w:rPr>
                <w:rFonts w:ascii="Times New Roman" w:hAnsi="Times New Roman" w:cs="Times New Roman"/>
                <w:noProof/>
                <w:webHidden/>
                <w:sz w:val="24"/>
                <w:szCs w:val="24"/>
              </w:rPr>
              <w:fldChar w:fldCharType="end"/>
            </w:r>
          </w:hyperlink>
        </w:p>
        <w:p w:rsidR="00DE5CF4" w:rsidRPr="00DE5CF4" w:rsidRDefault="00CB190E">
          <w:pPr>
            <w:pStyle w:val="TOC2"/>
            <w:tabs>
              <w:tab w:val="right" w:leader="dot" w:pos="9062"/>
            </w:tabs>
            <w:rPr>
              <w:rFonts w:ascii="Times New Roman" w:eastAsiaTheme="minorEastAsia" w:hAnsi="Times New Roman" w:cs="Times New Roman"/>
              <w:noProof/>
              <w:sz w:val="24"/>
              <w:szCs w:val="24"/>
              <w:lang w:eastAsia="bg-BG"/>
            </w:rPr>
          </w:pPr>
          <w:hyperlink w:anchor="_Toc505956271" w:history="1">
            <w:r w:rsidR="00DE5CF4" w:rsidRPr="00DE5CF4">
              <w:rPr>
                <w:rStyle w:val="Hyperlink"/>
                <w:rFonts w:ascii="Times New Roman" w:hAnsi="Times New Roman" w:cs="Times New Roman"/>
                <w:noProof/>
                <w:sz w:val="24"/>
                <w:szCs w:val="24"/>
              </w:rPr>
              <w:t>13.2: Условия за допустимост на дейностите:</w:t>
            </w:r>
            <w:r w:rsidR="00DE5CF4" w:rsidRPr="00DE5CF4">
              <w:rPr>
                <w:rFonts w:ascii="Times New Roman" w:hAnsi="Times New Roman" w:cs="Times New Roman"/>
                <w:noProof/>
                <w:webHidden/>
                <w:sz w:val="24"/>
                <w:szCs w:val="24"/>
              </w:rPr>
              <w:tab/>
            </w:r>
            <w:r w:rsidR="00AC5F35" w:rsidRPr="00DE5CF4">
              <w:rPr>
                <w:rFonts w:ascii="Times New Roman" w:hAnsi="Times New Roman" w:cs="Times New Roman"/>
                <w:noProof/>
                <w:webHidden/>
                <w:sz w:val="24"/>
                <w:szCs w:val="24"/>
              </w:rPr>
              <w:fldChar w:fldCharType="begin"/>
            </w:r>
            <w:r w:rsidR="00DE5CF4" w:rsidRPr="00DE5CF4">
              <w:rPr>
                <w:rFonts w:ascii="Times New Roman" w:hAnsi="Times New Roman" w:cs="Times New Roman"/>
                <w:noProof/>
                <w:webHidden/>
                <w:sz w:val="24"/>
                <w:szCs w:val="24"/>
              </w:rPr>
              <w:instrText xml:space="preserve"> PAGEREF _Toc505956271 \h </w:instrText>
            </w:r>
            <w:r w:rsidR="00AC5F35" w:rsidRPr="00DE5CF4">
              <w:rPr>
                <w:rFonts w:ascii="Times New Roman" w:hAnsi="Times New Roman" w:cs="Times New Roman"/>
                <w:noProof/>
                <w:webHidden/>
                <w:sz w:val="24"/>
                <w:szCs w:val="24"/>
              </w:rPr>
            </w:r>
            <w:r w:rsidR="00AC5F35" w:rsidRPr="00DE5CF4">
              <w:rPr>
                <w:rFonts w:ascii="Times New Roman" w:hAnsi="Times New Roman" w:cs="Times New Roman"/>
                <w:noProof/>
                <w:webHidden/>
                <w:sz w:val="24"/>
                <w:szCs w:val="24"/>
              </w:rPr>
              <w:fldChar w:fldCharType="separate"/>
            </w:r>
            <w:r w:rsidR="002D4591">
              <w:rPr>
                <w:rFonts w:ascii="Times New Roman" w:hAnsi="Times New Roman" w:cs="Times New Roman"/>
                <w:noProof/>
                <w:webHidden/>
                <w:sz w:val="24"/>
                <w:szCs w:val="24"/>
              </w:rPr>
              <w:t>12</w:t>
            </w:r>
            <w:r w:rsidR="00AC5F35" w:rsidRPr="00DE5CF4">
              <w:rPr>
                <w:rFonts w:ascii="Times New Roman" w:hAnsi="Times New Roman" w:cs="Times New Roman"/>
                <w:noProof/>
                <w:webHidden/>
                <w:sz w:val="24"/>
                <w:szCs w:val="24"/>
              </w:rPr>
              <w:fldChar w:fldCharType="end"/>
            </w:r>
          </w:hyperlink>
        </w:p>
        <w:p w:rsidR="00DE5CF4" w:rsidRPr="00DE5CF4" w:rsidRDefault="00CB190E">
          <w:pPr>
            <w:pStyle w:val="TOC2"/>
            <w:tabs>
              <w:tab w:val="right" w:leader="dot" w:pos="9062"/>
            </w:tabs>
            <w:rPr>
              <w:rFonts w:ascii="Times New Roman" w:eastAsiaTheme="minorEastAsia" w:hAnsi="Times New Roman" w:cs="Times New Roman"/>
              <w:noProof/>
              <w:sz w:val="24"/>
              <w:szCs w:val="24"/>
              <w:lang w:eastAsia="bg-BG"/>
            </w:rPr>
          </w:pPr>
          <w:hyperlink w:anchor="_Toc505956272" w:history="1">
            <w:r w:rsidR="00DE5CF4" w:rsidRPr="00DE5CF4">
              <w:rPr>
                <w:rStyle w:val="Hyperlink"/>
                <w:rFonts w:ascii="Times New Roman" w:hAnsi="Times New Roman" w:cs="Times New Roman"/>
                <w:noProof/>
                <w:sz w:val="24"/>
                <w:szCs w:val="24"/>
              </w:rPr>
              <w:t>13.3: Недопустими дейности:</w:t>
            </w:r>
            <w:r w:rsidR="00DE5CF4" w:rsidRPr="00DE5CF4">
              <w:rPr>
                <w:rFonts w:ascii="Times New Roman" w:hAnsi="Times New Roman" w:cs="Times New Roman"/>
                <w:noProof/>
                <w:webHidden/>
                <w:sz w:val="24"/>
                <w:szCs w:val="24"/>
              </w:rPr>
              <w:tab/>
            </w:r>
            <w:r w:rsidR="00AC5F35" w:rsidRPr="00DE5CF4">
              <w:rPr>
                <w:rFonts w:ascii="Times New Roman" w:hAnsi="Times New Roman" w:cs="Times New Roman"/>
                <w:noProof/>
                <w:webHidden/>
                <w:sz w:val="24"/>
                <w:szCs w:val="24"/>
              </w:rPr>
              <w:fldChar w:fldCharType="begin"/>
            </w:r>
            <w:r w:rsidR="00DE5CF4" w:rsidRPr="00DE5CF4">
              <w:rPr>
                <w:rFonts w:ascii="Times New Roman" w:hAnsi="Times New Roman" w:cs="Times New Roman"/>
                <w:noProof/>
                <w:webHidden/>
                <w:sz w:val="24"/>
                <w:szCs w:val="24"/>
              </w:rPr>
              <w:instrText xml:space="preserve"> PAGEREF _Toc505956272 \h </w:instrText>
            </w:r>
            <w:r w:rsidR="00AC5F35" w:rsidRPr="00DE5CF4">
              <w:rPr>
                <w:rFonts w:ascii="Times New Roman" w:hAnsi="Times New Roman" w:cs="Times New Roman"/>
                <w:noProof/>
                <w:webHidden/>
                <w:sz w:val="24"/>
                <w:szCs w:val="24"/>
              </w:rPr>
            </w:r>
            <w:r w:rsidR="00AC5F35" w:rsidRPr="00DE5CF4">
              <w:rPr>
                <w:rFonts w:ascii="Times New Roman" w:hAnsi="Times New Roman" w:cs="Times New Roman"/>
                <w:noProof/>
                <w:webHidden/>
                <w:sz w:val="24"/>
                <w:szCs w:val="24"/>
              </w:rPr>
              <w:fldChar w:fldCharType="separate"/>
            </w:r>
            <w:r w:rsidR="002D4591">
              <w:rPr>
                <w:rFonts w:ascii="Times New Roman" w:hAnsi="Times New Roman" w:cs="Times New Roman"/>
                <w:noProof/>
                <w:webHidden/>
                <w:sz w:val="24"/>
                <w:szCs w:val="24"/>
              </w:rPr>
              <w:t>15</w:t>
            </w:r>
            <w:r w:rsidR="00AC5F35" w:rsidRPr="00DE5CF4">
              <w:rPr>
                <w:rFonts w:ascii="Times New Roman" w:hAnsi="Times New Roman" w:cs="Times New Roman"/>
                <w:noProof/>
                <w:webHidden/>
                <w:sz w:val="24"/>
                <w:szCs w:val="24"/>
              </w:rPr>
              <w:fldChar w:fldCharType="end"/>
            </w:r>
          </w:hyperlink>
        </w:p>
        <w:p w:rsidR="00DE5CF4" w:rsidRPr="00DE5CF4" w:rsidRDefault="00CB190E">
          <w:pPr>
            <w:pStyle w:val="TOC1"/>
            <w:tabs>
              <w:tab w:val="right" w:leader="dot" w:pos="9062"/>
            </w:tabs>
            <w:rPr>
              <w:rFonts w:ascii="Times New Roman" w:eastAsiaTheme="minorEastAsia" w:hAnsi="Times New Roman" w:cs="Times New Roman"/>
              <w:noProof/>
              <w:sz w:val="24"/>
              <w:szCs w:val="24"/>
              <w:lang w:eastAsia="bg-BG"/>
            </w:rPr>
          </w:pPr>
          <w:hyperlink w:anchor="_Toc505956273" w:history="1">
            <w:r w:rsidR="00DE5CF4" w:rsidRPr="00DE5CF4">
              <w:rPr>
                <w:rStyle w:val="Hyperlink"/>
                <w:rFonts w:ascii="Times New Roman" w:hAnsi="Times New Roman" w:cs="Times New Roman"/>
                <w:noProof/>
                <w:sz w:val="24"/>
                <w:szCs w:val="24"/>
              </w:rPr>
              <w:t>14. Категории разходи, допустими за финансиране:</w:t>
            </w:r>
            <w:r w:rsidR="00DE5CF4" w:rsidRPr="00DE5CF4">
              <w:rPr>
                <w:rFonts w:ascii="Times New Roman" w:hAnsi="Times New Roman" w:cs="Times New Roman"/>
                <w:noProof/>
                <w:webHidden/>
                <w:sz w:val="24"/>
                <w:szCs w:val="24"/>
              </w:rPr>
              <w:tab/>
            </w:r>
            <w:r w:rsidR="00AC5F35" w:rsidRPr="00DE5CF4">
              <w:rPr>
                <w:rFonts w:ascii="Times New Roman" w:hAnsi="Times New Roman" w:cs="Times New Roman"/>
                <w:noProof/>
                <w:webHidden/>
                <w:sz w:val="24"/>
                <w:szCs w:val="24"/>
              </w:rPr>
              <w:fldChar w:fldCharType="begin"/>
            </w:r>
            <w:r w:rsidR="00DE5CF4" w:rsidRPr="00DE5CF4">
              <w:rPr>
                <w:rFonts w:ascii="Times New Roman" w:hAnsi="Times New Roman" w:cs="Times New Roman"/>
                <w:noProof/>
                <w:webHidden/>
                <w:sz w:val="24"/>
                <w:szCs w:val="24"/>
              </w:rPr>
              <w:instrText xml:space="preserve"> PAGEREF _Toc505956273 \h </w:instrText>
            </w:r>
            <w:r w:rsidR="00AC5F35" w:rsidRPr="00DE5CF4">
              <w:rPr>
                <w:rFonts w:ascii="Times New Roman" w:hAnsi="Times New Roman" w:cs="Times New Roman"/>
                <w:noProof/>
                <w:webHidden/>
                <w:sz w:val="24"/>
                <w:szCs w:val="24"/>
              </w:rPr>
            </w:r>
            <w:r w:rsidR="00AC5F35" w:rsidRPr="00DE5CF4">
              <w:rPr>
                <w:rFonts w:ascii="Times New Roman" w:hAnsi="Times New Roman" w:cs="Times New Roman"/>
                <w:noProof/>
                <w:webHidden/>
                <w:sz w:val="24"/>
                <w:szCs w:val="24"/>
              </w:rPr>
              <w:fldChar w:fldCharType="separate"/>
            </w:r>
            <w:r w:rsidR="002D4591">
              <w:rPr>
                <w:rFonts w:ascii="Times New Roman" w:hAnsi="Times New Roman" w:cs="Times New Roman"/>
                <w:noProof/>
                <w:webHidden/>
                <w:sz w:val="24"/>
                <w:szCs w:val="24"/>
              </w:rPr>
              <w:t>16</w:t>
            </w:r>
            <w:r w:rsidR="00AC5F35" w:rsidRPr="00DE5CF4">
              <w:rPr>
                <w:rFonts w:ascii="Times New Roman" w:hAnsi="Times New Roman" w:cs="Times New Roman"/>
                <w:noProof/>
                <w:webHidden/>
                <w:sz w:val="24"/>
                <w:szCs w:val="24"/>
              </w:rPr>
              <w:fldChar w:fldCharType="end"/>
            </w:r>
          </w:hyperlink>
        </w:p>
        <w:p w:rsidR="00DE5CF4" w:rsidRPr="00DE5CF4" w:rsidRDefault="00CB190E">
          <w:pPr>
            <w:pStyle w:val="TOC2"/>
            <w:tabs>
              <w:tab w:val="right" w:leader="dot" w:pos="9062"/>
            </w:tabs>
            <w:rPr>
              <w:rFonts w:ascii="Times New Roman" w:eastAsiaTheme="minorEastAsia" w:hAnsi="Times New Roman" w:cs="Times New Roman"/>
              <w:noProof/>
              <w:sz w:val="24"/>
              <w:szCs w:val="24"/>
              <w:lang w:eastAsia="bg-BG"/>
            </w:rPr>
          </w:pPr>
          <w:hyperlink w:anchor="_Toc505956274" w:history="1">
            <w:r w:rsidR="00DE5CF4" w:rsidRPr="00DE5CF4">
              <w:rPr>
                <w:rStyle w:val="Hyperlink"/>
                <w:rFonts w:ascii="Times New Roman" w:hAnsi="Times New Roman" w:cs="Times New Roman"/>
                <w:noProof/>
                <w:sz w:val="24"/>
                <w:szCs w:val="24"/>
              </w:rPr>
              <w:t>14.1. Допустими разходи:</w:t>
            </w:r>
            <w:r w:rsidR="00DE5CF4" w:rsidRPr="00DE5CF4">
              <w:rPr>
                <w:rFonts w:ascii="Times New Roman" w:hAnsi="Times New Roman" w:cs="Times New Roman"/>
                <w:noProof/>
                <w:webHidden/>
                <w:sz w:val="24"/>
                <w:szCs w:val="24"/>
              </w:rPr>
              <w:tab/>
            </w:r>
            <w:r w:rsidR="00AC5F35" w:rsidRPr="00DE5CF4">
              <w:rPr>
                <w:rFonts w:ascii="Times New Roman" w:hAnsi="Times New Roman" w:cs="Times New Roman"/>
                <w:noProof/>
                <w:webHidden/>
                <w:sz w:val="24"/>
                <w:szCs w:val="24"/>
              </w:rPr>
              <w:fldChar w:fldCharType="begin"/>
            </w:r>
            <w:r w:rsidR="00DE5CF4" w:rsidRPr="00DE5CF4">
              <w:rPr>
                <w:rFonts w:ascii="Times New Roman" w:hAnsi="Times New Roman" w:cs="Times New Roman"/>
                <w:noProof/>
                <w:webHidden/>
                <w:sz w:val="24"/>
                <w:szCs w:val="24"/>
              </w:rPr>
              <w:instrText xml:space="preserve"> PAGEREF _Toc505956274 \h </w:instrText>
            </w:r>
            <w:r w:rsidR="00AC5F35" w:rsidRPr="00DE5CF4">
              <w:rPr>
                <w:rFonts w:ascii="Times New Roman" w:hAnsi="Times New Roman" w:cs="Times New Roman"/>
                <w:noProof/>
                <w:webHidden/>
                <w:sz w:val="24"/>
                <w:szCs w:val="24"/>
              </w:rPr>
            </w:r>
            <w:r w:rsidR="00AC5F35" w:rsidRPr="00DE5CF4">
              <w:rPr>
                <w:rFonts w:ascii="Times New Roman" w:hAnsi="Times New Roman" w:cs="Times New Roman"/>
                <w:noProof/>
                <w:webHidden/>
                <w:sz w:val="24"/>
                <w:szCs w:val="24"/>
              </w:rPr>
              <w:fldChar w:fldCharType="separate"/>
            </w:r>
            <w:r w:rsidR="002D4591">
              <w:rPr>
                <w:rFonts w:ascii="Times New Roman" w:hAnsi="Times New Roman" w:cs="Times New Roman"/>
                <w:noProof/>
                <w:webHidden/>
                <w:sz w:val="24"/>
                <w:szCs w:val="24"/>
              </w:rPr>
              <w:t>16</w:t>
            </w:r>
            <w:r w:rsidR="00AC5F35" w:rsidRPr="00DE5CF4">
              <w:rPr>
                <w:rFonts w:ascii="Times New Roman" w:hAnsi="Times New Roman" w:cs="Times New Roman"/>
                <w:noProof/>
                <w:webHidden/>
                <w:sz w:val="24"/>
                <w:szCs w:val="24"/>
              </w:rPr>
              <w:fldChar w:fldCharType="end"/>
            </w:r>
          </w:hyperlink>
        </w:p>
        <w:p w:rsidR="00DE5CF4" w:rsidRPr="00DE5CF4" w:rsidRDefault="00CB190E">
          <w:pPr>
            <w:pStyle w:val="TOC2"/>
            <w:tabs>
              <w:tab w:val="right" w:leader="dot" w:pos="9062"/>
            </w:tabs>
            <w:rPr>
              <w:rFonts w:ascii="Times New Roman" w:eastAsiaTheme="minorEastAsia" w:hAnsi="Times New Roman" w:cs="Times New Roman"/>
              <w:noProof/>
              <w:sz w:val="24"/>
              <w:szCs w:val="24"/>
              <w:lang w:eastAsia="bg-BG"/>
            </w:rPr>
          </w:pPr>
          <w:hyperlink w:anchor="_Toc505956275" w:history="1">
            <w:r w:rsidR="00DE5CF4" w:rsidRPr="00DE5CF4">
              <w:rPr>
                <w:rStyle w:val="Hyperlink"/>
                <w:rFonts w:ascii="Times New Roman" w:hAnsi="Times New Roman" w:cs="Times New Roman"/>
                <w:noProof/>
                <w:sz w:val="24"/>
                <w:szCs w:val="24"/>
              </w:rPr>
              <w:t>14.2. Условия за допустимост на разходите:</w:t>
            </w:r>
            <w:r w:rsidR="00DE5CF4" w:rsidRPr="00DE5CF4">
              <w:rPr>
                <w:rFonts w:ascii="Times New Roman" w:hAnsi="Times New Roman" w:cs="Times New Roman"/>
                <w:noProof/>
                <w:webHidden/>
                <w:sz w:val="24"/>
                <w:szCs w:val="24"/>
              </w:rPr>
              <w:tab/>
            </w:r>
            <w:r w:rsidR="00AC5F35" w:rsidRPr="00DE5CF4">
              <w:rPr>
                <w:rFonts w:ascii="Times New Roman" w:hAnsi="Times New Roman" w:cs="Times New Roman"/>
                <w:noProof/>
                <w:webHidden/>
                <w:sz w:val="24"/>
                <w:szCs w:val="24"/>
              </w:rPr>
              <w:fldChar w:fldCharType="begin"/>
            </w:r>
            <w:r w:rsidR="00DE5CF4" w:rsidRPr="00DE5CF4">
              <w:rPr>
                <w:rFonts w:ascii="Times New Roman" w:hAnsi="Times New Roman" w:cs="Times New Roman"/>
                <w:noProof/>
                <w:webHidden/>
                <w:sz w:val="24"/>
                <w:szCs w:val="24"/>
              </w:rPr>
              <w:instrText xml:space="preserve"> PAGEREF _Toc505956275 \h </w:instrText>
            </w:r>
            <w:r w:rsidR="00AC5F35" w:rsidRPr="00DE5CF4">
              <w:rPr>
                <w:rFonts w:ascii="Times New Roman" w:hAnsi="Times New Roman" w:cs="Times New Roman"/>
                <w:noProof/>
                <w:webHidden/>
                <w:sz w:val="24"/>
                <w:szCs w:val="24"/>
              </w:rPr>
            </w:r>
            <w:r w:rsidR="00AC5F35" w:rsidRPr="00DE5CF4">
              <w:rPr>
                <w:rFonts w:ascii="Times New Roman" w:hAnsi="Times New Roman" w:cs="Times New Roman"/>
                <w:noProof/>
                <w:webHidden/>
                <w:sz w:val="24"/>
                <w:szCs w:val="24"/>
              </w:rPr>
              <w:fldChar w:fldCharType="separate"/>
            </w:r>
            <w:r w:rsidR="002D4591">
              <w:rPr>
                <w:rFonts w:ascii="Times New Roman" w:hAnsi="Times New Roman" w:cs="Times New Roman"/>
                <w:noProof/>
                <w:webHidden/>
                <w:sz w:val="24"/>
                <w:szCs w:val="24"/>
              </w:rPr>
              <w:t>17</w:t>
            </w:r>
            <w:r w:rsidR="00AC5F35" w:rsidRPr="00DE5CF4">
              <w:rPr>
                <w:rFonts w:ascii="Times New Roman" w:hAnsi="Times New Roman" w:cs="Times New Roman"/>
                <w:noProof/>
                <w:webHidden/>
                <w:sz w:val="24"/>
                <w:szCs w:val="24"/>
              </w:rPr>
              <w:fldChar w:fldCharType="end"/>
            </w:r>
          </w:hyperlink>
        </w:p>
        <w:p w:rsidR="00DE5CF4" w:rsidRPr="00DE5CF4" w:rsidRDefault="00CB190E">
          <w:pPr>
            <w:pStyle w:val="TOC2"/>
            <w:tabs>
              <w:tab w:val="right" w:leader="dot" w:pos="9062"/>
            </w:tabs>
            <w:rPr>
              <w:rFonts w:ascii="Times New Roman" w:eastAsiaTheme="minorEastAsia" w:hAnsi="Times New Roman" w:cs="Times New Roman"/>
              <w:noProof/>
              <w:sz w:val="24"/>
              <w:szCs w:val="24"/>
              <w:lang w:eastAsia="bg-BG"/>
            </w:rPr>
          </w:pPr>
          <w:hyperlink w:anchor="_Toc505956276" w:history="1">
            <w:r w:rsidR="00DE5CF4" w:rsidRPr="00DE5CF4">
              <w:rPr>
                <w:rStyle w:val="Hyperlink"/>
                <w:rFonts w:ascii="Times New Roman" w:hAnsi="Times New Roman" w:cs="Times New Roman"/>
                <w:noProof/>
                <w:sz w:val="24"/>
                <w:szCs w:val="24"/>
              </w:rPr>
              <w:t>14.3. Недопустими разходи:</w:t>
            </w:r>
            <w:r w:rsidR="00DE5CF4" w:rsidRPr="00DE5CF4">
              <w:rPr>
                <w:rFonts w:ascii="Times New Roman" w:hAnsi="Times New Roman" w:cs="Times New Roman"/>
                <w:noProof/>
                <w:webHidden/>
                <w:sz w:val="24"/>
                <w:szCs w:val="24"/>
              </w:rPr>
              <w:tab/>
            </w:r>
            <w:r w:rsidR="00AC5F35" w:rsidRPr="00DE5CF4">
              <w:rPr>
                <w:rFonts w:ascii="Times New Roman" w:hAnsi="Times New Roman" w:cs="Times New Roman"/>
                <w:noProof/>
                <w:webHidden/>
                <w:sz w:val="24"/>
                <w:szCs w:val="24"/>
              </w:rPr>
              <w:fldChar w:fldCharType="begin"/>
            </w:r>
            <w:r w:rsidR="00DE5CF4" w:rsidRPr="00DE5CF4">
              <w:rPr>
                <w:rFonts w:ascii="Times New Roman" w:hAnsi="Times New Roman" w:cs="Times New Roman"/>
                <w:noProof/>
                <w:webHidden/>
                <w:sz w:val="24"/>
                <w:szCs w:val="24"/>
              </w:rPr>
              <w:instrText xml:space="preserve"> PAGEREF _Toc505956276 \h </w:instrText>
            </w:r>
            <w:r w:rsidR="00AC5F35" w:rsidRPr="00DE5CF4">
              <w:rPr>
                <w:rFonts w:ascii="Times New Roman" w:hAnsi="Times New Roman" w:cs="Times New Roman"/>
                <w:noProof/>
                <w:webHidden/>
                <w:sz w:val="24"/>
                <w:szCs w:val="24"/>
              </w:rPr>
            </w:r>
            <w:r w:rsidR="00AC5F35" w:rsidRPr="00DE5CF4">
              <w:rPr>
                <w:rFonts w:ascii="Times New Roman" w:hAnsi="Times New Roman" w:cs="Times New Roman"/>
                <w:noProof/>
                <w:webHidden/>
                <w:sz w:val="24"/>
                <w:szCs w:val="24"/>
              </w:rPr>
              <w:fldChar w:fldCharType="separate"/>
            </w:r>
            <w:r w:rsidR="002D4591">
              <w:rPr>
                <w:rFonts w:ascii="Times New Roman" w:hAnsi="Times New Roman" w:cs="Times New Roman"/>
                <w:noProof/>
                <w:webHidden/>
                <w:sz w:val="24"/>
                <w:szCs w:val="24"/>
              </w:rPr>
              <w:t>19</w:t>
            </w:r>
            <w:r w:rsidR="00AC5F35" w:rsidRPr="00DE5CF4">
              <w:rPr>
                <w:rFonts w:ascii="Times New Roman" w:hAnsi="Times New Roman" w:cs="Times New Roman"/>
                <w:noProof/>
                <w:webHidden/>
                <w:sz w:val="24"/>
                <w:szCs w:val="24"/>
              </w:rPr>
              <w:fldChar w:fldCharType="end"/>
            </w:r>
          </w:hyperlink>
        </w:p>
        <w:p w:rsidR="00DE5CF4" w:rsidRPr="00DE5CF4" w:rsidRDefault="00CB190E">
          <w:pPr>
            <w:pStyle w:val="TOC1"/>
            <w:tabs>
              <w:tab w:val="right" w:leader="dot" w:pos="9062"/>
            </w:tabs>
            <w:rPr>
              <w:rFonts w:ascii="Times New Roman" w:eastAsiaTheme="minorEastAsia" w:hAnsi="Times New Roman" w:cs="Times New Roman"/>
              <w:noProof/>
              <w:sz w:val="24"/>
              <w:szCs w:val="24"/>
              <w:lang w:eastAsia="bg-BG"/>
            </w:rPr>
          </w:pPr>
          <w:hyperlink w:anchor="_Toc505956277" w:history="1">
            <w:r w:rsidR="00DE5CF4" w:rsidRPr="00DE5CF4">
              <w:rPr>
                <w:rStyle w:val="Hyperlink"/>
                <w:rFonts w:ascii="Times New Roman" w:hAnsi="Times New Roman" w:cs="Times New Roman"/>
                <w:noProof/>
                <w:sz w:val="24"/>
                <w:szCs w:val="24"/>
              </w:rPr>
              <w:t>15. Допустими целеви групи (ако е приложимо):</w:t>
            </w:r>
            <w:r w:rsidR="00DE5CF4" w:rsidRPr="00DE5CF4">
              <w:rPr>
                <w:rFonts w:ascii="Times New Roman" w:hAnsi="Times New Roman" w:cs="Times New Roman"/>
                <w:noProof/>
                <w:webHidden/>
                <w:sz w:val="24"/>
                <w:szCs w:val="24"/>
              </w:rPr>
              <w:tab/>
            </w:r>
            <w:r w:rsidR="00AC5F35" w:rsidRPr="00DE5CF4">
              <w:rPr>
                <w:rFonts w:ascii="Times New Roman" w:hAnsi="Times New Roman" w:cs="Times New Roman"/>
                <w:noProof/>
                <w:webHidden/>
                <w:sz w:val="24"/>
                <w:szCs w:val="24"/>
              </w:rPr>
              <w:fldChar w:fldCharType="begin"/>
            </w:r>
            <w:r w:rsidR="00DE5CF4" w:rsidRPr="00DE5CF4">
              <w:rPr>
                <w:rFonts w:ascii="Times New Roman" w:hAnsi="Times New Roman" w:cs="Times New Roman"/>
                <w:noProof/>
                <w:webHidden/>
                <w:sz w:val="24"/>
                <w:szCs w:val="24"/>
              </w:rPr>
              <w:instrText xml:space="preserve"> PAGEREF _Toc505956277 \h </w:instrText>
            </w:r>
            <w:r w:rsidR="00AC5F35" w:rsidRPr="00DE5CF4">
              <w:rPr>
                <w:rFonts w:ascii="Times New Roman" w:hAnsi="Times New Roman" w:cs="Times New Roman"/>
                <w:noProof/>
                <w:webHidden/>
                <w:sz w:val="24"/>
                <w:szCs w:val="24"/>
              </w:rPr>
            </w:r>
            <w:r w:rsidR="00AC5F35" w:rsidRPr="00DE5CF4">
              <w:rPr>
                <w:rFonts w:ascii="Times New Roman" w:hAnsi="Times New Roman" w:cs="Times New Roman"/>
                <w:noProof/>
                <w:webHidden/>
                <w:sz w:val="24"/>
                <w:szCs w:val="24"/>
              </w:rPr>
              <w:fldChar w:fldCharType="separate"/>
            </w:r>
            <w:r w:rsidR="002D4591">
              <w:rPr>
                <w:rFonts w:ascii="Times New Roman" w:hAnsi="Times New Roman" w:cs="Times New Roman"/>
                <w:noProof/>
                <w:webHidden/>
                <w:sz w:val="24"/>
                <w:szCs w:val="24"/>
              </w:rPr>
              <w:t>19</w:t>
            </w:r>
            <w:r w:rsidR="00AC5F35" w:rsidRPr="00DE5CF4">
              <w:rPr>
                <w:rFonts w:ascii="Times New Roman" w:hAnsi="Times New Roman" w:cs="Times New Roman"/>
                <w:noProof/>
                <w:webHidden/>
                <w:sz w:val="24"/>
                <w:szCs w:val="24"/>
              </w:rPr>
              <w:fldChar w:fldCharType="end"/>
            </w:r>
          </w:hyperlink>
        </w:p>
        <w:p w:rsidR="00DE5CF4" w:rsidRPr="00DE5CF4" w:rsidRDefault="00CB190E">
          <w:pPr>
            <w:pStyle w:val="TOC1"/>
            <w:tabs>
              <w:tab w:val="right" w:leader="dot" w:pos="9062"/>
            </w:tabs>
            <w:rPr>
              <w:rFonts w:ascii="Times New Roman" w:eastAsiaTheme="minorEastAsia" w:hAnsi="Times New Roman" w:cs="Times New Roman"/>
              <w:noProof/>
              <w:sz w:val="24"/>
              <w:szCs w:val="24"/>
              <w:lang w:eastAsia="bg-BG"/>
            </w:rPr>
          </w:pPr>
          <w:hyperlink w:anchor="_Toc505956278" w:history="1">
            <w:r w:rsidR="00DE5CF4" w:rsidRPr="00DE5CF4">
              <w:rPr>
                <w:rStyle w:val="Hyperlink"/>
                <w:rFonts w:ascii="Times New Roman" w:hAnsi="Times New Roman" w:cs="Times New Roman"/>
                <w:noProof/>
                <w:sz w:val="24"/>
                <w:szCs w:val="24"/>
              </w:rPr>
              <w:t>16. Приложим режим на минимални/държавни помощи:</w:t>
            </w:r>
            <w:r w:rsidR="00DE5CF4" w:rsidRPr="00DE5CF4">
              <w:rPr>
                <w:rFonts w:ascii="Times New Roman" w:hAnsi="Times New Roman" w:cs="Times New Roman"/>
                <w:noProof/>
                <w:webHidden/>
                <w:sz w:val="24"/>
                <w:szCs w:val="24"/>
              </w:rPr>
              <w:tab/>
            </w:r>
            <w:r w:rsidR="00AC5F35" w:rsidRPr="00DE5CF4">
              <w:rPr>
                <w:rFonts w:ascii="Times New Roman" w:hAnsi="Times New Roman" w:cs="Times New Roman"/>
                <w:noProof/>
                <w:webHidden/>
                <w:sz w:val="24"/>
                <w:szCs w:val="24"/>
              </w:rPr>
              <w:fldChar w:fldCharType="begin"/>
            </w:r>
            <w:r w:rsidR="00DE5CF4" w:rsidRPr="00DE5CF4">
              <w:rPr>
                <w:rFonts w:ascii="Times New Roman" w:hAnsi="Times New Roman" w:cs="Times New Roman"/>
                <w:noProof/>
                <w:webHidden/>
                <w:sz w:val="24"/>
                <w:szCs w:val="24"/>
              </w:rPr>
              <w:instrText xml:space="preserve"> PAGEREF _Toc505956278 \h </w:instrText>
            </w:r>
            <w:r w:rsidR="00AC5F35" w:rsidRPr="00DE5CF4">
              <w:rPr>
                <w:rFonts w:ascii="Times New Roman" w:hAnsi="Times New Roman" w:cs="Times New Roman"/>
                <w:noProof/>
                <w:webHidden/>
                <w:sz w:val="24"/>
                <w:szCs w:val="24"/>
              </w:rPr>
            </w:r>
            <w:r w:rsidR="00AC5F35" w:rsidRPr="00DE5CF4">
              <w:rPr>
                <w:rFonts w:ascii="Times New Roman" w:hAnsi="Times New Roman" w:cs="Times New Roman"/>
                <w:noProof/>
                <w:webHidden/>
                <w:sz w:val="24"/>
                <w:szCs w:val="24"/>
              </w:rPr>
              <w:fldChar w:fldCharType="separate"/>
            </w:r>
            <w:r w:rsidR="002D4591">
              <w:rPr>
                <w:rFonts w:ascii="Times New Roman" w:hAnsi="Times New Roman" w:cs="Times New Roman"/>
                <w:noProof/>
                <w:webHidden/>
                <w:sz w:val="24"/>
                <w:szCs w:val="24"/>
              </w:rPr>
              <w:t>20</w:t>
            </w:r>
            <w:r w:rsidR="00AC5F35" w:rsidRPr="00DE5CF4">
              <w:rPr>
                <w:rFonts w:ascii="Times New Roman" w:hAnsi="Times New Roman" w:cs="Times New Roman"/>
                <w:noProof/>
                <w:webHidden/>
                <w:sz w:val="24"/>
                <w:szCs w:val="24"/>
              </w:rPr>
              <w:fldChar w:fldCharType="end"/>
            </w:r>
          </w:hyperlink>
        </w:p>
        <w:p w:rsidR="00DE5CF4" w:rsidRPr="00DE5CF4" w:rsidRDefault="00CB190E">
          <w:pPr>
            <w:pStyle w:val="TOC1"/>
            <w:tabs>
              <w:tab w:val="right" w:leader="dot" w:pos="9062"/>
            </w:tabs>
            <w:rPr>
              <w:rFonts w:ascii="Times New Roman" w:eastAsiaTheme="minorEastAsia" w:hAnsi="Times New Roman" w:cs="Times New Roman"/>
              <w:noProof/>
              <w:sz w:val="24"/>
              <w:szCs w:val="24"/>
              <w:lang w:eastAsia="bg-BG"/>
            </w:rPr>
          </w:pPr>
          <w:hyperlink w:anchor="_Toc505956279" w:history="1">
            <w:r w:rsidR="00DE5CF4" w:rsidRPr="00DE5CF4">
              <w:rPr>
                <w:rStyle w:val="Hyperlink"/>
                <w:rFonts w:ascii="Times New Roman" w:hAnsi="Times New Roman" w:cs="Times New Roman"/>
                <w:noProof/>
                <w:sz w:val="24"/>
                <w:szCs w:val="24"/>
              </w:rPr>
              <w:t>17. Хоризонтални политики:</w:t>
            </w:r>
            <w:r w:rsidR="00DE5CF4" w:rsidRPr="00DE5CF4">
              <w:rPr>
                <w:rFonts w:ascii="Times New Roman" w:hAnsi="Times New Roman" w:cs="Times New Roman"/>
                <w:noProof/>
                <w:webHidden/>
                <w:sz w:val="24"/>
                <w:szCs w:val="24"/>
              </w:rPr>
              <w:tab/>
            </w:r>
            <w:r w:rsidR="00AC5F35" w:rsidRPr="00DE5CF4">
              <w:rPr>
                <w:rFonts w:ascii="Times New Roman" w:hAnsi="Times New Roman" w:cs="Times New Roman"/>
                <w:noProof/>
                <w:webHidden/>
                <w:sz w:val="24"/>
                <w:szCs w:val="24"/>
              </w:rPr>
              <w:fldChar w:fldCharType="begin"/>
            </w:r>
            <w:r w:rsidR="00DE5CF4" w:rsidRPr="00DE5CF4">
              <w:rPr>
                <w:rFonts w:ascii="Times New Roman" w:hAnsi="Times New Roman" w:cs="Times New Roman"/>
                <w:noProof/>
                <w:webHidden/>
                <w:sz w:val="24"/>
                <w:szCs w:val="24"/>
              </w:rPr>
              <w:instrText xml:space="preserve"> PAGEREF _Toc505956279 \h </w:instrText>
            </w:r>
            <w:r w:rsidR="00AC5F35" w:rsidRPr="00DE5CF4">
              <w:rPr>
                <w:rFonts w:ascii="Times New Roman" w:hAnsi="Times New Roman" w:cs="Times New Roman"/>
                <w:noProof/>
                <w:webHidden/>
                <w:sz w:val="24"/>
                <w:szCs w:val="24"/>
              </w:rPr>
            </w:r>
            <w:r w:rsidR="00AC5F35" w:rsidRPr="00DE5CF4">
              <w:rPr>
                <w:rFonts w:ascii="Times New Roman" w:hAnsi="Times New Roman" w:cs="Times New Roman"/>
                <w:noProof/>
                <w:webHidden/>
                <w:sz w:val="24"/>
                <w:szCs w:val="24"/>
              </w:rPr>
              <w:fldChar w:fldCharType="separate"/>
            </w:r>
            <w:r w:rsidR="002D4591">
              <w:rPr>
                <w:rFonts w:ascii="Times New Roman" w:hAnsi="Times New Roman" w:cs="Times New Roman"/>
                <w:noProof/>
                <w:webHidden/>
                <w:sz w:val="24"/>
                <w:szCs w:val="24"/>
              </w:rPr>
              <w:t>20</w:t>
            </w:r>
            <w:r w:rsidR="00AC5F35" w:rsidRPr="00DE5CF4">
              <w:rPr>
                <w:rFonts w:ascii="Times New Roman" w:hAnsi="Times New Roman" w:cs="Times New Roman"/>
                <w:noProof/>
                <w:webHidden/>
                <w:sz w:val="24"/>
                <w:szCs w:val="24"/>
              </w:rPr>
              <w:fldChar w:fldCharType="end"/>
            </w:r>
          </w:hyperlink>
        </w:p>
        <w:p w:rsidR="00DE5CF4" w:rsidRPr="00DE5CF4" w:rsidRDefault="00CB190E">
          <w:pPr>
            <w:pStyle w:val="TOC1"/>
            <w:tabs>
              <w:tab w:val="right" w:leader="dot" w:pos="9062"/>
            </w:tabs>
            <w:rPr>
              <w:rFonts w:ascii="Times New Roman" w:eastAsiaTheme="minorEastAsia" w:hAnsi="Times New Roman" w:cs="Times New Roman"/>
              <w:noProof/>
              <w:sz w:val="24"/>
              <w:szCs w:val="24"/>
              <w:lang w:eastAsia="bg-BG"/>
            </w:rPr>
          </w:pPr>
          <w:hyperlink w:anchor="_Toc505956280" w:history="1">
            <w:r w:rsidR="00DE5CF4" w:rsidRPr="00DE5CF4">
              <w:rPr>
                <w:rStyle w:val="Hyperlink"/>
                <w:rFonts w:ascii="Times New Roman" w:hAnsi="Times New Roman" w:cs="Times New Roman"/>
                <w:noProof/>
                <w:sz w:val="24"/>
                <w:szCs w:val="24"/>
              </w:rPr>
              <w:t>18. Минимален и максимален срок за изпълнение на проекта:</w:t>
            </w:r>
            <w:r w:rsidR="00DE5CF4" w:rsidRPr="00DE5CF4">
              <w:rPr>
                <w:rFonts w:ascii="Times New Roman" w:hAnsi="Times New Roman" w:cs="Times New Roman"/>
                <w:noProof/>
                <w:webHidden/>
                <w:sz w:val="24"/>
                <w:szCs w:val="24"/>
              </w:rPr>
              <w:tab/>
            </w:r>
            <w:r w:rsidR="00AC5F35" w:rsidRPr="00DE5CF4">
              <w:rPr>
                <w:rFonts w:ascii="Times New Roman" w:hAnsi="Times New Roman" w:cs="Times New Roman"/>
                <w:noProof/>
                <w:webHidden/>
                <w:sz w:val="24"/>
                <w:szCs w:val="24"/>
              </w:rPr>
              <w:fldChar w:fldCharType="begin"/>
            </w:r>
            <w:r w:rsidR="00DE5CF4" w:rsidRPr="00DE5CF4">
              <w:rPr>
                <w:rFonts w:ascii="Times New Roman" w:hAnsi="Times New Roman" w:cs="Times New Roman"/>
                <w:noProof/>
                <w:webHidden/>
                <w:sz w:val="24"/>
                <w:szCs w:val="24"/>
              </w:rPr>
              <w:instrText xml:space="preserve"> PAGEREF _Toc505956280 \h </w:instrText>
            </w:r>
            <w:r w:rsidR="00AC5F35" w:rsidRPr="00DE5CF4">
              <w:rPr>
                <w:rFonts w:ascii="Times New Roman" w:hAnsi="Times New Roman" w:cs="Times New Roman"/>
                <w:noProof/>
                <w:webHidden/>
                <w:sz w:val="24"/>
                <w:szCs w:val="24"/>
              </w:rPr>
            </w:r>
            <w:r w:rsidR="00AC5F35" w:rsidRPr="00DE5CF4">
              <w:rPr>
                <w:rFonts w:ascii="Times New Roman" w:hAnsi="Times New Roman" w:cs="Times New Roman"/>
                <w:noProof/>
                <w:webHidden/>
                <w:sz w:val="24"/>
                <w:szCs w:val="24"/>
              </w:rPr>
              <w:fldChar w:fldCharType="separate"/>
            </w:r>
            <w:r w:rsidR="002D4591">
              <w:rPr>
                <w:rFonts w:ascii="Times New Roman" w:hAnsi="Times New Roman" w:cs="Times New Roman"/>
                <w:noProof/>
                <w:webHidden/>
                <w:sz w:val="24"/>
                <w:szCs w:val="24"/>
              </w:rPr>
              <w:t>21</w:t>
            </w:r>
            <w:r w:rsidR="00AC5F35" w:rsidRPr="00DE5CF4">
              <w:rPr>
                <w:rFonts w:ascii="Times New Roman" w:hAnsi="Times New Roman" w:cs="Times New Roman"/>
                <w:noProof/>
                <w:webHidden/>
                <w:sz w:val="24"/>
                <w:szCs w:val="24"/>
              </w:rPr>
              <w:fldChar w:fldCharType="end"/>
            </w:r>
          </w:hyperlink>
        </w:p>
        <w:p w:rsidR="00DE5CF4" w:rsidRPr="00DE5CF4" w:rsidRDefault="00CB190E">
          <w:pPr>
            <w:pStyle w:val="TOC1"/>
            <w:tabs>
              <w:tab w:val="right" w:leader="dot" w:pos="9062"/>
            </w:tabs>
            <w:rPr>
              <w:rFonts w:ascii="Times New Roman" w:eastAsiaTheme="minorEastAsia" w:hAnsi="Times New Roman" w:cs="Times New Roman"/>
              <w:noProof/>
              <w:sz w:val="24"/>
              <w:szCs w:val="24"/>
              <w:lang w:eastAsia="bg-BG"/>
            </w:rPr>
          </w:pPr>
          <w:hyperlink w:anchor="_Toc505956281" w:history="1">
            <w:r w:rsidR="00DE5CF4" w:rsidRPr="00DE5CF4">
              <w:rPr>
                <w:rStyle w:val="Hyperlink"/>
                <w:rFonts w:ascii="Times New Roman" w:hAnsi="Times New Roman" w:cs="Times New Roman"/>
                <w:noProof/>
                <w:sz w:val="24"/>
                <w:szCs w:val="24"/>
              </w:rPr>
              <w:t>19. Ред за оценяване на концепциите за проектни предложения:</w:t>
            </w:r>
            <w:r w:rsidR="00DE5CF4" w:rsidRPr="00DE5CF4">
              <w:rPr>
                <w:rFonts w:ascii="Times New Roman" w:hAnsi="Times New Roman" w:cs="Times New Roman"/>
                <w:noProof/>
                <w:webHidden/>
                <w:sz w:val="24"/>
                <w:szCs w:val="24"/>
              </w:rPr>
              <w:tab/>
            </w:r>
            <w:r w:rsidR="00AC5F35" w:rsidRPr="00DE5CF4">
              <w:rPr>
                <w:rFonts w:ascii="Times New Roman" w:hAnsi="Times New Roman" w:cs="Times New Roman"/>
                <w:noProof/>
                <w:webHidden/>
                <w:sz w:val="24"/>
                <w:szCs w:val="24"/>
              </w:rPr>
              <w:fldChar w:fldCharType="begin"/>
            </w:r>
            <w:r w:rsidR="00DE5CF4" w:rsidRPr="00DE5CF4">
              <w:rPr>
                <w:rFonts w:ascii="Times New Roman" w:hAnsi="Times New Roman" w:cs="Times New Roman"/>
                <w:noProof/>
                <w:webHidden/>
                <w:sz w:val="24"/>
                <w:szCs w:val="24"/>
              </w:rPr>
              <w:instrText xml:space="preserve"> PAGEREF _Toc505956281 \h </w:instrText>
            </w:r>
            <w:r w:rsidR="00AC5F35" w:rsidRPr="00DE5CF4">
              <w:rPr>
                <w:rFonts w:ascii="Times New Roman" w:hAnsi="Times New Roman" w:cs="Times New Roman"/>
                <w:noProof/>
                <w:webHidden/>
                <w:sz w:val="24"/>
                <w:szCs w:val="24"/>
              </w:rPr>
            </w:r>
            <w:r w:rsidR="00AC5F35" w:rsidRPr="00DE5CF4">
              <w:rPr>
                <w:rFonts w:ascii="Times New Roman" w:hAnsi="Times New Roman" w:cs="Times New Roman"/>
                <w:noProof/>
                <w:webHidden/>
                <w:sz w:val="24"/>
                <w:szCs w:val="24"/>
              </w:rPr>
              <w:fldChar w:fldCharType="separate"/>
            </w:r>
            <w:r w:rsidR="002D4591">
              <w:rPr>
                <w:rFonts w:ascii="Times New Roman" w:hAnsi="Times New Roman" w:cs="Times New Roman"/>
                <w:noProof/>
                <w:webHidden/>
                <w:sz w:val="24"/>
                <w:szCs w:val="24"/>
              </w:rPr>
              <w:t>21</w:t>
            </w:r>
            <w:r w:rsidR="00AC5F35" w:rsidRPr="00DE5CF4">
              <w:rPr>
                <w:rFonts w:ascii="Times New Roman" w:hAnsi="Times New Roman" w:cs="Times New Roman"/>
                <w:noProof/>
                <w:webHidden/>
                <w:sz w:val="24"/>
                <w:szCs w:val="24"/>
              </w:rPr>
              <w:fldChar w:fldCharType="end"/>
            </w:r>
          </w:hyperlink>
        </w:p>
        <w:p w:rsidR="00DE5CF4" w:rsidRPr="00DE5CF4" w:rsidRDefault="00CB190E">
          <w:pPr>
            <w:pStyle w:val="TOC1"/>
            <w:tabs>
              <w:tab w:val="right" w:leader="dot" w:pos="9062"/>
            </w:tabs>
            <w:rPr>
              <w:rFonts w:ascii="Times New Roman" w:eastAsiaTheme="minorEastAsia" w:hAnsi="Times New Roman" w:cs="Times New Roman"/>
              <w:noProof/>
              <w:sz w:val="24"/>
              <w:szCs w:val="24"/>
              <w:lang w:eastAsia="bg-BG"/>
            </w:rPr>
          </w:pPr>
          <w:hyperlink w:anchor="_Toc505956282" w:history="1">
            <w:r w:rsidR="00DE5CF4" w:rsidRPr="00DE5CF4">
              <w:rPr>
                <w:rStyle w:val="Hyperlink"/>
                <w:rFonts w:ascii="Times New Roman" w:hAnsi="Times New Roman" w:cs="Times New Roman"/>
                <w:noProof/>
                <w:sz w:val="24"/>
                <w:szCs w:val="24"/>
              </w:rPr>
              <w:t>20. Критерии и методика за оценка на концепциите за проектни предложения:</w:t>
            </w:r>
            <w:r w:rsidR="00DE5CF4" w:rsidRPr="00DE5CF4">
              <w:rPr>
                <w:rFonts w:ascii="Times New Roman" w:hAnsi="Times New Roman" w:cs="Times New Roman"/>
                <w:noProof/>
                <w:webHidden/>
                <w:sz w:val="24"/>
                <w:szCs w:val="24"/>
              </w:rPr>
              <w:tab/>
            </w:r>
            <w:r w:rsidR="00AC5F35" w:rsidRPr="00DE5CF4">
              <w:rPr>
                <w:rFonts w:ascii="Times New Roman" w:hAnsi="Times New Roman" w:cs="Times New Roman"/>
                <w:noProof/>
                <w:webHidden/>
                <w:sz w:val="24"/>
                <w:szCs w:val="24"/>
              </w:rPr>
              <w:fldChar w:fldCharType="begin"/>
            </w:r>
            <w:r w:rsidR="00DE5CF4" w:rsidRPr="00DE5CF4">
              <w:rPr>
                <w:rFonts w:ascii="Times New Roman" w:hAnsi="Times New Roman" w:cs="Times New Roman"/>
                <w:noProof/>
                <w:webHidden/>
                <w:sz w:val="24"/>
                <w:szCs w:val="24"/>
              </w:rPr>
              <w:instrText xml:space="preserve"> PAGEREF _Toc505956282 \h </w:instrText>
            </w:r>
            <w:r w:rsidR="00AC5F35" w:rsidRPr="00DE5CF4">
              <w:rPr>
                <w:rFonts w:ascii="Times New Roman" w:hAnsi="Times New Roman" w:cs="Times New Roman"/>
                <w:noProof/>
                <w:webHidden/>
                <w:sz w:val="24"/>
                <w:szCs w:val="24"/>
              </w:rPr>
            </w:r>
            <w:r w:rsidR="00AC5F35" w:rsidRPr="00DE5CF4">
              <w:rPr>
                <w:rFonts w:ascii="Times New Roman" w:hAnsi="Times New Roman" w:cs="Times New Roman"/>
                <w:noProof/>
                <w:webHidden/>
                <w:sz w:val="24"/>
                <w:szCs w:val="24"/>
              </w:rPr>
              <w:fldChar w:fldCharType="separate"/>
            </w:r>
            <w:r w:rsidR="002D4591">
              <w:rPr>
                <w:rFonts w:ascii="Times New Roman" w:hAnsi="Times New Roman" w:cs="Times New Roman"/>
                <w:noProof/>
                <w:webHidden/>
                <w:sz w:val="24"/>
                <w:szCs w:val="24"/>
              </w:rPr>
              <w:t>21</w:t>
            </w:r>
            <w:r w:rsidR="00AC5F35" w:rsidRPr="00DE5CF4">
              <w:rPr>
                <w:rFonts w:ascii="Times New Roman" w:hAnsi="Times New Roman" w:cs="Times New Roman"/>
                <w:noProof/>
                <w:webHidden/>
                <w:sz w:val="24"/>
                <w:szCs w:val="24"/>
              </w:rPr>
              <w:fldChar w:fldCharType="end"/>
            </w:r>
          </w:hyperlink>
        </w:p>
        <w:p w:rsidR="00DE5CF4" w:rsidRPr="00DE5CF4" w:rsidRDefault="00CB190E">
          <w:pPr>
            <w:pStyle w:val="TOC1"/>
            <w:tabs>
              <w:tab w:val="right" w:leader="dot" w:pos="9062"/>
            </w:tabs>
            <w:rPr>
              <w:rFonts w:ascii="Times New Roman" w:eastAsiaTheme="minorEastAsia" w:hAnsi="Times New Roman" w:cs="Times New Roman"/>
              <w:noProof/>
              <w:sz w:val="24"/>
              <w:szCs w:val="24"/>
              <w:lang w:eastAsia="bg-BG"/>
            </w:rPr>
          </w:pPr>
          <w:hyperlink w:anchor="_Toc505956283" w:history="1">
            <w:r w:rsidR="00DE5CF4" w:rsidRPr="00DE5CF4">
              <w:rPr>
                <w:rStyle w:val="Hyperlink"/>
                <w:rFonts w:ascii="Times New Roman" w:hAnsi="Times New Roman" w:cs="Times New Roman"/>
                <w:noProof/>
                <w:sz w:val="24"/>
                <w:szCs w:val="24"/>
              </w:rPr>
              <w:t>21. Ред за оценяване на проектните предложения:</w:t>
            </w:r>
            <w:r w:rsidR="00DE5CF4" w:rsidRPr="00DE5CF4">
              <w:rPr>
                <w:rFonts w:ascii="Times New Roman" w:hAnsi="Times New Roman" w:cs="Times New Roman"/>
                <w:noProof/>
                <w:webHidden/>
                <w:sz w:val="24"/>
                <w:szCs w:val="24"/>
              </w:rPr>
              <w:tab/>
            </w:r>
            <w:r w:rsidR="00AC5F35" w:rsidRPr="00DE5CF4">
              <w:rPr>
                <w:rFonts w:ascii="Times New Roman" w:hAnsi="Times New Roman" w:cs="Times New Roman"/>
                <w:noProof/>
                <w:webHidden/>
                <w:sz w:val="24"/>
                <w:szCs w:val="24"/>
              </w:rPr>
              <w:fldChar w:fldCharType="begin"/>
            </w:r>
            <w:r w:rsidR="00DE5CF4" w:rsidRPr="00DE5CF4">
              <w:rPr>
                <w:rFonts w:ascii="Times New Roman" w:hAnsi="Times New Roman" w:cs="Times New Roman"/>
                <w:noProof/>
                <w:webHidden/>
                <w:sz w:val="24"/>
                <w:szCs w:val="24"/>
              </w:rPr>
              <w:instrText xml:space="preserve"> PAGEREF _Toc505956283 \h </w:instrText>
            </w:r>
            <w:r w:rsidR="00AC5F35" w:rsidRPr="00DE5CF4">
              <w:rPr>
                <w:rFonts w:ascii="Times New Roman" w:hAnsi="Times New Roman" w:cs="Times New Roman"/>
                <w:noProof/>
                <w:webHidden/>
                <w:sz w:val="24"/>
                <w:szCs w:val="24"/>
              </w:rPr>
            </w:r>
            <w:r w:rsidR="00AC5F35" w:rsidRPr="00DE5CF4">
              <w:rPr>
                <w:rFonts w:ascii="Times New Roman" w:hAnsi="Times New Roman" w:cs="Times New Roman"/>
                <w:noProof/>
                <w:webHidden/>
                <w:sz w:val="24"/>
                <w:szCs w:val="24"/>
              </w:rPr>
              <w:fldChar w:fldCharType="separate"/>
            </w:r>
            <w:r w:rsidR="002D4591">
              <w:rPr>
                <w:rFonts w:ascii="Times New Roman" w:hAnsi="Times New Roman" w:cs="Times New Roman"/>
                <w:noProof/>
                <w:webHidden/>
                <w:sz w:val="24"/>
                <w:szCs w:val="24"/>
              </w:rPr>
              <w:t>21</w:t>
            </w:r>
            <w:r w:rsidR="00AC5F35" w:rsidRPr="00DE5CF4">
              <w:rPr>
                <w:rFonts w:ascii="Times New Roman" w:hAnsi="Times New Roman" w:cs="Times New Roman"/>
                <w:noProof/>
                <w:webHidden/>
                <w:sz w:val="24"/>
                <w:szCs w:val="24"/>
              </w:rPr>
              <w:fldChar w:fldCharType="end"/>
            </w:r>
          </w:hyperlink>
        </w:p>
        <w:p w:rsidR="00DE5CF4" w:rsidRPr="00DE5CF4" w:rsidRDefault="00CB190E">
          <w:pPr>
            <w:pStyle w:val="TOC2"/>
            <w:tabs>
              <w:tab w:val="right" w:leader="dot" w:pos="9062"/>
            </w:tabs>
            <w:rPr>
              <w:rFonts w:ascii="Times New Roman" w:eastAsiaTheme="minorEastAsia" w:hAnsi="Times New Roman" w:cs="Times New Roman"/>
              <w:noProof/>
              <w:sz w:val="24"/>
              <w:szCs w:val="24"/>
              <w:lang w:eastAsia="bg-BG"/>
            </w:rPr>
          </w:pPr>
          <w:hyperlink w:anchor="_Toc505956284" w:history="1">
            <w:r w:rsidR="00DE5CF4" w:rsidRPr="00DE5CF4">
              <w:rPr>
                <w:rStyle w:val="Hyperlink"/>
                <w:rFonts w:ascii="Times New Roman" w:hAnsi="Times New Roman" w:cs="Times New Roman"/>
                <w:noProof/>
                <w:sz w:val="24"/>
                <w:szCs w:val="24"/>
              </w:rPr>
              <w:t>21.1 Предварителна оценка на проектните предложения:</w:t>
            </w:r>
            <w:r w:rsidR="00DE5CF4" w:rsidRPr="00DE5CF4">
              <w:rPr>
                <w:rFonts w:ascii="Times New Roman" w:hAnsi="Times New Roman" w:cs="Times New Roman"/>
                <w:noProof/>
                <w:webHidden/>
                <w:sz w:val="24"/>
                <w:szCs w:val="24"/>
              </w:rPr>
              <w:tab/>
            </w:r>
            <w:r w:rsidR="00AC5F35" w:rsidRPr="00DE5CF4">
              <w:rPr>
                <w:rFonts w:ascii="Times New Roman" w:hAnsi="Times New Roman" w:cs="Times New Roman"/>
                <w:noProof/>
                <w:webHidden/>
                <w:sz w:val="24"/>
                <w:szCs w:val="24"/>
              </w:rPr>
              <w:fldChar w:fldCharType="begin"/>
            </w:r>
            <w:r w:rsidR="00DE5CF4" w:rsidRPr="00DE5CF4">
              <w:rPr>
                <w:rFonts w:ascii="Times New Roman" w:hAnsi="Times New Roman" w:cs="Times New Roman"/>
                <w:noProof/>
                <w:webHidden/>
                <w:sz w:val="24"/>
                <w:szCs w:val="24"/>
              </w:rPr>
              <w:instrText xml:space="preserve"> PAGEREF _Toc505956284 \h </w:instrText>
            </w:r>
            <w:r w:rsidR="00AC5F35" w:rsidRPr="00DE5CF4">
              <w:rPr>
                <w:rFonts w:ascii="Times New Roman" w:hAnsi="Times New Roman" w:cs="Times New Roman"/>
                <w:noProof/>
                <w:webHidden/>
                <w:sz w:val="24"/>
                <w:szCs w:val="24"/>
              </w:rPr>
            </w:r>
            <w:r w:rsidR="00AC5F35" w:rsidRPr="00DE5CF4">
              <w:rPr>
                <w:rFonts w:ascii="Times New Roman" w:hAnsi="Times New Roman" w:cs="Times New Roman"/>
                <w:noProof/>
                <w:webHidden/>
                <w:sz w:val="24"/>
                <w:szCs w:val="24"/>
              </w:rPr>
              <w:fldChar w:fldCharType="separate"/>
            </w:r>
            <w:r w:rsidR="002D4591">
              <w:rPr>
                <w:rFonts w:ascii="Times New Roman" w:hAnsi="Times New Roman" w:cs="Times New Roman"/>
                <w:noProof/>
                <w:webHidden/>
                <w:sz w:val="24"/>
                <w:szCs w:val="24"/>
              </w:rPr>
              <w:t>21</w:t>
            </w:r>
            <w:r w:rsidR="00AC5F35" w:rsidRPr="00DE5CF4">
              <w:rPr>
                <w:rFonts w:ascii="Times New Roman" w:hAnsi="Times New Roman" w:cs="Times New Roman"/>
                <w:noProof/>
                <w:webHidden/>
                <w:sz w:val="24"/>
                <w:szCs w:val="24"/>
              </w:rPr>
              <w:fldChar w:fldCharType="end"/>
            </w:r>
          </w:hyperlink>
        </w:p>
        <w:p w:rsidR="00DE5CF4" w:rsidRPr="00DE5CF4" w:rsidRDefault="00CB190E">
          <w:pPr>
            <w:pStyle w:val="TOC2"/>
            <w:tabs>
              <w:tab w:val="right" w:leader="dot" w:pos="9062"/>
            </w:tabs>
            <w:rPr>
              <w:rFonts w:ascii="Times New Roman" w:eastAsiaTheme="minorEastAsia" w:hAnsi="Times New Roman" w:cs="Times New Roman"/>
              <w:noProof/>
              <w:sz w:val="24"/>
              <w:szCs w:val="24"/>
              <w:lang w:eastAsia="bg-BG"/>
            </w:rPr>
          </w:pPr>
          <w:hyperlink w:anchor="_Toc505956285" w:history="1">
            <w:r w:rsidR="00DE5CF4" w:rsidRPr="00DE5CF4">
              <w:rPr>
                <w:rStyle w:val="Hyperlink"/>
                <w:rFonts w:ascii="Times New Roman" w:hAnsi="Times New Roman" w:cs="Times New Roman"/>
                <w:noProof/>
                <w:sz w:val="24"/>
                <w:szCs w:val="24"/>
              </w:rPr>
              <w:t>21.2 Оценка на административно съответствие и допустимост:</w:t>
            </w:r>
            <w:r w:rsidR="00DE5CF4" w:rsidRPr="00DE5CF4">
              <w:rPr>
                <w:rFonts w:ascii="Times New Roman" w:hAnsi="Times New Roman" w:cs="Times New Roman"/>
                <w:noProof/>
                <w:webHidden/>
                <w:sz w:val="24"/>
                <w:szCs w:val="24"/>
              </w:rPr>
              <w:tab/>
            </w:r>
            <w:r w:rsidR="00AC5F35" w:rsidRPr="00DE5CF4">
              <w:rPr>
                <w:rFonts w:ascii="Times New Roman" w:hAnsi="Times New Roman" w:cs="Times New Roman"/>
                <w:noProof/>
                <w:webHidden/>
                <w:sz w:val="24"/>
                <w:szCs w:val="24"/>
              </w:rPr>
              <w:fldChar w:fldCharType="begin"/>
            </w:r>
            <w:r w:rsidR="00DE5CF4" w:rsidRPr="00DE5CF4">
              <w:rPr>
                <w:rFonts w:ascii="Times New Roman" w:hAnsi="Times New Roman" w:cs="Times New Roman"/>
                <w:noProof/>
                <w:webHidden/>
                <w:sz w:val="24"/>
                <w:szCs w:val="24"/>
              </w:rPr>
              <w:instrText xml:space="preserve"> PAGEREF _Toc505956285 \h </w:instrText>
            </w:r>
            <w:r w:rsidR="00AC5F35" w:rsidRPr="00DE5CF4">
              <w:rPr>
                <w:rFonts w:ascii="Times New Roman" w:hAnsi="Times New Roman" w:cs="Times New Roman"/>
                <w:noProof/>
                <w:webHidden/>
                <w:sz w:val="24"/>
                <w:szCs w:val="24"/>
              </w:rPr>
            </w:r>
            <w:r w:rsidR="00AC5F35" w:rsidRPr="00DE5CF4">
              <w:rPr>
                <w:rFonts w:ascii="Times New Roman" w:hAnsi="Times New Roman" w:cs="Times New Roman"/>
                <w:noProof/>
                <w:webHidden/>
                <w:sz w:val="24"/>
                <w:szCs w:val="24"/>
              </w:rPr>
              <w:fldChar w:fldCharType="separate"/>
            </w:r>
            <w:r w:rsidR="002D4591">
              <w:rPr>
                <w:rFonts w:ascii="Times New Roman" w:hAnsi="Times New Roman" w:cs="Times New Roman"/>
                <w:noProof/>
                <w:webHidden/>
                <w:sz w:val="24"/>
                <w:szCs w:val="24"/>
              </w:rPr>
              <w:t>22</w:t>
            </w:r>
            <w:r w:rsidR="00AC5F35" w:rsidRPr="00DE5CF4">
              <w:rPr>
                <w:rFonts w:ascii="Times New Roman" w:hAnsi="Times New Roman" w:cs="Times New Roman"/>
                <w:noProof/>
                <w:webHidden/>
                <w:sz w:val="24"/>
                <w:szCs w:val="24"/>
              </w:rPr>
              <w:fldChar w:fldCharType="end"/>
            </w:r>
          </w:hyperlink>
        </w:p>
        <w:p w:rsidR="00DE5CF4" w:rsidRPr="00DE5CF4" w:rsidRDefault="00CB190E">
          <w:pPr>
            <w:pStyle w:val="TOC2"/>
            <w:tabs>
              <w:tab w:val="right" w:leader="dot" w:pos="9062"/>
            </w:tabs>
            <w:rPr>
              <w:rFonts w:ascii="Times New Roman" w:eastAsiaTheme="minorEastAsia" w:hAnsi="Times New Roman" w:cs="Times New Roman"/>
              <w:noProof/>
              <w:sz w:val="24"/>
              <w:szCs w:val="24"/>
              <w:lang w:eastAsia="bg-BG"/>
            </w:rPr>
          </w:pPr>
          <w:hyperlink w:anchor="_Toc505956286" w:history="1">
            <w:r w:rsidR="00DE5CF4" w:rsidRPr="00DE5CF4">
              <w:rPr>
                <w:rStyle w:val="Hyperlink"/>
                <w:rFonts w:ascii="Times New Roman" w:hAnsi="Times New Roman" w:cs="Times New Roman"/>
                <w:noProof/>
                <w:sz w:val="24"/>
                <w:szCs w:val="24"/>
              </w:rPr>
              <w:t>21.3 Техническа и финансова оценка:</w:t>
            </w:r>
            <w:r w:rsidR="00DE5CF4" w:rsidRPr="00DE5CF4">
              <w:rPr>
                <w:rFonts w:ascii="Times New Roman" w:hAnsi="Times New Roman" w:cs="Times New Roman"/>
                <w:noProof/>
                <w:webHidden/>
                <w:sz w:val="24"/>
                <w:szCs w:val="24"/>
              </w:rPr>
              <w:tab/>
            </w:r>
            <w:r w:rsidR="00AC5F35" w:rsidRPr="00DE5CF4">
              <w:rPr>
                <w:rFonts w:ascii="Times New Roman" w:hAnsi="Times New Roman" w:cs="Times New Roman"/>
                <w:noProof/>
                <w:webHidden/>
                <w:sz w:val="24"/>
                <w:szCs w:val="24"/>
              </w:rPr>
              <w:fldChar w:fldCharType="begin"/>
            </w:r>
            <w:r w:rsidR="00DE5CF4" w:rsidRPr="00DE5CF4">
              <w:rPr>
                <w:rFonts w:ascii="Times New Roman" w:hAnsi="Times New Roman" w:cs="Times New Roman"/>
                <w:noProof/>
                <w:webHidden/>
                <w:sz w:val="24"/>
                <w:szCs w:val="24"/>
              </w:rPr>
              <w:instrText xml:space="preserve"> PAGEREF _Toc505956286 \h </w:instrText>
            </w:r>
            <w:r w:rsidR="00AC5F35" w:rsidRPr="00DE5CF4">
              <w:rPr>
                <w:rFonts w:ascii="Times New Roman" w:hAnsi="Times New Roman" w:cs="Times New Roman"/>
                <w:noProof/>
                <w:webHidden/>
                <w:sz w:val="24"/>
                <w:szCs w:val="24"/>
              </w:rPr>
            </w:r>
            <w:r w:rsidR="00AC5F35" w:rsidRPr="00DE5CF4">
              <w:rPr>
                <w:rFonts w:ascii="Times New Roman" w:hAnsi="Times New Roman" w:cs="Times New Roman"/>
                <w:noProof/>
                <w:webHidden/>
                <w:sz w:val="24"/>
                <w:szCs w:val="24"/>
              </w:rPr>
              <w:fldChar w:fldCharType="separate"/>
            </w:r>
            <w:r w:rsidR="002D4591">
              <w:rPr>
                <w:rFonts w:ascii="Times New Roman" w:hAnsi="Times New Roman" w:cs="Times New Roman"/>
                <w:noProof/>
                <w:webHidden/>
                <w:sz w:val="24"/>
                <w:szCs w:val="24"/>
              </w:rPr>
              <w:t>25</w:t>
            </w:r>
            <w:r w:rsidR="00AC5F35" w:rsidRPr="00DE5CF4">
              <w:rPr>
                <w:rFonts w:ascii="Times New Roman" w:hAnsi="Times New Roman" w:cs="Times New Roman"/>
                <w:noProof/>
                <w:webHidden/>
                <w:sz w:val="24"/>
                <w:szCs w:val="24"/>
              </w:rPr>
              <w:fldChar w:fldCharType="end"/>
            </w:r>
          </w:hyperlink>
        </w:p>
        <w:p w:rsidR="00DE5CF4" w:rsidRPr="00DE5CF4" w:rsidRDefault="00CB190E">
          <w:pPr>
            <w:pStyle w:val="TOC1"/>
            <w:tabs>
              <w:tab w:val="right" w:leader="dot" w:pos="9062"/>
            </w:tabs>
            <w:rPr>
              <w:rFonts w:ascii="Times New Roman" w:eastAsiaTheme="minorEastAsia" w:hAnsi="Times New Roman" w:cs="Times New Roman"/>
              <w:noProof/>
              <w:sz w:val="24"/>
              <w:szCs w:val="24"/>
              <w:lang w:eastAsia="bg-BG"/>
            </w:rPr>
          </w:pPr>
          <w:hyperlink w:anchor="_Toc505956287" w:history="1">
            <w:r w:rsidR="00DE5CF4" w:rsidRPr="00DE5CF4">
              <w:rPr>
                <w:rStyle w:val="Hyperlink"/>
                <w:rFonts w:ascii="Times New Roman" w:hAnsi="Times New Roman" w:cs="Times New Roman"/>
                <w:noProof/>
                <w:sz w:val="24"/>
                <w:szCs w:val="24"/>
              </w:rPr>
              <w:t>22. Критерии и методика за оценка на проектните предложения:</w:t>
            </w:r>
            <w:r w:rsidR="00DE5CF4" w:rsidRPr="00DE5CF4">
              <w:rPr>
                <w:rFonts w:ascii="Times New Roman" w:hAnsi="Times New Roman" w:cs="Times New Roman"/>
                <w:noProof/>
                <w:webHidden/>
                <w:sz w:val="24"/>
                <w:szCs w:val="24"/>
              </w:rPr>
              <w:tab/>
            </w:r>
            <w:r w:rsidR="00AC5F35" w:rsidRPr="00DE5CF4">
              <w:rPr>
                <w:rFonts w:ascii="Times New Roman" w:hAnsi="Times New Roman" w:cs="Times New Roman"/>
                <w:noProof/>
                <w:webHidden/>
                <w:sz w:val="24"/>
                <w:szCs w:val="24"/>
              </w:rPr>
              <w:fldChar w:fldCharType="begin"/>
            </w:r>
            <w:r w:rsidR="00DE5CF4" w:rsidRPr="00DE5CF4">
              <w:rPr>
                <w:rFonts w:ascii="Times New Roman" w:hAnsi="Times New Roman" w:cs="Times New Roman"/>
                <w:noProof/>
                <w:webHidden/>
                <w:sz w:val="24"/>
                <w:szCs w:val="24"/>
              </w:rPr>
              <w:instrText xml:space="preserve"> PAGEREF _Toc505956287 \h </w:instrText>
            </w:r>
            <w:r w:rsidR="00AC5F35" w:rsidRPr="00DE5CF4">
              <w:rPr>
                <w:rFonts w:ascii="Times New Roman" w:hAnsi="Times New Roman" w:cs="Times New Roman"/>
                <w:noProof/>
                <w:webHidden/>
                <w:sz w:val="24"/>
                <w:szCs w:val="24"/>
              </w:rPr>
            </w:r>
            <w:r w:rsidR="00AC5F35" w:rsidRPr="00DE5CF4">
              <w:rPr>
                <w:rFonts w:ascii="Times New Roman" w:hAnsi="Times New Roman" w:cs="Times New Roman"/>
                <w:noProof/>
                <w:webHidden/>
                <w:sz w:val="24"/>
                <w:szCs w:val="24"/>
              </w:rPr>
              <w:fldChar w:fldCharType="separate"/>
            </w:r>
            <w:r w:rsidR="002D4591">
              <w:rPr>
                <w:rFonts w:ascii="Times New Roman" w:hAnsi="Times New Roman" w:cs="Times New Roman"/>
                <w:noProof/>
                <w:webHidden/>
                <w:sz w:val="24"/>
                <w:szCs w:val="24"/>
              </w:rPr>
              <w:t>25</w:t>
            </w:r>
            <w:r w:rsidR="00AC5F35" w:rsidRPr="00DE5CF4">
              <w:rPr>
                <w:rFonts w:ascii="Times New Roman" w:hAnsi="Times New Roman" w:cs="Times New Roman"/>
                <w:noProof/>
                <w:webHidden/>
                <w:sz w:val="24"/>
                <w:szCs w:val="24"/>
              </w:rPr>
              <w:fldChar w:fldCharType="end"/>
            </w:r>
          </w:hyperlink>
        </w:p>
        <w:p w:rsidR="00DE5CF4" w:rsidRPr="00DE5CF4" w:rsidRDefault="00CB190E">
          <w:pPr>
            <w:pStyle w:val="TOC1"/>
            <w:tabs>
              <w:tab w:val="right" w:leader="dot" w:pos="9062"/>
            </w:tabs>
            <w:rPr>
              <w:rFonts w:ascii="Times New Roman" w:eastAsiaTheme="minorEastAsia" w:hAnsi="Times New Roman" w:cs="Times New Roman"/>
              <w:noProof/>
              <w:sz w:val="24"/>
              <w:szCs w:val="24"/>
              <w:lang w:eastAsia="bg-BG"/>
            </w:rPr>
          </w:pPr>
          <w:hyperlink w:anchor="_Toc505956288" w:history="1">
            <w:r w:rsidR="00DE5CF4" w:rsidRPr="00DE5CF4">
              <w:rPr>
                <w:rStyle w:val="Hyperlink"/>
                <w:rFonts w:ascii="Times New Roman" w:hAnsi="Times New Roman" w:cs="Times New Roman"/>
                <w:noProof/>
                <w:sz w:val="24"/>
                <w:szCs w:val="24"/>
              </w:rPr>
              <w:t>23. Начин на подаване на проектните предложения/концепциите за проектни предложения:</w:t>
            </w:r>
            <w:r w:rsidR="00DE5CF4" w:rsidRPr="00DE5CF4">
              <w:rPr>
                <w:rFonts w:ascii="Times New Roman" w:hAnsi="Times New Roman" w:cs="Times New Roman"/>
                <w:noProof/>
                <w:webHidden/>
                <w:sz w:val="24"/>
                <w:szCs w:val="24"/>
              </w:rPr>
              <w:tab/>
            </w:r>
            <w:r w:rsidR="00AC5F35" w:rsidRPr="00DE5CF4">
              <w:rPr>
                <w:rFonts w:ascii="Times New Roman" w:hAnsi="Times New Roman" w:cs="Times New Roman"/>
                <w:noProof/>
                <w:webHidden/>
                <w:sz w:val="24"/>
                <w:szCs w:val="24"/>
              </w:rPr>
              <w:fldChar w:fldCharType="begin"/>
            </w:r>
            <w:r w:rsidR="00DE5CF4" w:rsidRPr="00DE5CF4">
              <w:rPr>
                <w:rFonts w:ascii="Times New Roman" w:hAnsi="Times New Roman" w:cs="Times New Roman"/>
                <w:noProof/>
                <w:webHidden/>
                <w:sz w:val="24"/>
                <w:szCs w:val="24"/>
              </w:rPr>
              <w:instrText xml:space="preserve"> PAGEREF _Toc505956288 \h </w:instrText>
            </w:r>
            <w:r w:rsidR="00AC5F35" w:rsidRPr="00DE5CF4">
              <w:rPr>
                <w:rFonts w:ascii="Times New Roman" w:hAnsi="Times New Roman" w:cs="Times New Roman"/>
                <w:noProof/>
                <w:webHidden/>
                <w:sz w:val="24"/>
                <w:szCs w:val="24"/>
              </w:rPr>
            </w:r>
            <w:r w:rsidR="00AC5F35" w:rsidRPr="00DE5CF4">
              <w:rPr>
                <w:rFonts w:ascii="Times New Roman" w:hAnsi="Times New Roman" w:cs="Times New Roman"/>
                <w:noProof/>
                <w:webHidden/>
                <w:sz w:val="24"/>
                <w:szCs w:val="24"/>
              </w:rPr>
              <w:fldChar w:fldCharType="separate"/>
            </w:r>
            <w:r w:rsidR="002D4591">
              <w:rPr>
                <w:rFonts w:ascii="Times New Roman" w:hAnsi="Times New Roman" w:cs="Times New Roman"/>
                <w:noProof/>
                <w:webHidden/>
                <w:sz w:val="24"/>
                <w:szCs w:val="24"/>
              </w:rPr>
              <w:t>33</w:t>
            </w:r>
            <w:r w:rsidR="00AC5F35" w:rsidRPr="00DE5CF4">
              <w:rPr>
                <w:rFonts w:ascii="Times New Roman" w:hAnsi="Times New Roman" w:cs="Times New Roman"/>
                <w:noProof/>
                <w:webHidden/>
                <w:sz w:val="24"/>
                <w:szCs w:val="24"/>
              </w:rPr>
              <w:fldChar w:fldCharType="end"/>
            </w:r>
          </w:hyperlink>
        </w:p>
        <w:p w:rsidR="00DE5CF4" w:rsidRPr="00DE5CF4" w:rsidRDefault="00CB190E">
          <w:pPr>
            <w:pStyle w:val="TOC1"/>
            <w:tabs>
              <w:tab w:val="right" w:leader="dot" w:pos="9062"/>
            </w:tabs>
            <w:rPr>
              <w:rFonts w:ascii="Times New Roman" w:eastAsiaTheme="minorEastAsia" w:hAnsi="Times New Roman" w:cs="Times New Roman"/>
              <w:noProof/>
              <w:sz w:val="24"/>
              <w:szCs w:val="24"/>
              <w:lang w:eastAsia="bg-BG"/>
            </w:rPr>
          </w:pPr>
          <w:hyperlink w:anchor="_Toc505956289" w:history="1">
            <w:r w:rsidR="00DE5CF4" w:rsidRPr="00DE5CF4">
              <w:rPr>
                <w:rStyle w:val="Hyperlink"/>
                <w:rFonts w:ascii="Times New Roman" w:hAnsi="Times New Roman" w:cs="Times New Roman"/>
                <w:noProof/>
                <w:sz w:val="24"/>
                <w:szCs w:val="24"/>
              </w:rPr>
              <w:t>24. Списък на документите, които се подават на етап кандидатстване:</w:t>
            </w:r>
            <w:r w:rsidR="00DE5CF4" w:rsidRPr="00DE5CF4">
              <w:rPr>
                <w:rFonts w:ascii="Times New Roman" w:hAnsi="Times New Roman" w:cs="Times New Roman"/>
                <w:noProof/>
                <w:webHidden/>
                <w:sz w:val="24"/>
                <w:szCs w:val="24"/>
              </w:rPr>
              <w:tab/>
            </w:r>
            <w:r w:rsidR="00AC5F35" w:rsidRPr="00DE5CF4">
              <w:rPr>
                <w:rFonts w:ascii="Times New Roman" w:hAnsi="Times New Roman" w:cs="Times New Roman"/>
                <w:noProof/>
                <w:webHidden/>
                <w:sz w:val="24"/>
                <w:szCs w:val="24"/>
              </w:rPr>
              <w:fldChar w:fldCharType="begin"/>
            </w:r>
            <w:r w:rsidR="00DE5CF4" w:rsidRPr="00DE5CF4">
              <w:rPr>
                <w:rFonts w:ascii="Times New Roman" w:hAnsi="Times New Roman" w:cs="Times New Roman"/>
                <w:noProof/>
                <w:webHidden/>
                <w:sz w:val="24"/>
                <w:szCs w:val="24"/>
              </w:rPr>
              <w:instrText xml:space="preserve"> PAGEREF _Toc505956289 \h </w:instrText>
            </w:r>
            <w:r w:rsidR="00AC5F35" w:rsidRPr="00DE5CF4">
              <w:rPr>
                <w:rFonts w:ascii="Times New Roman" w:hAnsi="Times New Roman" w:cs="Times New Roman"/>
                <w:noProof/>
                <w:webHidden/>
                <w:sz w:val="24"/>
                <w:szCs w:val="24"/>
              </w:rPr>
            </w:r>
            <w:r w:rsidR="00AC5F35" w:rsidRPr="00DE5CF4">
              <w:rPr>
                <w:rFonts w:ascii="Times New Roman" w:hAnsi="Times New Roman" w:cs="Times New Roman"/>
                <w:noProof/>
                <w:webHidden/>
                <w:sz w:val="24"/>
                <w:szCs w:val="24"/>
              </w:rPr>
              <w:fldChar w:fldCharType="separate"/>
            </w:r>
            <w:r w:rsidR="002D4591">
              <w:rPr>
                <w:rFonts w:ascii="Times New Roman" w:hAnsi="Times New Roman" w:cs="Times New Roman"/>
                <w:noProof/>
                <w:webHidden/>
                <w:sz w:val="24"/>
                <w:szCs w:val="24"/>
              </w:rPr>
              <w:t>35</w:t>
            </w:r>
            <w:r w:rsidR="00AC5F35" w:rsidRPr="00DE5CF4">
              <w:rPr>
                <w:rFonts w:ascii="Times New Roman" w:hAnsi="Times New Roman" w:cs="Times New Roman"/>
                <w:noProof/>
                <w:webHidden/>
                <w:sz w:val="24"/>
                <w:szCs w:val="24"/>
              </w:rPr>
              <w:fldChar w:fldCharType="end"/>
            </w:r>
          </w:hyperlink>
        </w:p>
        <w:p w:rsidR="00DE5CF4" w:rsidRPr="00DE5CF4" w:rsidRDefault="00CB190E">
          <w:pPr>
            <w:pStyle w:val="TOC2"/>
            <w:tabs>
              <w:tab w:val="right" w:leader="dot" w:pos="9062"/>
            </w:tabs>
            <w:rPr>
              <w:rFonts w:ascii="Times New Roman" w:eastAsiaTheme="minorEastAsia" w:hAnsi="Times New Roman" w:cs="Times New Roman"/>
              <w:noProof/>
              <w:sz w:val="24"/>
              <w:szCs w:val="24"/>
              <w:lang w:eastAsia="bg-BG"/>
            </w:rPr>
          </w:pPr>
          <w:hyperlink w:anchor="_Toc505956290" w:history="1">
            <w:r w:rsidR="00DE5CF4" w:rsidRPr="00DE5CF4">
              <w:rPr>
                <w:rStyle w:val="Hyperlink"/>
                <w:rFonts w:ascii="Times New Roman" w:hAnsi="Times New Roman" w:cs="Times New Roman"/>
                <w:noProof/>
                <w:sz w:val="24"/>
                <w:szCs w:val="24"/>
              </w:rPr>
              <w:t>24.1 Списък с общи документи:</w:t>
            </w:r>
            <w:r w:rsidR="00DE5CF4" w:rsidRPr="00DE5CF4">
              <w:rPr>
                <w:rFonts w:ascii="Times New Roman" w:hAnsi="Times New Roman" w:cs="Times New Roman"/>
                <w:noProof/>
                <w:webHidden/>
                <w:sz w:val="24"/>
                <w:szCs w:val="24"/>
              </w:rPr>
              <w:tab/>
            </w:r>
            <w:r w:rsidR="00AC5F35" w:rsidRPr="00DE5CF4">
              <w:rPr>
                <w:rFonts w:ascii="Times New Roman" w:hAnsi="Times New Roman" w:cs="Times New Roman"/>
                <w:noProof/>
                <w:webHidden/>
                <w:sz w:val="24"/>
                <w:szCs w:val="24"/>
              </w:rPr>
              <w:fldChar w:fldCharType="begin"/>
            </w:r>
            <w:r w:rsidR="00DE5CF4" w:rsidRPr="00DE5CF4">
              <w:rPr>
                <w:rFonts w:ascii="Times New Roman" w:hAnsi="Times New Roman" w:cs="Times New Roman"/>
                <w:noProof/>
                <w:webHidden/>
                <w:sz w:val="24"/>
                <w:szCs w:val="24"/>
              </w:rPr>
              <w:instrText xml:space="preserve"> PAGEREF _Toc505956290 \h </w:instrText>
            </w:r>
            <w:r w:rsidR="00AC5F35" w:rsidRPr="00DE5CF4">
              <w:rPr>
                <w:rFonts w:ascii="Times New Roman" w:hAnsi="Times New Roman" w:cs="Times New Roman"/>
                <w:noProof/>
                <w:webHidden/>
                <w:sz w:val="24"/>
                <w:szCs w:val="24"/>
              </w:rPr>
            </w:r>
            <w:r w:rsidR="00AC5F35" w:rsidRPr="00DE5CF4">
              <w:rPr>
                <w:rFonts w:ascii="Times New Roman" w:hAnsi="Times New Roman" w:cs="Times New Roman"/>
                <w:noProof/>
                <w:webHidden/>
                <w:sz w:val="24"/>
                <w:szCs w:val="24"/>
              </w:rPr>
              <w:fldChar w:fldCharType="separate"/>
            </w:r>
            <w:r w:rsidR="002D4591">
              <w:rPr>
                <w:rFonts w:ascii="Times New Roman" w:hAnsi="Times New Roman" w:cs="Times New Roman"/>
                <w:noProof/>
                <w:webHidden/>
                <w:sz w:val="24"/>
                <w:szCs w:val="24"/>
              </w:rPr>
              <w:t>35</w:t>
            </w:r>
            <w:r w:rsidR="00AC5F35" w:rsidRPr="00DE5CF4">
              <w:rPr>
                <w:rFonts w:ascii="Times New Roman" w:hAnsi="Times New Roman" w:cs="Times New Roman"/>
                <w:noProof/>
                <w:webHidden/>
                <w:sz w:val="24"/>
                <w:szCs w:val="24"/>
              </w:rPr>
              <w:fldChar w:fldCharType="end"/>
            </w:r>
          </w:hyperlink>
        </w:p>
        <w:p w:rsidR="00DE5CF4" w:rsidRPr="00DE5CF4" w:rsidRDefault="00CB190E">
          <w:pPr>
            <w:pStyle w:val="TOC2"/>
            <w:tabs>
              <w:tab w:val="right" w:leader="dot" w:pos="9062"/>
            </w:tabs>
            <w:rPr>
              <w:rFonts w:ascii="Times New Roman" w:eastAsiaTheme="minorEastAsia" w:hAnsi="Times New Roman" w:cs="Times New Roman"/>
              <w:noProof/>
              <w:sz w:val="24"/>
              <w:szCs w:val="24"/>
              <w:lang w:eastAsia="bg-BG"/>
            </w:rPr>
          </w:pPr>
          <w:hyperlink w:anchor="_Toc505956291" w:history="1">
            <w:r w:rsidR="00DE5CF4" w:rsidRPr="00DE5CF4">
              <w:rPr>
                <w:rStyle w:val="Hyperlink"/>
                <w:rFonts w:ascii="Times New Roman" w:hAnsi="Times New Roman" w:cs="Times New Roman"/>
                <w:noProof/>
                <w:sz w:val="24"/>
                <w:szCs w:val="24"/>
              </w:rPr>
              <w:t xml:space="preserve">24.2 Списък с </w:t>
            </w:r>
            <w:r w:rsidR="00DE5CF4" w:rsidRPr="00DE5CF4">
              <w:rPr>
                <w:rStyle w:val="Hyperlink"/>
                <w:rFonts w:ascii="Times New Roman" w:eastAsia="Calibri" w:hAnsi="Times New Roman" w:cs="Times New Roman"/>
                <w:noProof/>
                <w:sz w:val="24"/>
                <w:szCs w:val="24"/>
              </w:rPr>
              <w:t>документи, доказващи съответствие с критериите за подбор на проекти:</w:t>
            </w:r>
            <w:r w:rsidR="00DE5CF4" w:rsidRPr="00DE5CF4">
              <w:rPr>
                <w:rFonts w:ascii="Times New Roman" w:hAnsi="Times New Roman" w:cs="Times New Roman"/>
                <w:noProof/>
                <w:webHidden/>
                <w:sz w:val="24"/>
                <w:szCs w:val="24"/>
              </w:rPr>
              <w:tab/>
            </w:r>
            <w:r w:rsidR="00AC5F35" w:rsidRPr="00DE5CF4">
              <w:rPr>
                <w:rFonts w:ascii="Times New Roman" w:hAnsi="Times New Roman" w:cs="Times New Roman"/>
                <w:noProof/>
                <w:webHidden/>
                <w:sz w:val="24"/>
                <w:szCs w:val="24"/>
              </w:rPr>
              <w:fldChar w:fldCharType="begin"/>
            </w:r>
            <w:r w:rsidR="00DE5CF4" w:rsidRPr="00DE5CF4">
              <w:rPr>
                <w:rFonts w:ascii="Times New Roman" w:hAnsi="Times New Roman" w:cs="Times New Roman"/>
                <w:noProof/>
                <w:webHidden/>
                <w:sz w:val="24"/>
                <w:szCs w:val="24"/>
              </w:rPr>
              <w:instrText xml:space="preserve"> PAGEREF _Toc505956291 \h </w:instrText>
            </w:r>
            <w:r w:rsidR="00AC5F35" w:rsidRPr="00DE5CF4">
              <w:rPr>
                <w:rFonts w:ascii="Times New Roman" w:hAnsi="Times New Roman" w:cs="Times New Roman"/>
                <w:noProof/>
                <w:webHidden/>
                <w:sz w:val="24"/>
                <w:szCs w:val="24"/>
              </w:rPr>
            </w:r>
            <w:r w:rsidR="00AC5F35" w:rsidRPr="00DE5CF4">
              <w:rPr>
                <w:rFonts w:ascii="Times New Roman" w:hAnsi="Times New Roman" w:cs="Times New Roman"/>
                <w:noProof/>
                <w:webHidden/>
                <w:sz w:val="24"/>
                <w:szCs w:val="24"/>
              </w:rPr>
              <w:fldChar w:fldCharType="separate"/>
            </w:r>
            <w:r w:rsidR="002D4591">
              <w:rPr>
                <w:rFonts w:ascii="Times New Roman" w:hAnsi="Times New Roman" w:cs="Times New Roman"/>
                <w:noProof/>
                <w:webHidden/>
                <w:sz w:val="24"/>
                <w:szCs w:val="24"/>
              </w:rPr>
              <w:t>40</w:t>
            </w:r>
            <w:r w:rsidR="00AC5F35" w:rsidRPr="00DE5CF4">
              <w:rPr>
                <w:rFonts w:ascii="Times New Roman" w:hAnsi="Times New Roman" w:cs="Times New Roman"/>
                <w:noProof/>
                <w:webHidden/>
                <w:sz w:val="24"/>
                <w:szCs w:val="24"/>
              </w:rPr>
              <w:fldChar w:fldCharType="end"/>
            </w:r>
          </w:hyperlink>
        </w:p>
        <w:p w:rsidR="00DE5CF4" w:rsidRPr="00DE5CF4" w:rsidRDefault="00CB190E">
          <w:pPr>
            <w:pStyle w:val="TOC2"/>
            <w:tabs>
              <w:tab w:val="right" w:leader="dot" w:pos="9062"/>
            </w:tabs>
            <w:rPr>
              <w:rFonts w:ascii="Times New Roman" w:eastAsiaTheme="minorEastAsia" w:hAnsi="Times New Roman" w:cs="Times New Roman"/>
              <w:noProof/>
              <w:sz w:val="24"/>
              <w:szCs w:val="24"/>
              <w:lang w:eastAsia="bg-BG"/>
            </w:rPr>
          </w:pPr>
          <w:hyperlink w:anchor="_Toc505956292" w:history="1">
            <w:r w:rsidR="00DE5CF4" w:rsidRPr="00DE5CF4">
              <w:rPr>
                <w:rStyle w:val="Hyperlink"/>
                <w:rFonts w:ascii="Times New Roman" w:hAnsi="Times New Roman" w:cs="Times New Roman"/>
                <w:noProof/>
                <w:sz w:val="24"/>
                <w:szCs w:val="24"/>
              </w:rPr>
              <w:t xml:space="preserve">24.3 Списък с </w:t>
            </w:r>
            <w:r w:rsidR="00DE5CF4" w:rsidRPr="00DE5CF4">
              <w:rPr>
                <w:rStyle w:val="Hyperlink"/>
                <w:rFonts w:ascii="Times New Roman" w:eastAsia="Calibri" w:hAnsi="Times New Roman" w:cs="Times New Roman"/>
                <w:noProof/>
                <w:sz w:val="24"/>
                <w:szCs w:val="24"/>
              </w:rPr>
              <w:t>документи към искане за прехвърляне на заявление за подпомагане/проектно предложение:</w:t>
            </w:r>
            <w:r w:rsidR="00DE5CF4" w:rsidRPr="00DE5CF4">
              <w:rPr>
                <w:rFonts w:ascii="Times New Roman" w:hAnsi="Times New Roman" w:cs="Times New Roman"/>
                <w:noProof/>
                <w:webHidden/>
                <w:sz w:val="24"/>
                <w:szCs w:val="24"/>
              </w:rPr>
              <w:tab/>
            </w:r>
            <w:r w:rsidR="00AC5F35" w:rsidRPr="00DE5CF4">
              <w:rPr>
                <w:rFonts w:ascii="Times New Roman" w:hAnsi="Times New Roman" w:cs="Times New Roman"/>
                <w:noProof/>
                <w:webHidden/>
                <w:sz w:val="24"/>
                <w:szCs w:val="24"/>
              </w:rPr>
              <w:fldChar w:fldCharType="begin"/>
            </w:r>
            <w:r w:rsidR="00DE5CF4" w:rsidRPr="00DE5CF4">
              <w:rPr>
                <w:rFonts w:ascii="Times New Roman" w:hAnsi="Times New Roman" w:cs="Times New Roman"/>
                <w:noProof/>
                <w:webHidden/>
                <w:sz w:val="24"/>
                <w:szCs w:val="24"/>
              </w:rPr>
              <w:instrText xml:space="preserve"> PAGEREF _Toc505956292 \h </w:instrText>
            </w:r>
            <w:r w:rsidR="00AC5F35" w:rsidRPr="00DE5CF4">
              <w:rPr>
                <w:rFonts w:ascii="Times New Roman" w:hAnsi="Times New Roman" w:cs="Times New Roman"/>
                <w:noProof/>
                <w:webHidden/>
                <w:sz w:val="24"/>
                <w:szCs w:val="24"/>
              </w:rPr>
            </w:r>
            <w:r w:rsidR="00AC5F35" w:rsidRPr="00DE5CF4">
              <w:rPr>
                <w:rFonts w:ascii="Times New Roman" w:hAnsi="Times New Roman" w:cs="Times New Roman"/>
                <w:noProof/>
                <w:webHidden/>
                <w:sz w:val="24"/>
                <w:szCs w:val="24"/>
              </w:rPr>
              <w:fldChar w:fldCharType="separate"/>
            </w:r>
            <w:r w:rsidR="002D4591">
              <w:rPr>
                <w:rFonts w:ascii="Times New Roman" w:hAnsi="Times New Roman" w:cs="Times New Roman"/>
                <w:noProof/>
                <w:webHidden/>
                <w:sz w:val="24"/>
                <w:szCs w:val="24"/>
              </w:rPr>
              <w:t>42</w:t>
            </w:r>
            <w:r w:rsidR="00AC5F35" w:rsidRPr="00DE5CF4">
              <w:rPr>
                <w:rFonts w:ascii="Times New Roman" w:hAnsi="Times New Roman" w:cs="Times New Roman"/>
                <w:noProof/>
                <w:webHidden/>
                <w:sz w:val="24"/>
                <w:szCs w:val="24"/>
              </w:rPr>
              <w:fldChar w:fldCharType="end"/>
            </w:r>
          </w:hyperlink>
        </w:p>
        <w:p w:rsidR="00DE5CF4" w:rsidRPr="00DE5CF4" w:rsidRDefault="00CB190E">
          <w:pPr>
            <w:pStyle w:val="TOC1"/>
            <w:tabs>
              <w:tab w:val="right" w:leader="dot" w:pos="9062"/>
            </w:tabs>
            <w:rPr>
              <w:rFonts w:ascii="Times New Roman" w:eastAsiaTheme="minorEastAsia" w:hAnsi="Times New Roman" w:cs="Times New Roman"/>
              <w:noProof/>
              <w:sz w:val="24"/>
              <w:szCs w:val="24"/>
              <w:lang w:eastAsia="bg-BG"/>
            </w:rPr>
          </w:pPr>
          <w:hyperlink w:anchor="_Toc505956293" w:history="1">
            <w:r w:rsidR="00DE5CF4" w:rsidRPr="00DE5CF4">
              <w:rPr>
                <w:rStyle w:val="Hyperlink"/>
                <w:rFonts w:ascii="Times New Roman" w:hAnsi="Times New Roman" w:cs="Times New Roman"/>
                <w:noProof/>
                <w:sz w:val="24"/>
                <w:szCs w:val="24"/>
              </w:rPr>
              <w:t>25. Краен срок за подаване на проектните предложения:</w:t>
            </w:r>
            <w:r w:rsidR="00DE5CF4" w:rsidRPr="00DE5CF4">
              <w:rPr>
                <w:rFonts w:ascii="Times New Roman" w:hAnsi="Times New Roman" w:cs="Times New Roman"/>
                <w:noProof/>
                <w:webHidden/>
                <w:sz w:val="24"/>
                <w:szCs w:val="24"/>
              </w:rPr>
              <w:tab/>
            </w:r>
            <w:r w:rsidR="00AC5F35" w:rsidRPr="00DE5CF4">
              <w:rPr>
                <w:rFonts w:ascii="Times New Roman" w:hAnsi="Times New Roman" w:cs="Times New Roman"/>
                <w:noProof/>
                <w:webHidden/>
                <w:sz w:val="24"/>
                <w:szCs w:val="24"/>
              </w:rPr>
              <w:fldChar w:fldCharType="begin"/>
            </w:r>
            <w:r w:rsidR="00DE5CF4" w:rsidRPr="00DE5CF4">
              <w:rPr>
                <w:rFonts w:ascii="Times New Roman" w:hAnsi="Times New Roman" w:cs="Times New Roman"/>
                <w:noProof/>
                <w:webHidden/>
                <w:sz w:val="24"/>
                <w:szCs w:val="24"/>
              </w:rPr>
              <w:instrText xml:space="preserve"> PAGEREF _Toc505956293 \h </w:instrText>
            </w:r>
            <w:r w:rsidR="00AC5F35" w:rsidRPr="00DE5CF4">
              <w:rPr>
                <w:rFonts w:ascii="Times New Roman" w:hAnsi="Times New Roman" w:cs="Times New Roman"/>
                <w:noProof/>
                <w:webHidden/>
                <w:sz w:val="24"/>
                <w:szCs w:val="24"/>
              </w:rPr>
            </w:r>
            <w:r w:rsidR="00AC5F35" w:rsidRPr="00DE5CF4">
              <w:rPr>
                <w:rFonts w:ascii="Times New Roman" w:hAnsi="Times New Roman" w:cs="Times New Roman"/>
                <w:noProof/>
                <w:webHidden/>
                <w:sz w:val="24"/>
                <w:szCs w:val="24"/>
              </w:rPr>
              <w:fldChar w:fldCharType="separate"/>
            </w:r>
            <w:r w:rsidR="002D4591">
              <w:rPr>
                <w:rFonts w:ascii="Times New Roman" w:hAnsi="Times New Roman" w:cs="Times New Roman"/>
                <w:noProof/>
                <w:webHidden/>
                <w:sz w:val="24"/>
                <w:szCs w:val="24"/>
              </w:rPr>
              <w:t>43</w:t>
            </w:r>
            <w:r w:rsidR="00AC5F35" w:rsidRPr="00DE5CF4">
              <w:rPr>
                <w:rFonts w:ascii="Times New Roman" w:hAnsi="Times New Roman" w:cs="Times New Roman"/>
                <w:noProof/>
                <w:webHidden/>
                <w:sz w:val="24"/>
                <w:szCs w:val="24"/>
              </w:rPr>
              <w:fldChar w:fldCharType="end"/>
            </w:r>
          </w:hyperlink>
        </w:p>
        <w:p w:rsidR="00DE5CF4" w:rsidRPr="00DE5CF4" w:rsidRDefault="00CB190E">
          <w:pPr>
            <w:pStyle w:val="TOC1"/>
            <w:tabs>
              <w:tab w:val="right" w:leader="dot" w:pos="9062"/>
            </w:tabs>
            <w:rPr>
              <w:rFonts w:ascii="Times New Roman" w:eastAsiaTheme="minorEastAsia" w:hAnsi="Times New Roman" w:cs="Times New Roman"/>
              <w:noProof/>
              <w:sz w:val="24"/>
              <w:szCs w:val="24"/>
              <w:lang w:eastAsia="bg-BG"/>
            </w:rPr>
          </w:pPr>
          <w:hyperlink w:anchor="_Toc505956294" w:history="1">
            <w:r w:rsidR="00DE5CF4" w:rsidRPr="00DE5CF4">
              <w:rPr>
                <w:rStyle w:val="Hyperlink"/>
                <w:rFonts w:ascii="Times New Roman" w:hAnsi="Times New Roman" w:cs="Times New Roman"/>
                <w:noProof/>
                <w:sz w:val="24"/>
                <w:szCs w:val="24"/>
              </w:rPr>
              <w:t>26. Адрес за подаване на проектните предложения/концепциите за проектни предложения:</w:t>
            </w:r>
            <w:r w:rsidR="00DE5CF4" w:rsidRPr="00DE5CF4">
              <w:rPr>
                <w:rFonts w:ascii="Times New Roman" w:hAnsi="Times New Roman" w:cs="Times New Roman"/>
                <w:noProof/>
                <w:webHidden/>
                <w:sz w:val="24"/>
                <w:szCs w:val="24"/>
              </w:rPr>
              <w:tab/>
            </w:r>
            <w:r w:rsidR="00AC5F35" w:rsidRPr="00DE5CF4">
              <w:rPr>
                <w:rFonts w:ascii="Times New Roman" w:hAnsi="Times New Roman" w:cs="Times New Roman"/>
                <w:noProof/>
                <w:webHidden/>
                <w:sz w:val="24"/>
                <w:szCs w:val="24"/>
              </w:rPr>
              <w:fldChar w:fldCharType="begin"/>
            </w:r>
            <w:r w:rsidR="00DE5CF4" w:rsidRPr="00DE5CF4">
              <w:rPr>
                <w:rFonts w:ascii="Times New Roman" w:hAnsi="Times New Roman" w:cs="Times New Roman"/>
                <w:noProof/>
                <w:webHidden/>
                <w:sz w:val="24"/>
                <w:szCs w:val="24"/>
              </w:rPr>
              <w:instrText xml:space="preserve"> PAGEREF _Toc505956294 \h </w:instrText>
            </w:r>
            <w:r w:rsidR="00AC5F35" w:rsidRPr="00DE5CF4">
              <w:rPr>
                <w:rFonts w:ascii="Times New Roman" w:hAnsi="Times New Roman" w:cs="Times New Roman"/>
                <w:noProof/>
                <w:webHidden/>
                <w:sz w:val="24"/>
                <w:szCs w:val="24"/>
              </w:rPr>
            </w:r>
            <w:r w:rsidR="00AC5F35" w:rsidRPr="00DE5CF4">
              <w:rPr>
                <w:rFonts w:ascii="Times New Roman" w:hAnsi="Times New Roman" w:cs="Times New Roman"/>
                <w:noProof/>
                <w:webHidden/>
                <w:sz w:val="24"/>
                <w:szCs w:val="24"/>
              </w:rPr>
              <w:fldChar w:fldCharType="separate"/>
            </w:r>
            <w:r w:rsidR="002D4591">
              <w:rPr>
                <w:rFonts w:ascii="Times New Roman" w:hAnsi="Times New Roman" w:cs="Times New Roman"/>
                <w:noProof/>
                <w:webHidden/>
                <w:sz w:val="24"/>
                <w:szCs w:val="24"/>
              </w:rPr>
              <w:t>43</w:t>
            </w:r>
            <w:r w:rsidR="00AC5F35" w:rsidRPr="00DE5CF4">
              <w:rPr>
                <w:rFonts w:ascii="Times New Roman" w:hAnsi="Times New Roman" w:cs="Times New Roman"/>
                <w:noProof/>
                <w:webHidden/>
                <w:sz w:val="24"/>
                <w:szCs w:val="24"/>
              </w:rPr>
              <w:fldChar w:fldCharType="end"/>
            </w:r>
          </w:hyperlink>
        </w:p>
        <w:p w:rsidR="00DE5CF4" w:rsidRPr="00DE5CF4" w:rsidRDefault="00CB190E">
          <w:pPr>
            <w:pStyle w:val="TOC1"/>
            <w:tabs>
              <w:tab w:val="right" w:leader="dot" w:pos="9062"/>
            </w:tabs>
            <w:rPr>
              <w:rFonts w:ascii="Times New Roman" w:eastAsiaTheme="minorEastAsia" w:hAnsi="Times New Roman" w:cs="Times New Roman"/>
              <w:noProof/>
              <w:sz w:val="24"/>
              <w:szCs w:val="24"/>
              <w:lang w:eastAsia="bg-BG"/>
            </w:rPr>
          </w:pPr>
          <w:hyperlink w:anchor="_Toc505956295" w:history="1">
            <w:r w:rsidR="00DE5CF4" w:rsidRPr="00DE5CF4">
              <w:rPr>
                <w:rStyle w:val="Hyperlink"/>
                <w:rFonts w:ascii="Times New Roman" w:hAnsi="Times New Roman" w:cs="Times New Roman"/>
                <w:noProof/>
                <w:sz w:val="24"/>
                <w:szCs w:val="24"/>
              </w:rPr>
              <w:t>27. Допълнителна информация:</w:t>
            </w:r>
            <w:r w:rsidR="00DE5CF4" w:rsidRPr="00DE5CF4">
              <w:rPr>
                <w:rFonts w:ascii="Times New Roman" w:hAnsi="Times New Roman" w:cs="Times New Roman"/>
                <w:noProof/>
                <w:webHidden/>
                <w:sz w:val="24"/>
                <w:szCs w:val="24"/>
              </w:rPr>
              <w:tab/>
            </w:r>
            <w:r w:rsidR="00AC5F35" w:rsidRPr="00DE5CF4">
              <w:rPr>
                <w:rFonts w:ascii="Times New Roman" w:hAnsi="Times New Roman" w:cs="Times New Roman"/>
                <w:noProof/>
                <w:webHidden/>
                <w:sz w:val="24"/>
                <w:szCs w:val="24"/>
              </w:rPr>
              <w:fldChar w:fldCharType="begin"/>
            </w:r>
            <w:r w:rsidR="00DE5CF4" w:rsidRPr="00DE5CF4">
              <w:rPr>
                <w:rFonts w:ascii="Times New Roman" w:hAnsi="Times New Roman" w:cs="Times New Roman"/>
                <w:noProof/>
                <w:webHidden/>
                <w:sz w:val="24"/>
                <w:szCs w:val="24"/>
              </w:rPr>
              <w:instrText xml:space="preserve"> PAGEREF _Toc505956295 \h </w:instrText>
            </w:r>
            <w:r w:rsidR="00AC5F35" w:rsidRPr="00DE5CF4">
              <w:rPr>
                <w:rFonts w:ascii="Times New Roman" w:hAnsi="Times New Roman" w:cs="Times New Roman"/>
                <w:noProof/>
                <w:webHidden/>
                <w:sz w:val="24"/>
                <w:szCs w:val="24"/>
              </w:rPr>
            </w:r>
            <w:r w:rsidR="00AC5F35" w:rsidRPr="00DE5CF4">
              <w:rPr>
                <w:rFonts w:ascii="Times New Roman" w:hAnsi="Times New Roman" w:cs="Times New Roman"/>
                <w:noProof/>
                <w:webHidden/>
                <w:sz w:val="24"/>
                <w:szCs w:val="24"/>
              </w:rPr>
              <w:fldChar w:fldCharType="separate"/>
            </w:r>
            <w:r w:rsidR="002D4591">
              <w:rPr>
                <w:rFonts w:ascii="Times New Roman" w:hAnsi="Times New Roman" w:cs="Times New Roman"/>
                <w:noProof/>
                <w:webHidden/>
                <w:sz w:val="24"/>
                <w:szCs w:val="24"/>
              </w:rPr>
              <w:t>44</w:t>
            </w:r>
            <w:r w:rsidR="00AC5F35" w:rsidRPr="00DE5CF4">
              <w:rPr>
                <w:rFonts w:ascii="Times New Roman" w:hAnsi="Times New Roman" w:cs="Times New Roman"/>
                <w:noProof/>
                <w:webHidden/>
                <w:sz w:val="24"/>
                <w:szCs w:val="24"/>
              </w:rPr>
              <w:fldChar w:fldCharType="end"/>
            </w:r>
          </w:hyperlink>
        </w:p>
        <w:p w:rsidR="00DE5CF4" w:rsidRPr="00DE5CF4" w:rsidRDefault="00CB190E">
          <w:pPr>
            <w:pStyle w:val="TOC2"/>
            <w:tabs>
              <w:tab w:val="right" w:leader="dot" w:pos="9062"/>
            </w:tabs>
            <w:rPr>
              <w:rFonts w:ascii="Times New Roman" w:eastAsiaTheme="minorEastAsia" w:hAnsi="Times New Roman" w:cs="Times New Roman"/>
              <w:noProof/>
              <w:sz w:val="24"/>
              <w:szCs w:val="24"/>
              <w:lang w:eastAsia="bg-BG"/>
            </w:rPr>
          </w:pPr>
          <w:hyperlink w:anchor="_Toc505956296" w:history="1">
            <w:r w:rsidR="00DE5CF4" w:rsidRPr="00DE5CF4">
              <w:rPr>
                <w:rStyle w:val="Hyperlink"/>
                <w:rFonts w:ascii="Times New Roman" w:hAnsi="Times New Roman" w:cs="Times New Roman"/>
                <w:noProof/>
                <w:sz w:val="24"/>
                <w:szCs w:val="24"/>
              </w:rPr>
              <w:t>27.1 Процедура за уведомяване на неодобрени и одобрените кандидати и сключване на административни договори за предоставяне на безвъзмездна финансова помощ</w:t>
            </w:r>
            <w:r w:rsidR="00DE5CF4" w:rsidRPr="00DE5CF4">
              <w:rPr>
                <w:rFonts w:ascii="Times New Roman" w:hAnsi="Times New Roman" w:cs="Times New Roman"/>
                <w:noProof/>
                <w:webHidden/>
                <w:sz w:val="24"/>
                <w:szCs w:val="24"/>
              </w:rPr>
              <w:tab/>
            </w:r>
            <w:r w:rsidR="00AC5F35" w:rsidRPr="00DE5CF4">
              <w:rPr>
                <w:rFonts w:ascii="Times New Roman" w:hAnsi="Times New Roman" w:cs="Times New Roman"/>
                <w:noProof/>
                <w:webHidden/>
                <w:sz w:val="24"/>
                <w:szCs w:val="24"/>
              </w:rPr>
              <w:fldChar w:fldCharType="begin"/>
            </w:r>
            <w:r w:rsidR="00DE5CF4" w:rsidRPr="00DE5CF4">
              <w:rPr>
                <w:rFonts w:ascii="Times New Roman" w:hAnsi="Times New Roman" w:cs="Times New Roman"/>
                <w:noProof/>
                <w:webHidden/>
                <w:sz w:val="24"/>
                <w:szCs w:val="24"/>
              </w:rPr>
              <w:instrText xml:space="preserve"> PAGEREF _Toc505956296 \h </w:instrText>
            </w:r>
            <w:r w:rsidR="00AC5F35" w:rsidRPr="00DE5CF4">
              <w:rPr>
                <w:rFonts w:ascii="Times New Roman" w:hAnsi="Times New Roman" w:cs="Times New Roman"/>
                <w:noProof/>
                <w:webHidden/>
                <w:sz w:val="24"/>
                <w:szCs w:val="24"/>
              </w:rPr>
            </w:r>
            <w:r w:rsidR="00AC5F35" w:rsidRPr="00DE5CF4">
              <w:rPr>
                <w:rFonts w:ascii="Times New Roman" w:hAnsi="Times New Roman" w:cs="Times New Roman"/>
                <w:noProof/>
                <w:webHidden/>
                <w:sz w:val="24"/>
                <w:szCs w:val="24"/>
              </w:rPr>
              <w:fldChar w:fldCharType="separate"/>
            </w:r>
            <w:r w:rsidR="002D4591">
              <w:rPr>
                <w:rFonts w:ascii="Times New Roman" w:hAnsi="Times New Roman" w:cs="Times New Roman"/>
                <w:noProof/>
                <w:webHidden/>
                <w:sz w:val="24"/>
                <w:szCs w:val="24"/>
              </w:rPr>
              <w:t>46</w:t>
            </w:r>
            <w:r w:rsidR="00AC5F35" w:rsidRPr="00DE5CF4">
              <w:rPr>
                <w:rFonts w:ascii="Times New Roman" w:hAnsi="Times New Roman" w:cs="Times New Roman"/>
                <w:noProof/>
                <w:webHidden/>
                <w:sz w:val="24"/>
                <w:szCs w:val="24"/>
              </w:rPr>
              <w:fldChar w:fldCharType="end"/>
            </w:r>
          </w:hyperlink>
        </w:p>
        <w:p w:rsidR="00DE5CF4" w:rsidRDefault="00CB190E">
          <w:pPr>
            <w:pStyle w:val="TOC1"/>
            <w:tabs>
              <w:tab w:val="right" w:leader="dot" w:pos="9062"/>
            </w:tabs>
            <w:rPr>
              <w:rFonts w:eastAsiaTheme="minorEastAsia"/>
              <w:noProof/>
              <w:lang w:eastAsia="bg-BG"/>
            </w:rPr>
          </w:pPr>
          <w:hyperlink w:anchor="_Toc505956297" w:history="1">
            <w:r w:rsidR="00DE5CF4" w:rsidRPr="00DE5CF4">
              <w:rPr>
                <w:rStyle w:val="Hyperlink"/>
                <w:rFonts w:ascii="Times New Roman" w:hAnsi="Times New Roman" w:cs="Times New Roman"/>
                <w:noProof/>
                <w:sz w:val="24"/>
                <w:szCs w:val="24"/>
              </w:rPr>
              <w:t>28. Приложения към Условията за кандидатстване:</w:t>
            </w:r>
            <w:r w:rsidR="00DE5CF4" w:rsidRPr="00DE5CF4">
              <w:rPr>
                <w:rFonts w:ascii="Times New Roman" w:hAnsi="Times New Roman" w:cs="Times New Roman"/>
                <w:noProof/>
                <w:webHidden/>
                <w:sz w:val="24"/>
                <w:szCs w:val="24"/>
              </w:rPr>
              <w:tab/>
            </w:r>
            <w:r w:rsidR="00AC5F35" w:rsidRPr="00DE5CF4">
              <w:rPr>
                <w:rFonts w:ascii="Times New Roman" w:hAnsi="Times New Roman" w:cs="Times New Roman"/>
                <w:noProof/>
                <w:webHidden/>
                <w:sz w:val="24"/>
                <w:szCs w:val="24"/>
              </w:rPr>
              <w:fldChar w:fldCharType="begin"/>
            </w:r>
            <w:r w:rsidR="00DE5CF4" w:rsidRPr="00DE5CF4">
              <w:rPr>
                <w:rFonts w:ascii="Times New Roman" w:hAnsi="Times New Roman" w:cs="Times New Roman"/>
                <w:noProof/>
                <w:webHidden/>
                <w:sz w:val="24"/>
                <w:szCs w:val="24"/>
              </w:rPr>
              <w:instrText xml:space="preserve"> PAGEREF _Toc505956297 \h </w:instrText>
            </w:r>
            <w:r w:rsidR="00AC5F35" w:rsidRPr="00DE5CF4">
              <w:rPr>
                <w:rFonts w:ascii="Times New Roman" w:hAnsi="Times New Roman" w:cs="Times New Roman"/>
                <w:noProof/>
                <w:webHidden/>
                <w:sz w:val="24"/>
                <w:szCs w:val="24"/>
              </w:rPr>
            </w:r>
            <w:r w:rsidR="00AC5F35" w:rsidRPr="00DE5CF4">
              <w:rPr>
                <w:rFonts w:ascii="Times New Roman" w:hAnsi="Times New Roman" w:cs="Times New Roman"/>
                <w:noProof/>
                <w:webHidden/>
                <w:sz w:val="24"/>
                <w:szCs w:val="24"/>
              </w:rPr>
              <w:fldChar w:fldCharType="separate"/>
            </w:r>
            <w:r w:rsidR="002D4591">
              <w:rPr>
                <w:rFonts w:ascii="Times New Roman" w:hAnsi="Times New Roman" w:cs="Times New Roman"/>
                <w:noProof/>
                <w:webHidden/>
                <w:sz w:val="24"/>
                <w:szCs w:val="24"/>
              </w:rPr>
              <w:t>49</w:t>
            </w:r>
            <w:r w:rsidR="00AC5F35" w:rsidRPr="00DE5CF4">
              <w:rPr>
                <w:rFonts w:ascii="Times New Roman" w:hAnsi="Times New Roman" w:cs="Times New Roman"/>
                <w:noProof/>
                <w:webHidden/>
                <w:sz w:val="24"/>
                <w:szCs w:val="24"/>
              </w:rPr>
              <w:fldChar w:fldCharType="end"/>
            </w:r>
          </w:hyperlink>
        </w:p>
        <w:p w:rsidR="00BB1E2D" w:rsidRPr="00D96BD8" w:rsidRDefault="00AC5F35">
          <w:pPr>
            <w:rPr>
              <w:rFonts w:ascii="Times New Roman" w:hAnsi="Times New Roman" w:cs="Times New Roman"/>
              <w:sz w:val="24"/>
              <w:szCs w:val="24"/>
            </w:rPr>
          </w:pPr>
          <w:r w:rsidRPr="002A5D2A">
            <w:rPr>
              <w:rFonts w:ascii="Times New Roman" w:hAnsi="Times New Roman" w:cs="Times New Roman"/>
              <w:b/>
              <w:bCs/>
              <w:noProof/>
              <w:sz w:val="24"/>
              <w:szCs w:val="24"/>
            </w:rPr>
            <w:fldChar w:fldCharType="end"/>
          </w:r>
        </w:p>
      </w:sdtContent>
    </w:sdt>
    <w:p w:rsidR="00F459D2" w:rsidRDefault="00F74842" w:rsidP="00F74842">
      <w:pPr>
        <w:pStyle w:val="Heading1"/>
      </w:pPr>
      <w:bookmarkStart w:id="1" w:name="_Toc505956255"/>
      <w:r w:rsidRPr="00F74842">
        <w:t>1. Наименование на програмата:</w:t>
      </w:r>
      <w:bookmarkEnd w:id="1"/>
    </w:p>
    <w:tbl>
      <w:tblPr>
        <w:tblStyle w:val="TableGrid"/>
        <w:tblW w:w="0" w:type="auto"/>
        <w:tblLook w:val="04A0" w:firstRow="1" w:lastRow="0" w:firstColumn="1" w:lastColumn="0" w:noHBand="0" w:noVBand="1"/>
      </w:tblPr>
      <w:tblGrid>
        <w:gridCol w:w="9062"/>
      </w:tblGrid>
      <w:tr w:rsidR="00F74842" w:rsidTr="00F74842">
        <w:tc>
          <w:tcPr>
            <w:tcW w:w="9212" w:type="dxa"/>
          </w:tcPr>
          <w:p w:rsidR="00A12FEB" w:rsidRPr="00630BD8" w:rsidRDefault="00A12FEB" w:rsidP="00F74842">
            <w:pPr>
              <w:rPr>
                <w:rFonts w:ascii="Times New Roman" w:hAnsi="Times New Roman" w:cs="Times New Roman"/>
                <w:sz w:val="24"/>
                <w:szCs w:val="24"/>
              </w:rPr>
            </w:pPr>
          </w:p>
          <w:p w:rsidR="00F74842" w:rsidRPr="00630BD8" w:rsidRDefault="009B393D" w:rsidP="00F74842">
            <w:pPr>
              <w:rPr>
                <w:rFonts w:ascii="Times New Roman" w:hAnsi="Times New Roman" w:cs="Times New Roman"/>
                <w:sz w:val="24"/>
                <w:szCs w:val="24"/>
              </w:rPr>
            </w:pPr>
            <w:r w:rsidRPr="00630BD8">
              <w:rPr>
                <w:rFonts w:ascii="Times New Roman" w:hAnsi="Times New Roman" w:cs="Times New Roman"/>
                <w:sz w:val="24"/>
                <w:szCs w:val="24"/>
              </w:rPr>
              <w:t>Програма за развитие на селските райони 2014-2020 г.</w:t>
            </w:r>
            <w:r w:rsidR="00F0445F" w:rsidRPr="00630BD8">
              <w:rPr>
                <w:rFonts w:ascii="Times New Roman" w:hAnsi="Times New Roman" w:cs="Times New Roman"/>
                <w:sz w:val="24"/>
                <w:szCs w:val="24"/>
              </w:rPr>
              <w:t xml:space="preserve"> (ПРСР</w:t>
            </w:r>
            <w:r w:rsidR="00F0445F">
              <w:rPr>
                <w:rFonts w:ascii="Times New Roman" w:hAnsi="Times New Roman" w:cs="Times New Roman"/>
                <w:sz w:val="24"/>
                <w:szCs w:val="24"/>
                <w:lang w:val="en-US"/>
              </w:rPr>
              <w:t xml:space="preserve"> 2014-2020</w:t>
            </w:r>
            <w:r w:rsidR="00F0445F" w:rsidRPr="00630BD8">
              <w:rPr>
                <w:rFonts w:ascii="Times New Roman" w:hAnsi="Times New Roman" w:cs="Times New Roman"/>
                <w:sz w:val="24"/>
                <w:szCs w:val="24"/>
              </w:rPr>
              <w:t>)</w:t>
            </w:r>
          </w:p>
          <w:p w:rsidR="00A12FEB" w:rsidRPr="009B393D" w:rsidRDefault="00A12FEB" w:rsidP="00F74842">
            <w:pPr>
              <w:rPr>
                <w:rFonts w:ascii="Times New Roman" w:hAnsi="Times New Roman" w:cs="Times New Roman"/>
              </w:rPr>
            </w:pPr>
          </w:p>
        </w:tc>
      </w:tr>
    </w:tbl>
    <w:p w:rsidR="00F74842" w:rsidRDefault="00F74842" w:rsidP="00F74842">
      <w:pPr>
        <w:pStyle w:val="Heading1"/>
      </w:pPr>
      <w:bookmarkStart w:id="2" w:name="_Toc505956256"/>
      <w:r w:rsidRPr="00F74842">
        <w:lastRenderedPageBreak/>
        <w:t>2. Наименование на приоритетната ос:</w:t>
      </w:r>
      <w:bookmarkEnd w:id="2"/>
    </w:p>
    <w:tbl>
      <w:tblPr>
        <w:tblStyle w:val="TableGrid"/>
        <w:tblW w:w="0" w:type="auto"/>
        <w:tblLook w:val="04A0" w:firstRow="1" w:lastRow="0" w:firstColumn="1" w:lastColumn="0" w:noHBand="0" w:noVBand="1"/>
      </w:tblPr>
      <w:tblGrid>
        <w:gridCol w:w="9062"/>
      </w:tblGrid>
      <w:tr w:rsidR="00F74842" w:rsidTr="00F74842">
        <w:tc>
          <w:tcPr>
            <w:tcW w:w="9212" w:type="dxa"/>
          </w:tcPr>
          <w:p w:rsidR="00242AE0" w:rsidRDefault="00242AE0" w:rsidP="003C1FB8">
            <w:pPr>
              <w:jc w:val="both"/>
              <w:rPr>
                <w:rFonts w:ascii="Times New Roman" w:hAnsi="Times New Roman" w:cs="Times New Roman"/>
                <w:sz w:val="24"/>
                <w:szCs w:val="24"/>
              </w:rPr>
            </w:pPr>
            <w:bookmarkStart w:id="3" w:name="_Toc256000087"/>
          </w:p>
          <w:p w:rsidR="008E0987" w:rsidRPr="003C1FB8" w:rsidRDefault="001B3078" w:rsidP="003C1FB8">
            <w:pPr>
              <w:jc w:val="both"/>
              <w:rPr>
                <w:rFonts w:ascii="Times New Roman" w:hAnsi="Times New Roman" w:cs="Times New Roman"/>
                <w:sz w:val="24"/>
                <w:szCs w:val="24"/>
              </w:rPr>
            </w:pPr>
            <w:r w:rsidRPr="003C1FB8">
              <w:rPr>
                <w:rFonts w:ascii="Times New Roman" w:hAnsi="Times New Roman" w:cs="Times New Roman"/>
                <w:sz w:val="24"/>
                <w:szCs w:val="24"/>
              </w:rPr>
              <w:t>Приоритет 3</w:t>
            </w:r>
            <w:r w:rsidR="008E0987" w:rsidRPr="003C1FB8">
              <w:rPr>
                <w:rFonts w:ascii="Times New Roman" w:hAnsi="Times New Roman" w:cs="Times New Roman"/>
                <w:sz w:val="24"/>
                <w:szCs w:val="24"/>
              </w:rPr>
              <w:t xml:space="preserve"> „Насърчаване на добро организиране на хранителната верига, в т.ч. преработката и търговията със селскостопански продукти, хуманното отношение към животните и управлението на риска в селското стопанство</w:t>
            </w:r>
            <w:bookmarkEnd w:id="3"/>
            <w:r w:rsidR="008E0987" w:rsidRPr="003C1FB8">
              <w:rPr>
                <w:rFonts w:ascii="Times New Roman" w:hAnsi="Times New Roman" w:cs="Times New Roman"/>
                <w:sz w:val="24"/>
                <w:szCs w:val="24"/>
              </w:rPr>
              <w:t>“</w:t>
            </w:r>
          </w:p>
          <w:p w:rsidR="003C1FB8" w:rsidRPr="00AE0961" w:rsidRDefault="003C1FB8" w:rsidP="003C1FB8">
            <w:pPr>
              <w:jc w:val="both"/>
              <w:rPr>
                <w:rFonts w:ascii="Times New Roman" w:hAnsi="Times New Roman" w:cs="Times New Roman"/>
                <w:bCs/>
                <w:sz w:val="24"/>
                <w:szCs w:val="24"/>
              </w:rPr>
            </w:pPr>
          </w:p>
          <w:p w:rsidR="008E0987" w:rsidRPr="003C1FB8" w:rsidRDefault="001C750D" w:rsidP="003C1FB8">
            <w:pPr>
              <w:jc w:val="both"/>
              <w:rPr>
                <w:rFonts w:ascii="Times New Roman" w:hAnsi="Times New Roman" w:cs="Times New Roman"/>
                <w:sz w:val="24"/>
                <w:szCs w:val="24"/>
              </w:rPr>
            </w:pPr>
            <w:r w:rsidRPr="003C1FB8">
              <w:rPr>
                <w:rFonts w:ascii="Times New Roman" w:hAnsi="Times New Roman" w:cs="Times New Roman"/>
                <w:bCs/>
                <w:sz w:val="24"/>
                <w:szCs w:val="24"/>
              </w:rPr>
              <w:t xml:space="preserve">Област с поставен акцент </w:t>
            </w:r>
            <w:r w:rsidR="008E0987" w:rsidRPr="003C1FB8">
              <w:rPr>
                <w:rFonts w:ascii="Times New Roman" w:hAnsi="Times New Roman" w:cs="Times New Roman"/>
                <w:sz w:val="24"/>
                <w:szCs w:val="24"/>
              </w:rPr>
              <w:t xml:space="preserve">3А „Подобряване на конкурентоспособността на първичните производители чрез по-доброто им интегриране в селскостопанската и хранителната верига посредством схеми за качество, които да добавят стойност към селскостопанските продукти, популяризиране на местните пазари и къси вериги на доставки, групи на производителите и организации и </w:t>
            </w:r>
            <w:proofErr w:type="spellStart"/>
            <w:r w:rsidR="008E0987" w:rsidRPr="003C1FB8">
              <w:rPr>
                <w:rFonts w:ascii="Times New Roman" w:hAnsi="Times New Roman" w:cs="Times New Roman"/>
                <w:sz w:val="24"/>
                <w:szCs w:val="24"/>
              </w:rPr>
              <w:t>междубраншови</w:t>
            </w:r>
            <w:proofErr w:type="spellEnd"/>
            <w:r w:rsidR="008E0987" w:rsidRPr="003C1FB8">
              <w:rPr>
                <w:rFonts w:ascii="Times New Roman" w:hAnsi="Times New Roman" w:cs="Times New Roman"/>
                <w:sz w:val="24"/>
                <w:szCs w:val="24"/>
              </w:rPr>
              <w:t xml:space="preserve"> организации“</w:t>
            </w:r>
          </w:p>
          <w:p w:rsidR="00F74842" w:rsidRPr="003C1FB8" w:rsidRDefault="00F74842" w:rsidP="003C1FB8">
            <w:pPr>
              <w:jc w:val="both"/>
              <w:rPr>
                <w:rFonts w:ascii="Times New Roman" w:hAnsi="Times New Roman" w:cs="Times New Roman"/>
                <w:sz w:val="24"/>
                <w:szCs w:val="24"/>
              </w:rPr>
            </w:pPr>
          </w:p>
          <w:p w:rsidR="008E0987" w:rsidRPr="003C1FB8" w:rsidRDefault="001B3078" w:rsidP="003C1FB8">
            <w:pPr>
              <w:jc w:val="both"/>
              <w:rPr>
                <w:rFonts w:ascii="Times New Roman" w:eastAsiaTheme="majorEastAsia" w:hAnsi="Times New Roman" w:cs="Times New Roman"/>
                <w:bCs/>
                <w:sz w:val="24"/>
                <w:szCs w:val="24"/>
              </w:rPr>
            </w:pPr>
            <w:r w:rsidRPr="003C1FB8">
              <w:rPr>
                <w:rFonts w:ascii="Times New Roman" w:eastAsiaTheme="majorEastAsia" w:hAnsi="Times New Roman" w:cs="Times New Roman"/>
                <w:bCs/>
                <w:sz w:val="24"/>
                <w:szCs w:val="24"/>
              </w:rPr>
              <w:t>Приоритет 5</w:t>
            </w:r>
            <w:r w:rsidR="008E0987" w:rsidRPr="003C1FB8">
              <w:rPr>
                <w:rFonts w:ascii="Times New Roman" w:eastAsiaTheme="majorEastAsia" w:hAnsi="Times New Roman" w:cs="Times New Roman"/>
                <w:bCs/>
                <w:sz w:val="24"/>
                <w:szCs w:val="24"/>
              </w:rPr>
              <w:t xml:space="preserve"> „Насърчаване на ефективното използване на ресурсите и подпомагане на прехода към </w:t>
            </w:r>
            <w:proofErr w:type="spellStart"/>
            <w:r w:rsidR="008E0987" w:rsidRPr="003C1FB8">
              <w:rPr>
                <w:rFonts w:ascii="Times New Roman" w:eastAsiaTheme="majorEastAsia" w:hAnsi="Times New Roman" w:cs="Times New Roman"/>
                <w:bCs/>
                <w:sz w:val="24"/>
                <w:szCs w:val="24"/>
              </w:rPr>
              <w:t>нисковъглеродна</w:t>
            </w:r>
            <w:proofErr w:type="spellEnd"/>
            <w:r w:rsidR="008E0987" w:rsidRPr="003C1FB8">
              <w:rPr>
                <w:rFonts w:ascii="Times New Roman" w:eastAsiaTheme="majorEastAsia" w:hAnsi="Times New Roman" w:cs="Times New Roman"/>
                <w:bCs/>
                <w:sz w:val="24"/>
                <w:szCs w:val="24"/>
              </w:rPr>
              <w:t xml:space="preserve"> и устойчива на изменението на климата икономика в селското стопанство, сектора на храните и горското стопанство“</w:t>
            </w:r>
          </w:p>
          <w:p w:rsidR="008E0987" w:rsidRPr="003C1FB8" w:rsidRDefault="008E0987" w:rsidP="003C1FB8">
            <w:pPr>
              <w:jc w:val="both"/>
              <w:rPr>
                <w:rFonts w:ascii="Times New Roman" w:eastAsiaTheme="majorEastAsia" w:hAnsi="Times New Roman" w:cs="Times New Roman"/>
                <w:bCs/>
                <w:sz w:val="24"/>
                <w:szCs w:val="24"/>
              </w:rPr>
            </w:pPr>
          </w:p>
          <w:p w:rsidR="008E0987" w:rsidRPr="003C1FB8" w:rsidRDefault="001C750D" w:rsidP="003C1FB8">
            <w:pPr>
              <w:jc w:val="both"/>
              <w:rPr>
                <w:rFonts w:ascii="Times New Roman" w:eastAsiaTheme="majorEastAsia" w:hAnsi="Times New Roman" w:cs="Times New Roman"/>
                <w:bCs/>
                <w:sz w:val="24"/>
                <w:szCs w:val="24"/>
              </w:rPr>
            </w:pPr>
            <w:r w:rsidRPr="003C1FB8">
              <w:rPr>
                <w:rFonts w:ascii="Times New Roman" w:eastAsiaTheme="majorEastAsia" w:hAnsi="Times New Roman" w:cs="Times New Roman"/>
                <w:bCs/>
                <w:sz w:val="24"/>
                <w:szCs w:val="24"/>
              </w:rPr>
              <w:t xml:space="preserve">Област с поставен акцент </w:t>
            </w:r>
            <w:r w:rsidR="008E0987" w:rsidRPr="003C1FB8">
              <w:rPr>
                <w:rFonts w:ascii="Times New Roman" w:eastAsiaTheme="majorEastAsia" w:hAnsi="Times New Roman" w:cs="Times New Roman"/>
                <w:bCs/>
                <w:sz w:val="24"/>
                <w:szCs w:val="24"/>
              </w:rPr>
              <w:t>5Б „Повишаване на ефективността при потреблението на енергия в селското стопанство и хранително-вкусовата промишленост“</w:t>
            </w:r>
          </w:p>
          <w:p w:rsidR="008E0987" w:rsidRPr="003C1FB8" w:rsidRDefault="008E0987" w:rsidP="003C1FB8">
            <w:pPr>
              <w:jc w:val="both"/>
              <w:rPr>
                <w:rFonts w:ascii="Times New Roman" w:eastAsiaTheme="majorEastAsia" w:hAnsi="Times New Roman" w:cs="Times New Roman"/>
                <w:bCs/>
                <w:sz w:val="24"/>
                <w:szCs w:val="24"/>
              </w:rPr>
            </w:pPr>
          </w:p>
          <w:p w:rsidR="008E0987" w:rsidRDefault="001C750D" w:rsidP="003C1FB8">
            <w:pPr>
              <w:jc w:val="both"/>
              <w:rPr>
                <w:rFonts w:ascii="Times New Roman" w:eastAsiaTheme="majorEastAsia" w:hAnsi="Times New Roman" w:cs="Times New Roman"/>
                <w:bCs/>
                <w:sz w:val="24"/>
                <w:szCs w:val="24"/>
              </w:rPr>
            </w:pPr>
            <w:r w:rsidRPr="003C1FB8">
              <w:rPr>
                <w:rFonts w:ascii="Times New Roman" w:eastAsiaTheme="majorEastAsia" w:hAnsi="Times New Roman" w:cs="Times New Roman"/>
                <w:bCs/>
                <w:sz w:val="24"/>
                <w:szCs w:val="24"/>
              </w:rPr>
              <w:t xml:space="preserve">Област с поставен акцент 5В </w:t>
            </w:r>
            <w:r w:rsidR="008E0987" w:rsidRPr="003C1FB8">
              <w:rPr>
                <w:rFonts w:ascii="Times New Roman" w:eastAsiaTheme="majorEastAsia" w:hAnsi="Times New Roman" w:cs="Times New Roman"/>
                <w:bCs/>
                <w:sz w:val="24"/>
                <w:szCs w:val="24"/>
              </w:rPr>
              <w:t xml:space="preserve">„Улесняване на доставките и използването на възобновяеми източници на енергия, на странични продукти, отпадъци и остатъци, и други нехранителни суровини за целите на </w:t>
            </w:r>
            <w:proofErr w:type="spellStart"/>
            <w:r w:rsidR="008E0987" w:rsidRPr="003C1FB8">
              <w:rPr>
                <w:rFonts w:ascii="Times New Roman" w:eastAsiaTheme="majorEastAsia" w:hAnsi="Times New Roman" w:cs="Times New Roman"/>
                <w:bCs/>
                <w:sz w:val="24"/>
                <w:szCs w:val="24"/>
              </w:rPr>
              <w:t>биоикономиката</w:t>
            </w:r>
            <w:proofErr w:type="spellEnd"/>
            <w:r w:rsidR="008E0987" w:rsidRPr="003C1FB8">
              <w:rPr>
                <w:rFonts w:ascii="Times New Roman" w:eastAsiaTheme="majorEastAsia" w:hAnsi="Times New Roman" w:cs="Times New Roman"/>
                <w:bCs/>
                <w:sz w:val="24"/>
                <w:szCs w:val="24"/>
              </w:rPr>
              <w:t>“</w:t>
            </w:r>
          </w:p>
          <w:p w:rsidR="0000455A" w:rsidRDefault="0000455A" w:rsidP="003C1FB8">
            <w:pPr>
              <w:jc w:val="both"/>
            </w:pPr>
          </w:p>
        </w:tc>
      </w:tr>
    </w:tbl>
    <w:p w:rsidR="00F74842" w:rsidRDefault="00F74842" w:rsidP="003C1FB8">
      <w:pPr>
        <w:pStyle w:val="Heading1"/>
        <w:jc w:val="both"/>
      </w:pPr>
      <w:bookmarkStart w:id="4" w:name="_Toc505956257"/>
      <w:r w:rsidRPr="00F74842">
        <w:t>3. Наименование на процедурата:</w:t>
      </w:r>
      <w:bookmarkEnd w:id="4"/>
    </w:p>
    <w:tbl>
      <w:tblPr>
        <w:tblStyle w:val="TableGrid"/>
        <w:tblW w:w="0" w:type="auto"/>
        <w:tblLook w:val="04A0" w:firstRow="1" w:lastRow="0" w:firstColumn="1" w:lastColumn="0" w:noHBand="0" w:noVBand="1"/>
      </w:tblPr>
      <w:tblGrid>
        <w:gridCol w:w="9062"/>
      </w:tblGrid>
      <w:tr w:rsidR="00F74842" w:rsidTr="00F74842">
        <w:tc>
          <w:tcPr>
            <w:tcW w:w="9212" w:type="dxa"/>
          </w:tcPr>
          <w:p w:rsidR="00242AE0" w:rsidRDefault="00242AE0" w:rsidP="003C1FB8">
            <w:pPr>
              <w:jc w:val="both"/>
              <w:rPr>
                <w:rFonts w:ascii="Times New Roman" w:hAnsi="Times New Roman" w:cs="Times New Roman"/>
                <w:sz w:val="24"/>
                <w:szCs w:val="24"/>
              </w:rPr>
            </w:pPr>
          </w:p>
          <w:p w:rsidR="00630BD8" w:rsidRPr="00B0244D" w:rsidRDefault="00B0244D" w:rsidP="00326D03">
            <w:pPr>
              <w:spacing w:line="276" w:lineRule="auto"/>
              <w:jc w:val="both"/>
              <w:rPr>
                <w:rFonts w:ascii="Times New Roman" w:hAnsi="Times New Roman" w:cs="Times New Roman"/>
                <w:sz w:val="24"/>
                <w:szCs w:val="24"/>
              </w:rPr>
            </w:pPr>
            <w:r w:rsidRPr="00D96BD8">
              <w:rPr>
                <w:rFonts w:ascii="Times New Roman" w:eastAsiaTheme="majorEastAsia" w:hAnsi="Times New Roman" w:cstheme="majorBidi"/>
                <w:bCs/>
                <w:sz w:val="24"/>
                <w:szCs w:val="28"/>
              </w:rPr>
              <w:t xml:space="preserve">Процедура чрез подбор на проектни предложения </w:t>
            </w:r>
            <w:r w:rsidRPr="00D96BD8">
              <w:rPr>
                <w:rFonts w:ascii="Times New Roman" w:eastAsiaTheme="majorEastAsia" w:hAnsi="Times New Roman" w:cs="Times New Roman"/>
                <w:bCs/>
                <w:sz w:val="24"/>
                <w:szCs w:val="28"/>
              </w:rPr>
              <w:t>№</w:t>
            </w:r>
            <w:r w:rsidR="00A63167">
              <w:t xml:space="preserve"> </w:t>
            </w:r>
            <w:r w:rsidR="00A63167" w:rsidRPr="00A63167">
              <w:rPr>
                <w:rFonts w:ascii="Times New Roman" w:hAnsi="Times New Roman" w:cs="Times New Roman"/>
                <w:sz w:val="24"/>
                <w:szCs w:val="24"/>
              </w:rPr>
              <w:t>BG06RDNP001-4.001</w:t>
            </w:r>
            <w:r w:rsidR="00A63167">
              <w:rPr>
                <w:rFonts w:ascii="Times New Roman" w:hAnsi="Times New Roman" w:cs="Times New Roman"/>
                <w:sz w:val="24"/>
                <w:szCs w:val="24"/>
              </w:rPr>
              <w:t xml:space="preserve"> </w:t>
            </w:r>
            <w:r w:rsidRPr="00D96BD8">
              <w:rPr>
                <w:rFonts w:ascii="Times New Roman" w:eastAsiaTheme="majorEastAsia" w:hAnsi="Times New Roman" w:cstheme="majorBidi"/>
                <w:bCs/>
                <w:sz w:val="24"/>
                <w:szCs w:val="28"/>
              </w:rPr>
              <w:t>по</w:t>
            </w:r>
            <w:r w:rsidRPr="00B0244D">
              <w:rPr>
                <w:rFonts w:ascii="Times New Roman" w:hAnsi="Times New Roman" w:cs="Times New Roman"/>
                <w:sz w:val="24"/>
                <w:szCs w:val="24"/>
              </w:rPr>
              <w:t xml:space="preserve"> подмярка </w:t>
            </w:r>
            <w:r w:rsidR="009B393D" w:rsidRPr="00B0244D">
              <w:rPr>
                <w:rFonts w:ascii="Times New Roman" w:hAnsi="Times New Roman" w:cs="Times New Roman"/>
                <w:sz w:val="24"/>
                <w:szCs w:val="24"/>
              </w:rPr>
              <w:t>4.2. Инвестиции в преработка/маркетинг на селскостопански продукти“ от мярка 4. „Инвестиции в материални активи“</w:t>
            </w:r>
          </w:p>
          <w:p w:rsidR="00242AE0" w:rsidRPr="009B393D" w:rsidRDefault="00242AE0" w:rsidP="003C1FB8">
            <w:pPr>
              <w:jc w:val="both"/>
              <w:rPr>
                <w:rFonts w:ascii="Times New Roman" w:hAnsi="Times New Roman" w:cs="Times New Roman"/>
                <w:sz w:val="24"/>
                <w:szCs w:val="24"/>
              </w:rPr>
            </w:pPr>
          </w:p>
        </w:tc>
      </w:tr>
    </w:tbl>
    <w:p w:rsidR="00F74842" w:rsidRDefault="00F74842" w:rsidP="00F74842">
      <w:pPr>
        <w:pStyle w:val="Heading1"/>
      </w:pPr>
      <w:bookmarkStart w:id="5" w:name="_Toc505956258"/>
      <w:r w:rsidRPr="00F74842">
        <w:t>4. Измерения по кодове:</w:t>
      </w:r>
      <w:bookmarkEnd w:id="5"/>
    </w:p>
    <w:tbl>
      <w:tblPr>
        <w:tblStyle w:val="TableGrid"/>
        <w:tblW w:w="0" w:type="auto"/>
        <w:tblLook w:val="04A0" w:firstRow="1" w:lastRow="0" w:firstColumn="1" w:lastColumn="0" w:noHBand="0" w:noVBand="1"/>
      </w:tblPr>
      <w:tblGrid>
        <w:gridCol w:w="9062"/>
      </w:tblGrid>
      <w:tr w:rsidR="00F74842" w:rsidTr="00F74842">
        <w:tc>
          <w:tcPr>
            <w:tcW w:w="9212" w:type="dxa"/>
          </w:tcPr>
          <w:p w:rsidR="00DD02C9" w:rsidRDefault="00DD02C9" w:rsidP="00DD02C9">
            <w:pPr>
              <w:rPr>
                <w:rFonts w:ascii="Times New Roman" w:hAnsi="Times New Roman" w:cs="Times New Roman"/>
                <w:bCs/>
                <w:sz w:val="24"/>
                <w:szCs w:val="24"/>
              </w:rPr>
            </w:pPr>
          </w:p>
          <w:p w:rsidR="00DD02C9" w:rsidRPr="00DD02C9" w:rsidRDefault="00071B88" w:rsidP="00DD02C9">
            <w:pPr>
              <w:rPr>
                <w:rFonts w:ascii="Times New Roman" w:hAnsi="Times New Roman" w:cs="Times New Roman"/>
                <w:sz w:val="24"/>
                <w:szCs w:val="24"/>
              </w:rPr>
            </w:pPr>
            <w:r>
              <w:rPr>
                <w:rFonts w:ascii="Times New Roman" w:hAnsi="Times New Roman" w:cs="Times New Roman"/>
                <w:bCs/>
                <w:sz w:val="24"/>
                <w:szCs w:val="24"/>
              </w:rPr>
              <w:t>Неприложимо</w:t>
            </w:r>
          </w:p>
          <w:p w:rsidR="00F74842" w:rsidRPr="00AE0961" w:rsidRDefault="00F74842" w:rsidP="00F74842">
            <w:pPr>
              <w:rPr>
                <w:rFonts w:ascii="Times New Roman" w:hAnsi="Times New Roman" w:cs="Times New Roman"/>
                <w:sz w:val="24"/>
                <w:szCs w:val="24"/>
              </w:rPr>
            </w:pPr>
          </w:p>
        </w:tc>
      </w:tr>
    </w:tbl>
    <w:p w:rsidR="00F74842" w:rsidRDefault="00F74842" w:rsidP="00F74842">
      <w:pPr>
        <w:pStyle w:val="Heading1"/>
      </w:pPr>
      <w:bookmarkStart w:id="6" w:name="_Toc505956259"/>
      <w:r>
        <w:t xml:space="preserve">5. </w:t>
      </w:r>
      <w:r w:rsidRPr="00F74842">
        <w:t>Териториален обхват:</w:t>
      </w:r>
      <w:bookmarkEnd w:id="6"/>
    </w:p>
    <w:tbl>
      <w:tblPr>
        <w:tblStyle w:val="TableGrid"/>
        <w:tblW w:w="0" w:type="auto"/>
        <w:tblLook w:val="04A0" w:firstRow="1" w:lastRow="0" w:firstColumn="1" w:lastColumn="0" w:noHBand="0" w:noVBand="1"/>
      </w:tblPr>
      <w:tblGrid>
        <w:gridCol w:w="9062"/>
      </w:tblGrid>
      <w:tr w:rsidR="00F74842" w:rsidTr="00F74842">
        <w:tc>
          <w:tcPr>
            <w:tcW w:w="9212" w:type="dxa"/>
          </w:tcPr>
          <w:p w:rsidR="00DA1C6E" w:rsidRDefault="00DA1C6E" w:rsidP="00DA1C6E">
            <w:pPr>
              <w:jc w:val="both"/>
              <w:rPr>
                <w:rFonts w:ascii="Times New Roman" w:hAnsi="Times New Roman" w:cs="Times New Roman"/>
                <w:sz w:val="24"/>
                <w:szCs w:val="24"/>
              </w:rPr>
            </w:pPr>
          </w:p>
          <w:p w:rsidR="00DA1C6E" w:rsidRPr="00DD6426" w:rsidRDefault="008F0552" w:rsidP="00DA1C6E">
            <w:pPr>
              <w:jc w:val="both"/>
              <w:rPr>
                <w:rFonts w:ascii="Times New Roman" w:hAnsi="Times New Roman" w:cs="Times New Roman"/>
                <w:sz w:val="24"/>
                <w:szCs w:val="24"/>
              </w:rPr>
            </w:pPr>
            <w:r>
              <w:rPr>
                <w:rFonts w:ascii="Times New Roman" w:hAnsi="Times New Roman" w:cs="Times New Roman"/>
                <w:sz w:val="24"/>
                <w:szCs w:val="24"/>
              </w:rPr>
              <w:t xml:space="preserve">Териториалният обхват на проектите, включващи инвестиции в преработка на продукти от Приложение № </w:t>
            </w:r>
            <w:r>
              <w:rPr>
                <w:rFonts w:ascii="Times New Roman" w:hAnsi="Times New Roman" w:cs="Times New Roman"/>
                <w:sz w:val="24"/>
                <w:szCs w:val="24"/>
                <w:lang w:val="en-US"/>
              </w:rPr>
              <w:t xml:space="preserve">I </w:t>
            </w:r>
            <w:r>
              <w:rPr>
                <w:rFonts w:ascii="Times New Roman" w:hAnsi="Times New Roman" w:cs="Times New Roman"/>
                <w:sz w:val="24"/>
                <w:szCs w:val="24"/>
              </w:rPr>
              <w:t>от Договора за функциониране на Европейския съюз</w:t>
            </w:r>
            <w:r w:rsidR="00474D82">
              <w:rPr>
                <w:rFonts w:ascii="Times New Roman" w:hAnsi="Times New Roman" w:cs="Times New Roman"/>
                <w:sz w:val="24"/>
                <w:szCs w:val="24"/>
              </w:rPr>
              <w:t xml:space="preserve"> (ДФЕС)</w:t>
            </w:r>
            <w:r w:rsidR="00E42053">
              <w:rPr>
                <w:rFonts w:ascii="Times New Roman" w:hAnsi="Times New Roman" w:cs="Times New Roman"/>
                <w:sz w:val="24"/>
                <w:szCs w:val="24"/>
              </w:rPr>
              <w:t xml:space="preserve"> </w:t>
            </w:r>
            <w:r w:rsidR="00363997">
              <w:rPr>
                <w:rFonts w:ascii="Times New Roman" w:hAnsi="Times New Roman" w:cs="Times New Roman"/>
                <w:sz w:val="24"/>
                <w:szCs w:val="24"/>
              </w:rPr>
              <w:t xml:space="preserve">(Приложение № 5) </w:t>
            </w:r>
            <w:r>
              <w:rPr>
                <w:rFonts w:ascii="Times New Roman" w:hAnsi="Times New Roman" w:cs="Times New Roman"/>
                <w:sz w:val="24"/>
                <w:szCs w:val="24"/>
              </w:rPr>
              <w:t>е територията на Република България</w:t>
            </w:r>
            <w:r w:rsidR="00363997">
              <w:rPr>
                <w:rFonts w:ascii="Times New Roman" w:hAnsi="Times New Roman" w:cs="Times New Roman"/>
                <w:sz w:val="24"/>
                <w:szCs w:val="24"/>
              </w:rPr>
              <w:t>.</w:t>
            </w:r>
            <w:r w:rsidR="00E42053">
              <w:rPr>
                <w:rFonts w:ascii="Times New Roman" w:hAnsi="Times New Roman" w:cs="Times New Roman"/>
                <w:sz w:val="24"/>
                <w:szCs w:val="24"/>
              </w:rPr>
              <w:t xml:space="preserve"> </w:t>
            </w:r>
            <w:r>
              <w:rPr>
                <w:rFonts w:ascii="Times New Roman" w:hAnsi="Times New Roman" w:cs="Times New Roman"/>
                <w:sz w:val="24"/>
                <w:szCs w:val="24"/>
              </w:rPr>
              <w:t>Териториалният обхват на п</w:t>
            </w:r>
            <w:r w:rsidR="009B393D" w:rsidRPr="009B393D">
              <w:rPr>
                <w:rFonts w:ascii="Times New Roman" w:hAnsi="Times New Roman" w:cs="Times New Roman"/>
                <w:sz w:val="24"/>
                <w:szCs w:val="24"/>
              </w:rPr>
              <w:t>роектите</w:t>
            </w:r>
            <w:r w:rsidR="00DD6426">
              <w:rPr>
                <w:rFonts w:ascii="Times New Roman" w:hAnsi="Times New Roman" w:cs="Times New Roman"/>
                <w:sz w:val="24"/>
                <w:szCs w:val="24"/>
              </w:rPr>
              <w:t xml:space="preserve">, включващи инвестиции </w:t>
            </w:r>
            <w:r w:rsidR="00DD6426">
              <w:rPr>
                <w:rFonts w:ascii="Times New Roman" w:eastAsiaTheme="minorEastAsia" w:hAnsi="Times New Roman" w:cs="Times New Roman"/>
                <w:sz w:val="24"/>
                <w:szCs w:val="24"/>
                <w:lang w:eastAsia="bg-BG"/>
              </w:rPr>
              <w:t>в</w:t>
            </w:r>
            <w:r w:rsidR="00DD6426" w:rsidRPr="008E0987">
              <w:rPr>
                <w:rFonts w:ascii="Times New Roman" w:eastAsiaTheme="minorEastAsia" w:hAnsi="Times New Roman" w:cs="Times New Roman"/>
                <w:sz w:val="24"/>
                <w:szCs w:val="24"/>
                <w:lang w:eastAsia="bg-BG"/>
              </w:rPr>
              <w:t xml:space="preserve"> преработка на продукти от приложение № І от </w:t>
            </w:r>
            <w:r w:rsidR="00474D82">
              <w:rPr>
                <w:rFonts w:ascii="Times New Roman" w:eastAsiaTheme="minorEastAsia" w:hAnsi="Times New Roman" w:cs="Times New Roman"/>
                <w:sz w:val="24"/>
                <w:szCs w:val="24"/>
                <w:lang w:eastAsia="bg-BG"/>
              </w:rPr>
              <w:t>ДФЕС</w:t>
            </w:r>
            <w:r w:rsidR="00E42053">
              <w:rPr>
                <w:rFonts w:ascii="Times New Roman" w:eastAsiaTheme="minorEastAsia" w:hAnsi="Times New Roman" w:cs="Times New Roman"/>
                <w:sz w:val="24"/>
                <w:szCs w:val="24"/>
                <w:lang w:eastAsia="bg-BG"/>
              </w:rPr>
              <w:t xml:space="preserve"> </w:t>
            </w:r>
            <w:r w:rsidR="00DD6426" w:rsidRPr="008E0987">
              <w:rPr>
                <w:rFonts w:ascii="Times New Roman" w:eastAsiaTheme="minorEastAsia" w:hAnsi="Times New Roman" w:cs="Times New Roman"/>
                <w:sz w:val="24"/>
                <w:szCs w:val="24"/>
                <w:lang w:eastAsia="bg-BG"/>
              </w:rPr>
              <w:t xml:space="preserve">в продукти извън приложение № І от </w:t>
            </w:r>
            <w:r w:rsidR="00474D82">
              <w:rPr>
                <w:rFonts w:ascii="Times New Roman" w:eastAsiaTheme="minorEastAsia" w:hAnsi="Times New Roman" w:cs="Times New Roman"/>
                <w:sz w:val="24"/>
                <w:szCs w:val="24"/>
                <w:lang w:eastAsia="bg-BG"/>
              </w:rPr>
              <w:t>ДФЕС</w:t>
            </w:r>
            <w:r w:rsidR="00E42053">
              <w:rPr>
                <w:rFonts w:ascii="Times New Roman" w:eastAsiaTheme="minorEastAsia" w:hAnsi="Times New Roman" w:cs="Times New Roman"/>
                <w:sz w:val="24"/>
                <w:szCs w:val="24"/>
                <w:lang w:eastAsia="bg-BG"/>
              </w:rPr>
              <w:t xml:space="preserve"> </w:t>
            </w:r>
            <w:r w:rsidR="00DD6426" w:rsidRPr="009044D7">
              <w:rPr>
                <w:rFonts w:ascii="Times New Roman" w:eastAsiaTheme="minorEastAsia" w:hAnsi="Times New Roman" w:cs="Times New Roman"/>
                <w:sz w:val="24"/>
                <w:szCs w:val="24"/>
                <w:lang w:eastAsia="bg-BG"/>
              </w:rPr>
              <w:t>или памук</w:t>
            </w:r>
            <w:r w:rsidR="00E42053">
              <w:rPr>
                <w:rFonts w:ascii="Times New Roman" w:eastAsiaTheme="minorEastAsia" w:hAnsi="Times New Roman" w:cs="Times New Roman"/>
                <w:sz w:val="24"/>
                <w:szCs w:val="24"/>
                <w:lang w:eastAsia="bg-BG"/>
              </w:rPr>
              <w:t xml:space="preserve"> </w:t>
            </w:r>
            <w:r>
              <w:rPr>
                <w:rFonts w:ascii="Times New Roman" w:eastAsiaTheme="minorEastAsia" w:hAnsi="Times New Roman" w:cs="Times New Roman"/>
                <w:sz w:val="24"/>
                <w:szCs w:val="24"/>
                <w:lang w:eastAsia="bg-BG"/>
              </w:rPr>
              <w:t>е</w:t>
            </w:r>
            <w:r w:rsidR="00DD6426" w:rsidRPr="00710D0F">
              <w:rPr>
                <w:rFonts w:ascii="Times New Roman" w:eastAsiaTheme="minorEastAsia" w:hAnsi="Times New Roman" w:cs="Times New Roman"/>
                <w:sz w:val="24"/>
                <w:szCs w:val="24"/>
                <w:lang w:eastAsia="bg-BG"/>
              </w:rPr>
              <w:t xml:space="preserve"> територията на селските райони съгласно Приложение </w:t>
            </w:r>
            <w:r w:rsidR="00DD6426" w:rsidRPr="008F56FE">
              <w:rPr>
                <w:rFonts w:ascii="Times New Roman" w:eastAsiaTheme="minorEastAsia" w:hAnsi="Times New Roman" w:cs="Times New Roman"/>
                <w:sz w:val="24"/>
                <w:szCs w:val="24"/>
                <w:lang w:eastAsia="bg-BG"/>
              </w:rPr>
              <w:t>№</w:t>
            </w:r>
            <w:r w:rsidR="00AA5BBD" w:rsidRPr="008F56FE">
              <w:rPr>
                <w:rFonts w:ascii="Times New Roman" w:eastAsiaTheme="minorEastAsia" w:hAnsi="Times New Roman" w:cs="Times New Roman"/>
                <w:sz w:val="24"/>
                <w:szCs w:val="24"/>
                <w:lang w:eastAsia="bg-BG"/>
              </w:rPr>
              <w:t>1</w:t>
            </w:r>
            <w:r w:rsidR="00E42053">
              <w:rPr>
                <w:rFonts w:ascii="Times New Roman" w:eastAsiaTheme="minorEastAsia" w:hAnsi="Times New Roman" w:cs="Times New Roman"/>
                <w:sz w:val="24"/>
                <w:szCs w:val="24"/>
                <w:lang w:eastAsia="bg-BG"/>
              </w:rPr>
              <w:t xml:space="preserve"> </w:t>
            </w:r>
            <w:r w:rsidR="00BA6B5B" w:rsidRPr="009044D7">
              <w:rPr>
                <w:rFonts w:ascii="Times New Roman" w:eastAsiaTheme="minorEastAsia" w:hAnsi="Times New Roman" w:cs="Times New Roman"/>
                <w:sz w:val="24"/>
                <w:szCs w:val="24"/>
                <w:lang w:eastAsia="bg-BG"/>
              </w:rPr>
              <w:t>към настоящите Условия за кандидатстване</w:t>
            </w:r>
            <w:r w:rsidR="00FE5BD9" w:rsidRPr="00710D0F">
              <w:rPr>
                <w:rFonts w:ascii="Times New Roman" w:eastAsiaTheme="minorEastAsia" w:hAnsi="Times New Roman" w:cs="Times New Roman"/>
                <w:sz w:val="24"/>
                <w:szCs w:val="24"/>
                <w:lang w:eastAsia="bg-BG"/>
              </w:rPr>
              <w:t>.</w:t>
            </w:r>
          </w:p>
          <w:p w:rsidR="00F74842" w:rsidRPr="009B393D" w:rsidRDefault="00F74842" w:rsidP="00DA1C6E">
            <w:pPr>
              <w:jc w:val="both"/>
              <w:rPr>
                <w:rFonts w:eastAsia="Times New Roman"/>
                <w:sz w:val="24"/>
                <w:szCs w:val="24"/>
                <w:highlight w:val="white"/>
                <w:shd w:val="clear" w:color="auto" w:fill="FEFEFE"/>
              </w:rPr>
            </w:pPr>
          </w:p>
        </w:tc>
      </w:tr>
    </w:tbl>
    <w:p w:rsidR="00F74842" w:rsidRDefault="00F74842" w:rsidP="0019519B">
      <w:pPr>
        <w:pStyle w:val="Heading1"/>
        <w:jc w:val="both"/>
      </w:pPr>
      <w:bookmarkStart w:id="7" w:name="_Toc505956260"/>
      <w:r>
        <w:lastRenderedPageBreak/>
        <w:t>6. Цели на предоставяната безвъзмездна финансова помощ по процедурата и очаквани резултати</w:t>
      </w:r>
      <w:r w:rsidRPr="00F74842">
        <w:t>:</w:t>
      </w:r>
      <w:bookmarkEnd w:id="7"/>
    </w:p>
    <w:tbl>
      <w:tblPr>
        <w:tblStyle w:val="TableGrid"/>
        <w:tblW w:w="0" w:type="auto"/>
        <w:tblLook w:val="04A0" w:firstRow="1" w:lastRow="0" w:firstColumn="1" w:lastColumn="0" w:noHBand="0" w:noVBand="1"/>
      </w:tblPr>
      <w:tblGrid>
        <w:gridCol w:w="9062"/>
      </w:tblGrid>
      <w:tr w:rsidR="00F74842" w:rsidTr="00F74842">
        <w:tc>
          <w:tcPr>
            <w:tcW w:w="9212" w:type="dxa"/>
          </w:tcPr>
          <w:p w:rsidR="003102E8" w:rsidRDefault="003102E8" w:rsidP="0067491D">
            <w:pPr>
              <w:widowControl w:val="0"/>
              <w:autoSpaceDE w:val="0"/>
              <w:autoSpaceDN w:val="0"/>
              <w:adjustRightInd w:val="0"/>
              <w:jc w:val="both"/>
              <w:rPr>
                <w:rFonts w:ascii="Times New Roman" w:eastAsia="Times New Roman" w:hAnsi="Times New Roman" w:cs="Times New Roman"/>
                <w:sz w:val="24"/>
                <w:szCs w:val="24"/>
                <w:highlight w:val="white"/>
                <w:shd w:val="clear" w:color="auto" w:fill="FEFEFE"/>
                <w:lang w:eastAsia="bg-BG"/>
              </w:rPr>
            </w:pPr>
          </w:p>
          <w:p w:rsidR="00100491" w:rsidRDefault="00100491" w:rsidP="0067491D">
            <w:pPr>
              <w:widowControl w:val="0"/>
              <w:autoSpaceDE w:val="0"/>
              <w:autoSpaceDN w:val="0"/>
              <w:adjustRightInd w:val="0"/>
              <w:jc w:val="both"/>
              <w:rPr>
                <w:rFonts w:ascii="Times New Roman" w:eastAsia="Times New Roman" w:hAnsi="Times New Roman" w:cs="Times New Roman"/>
                <w:b/>
                <w:sz w:val="24"/>
                <w:szCs w:val="24"/>
                <w:highlight w:val="white"/>
                <w:shd w:val="clear" w:color="auto" w:fill="FEFEFE"/>
                <w:lang w:eastAsia="bg-BG"/>
              </w:rPr>
            </w:pPr>
            <w:r w:rsidRPr="00100491">
              <w:rPr>
                <w:rFonts w:ascii="Times New Roman" w:eastAsia="Times New Roman" w:hAnsi="Times New Roman" w:cs="Times New Roman"/>
                <w:b/>
                <w:sz w:val="24"/>
                <w:szCs w:val="24"/>
                <w:highlight w:val="white"/>
                <w:shd w:val="clear" w:color="auto" w:fill="FEFEFE"/>
                <w:lang w:eastAsia="bg-BG"/>
              </w:rPr>
              <w:t>Цели</w:t>
            </w:r>
            <w:r w:rsidRPr="00326D03">
              <w:rPr>
                <w:rFonts w:ascii="Times New Roman" w:eastAsia="Times New Roman" w:hAnsi="Times New Roman" w:cs="Times New Roman"/>
                <w:b/>
                <w:sz w:val="24"/>
                <w:szCs w:val="24"/>
                <w:highlight w:val="white"/>
                <w:shd w:val="clear" w:color="auto" w:fill="FEFEFE"/>
                <w:lang w:eastAsia="bg-BG"/>
              </w:rPr>
              <w:t>:</w:t>
            </w:r>
          </w:p>
          <w:p w:rsidR="00100491" w:rsidRPr="00326D03" w:rsidRDefault="00100491" w:rsidP="0067491D">
            <w:pPr>
              <w:widowControl w:val="0"/>
              <w:autoSpaceDE w:val="0"/>
              <w:autoSpaceDN w:val="0"/>
              <w:adjustRightInd w:val="0"/>
              <w:jc w:val="both"/>
              <w:rPr>
                <w:rFonts w:ascii="Times New Roman" w:eastAsia="Times New Roman" w:hAnsi="Times New Roman" w:cs="Times New Roman"/>
                <w:b/>
                <w:sz w:val="24"/>
                <w:szCs w:val="24"/>
                <w:highlight w:val="white"/>
                <w:shd w:val="clear" w:color="auto" w:fill="FEFEFE"/>
                <w:lang w:eastAsia="bg-BG"/>
              </w:rPr>
            </w:pPr>
          </w:p>
          <w:p w:rsidR="009223E0" w:rsidRPr="0067491D" w:rsidRDefault="00216566" w:rsidP="0067491D">
            <w:pPr>
              <w:widowControl w:val="0"/>
              <w:autoSpaceDE w:val="0"/>
              <w:autoSpaceDN w:val="0"/>
              <w:adjustRightInd w:val="0"/>
              <w:jc w:val="both"/>
              <w:rPr>
                <w:rFonts w:ascii="Times New Roman" w:eastAsia="Times New Roman" w:hAnsi="Times New Roman" w:cs="Times New Roman"/>
                <w:sz w:val="24"/>
                <w:szCs w:val="24"/>
                <w:highlight w:val="white"/>
                <w:shd w:val="clear" w:color="auto" w:fill="FEFEFE"/>
                <w:lang w:eastAsia="bg-BG"/>
              </w:rPr>
            </w:pPr>
            <w:r>
              <w:rPr>
                <w:rFonts w:ascii="Times New Roman" w:eastAsia="Times New Roman" w:hAnsi="Times New Roman" w:cs="Times New Roman"/>
                <w:sz w:val="24"/>
                <w:szCs w:val="24"/>
                <w:highlight w:val="white"/>
                <w:shd w:val="clear" w:color="auto" w:fill="FEFEFE"/>
                <w:lang w:eastAsia="bg-BG"/>
              </w:rPr>
              <w:t xml:space="preserve">Подпомагането по процедурата е насочено към постигане на целите на </w:t>
            </w:r>
            <w:r w:rsidR="0067491D" w:rsidRPr="0067491D">
              <w:rPr>
                <w:rFonts w:ascii="Times New Roman" w:eastAsia="Times New Roman" w:hAnsi="Times New Roman" w:cs="Times New Roman"/>
                <w:sz w:val="24"/>
                <w:szCs w:val="24"/>
                <w:highlight w:val="white"/>
                <w:shd w:val="clear" w:color="auto" w:fill="FEFEFE"/>
                <w:lang w:eastAsia="bg-BG"/>
              </w:rPr>
              <w:t>Подмярка 4.2. "Инвестиции в преработка/маркетинг на селскостопански продукти"</w:t>
            </w:r>
            <w:r w:rsidR="00F4347A">
              <w:rPr>
                <w:rFonts w:ascii="Times New Roman" w:eastAsia="Times New Roman" w:hAnsi="Times New Roman" w:cs="Times New Roman"/>
                <w:sz w:val="24"/>
                <w:szCs w:val="24"/>
                <w:highlight w:val="white"/>
                <w:shd w:val="clear" w:color="auto" w:fill="FEFEFE"/>
                <w:lang w:eastAsia="bg-BG"/>
              </w:rPr>
              <w:t xml:space="preserve"> от мярка 4 „Инвестиции в материални активи“</w:t>
            </w:r>
            <w:r>
              <w:rPr>
                <w:rFonts w:ascii="Times New Roman" w:eastAsia="Times New Roman" w:hAnsi="Times New Roman" w:cs="Times New Roman"/>
                <w:sz w:val="24"/>
                <w:szCs w:val="24"/>
                <w:highlight w:val="white"/>
                <w:shd w:val="clear" w:color="auto" w:fill="FEFEFE"/>
                <w:lang w:eastAsia="bg-BG"/>
              </w:rPr>
              <w:t xml:space="preserve"> от ПРСР 2014-2020</w:t>
            </w:r>
            <w:r w:rsidR="00C31BF2">
              <w:rPr>
                <w:rFonts w:ascii="Times New Roman" w:eastAsia="Times New Roman" w:hAnsi="Times New Roman" w:cs="Times New Roman"/>
                <w:sz w:val="24"/>
                <w:szCs w:val="24"/>
                <w:highlight w:val="white"/>
                <w:shd w:val="clear" w:color="auto" w:fill="FEFEFE"/>
                <w:lang w:eastAsia="bg-BG"/>
              </w:rPr>
              <w:t xml:space="preserve"> за </w:t>
            </w:r>
            <w:r w:rsidR="0067491D" w:rsidRPr="0067491D">
              <w:rPr>
                <w:rFonts w:ascii="Times New Roman" w:eastAsia="Times New Roman" w:hAnsi="Times New Roman" w:cs="Times New Roman"/>
                <w:sz w:val="24"/>
                <w:szCs w:val="24"/>
                <w:highlight w:val="white"/>
                <w:shd w:val="clear" w:color="auto" w:fill="FEFEFE"/>
                <w:lang w:eastAsia="bg-BG"/>
              </w:rPr>
              <w:t>подобряване на цялостната дейност, икономическата ефективност и конкурентоспособността на предприятия от хранително-преработвателната промишленост чрез:</w:t>
            </w:r>
          </w:p>
          <w:p w:rsidR="0067491D" w:rsidRPr="0067491D" w:rsidRDefault="0067491D" w:rsidP="0067491D">
            <w:pPr>
              <w:widowControl w:val="0"/>
              <w:autoSpaceDE w:val="0"/>
              <w:autoSpaceDN w:val="0"/>
              <w:adjustRightInd w:val="0"/>
              <w:jc w:val="both"/>
              <w:rPr>
                <w:rFonts w:ascii="Times New Roman" w:eastAsia="Times New Roman" w:hAnsi="Times New Roman" w:cs="Times New Roman"/>
                <w:sz w:val="24"/>
                <w:szCs w:val="24"/>
                <w:highlight w:val="white"/>
                <w:shd w:val="clear" w:color="auto" w:fill="FEFEFE"/>
                <w:lang w:eastAsia="bg-BG"/>
              </w:rPr>
            </w:pPr>
            <w:r w:rsidRPr="0067491D">
              <w:rPr>
                <w:rFonts w:ascii="Times New Roman" w:eastAsia="Times New Roman" w:hAnsi="Times New Roman" w:cs="Times New Roman"/>
                <w:sz w:val="24"/>
                <w:szCs w:val="24"/>
                <w:highlight w:val="white"/>
                <w:shd w:val="clear" w:color="auto" w:fill="FEFEFE"/>
                <w:lang w:eastAsia="bg-BG"/>
              </w:rPr>
              <w:t>1. по-добро използване на факторите за производство;</w:t>
            </w:r>
          </w:p>
          <w:p w:rsidR="0067491D" w:rsidRPr="0067491D" w:rsidRDefault="0067491D" w:rsidP="0067491D">
            <w:pPr>
              <w:widowControl w:val="0"/>
              <w:autoSpaceDE w:val="0"/>
              <w:autoSpaceDN w:val="0"/>
              <w:adjustRightInd w:val="0"/>
              <w:jc w:val="both"/>
              <w:rPr>
                <w:rFonts w:ascii="Times New Roman" w:eastAsia="Times New Roman" w:hAnsi="Times New Roman" w:cs="Times New Roman"/>
                <w:sz w:val="24"/>
                <w:szCs w:val="24"/>
                <w:highlight w:val="white"/>
                <w:shd w:val="clear" w:color="auto" w:fill="FEFEFE"/>
                <w:lang w:eastAsia="bg-BG"/>
              </w:rPr>
            </w:pPr>
            <w:r w:rsidRPr="0067491D">
              <w:rPr>
                <w:rFonts w:ascii="Times New Roman" w:eastAsia="Times New Roman" w:hAnsi="Times New Roman" w:cs="Times New Roman"/>
                <w:sz w:val="24"/>
                <w:szCs w:val="24"/>
                <w:highlight w:val="white"/>
                <w:shd w:val="clear" w:color="auto" w:fill="FEFEFE"/>
                <w:lang w:eastAsia="bg-BG"/>
              </w:rPr>
              <w:t>2. въвеждане на нови продукти, процеси и технологии, включително къси вериги на доставка;</w:t>
            </w:r>
          </w:p>
          <w:p w:rsidR="0067491D" w:rsidRPr="0067491D" w:rsidRDefault="0067491D" w:rsidP="0067491D">
            <w:pPr>
              <w:widowControl w:val="0"/>
              <w:autoSpaceDE w:val="0"/>
              <w:autoSpaceDN w:val="0"/>
              <w:adjustRightInd w:val="0"/>
              <w:jc w:val="both"/>
              <w:rPr>
                <w:rFonts w:ascii="Times New Roman" w:eastAsia="Times New Roman" w:hAnsi="Times New Roman" w:cs="Times New Roman"/>
                <w:sz w:val="24"/>
                <w:szCs w:val="24"/>
                <w:highlight w:val="white"/>
                <w:shd w:val="clear" w:color="auto" w:fill="FEFEFE"/>
                <w:lang w:eastAsia="bg-BG"/>
              </w:rPr>
            </w:pPr>
            <w:r w:rsidRPr="0067491D">
              <w:rPr>
                <w:rFonts w:ascii="Times New Roman" w:eastAsia="Times New Roman" w:hAnsi="Times New Roman" w:cs="Times New Roman"/>
                <w:sz w:val="24"/>
                <w:szCs w:val="24"/>
                <w:highlight w:val="white"/>
                <w:shd w:val="clear" w:color="auto" w:fill="FEFEFE"/>
                <w:lang w:eastAsia="bg-BG"/>
              </w:rPr>
              <w:t>3. подобряване на качеството и безопасността на храните и тяхната проследяемост;</w:t>
            </w:r>
          </w:p>
          <w:p w:rsidR="0067491D" w:rsidRPr="0067491D" w:rsidRDefault="0067491D" w:rsidP="0067491D">
            <w:pPr>
              <w:widowControl w:val="0"/>
              <w:autoSpaceDE w:val="0"/>
              <w:autoSpaceDN w:val="0"/>
              <w:adjustRightInd w:val="0"/>
              <w:jc w:val="both"/>
              <w:rPr>
                <w:rFonts w:ascii="Times New Roman" w:eastAsia="Times New Roman" w:hAnsi="Times New Roman" w:cs="Times New Roman"/>
                <w:sz w:val="24"/>
                <w:szCs w:val="24"/>
                <w:highlight w:val="white"/>
                <w:shd w:val="clear" w:color="auto" w:fill="FEFEFE"/>
                <w:lang w:eastAsia="bg-BG"/>
              </w:rPr>
            </w:pPr>
            <w:r w:rsidRPr="0067491D">
              <w:rPr>
                <w:rFonts w:ascii="Times New Roman" w:eastAsia="Times New Roman" w:hAnsi="Times New Roman" w:cs="Times New Roman"/>
                <w:sz w:val="24"/>
                <w:szCs w:val="24"/>
                <w:highlight w:val="white"/>
                <w:shd w:val="clear" w:color="auto" w:fill="FEFEFE"/>
                <w:lang w:eastAsia="bg-BG"/>
              </w:rPr>
              <w:t>4. постигане на съответствие със стандартите на Европейския съюз (ЕС);</w:t>
            </w:r>
          </w:p>
          <w:p w:rsidR="00D74E37" w:rsidRDefault="0067491D" w:rsidP="008F0552">
            <w:pPr>
              <w:widowControl w:val="0"/>
              <w:autoSpaceDE w:val="0"/>
              <w:autoSpaceDN w:val="0"/>
              <w:adjustRightInd w:val="0"/>
              <w:jc w:val="both"/>
              <w:rPr>
                <w:rFonts w:ascii="Times New Roman" w:eastAsia="Times New Roman" w:hAnsi="Times New Roman" w:cs="Times New Roman"/>
                <w:sz w:val="24"/>
                <w:szCs w:val="24"/>
                <w:shd w:val="clear" w:color="auto" w:fill="FEFEFE"/>
                <w:lang w:eastAsia="bg-BG"/>
              </w:rPr>
            </w:pPr>
            <w:r w:rsidRPr="0067491D">
              <w:rPr>
                <w:rFonts w:ascii="Times New Roman" w:eastAsia="Times New Roman" w:hAnsi="Times New Roman" w:cs="Times New Roman"/>
                <w:sz w:val="24"/>
                <w:szCs w:val="24"/>
                <w:highlight w:val="white"/>
                <w:shd w:val="clear" w:color="auto" w:fill="FEFEFE"/>
                <w:lang w:eastAsia="bg-BG"/>
              </w:rPr>
              <w:t>5. подобряване опазването на околната среда.</w:t>
            </w:r>
          </w:p>
          <w:p w:rsidR="003102E8" w:rsidRDefault="003102E8" w:rsidP="008F0552">
            <w:pPr>
              <w:widowControl w:val="0"/>
              <w:autoSpaceDE w:val="0"/>
              <w:autoSpaceDN w:val="0"/>
              <w:adjustRightInd w:val="0"/>
              <w:jc w:val="both"/>
              <w:rPr>
                <w:rFonts w:ascii="Times New Roman" w:eastAsia="Times New Roman" w:hAnsi="Times New Roman" w:cs="Times New Roman"/>
                <w:sz w:val="24"/>
                <w:szCs w:val="24"/>
                <w:shd w:val="clear" w:color="auto" w:fill="FEFEFE"/>
                <w:lang w:eastAsia="bg-BG"/>
              </w:rPr>
            </w:pPr>
          </w:p>
          <w:p w:rsidR="003102E8" w:rsidRDefault="003102E8" w:rsidP="008F0552">
            <w:pPr>
              <w:widowControl w:val="0"/>
              <w:autoSpaceDE w:val="0"/>
              <w:autoSpaceDN w:val="0"/>
              <w:adjustRightInd w:val="0"/>
              <w:jc w:val="both"/>
              <w:rPr>
                <w:rFonts w:ascii="Times New Roman" w:eastAsia="Times New Roman" w:hAnsi="Times New Roman" w:cs="Times New Roman"/>
                <w:b/>
                <w:sz w:val="24"/>
                <w:szCs w:val="24"/>
                <w:shd w:val="clear" w:color="auto" w:fill="FEFEFE"/>
                <w:lang w:eastAsia="bg-BG"/>
              </w:rPr>
            </w:pPr>
            <w:r w:rsidRPr="00326D03">
              <w:rPr>
                <w:rFonts w:ascii="Times New Roman" w:eastAsia="Times New Roman" w:hAnsi="Times New Roman" w:cs="Times New Roman"/>
                <w:b/>
                <w:sz w:val="24"/>
                <w:szCs w:val="24"/>
                <w:shd w:val="clear" w:color="auto" w:fill="FEFEFE"/>
                <w:lang w:eastAsia="bg-BG"/>
              </w:rPr>
              <w:t>Очаквани резултати:</w:t>
            </w:r>
          </w:p>
          <w:p w:rsidR="00100491" w:rsidRDefault="00100491" w:rsidP="008F0552">
            <w:pPr>
              <w:widowControl w:val="0"/>
              <w:autoSpaceDE w:val="0"/>
              <w:autoSpaceDN w:val="0"/>
              <w:adjustRightInd w:val="0"/>
              <w:jc w:val="both"/>
              <w:rPr>
                <w:rFonts w:ascii="Times New Roman" w:eastAsia="Times New Roman" w:hAnsi="Times New Roman" w:cs="Times New Roman"/>
                <w:b/>
                <w:sz w:val="24"/>
                <w:szCs w:val="24"/>
                <w:shd w:val="clear" w:color="auto" w:fill="FEFEFE"/>
                <w:lang w:eastAsia="bg-BG"/>
              </w:rPr>
            </w:pPr>
          </w:p>
          <w:p w:rsidR="00474D82" w:rsidRDefault="003102E8" w:rsidP="00AB16AE">
            <w:pPr>
              <w:widowControl w:val="0"/>
              <w:autoSpaceDE w:val="0"/>
              <w:autoSpaceDN w:val="0"/>
              <w:adjustRightInd w:val="0"/>
              <w:jc w:val="both"/>
              <w:rPr>
                <w:rFonts w:ascii="Times New Roman" w:hAnsi="Times New Roman" w:cs="Times New Roman"/>
                <w:sz w:val="24"/>
                <w:szCs w:val="24"/>
              </w:rPr>
            </w:pPr>
            <w:r w:rsidRPr="00326D03">
              <w:rPr>
                <w:rFonts w:ascii="Times New Roman" w:eastAsia="Times New Roman" w:hAnsi="Times New Roman" w:cs="Times New Roman"/>
                <w:sz w:val="24"/>
                <w:szCs w:val="24"/>
                <w:shd w:val="clear" w:color="auto" w:fill="FEFEFE"/>
                <w:lang w:eastAsia="bg-BG"/>
              </w:rPr>
              <w:t xml:space="preserve">Изпълнението на подмярката следва да допринесе за </w:t>
            </w:r>
            <w:r w:rsidRPr="00326D03">
              <w:rPr>
                <w:rFonts w:ascii="Times New Roman" w:hAnsi="Times New Roman" w:cs="Times New Roman"/>
                <w:sz w:val="24"/>
                <w:szCs w:val="24"/>
              </w:rPr>
              <w:t>подобряване на вертикалното и хоризонталното сътрудничество между земеделските производители, преработватели и търговци.</w:t>
            </w:r>
            <w:r>
              <w:rPr>
                <w:rFonts w:ascii="Times New Roman" w:hAnsi="Times New Roman" w:cs="Times New Roman"/>
                <w:sz w:val="24"/>
                <w:szCs w:val="24"/>
              </w:rPr>
              <w:t xml:space="preserve"> Реализираните проекти по </w:t>
            </w:r>
            <w:r w:rsidRPr="003102E8">
              <w:rPr>
                <w:rFonts w:ascii="Times New Roman" w:hAnsi="Times New Roman" w:cs="Times New Roman"/>
                <w:sz w:val="24"/>
                <w:szCs w:val="24"/>
              </w:rPr>
              <w:t xml:space="preserve">подмярката ще спомогнат за повишаване на </w:t>
            </w:r>
            <w:r w:rsidRPr="00326D03">
              <w:rPr>
                <w:rFonts w:ascii="Times New Roman" w:hAnsi="Times New Roman" w:cs="Times New Roman"/>
                <w:sz w:val="24"/>
                <w:szCs w:val="24"/>
              </w:rPr>
              <w:t xml:space="preserve">конкурентоспособността на земеделските производители и предприятията от </w:t>
            </w:r>
            <w:r w:rsidR="00474D82">
              <w:rPr>
                <w:rFonts w:ascii="Times New Roman" w:hAnsi="Times New Roman" w:cs="Times New Roman"/>
                <w:sz w:val="24"/>
                <w:szCs w:val="24"/>
              </w:rPr>
              <w:t>хранително – вкусовата промишленост</w:t>
            </w:r>
            <w:r w:rsidR="00474D82" w:rsidRPr="00326D03">
              <w:rPr>
                <w:rFonts w:ascii="Times New Roman" w:hAnsi="Times New Roman" w:cs="Times New Roman"/>
                <w:sz w:val="24"/>
                <w:szCs w:val="24"/>
              </w:rPr>
              <w:t xml:space="preserve"> и за по-доброто им интегриране в </w:t>
            </w:r>
            <w:proofErr w:type="spellStart"/>
            <w:r w:rsidR="00474D82">
              <w:rPr>
                <w:rFonts w:ascii="Times New Roman" w:hAnsi="Times New Roman" w:cs="Times New Roman"/>
                <w:sz w:val="24"/>
                <w:szCs w:val="24"/>
              </w:rPr>
              <w:t>агро</w:t>
            </w:r>
            <w:r w:rsidR="00474D82" w:rsidRPr="00326D03">
              <w:rPr>
                <w:rFonts w:ascii="Times New Roman" w:hAnsi="Times New Roman" w:cs="Times New Roman"/>
                <w:sz w:val="24"/>
                <w:szCs w:val="24"/>
              </w:rPr>
              <w:t>хранителната</w:t>
            </w:r>
            <w:proofErr w:type="spellEnd"/>
            <w:r w:rsidR="00474D82" w:rsidRPr="00326D03">
              <w:rPr>
                <w:rFonts w:ascii="Times New Roman" w:hAnsi="Times New Roman" w:cs="Times New Roman"/>
                <w:sz w:val="24"/>
                <w:szCs w:val="24"/>
              </w:rPr>
              <w:t xml:space="preserve"> верига.</w:t>
            </w:r>
          </w:p>
          <w:p w:rsidR="00100491" w:rsidRDefault="00100491" w:rsidP="00AB16A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Реализираните инвестиции в добавяне на стойност към селскостопански продукти ще допринесат за създаване на устойчива заетост, включително </w:t>
            </w:r>
            <w:r w:rsidR="00A32AA6">
              <w:rPr>
                <w:rFonts w:ascii="Times New Roman" w:hAnsi="Times New Roman" w:cs="Times New Roman"/>
                <w:sz w:val="24"/>
                <w:szCs w:val="24"/>
              </w:rPr>
              <w:t xml:space="preserve">на </w:t>
            </w:r>
            <w:r>
              <w:rPr>
                <w:rFonts w:ascii="Times New Roman" w:hAnsi="Times New Roman" w:cs="Times New Roman"/>
                <w:sz w:val="24"/>
                <w:szCs w:val="24"/>
              </w:rPr>
              <w:t>територията на селските райони на страната. В резултат на подпомогнатите проекти се очаква да бъде постигнат и значителен екологичен ефект чрез стимулиране на биологичното производство в страната и инвестиции, свързани с повишаване на енергийната ефективност в рамките на стопанства</w:t>
            </w:r>
            <w:r w:rsidR="00474D82">
              <w:rPr>
                <w:rFonts w:ascii="Times New Roman" w:hAnsi="Times New Roman" w:cs="Times New Roman"/>
                <w:sz w:val="24"/>
                <w:szCs w:val="24"/>
              </w:rPr>
              <w:t>та</w:t>
            </w:r>
            <w:r>
              <w:rPr>
                <w:rFonts w:ascii="Times New Roman" w:hAnsi="Times New Roman" w:cs="Times New Roman"/>
                <w:sz w:val="24"/>
                <w:szCs w:val="24"/>
              </w:rPr>
              <w:t xml:space="preserve"> и предприятията, намаляване на вредните емисии при използване на технологии за производство на топлинна енергия и производството на енергия от възобновяеми</w:t>
            </w:r>
            <w:r w:rsidR="007A68B5">
              <w:rPr>
                <w:rFonts w:ascii="Times New Roman" w:hAnsi="Times New Roman" w:cs="Times New Roman"/>
                <w:sz w:val="24"/>
                <w:szCs w:val="24"/>
              </w:rPr>
              <w:t xml:space="preserve"> енергийни източници</w:t>
            </w:r>
            <w:r>
              <w:rPr>
                <w:rFonts w:ascii="Times New Roman" w:hAnsi="Times New Roman" w:cs="Times New Roman"/>
                <w:sz w:val="24"/>
                <w:szCs w:val="24"/>
              </w:rPr>
              <w:t>.</w:t>
            </w:r>
          </w:p>
          <w:p w:rsidR="00100491" w:rsidRPr="003102E8" w:rsidRDefault="00100491">
            <w:pPr>
              <w:widowControl w:val="0"/>
              <w:autoSpaceDE w:val="0"/>
              <w:autoSpaceDN w:val="0"/>
              <w:adjustRightInd w:val="0"/>
              <w:jc w:val="both"/>
              <w:rPr>
                <w:rFonts w:ascii="Times New Roman" w:eastAsia="Times New Roman" w:hAnsi="Times New Roman" w:cs="Times New Roman"/>
                <w:sz w:val="24"/>
                <w:szCs w:val="24"/>
                <w:shd w:val="clear" w:color="auto" w:fill="FEFEFE"/>
                <w:lang w:eastAsia="bg-BG"/>
              </w:rPr>
            </w:pPr>
            <w:r>
              <w:rPr>
                <w:rFonts w:ascii="Times New Roman" w:hAnsi="Times New Roman" w:cs="Times New Roman"/>
                <w:sz w:val="24"/>
                <w:szCs w:val="24"/>
              </w:rPr>
              <w:t>Изпълнението на подмярката ще окаже ефект по отношение на развитието на сектори плодове и зеленчуци, животновъдство и етерично-маслени култури, където се очаква засилване на връзката между производител и преработвател</w:t>
            </w:r>
            <w:r w:rsidR="00A32AA6">
              <w:rPr>
                <w:rFonts w:ascii="Times New Roman" w:hAnsi="Times New Roman" w:cs="Times New Roman"/>
                <w:sz w:val="24"/>
                <w:szCs w:val="24"/>
              </w:rPr>
              <w:t>, устойчиво развитие и подобряване на пазарните позиции</w:t>
            </w:r>
            <w:r>
              <w:rPr>
                <w:rFonts w:ascii="Times New Roman" w:hAnsi="Times New Roman" w:cs="Times New Roman"/>
                <w:sz w:val="24"/>
                <w:szCs w:val="24"/>
              </w:rPr>
              <w:t>.</w:t>
            </w:r>
          </w:p>
          <w:p w:rsidR="003102E8" w:rsidRDefault="003102E8" w:rsidP="008F0552">
            <w:pPr>
              <w:widowControl w:val="0"/>
              <w:autoSpaceDE w:val="0"/>
              <w:autoSpaceDN w:val="0"/>
              <w:adjustRightInd w:val="0"/>
              <w:jc w:val="both"/>
            </w:pPr>
          </w:p>
        </w:tc>
      </w:tr>
    </w:tbl>
    <w:p w:rsidR="00F74842" w:rsidRDefault="00F74842" w:rsidP="00F74842">
      <w:pPr>
        <w:pStyle w:val="Heading1"/>
      </w:pPr>
      <w:bookmarkStart w:id="8" w:name="_Toc505956261"/>
      <w:r>
        <w:t>7. Индикатори</w:t>
      </w:r>
      <w:r w:rsidRPr="00F74842">
        <w:t>:</w:t>
      </w:r>
      <w:bookmarkEnd w:id="8"/>
    </w:p>
    <w:tbl>
      <w:tblPr>
        <w:tblStyle w:val="TableGrid"/>
        <w:tblW w:w="0" w:type="auto"/>
        <w:tblLook w:val="04A0" w:firstRow="1" w:lastRow="0" w:firstColumn="1" w:lastColumn="0" w:noHBand="0" w:noVBand="1"/>
      </w:tblPr>
      <w:tblGrid>
        <w:gridCol w:w="9062"/>
      </w:tblGrid>
      <w:tr w:rsidR="00F74842" w:rsidTr="00F74842">
        <w:tc>
          <w:tcPr>
            <w:tcW w:w="9212" w:type="dxa"/>
          </w:tcPr>
          <w:p w:rsidR="00242AE0" w:rsidRDefault="00242AE0" w:rsidP="00785D8D">
            <w:pPr>
              <w:jc w:val="both"/>
              <w:rPr>
                <w:rFonts w:ascii="Times New Roman" w:hAnsi="Times New Roman" w:cs="Times New Roman"/>
                <w:sz w:val="24"/>
                <w:szCs w:val="24"/>
              </w:rPr>
            </w:pPr>
          </w:p>
          <w:p w:rsidR="00785D8D" w:rsidRPr="001C750D" w:rsidRDefault="001C750D" w:rsidP="00785D8D">
            <w:pPr>
              <w:jc w:val="both"/>
              <w:rPr>
                <w:rFonts w:ascii="Times New Roman" w:hAnsi="Times New Roman" w:cs="Times New Roman"/>
                <w:sz w:val="24"/>
                <w:szCs w:val="24"/>
              </w:rPr>
            </w:pPr>
            <w:r w:rsidRPr="006335E8">
              <w:rPr>
                <w:rFonts w:ascii="Times New Roman" w:hAnsi="Times New Roman" w:cs="Times New Roman"/>
                <w:sz w:val="24"/>
                <w:szCs w:val="24"/>
              </w:rPr>
              <w:t>В съответствие с планираното изпълнение на ПРСР по области с поставен акцент</w:t>
            </w:r>
            <w:r w:rsidRPr="001C750D">
              <w:rPr>
                <w:rFonts w:ascii="Times New Roman" w:hAnsi="Times New Roman" w:cs="Times New Roman"/>
                <w:sz w:val="24"/>
                <w:szCs w:val="24"/>
              </w:rPr>
              <w:t xml:space="preserve">, проектните предложения по настоящата подмярка следва да допринасят за постигането на </w:t>
            </w:r>
            <w:r w:rsidR="008F0552">
              <w:rPr>
                <w:rFonts w:ascii="Times New Roman" w:hAnsi="Times New Roman" w:cs="Times New Roman"/>
                <w:sz w:val="24"/>
                <w:szCs w:val="24"/>
              </w:rPr>
              <w:t xml:space="preserve">един или няколко от </w:t>
            </w:r>
            <w:r w:rsidRPr="001C750D">
              <w:rPr>
                <w:rFonts w:ascii="Times New Roman" w:hAnsi="Times New Roman" w:cs="Times New Roman"/>
                <w:sz w:val="24"/>
                <w:szCs w:val="24"/>
              </w:rPr>
              <w:t xml:space="preserve">следните </w:t>
            </w:r>
            <w:r w:rsidR="00D415AA">
              <w:rPr>
                <w:rFonts w:ascii="Times New Roman" w:hAnsi="Times New Roman" w:cs="Times New Roman"/>
                <w:sz w:val="24"/>
                <w:szCs w:val="24"/>
              </w:rPr>
              <w:t>показатели</w:t>
            </w:r>
            <w:r w:rsidRPr="001C750D">
              <w:rPr>
                <w:rFonts w:ascii="Times New Roman" w:hAnsi="Times New Roman" w:cs="Times New Roman"/>
                <w:sz w:val="24"/>
                <w:szCs w:val="24"/>
              </w:rPr>
              <w:t>:</w:t>
            </w:r>
          </w:p>
          <w:p w:rsidR="001C750D" w:rsidRDefault="001C750D" w:rsidP="00785D8D">
            <w:pPr>
              <w:jc w:val="both"/>
              <w:rPr>
                <w:rFonts w:ascii="Times New Roman" w:hAnsi="Times New Roman" w:cs="Times New Roman"/>
                <w:b/>
                <w:sz w:val="24"/>
                <w:szCs w:val="24"/>
              </w:rPr>
            </w:pPr>
          </w:p>
          <w:p w:rsidR="00D415AA" w:rsidRDefault="00D415AA" w:rsidP="00D415AA">
            <w:pPr>
              <w:rPr>
                <w:rFonts w:ascii="Times New Roman" w:hAnsi="Times New Roman" w:cs="Times New Roman"/>
                <w:b/>
                <w:sz w:val="24"/>
                <w:szCs w:val="24"/>
              </w:rPr>
            </w:pPr>
            <w:r w:rsidRPr="00B52804">
              <w:rPr>
                <w:rFonts w:ascii="Times New Roman" w:hAnsi="Times New Roman" w:cs="Times New Roman"/>
                <w:b/>
                <w:sz w:val="24"/>
                <w:szCs w:val="24"/>
              </w:rPr>
              <w:t>Показатели за изпълнение:</w:t>
            </w:r>
          </w:p>
          <w:p w:rsidR="00D415AA" w:rsidRDefault="00D415AA" w:rsidP="00D415AA">
            <w:pPr>
              <w:rPr>
                <w:rFonts w:ascii="Times New Roman" w:hAnsi="Times New Roman" w:cs="Times New Roman"/>
                <w:b/>
                <w:sz w:val="24"/>
                <w:szCs w:val="24"/>
              </w:rPr>
            </w:pPr>
          </w:p>
          <w:p w:rsidR="00D415AA" w:rsidRPr="00B52804" w:rsidRDefault="00D415AA" w:rsidP="00D415AA">
            <w:pPr>
              <w:spacing w:before="100" w:beforeAutospacing="1" w:after="100" w:afterAutospacing="1"/>
              <w:contextualSpacing/>
              <w:rPr>
                <w:rFonts w:ascii="Times New Roman" w:hAnsi="Times New Roman" w:cs="Times New Roman"/>
                <w:b/>
                <w:sz w:val="24"/>
                <w:szCs w:val="24"/>
              </w:rPr>
            </w:pPr>
            <w:r w:rsidRPr="00B52804">
              <w:rPr>
                <w:rFonts w:ascii="Times New Roman" w:hAnsi="Times New Roman" w:cs="Times New Roman"/>
                <w:b/>
                <w:sz w:val="24"/>
                <w:szCs w:val="24"/>
              </w:rPr>
              <w:t>Област с поставен акцент 3А:</w:t>
            </w:r>
          </w:p>
          <w:p w:rsidR="00D415AA" w:rsidRDefault="00D415AA" w:rsidP="00D415AA">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1. </w:t>
            </w:r>
            <w:r w:rsidRPr="00B52804">
              <w:rPr>
                <w:rFonts w:ascii="Times New Roman" w:hAnsi="Times New Roman" w:cs="Times New Roman"/>
                <w:sz w:val="24"/>
                <w:szCs w:val="24"/>
              </w:rPr>
              <w:t>Общо публични разходи</w:t>
            </w:r>
            <w:r>
              <w:rPr>
                <w:rFonts w:ascii="Times New Roman" w:hAnsi="Times New Roman" w:cs="Times New Roman"/>
                <w:sz w:val="24"/>
                <w:szCs w:val="24"/>
              </w:rPr>
              <w:t xml:space="preserve"> (Показател О1)</w:t>
            </w:r>
          </w:p>
          <w:p w:rsidR="00D415AA" w:rsidRPr="00B52804" w:rsidRDefault="00D415AA" w:rsidP="00D415AA">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B52804">
              <w:rPr>
                <w:rFonts w:ascii="Times New Roman" w:hAnsi="Times New Roman" w:cs="Times New Roman"/>
                <w:sz w:val="24"/>
                <w:szCs w:val="24"/>
              </w:rPr>
              <w:t>Общ размер на инвестициите</w:t>
            </w:r>
            <w:r>
              <w:rPr>
                <w:rFonts w:ascii="Times New Roman" w:hAnsi="Times New Roman" w:cs="Times New Roman"/>
                <w:sz w:val="24"/>
                <w:szCs w:val="24"/>
              </w:rPr>
              <w:t xml:space="preserve"> (Показател О2)</w:t>
            </w:r>
          </w:p>
          <w:p w:rsidR="00D415AA" w:rsidRPr="00B52804" w:rsidRDefault="00D415AA" w:rsidP="00D415AA">
            <w:pPr>
              <w:spacing w:before="100" w:beforeAutospacing="1" w:after="100" w:afterAutospacing="1"/>
              <w:contextualSpacing/>
              <w:rPr>
                <w:rFonts w:ascii="Times New Roman" w:hAnsi="Times New Roman" w:cs="Times New Roman"/>
                <w:b/>
                <w:sz w:val="24"/>
                <w:szCs w:val="24"/>
              </w:rPr>
            </w:pPr>
            <w:r>
              <w:rPr>
                <w:rFonts w:ascii="Times New Roman" w:hAnsi="Times New Roman" w:cs="Times New Roman"/>
                <w:sz w:val="24"/>
                <w:szCs w:val="24"/>
              </w:rPr>
              <w:t xml:space="preserve">3. </w:t>
            </w:r>
            <w:r w:rsidRPr="00B52804">
              <w:rPr>
                <w:rFonts w:ascii="Times New Roman" w:hAnsi="Times New Roman" w:cs="Times New Roman"/>
                <w:sz w:val="24"/>
                <w:szCs w:val="24"/>
              </w:rPr>
              <w:t>Брой на действията/операциите, получаващи подкрепа</w:t>
            </w:r>
            <w:r>
              <w:rPr>
                <w:rFonts w:ascii="Times New Roman" w:hAnsi="Times New Roman" w:cs="Times New Roman"/>
                <w:sz w:val="24"/>
                <w:szCs w:val="24"/>
              </w:rPr>
              <w:t xml:space="preserve"> (Показател О3)</w:t>
            </w:r>
          </w:p>
          <w:p w:rsidR="00D415AA" w:rsidRDefault="00D415AA" w:rsidP="00D415AA">
            <w:pPr>
              <w:spacing w:before="100" w:beforeAutospacing="1" w:after="100" w:afterAutospacing="1"/>
              <w:contextualSpacing/>
              <w:rPr>
                <w:rFonts w:ascii="Times New Roman" w:hAnsi="Times New Roman" w:cs="Times New Roman"/>
                <w:b/>
                <w:sz w:val="24"/>
                <w:szCs w:val="24"/>
              </w:rPr>
            </w:pPr>
          </w:p>
          <w:p w:rsidR="00D415AA" w:rsidRPr="00B52804" w:rsidRDefault="00D415AA" w:rsidP="00D415AA">
            <w:pPr>
              <w:spacing w:before="100" w:beforeAutospacing="1" w:after="100" w:afterAutospacing="1"/>
              <w:contextualSpacing/>
              <w:rPr>
                <w:rFonts w:ascii="Times New Roman" w:hAnsi="Times New Roman" w:cs="Times New Roman"/>
                <w:b/>
                <w:sz w:val="24"/>
                <w:szCs w:val="24"/>
              </w:rPr>
            </w:pPr>
            <w:r w:rsidRPr="00B52804">
              <w:rPr>
                <w:rFonts w:ascii="Times New Roman" w:hAnsi="Times New Roman" w:cs="Times New Roman"/>
                <w:b/>
                <w:sz w:val="24"/>
                <w:szCs w:val="24"/>
              </w:rPr>
              <w:t xml:space="preserve">Област с поставен акцент </w:t>
            </w:r>
            <w:r>
              <w:rPr>
                <w:rFonts w:ascii="Times New Roman" w:hAnsi="Times New Roman" w:cs="Times New Roman"/>
                <w:b/>
                <w:sz w:val="24"/>
                <w:szCs w:val="24"/>
              </w:rPr>
              <w:t>5Б</w:t>
            </w:r>
            <w:r w:rsidRPr="00B52804">
              <w:rPr>
                <w:rFonts w:ascii="Times New Roman" w:hAnsi="Times New Roman" w:cs="Times New Roman"/>
                <w:b/>
                <w:sz w:val="24"/>
                <w:szCs w:val="24"/>
              </w:rPr>
              <w:t>:</w:t>
            </w:r>
          </w:p>
          <w:p w:rsidR="00D415AA" w:rsidRPr="00B52804" w:rsidRDefault="00D415AA" w:rsidP="00D415AA">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1. </w:t>
            </w:r>
            <w:r w:rsidRPr="00B52804">
              <w:rPr>
                <w:rFonts w:ascii="Times New Roman" w:hAnsi="Times New Roman" w:cs="Times New Roman"/>
                <w:sz w:val="24"/>
                <w:szCs w:val="24"/>
              </w:rPr>
              <w:t>Общо публични разходи</w:t>
            </w:r>
            <w:r>
              <w:rPr>
                <w:rFonts w:ascii="Times New Roman" w:hAnsi="Times New Roman" w:cs="Times New Roman"/>
                <w:sz w:val="24"/>
                <w:szCs w:val="24"/>
              </w:rPr>
              <w:t xml:space="preserve"> (Показател О1)</w:t>
            </w:r>
          </w:p>
          <w:p w:rsidR="00D415AA" w:rsidRPr="00B52804" w:rsidRDefault="00D415AA" w:rsidP="00D415AA">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2. </w:t>
            </w:r>
            <w:r w:rsidRPr="00B52804">
              <w:rPr>
                <w:rFonts w:ascii="Times New Roman" w:hAnsi="Times New Roman" w:cs="Times New Roman"/>
                <w:sz w:val="24"/>
                <w:szCs w:val="24"/>
              </w:rPr>
              <w:t>Общ размер на инвестициите</w:t>
            </w:r>
            <w:r>
              <w:rPr>
                <w:rFonts w:ascii="Times New Roman" w:hAnsi="Times New Roman" w:cs="Times New Roman"/>
                <w:sz w:val="24"/>
                <w:szCs w:val="24"/>
              </w:rPr>
              <w:t xml:space="preserve"> (Показател О2)</w:t>
            </w:r>
          </w:p>
          <w:p w:rsidR="00D415AA" w:rsidRDefault="00D415AA" w:rsidP="00D415AA">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3. </w:t>
            </w:r>
            <w:r w:rsidRPr="00B52804">
              <w:rPr>
                <w:rFonts w:ascii="Times New Roman" w:hAnsi="Times New Roman" w:cs="Times New Roman"/>
                <w:sz w:val="24"/>
                <w:szCs w:val="24"/>
              </w:rPr>
              <w:t>Брой на действията/операциите, получаващи подкрепа</w:t>
            </w:r>
            <w:r>
              <w:rPr>
                <w:rFonts w:ascii="Times New Roman" w:hAnsi="Times New Roman" w:cs="Times New Roman"/>
                <w:sz w:val="24"/>
                <w:szCs w:val="24"/>
              </w:rPr>
              <w:t xml:space="preserve"> (Показател О3)</w:t>
            </w:r>
          </w:p>
          <w:p w:rsidR="00D415AA" w:rsidRDefault="00D415AA" w:rsidP="00D415AA">
            <w:pPr>
              <w:spacing w:before="100" w:beforeAutospacing="1" w:after="100" w:afterAutospacing="1"/>
              <w:contextualSpacing/>
              <w:rPr>
                <w:rFonts w:ascii="Times New Roman" w:hAnsi="Times New Roman" w:cs="Times New Roman"/>
                <w:b/>
                <w:sz w:val="24"/>
                <w:szCs w:val="24"/>
              </w:rPr>
            </w:pPr>
          </w:p>
          <w:p w:rsidR="00D415AA" w:rsidRPr="00B52804" w:rsidRDefault="00D415AA" w:rsidP="00D415AA">
            <w:pPr>
              <w:spacing w:before="100" w:beforeAutospacing="1" w:after="100" w:afterAutospacing="1"/>
              <w:contextualSpacing/>
              <w:rPr>
                <w:rFonts w:ascii="Times New Roman" w:hAnsi="Times New Roman" w:cs="Times New Roman"/>
                <w:b/>
                <w:sz w:val="24"/>
                <w:szCs w:val="24"/>
              </w:rPr>
            </w:pPr>
            <w:r w:rsidRPr="00B52804">
              <w:rPr>
                <w:rFonts w:ascii="Times New Roman" w:hAnsi="Times New Roman" w:cs="Times New Roman"/>
                <w:b/>
                <w:sz w:val="24"/>
                <w:szCs w:val="24"/>
              </w:rPr>
              <w:t xml:space="preserve">Област с поставен акцент </w:t>
            </w:r>
            <w:r>
              <w:rPr>
                <w:rFonts w:ascii="Times New Roman" w:hAnsi="Times New Roman" w:cs="Times New Roman"/>
                <w:b/>
                <w:sz w:val="24"/>
                <w:szCs w:val="24"/>
              </w:rPr>
              <w:t>5В</w:t>
            </w:r>
            <w:r w:rsidRPr="00B52804">
              <w:rPr>
                <w:rFonts w:ascii="Times New Roman" w:hAnsi="Times New Roman" w:cs="Times New Roman"/>
                <w:b/>
                <w:sz w:val="24"/>
                <w:szCs w:val="24"/>
              </w:rPr>
              <w:t>:</w:t>
            </w:r>
          </w:p>
          <w:p w:rsidR="00D415AA" w:rsidRDefault="00D415AA" w:rsidP="00D415AA">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1. </w:t>
            </w:r>
            <w:r w:rsidRPr="00B52804">
              <w:rPr>
                <w:rFonts w:ascii="Times New Roman" w:hAnsi="Times New Roman" w:cs="Times New Roman"/>
                <w:sz w:val="24"/>
                <w:szCs w:val="24"/>
              </w:rPr>
              <w:t xml:space="preserve">Общо </w:t>
            </w:r>
            <w:r>
              <w:rPr>
                <w:rFonts w:ascii="Times New Roman" w:hAnsi="Times New Roman" w:cs="Times New Roman"/>
                <w:sz w:val="24"/>
                <w:szCs w:val="24"/>
              </w:rPr>
              <w:t>публични разходи (Показател О1)</w:t>
            </w:r>
          </w:p>
          <w:p w:rsidR="00D415AA" w:rsidRPr="00B52804" w:rsidRDefault="00D415AA" w:rsidP="00D415AA">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2. </w:t>
            </w:r>
            <w:r w:rsidRPr="00B52804">
              <w:rPr>
                <w:rFonts w:ascii="Times New Roman" w:hAnsi="Times New Roman" w:cs="Times New Roman"/>
                <w:sz w:val="24"/>
                <w:szCs w:val="24"/>
              </w:rPr>
              <w:t>Общ размер на инвестициите</w:t>
            </w:r>
            <w:r>
              <w:rPr>
                <w:rFonts w:ascii="Times New Roman" w:hAnsi="Times New Roman" w:cs="Times New Roman"/>
                <w:sz w:val="24"/>
                <w:szCs w:val="24"/>
              </w:rPr>
              <w:t xml:space="preserve"> (Показател О2)</w:t>
            </w:r>
          </w:p>
          <w:p w:rsidR="00D415AA" w:rsidRDefault="00D415AA" w:rsidP="00D415AA">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3. </w:t>
            </w:r>
            <w:r w:rsidRPr="00B52804">
              <w:rPr>
                <w:rFonts w:ascii="Times New Roman" w:hAnsi="Times New Roman" w:cs="Times New Roman"/>
                <w:sz w:val="24"/>
                <w:szCs w:val="24"/>
              </w:rPr>
              <w:t>Брой на действията/операциите, получаващи подкрепа</w:t>
            </w:r>
            <w:r>
              <w:rPr>
                <w:rFonts w:ascii="Times New Roman" w:hAnsi="Times New Roman" w:cs="Times New Roman"/>
                <w:sz w:val="24"/>
                <w:szCs w:val="24"/>
              </w:rPr>
              <w:t xml:space="preserve"> (Показател О3)</w:t>
            </w:r>
          </w:p>
          <w:p w:rsidR="00D415AA" w:rsidRDefault="00D415AA" w:rsidP="00785D8D">
            <w:pPr>
              <w:jc w:val="both"/>
              <w:rPr>
                <w:rFonts w:ascii="Times New Roman" w:hAnsi="Times New Roman" w:cs="Times New Roman"/>
                <w:b/>
                <w:sz w:val="24"/>
                <w:szCs w:val="24"/>
              </w:rPr>
            </w:pPr>
          </w:p>
          <w:p w:rsidR="00D415AA" w:rsidRDefault="001C750D" w:rsidP="00785D8D">
            <w:pPr>
              <w:jc w:val="both"/>
              <w:rPr>
                <w:rFonts w:ascii="Times New Roman" w:hAnsi="Times New Roman" w:cs="Times New Roman"/>
                <w:b/>
                <w:sz w:val="24"/>
                <w:szCs w:val="24"/>
              </w:rPr>
            </w:pPr>
            <w:r w:rsidRPr="001C750D">
              <w:rPr>
                <w:rFonts w:ascii="Times New Roman" w:hAnsi="Times New Roman" w:cs="Times New Roman"/>
                <w:b/>
                <w:sz w:val="24"/>
                <w:szCs w:val="24"/>
              </w:rPr>
              <w:t>Целеви показател</w:t>
            </w:r>
            <w:r>
              <w:rPr>
                <w:rFonts w:ascii="Times New Roman" w:hAnsi="Times New Roman" w:cs="Times New Roman"/>
                <w:b/>
                <w:sz w:val="24"/>
                <w:szCs w:val="24"/>
              </w:rPr>
              <w:t>и</w:t>
            </w:r>
            <w:r w:rsidR="00D415AA">
              <w:rPr>
                <w:rFonts w:ascii="Times New Roman" w:hAnsi="Times New Roman" w:cs="Times New Roman"/>
                <w:b/>
                <w:sz w:val="24"/>
                <w:szCs w:val="24"/>
              </w:rPr>
              <w:t>:</w:t>
            </w:r>
          </w:p>
          <w:p w:rsidR="005277E1" w:rsidRPr="00D415AA" w:rsidRDefault="005277E1" w:rsidP="00785D8D">
            <w:pPr>
              <w:jc w:val="both"/>
              <w:rPr>
                <w:rFonts w:ascii="Times New Roman" w:hAnsi="Times New Roman" w:cs="Times New Roman"/>
                <w:b/>
                <w:sz w:val="24"/>
                <w:szCs w:val="24"/>
              </w:rPr>
            </w:pPr>
          </w:p>
          <w:p w:rsidR="00677249" w:rsidRPr="00677249" w:rsidRDefault="00D415AA" w:rsidP="00785D8D">
            <w:pPr>
              <w:jc w:val="both"/>
              <w:rPr>
                <w:rFonts w:ascii="Times New Roman" w:eastAsiaTheme="majorEastAsia" w:hAnsi="Times New Roman" w:cs="Times New Roman"/>
                <w:bCs/>
                <w:iCs/>
                <w:sz w:val="24"/>
                <w:szCs w:val="24"/>
              </w:rPr>
            </w:pPr>
            <w:r>
              <w:rPr>
                <w:rFonts w:ascii="Times New Roman" w:hAnsi="Times New Roman" w:cs="Times New Roman"/>
                <w:sz w:val="24"/>
                <w:szCs w:val="24"/>
              </w:rPr>
              <w:t xml:space="preserve">1. </w:t>
            </w:r>
            <w:r w:rsidR="00785D8D" w:rsidRPr="00785D8D">
              <w:rPr>
                <w:rFonts w:ascii="Times New Roman" w:hAnsi="Times New Roman" w:cs="Times New Roman"/>
                <w:sz w:val="24"/>
                <w:szCs w:val="24"/>
              </w:rPr>
              <w:t>Общ размер на инвестициите в подобряване на енергийната ефективност (</w:t>
            </w:r>
            <w:r>
              <w:rPr>
                <w:rFonts w:ascii="Times New Roman" w:hAnsi="Times New Roman" w:cs="Times New Roman"/>
                <w:sz w:val="24"/>
                <w:szCs w:val="24"/>
              </w:rPr>
              <w:t xml:space="preserve">Показател </w:t>
            </w:r>
            <w:r w:rsidR="00785D8D" w:rsidRPr="00785D8D">
              <w:rPr>
                <w:rFonts w:ascii="Times New Roman" w:hAnsi="Times New Roman" w:cs="Times New Roman"/>
                <w:sz w:val="24"/>
                <w:szCs w:val="24"/>
              </w:rPr>
              <w:t>Т15)</w:t>
            </w:r>
            <w:r w:rsidR="001C750D">
              <w:rPr>
                <w:rFonts w:ascii="Times New Roman" w:hAnsi="Times New Roman" w:cs="Times New Roman"/>
                <w:sz w:val="24"/>
                <w:szCs w:val="24"/>
              </w:rPr>
              <w:t xml:space="preserve">. Област с поставен акцент </w:t>
            </w:r>
            <w:r w:rsidR="001C750D">
              <w:rPr>
                <w:rFonts w:ascii="Times New Roman" w:eastAsiaTheme="majorEastAsia" w:hAnsi="Times New Roman" w:cs="Times New Roman"/>
                <w:bCs/>
                <w:iCs/>
                <w:sz w:val="24"/>
                <w:szCs w:val="24"/>
              </w:rPr>
              <w:t>5Б „</w:t>
            </w:r>
            <w:r w:rsidR="001C750D" w:rsidRPr="008E0987">
              <w:rPr>
                <w:rFonts w:ascii="Times New Roman" w:eastAsiaTheme="majorEastAsia" w:hAnsi="Times New Roman" w:cs="Times New Roman"/>
                <w:bCs/>
                <w:iCs/>
                <w:sz w:val="24"/>
                <w:szCs w:val="24"/>
              </w:rPr>
              <w:t>Повишаване на ефективността при потреблението на енергия в селското стопанство и хранително-вкусовата промишленост“</w:t>
            </w:r>
            <w:r w:rsidR="0019519B">
              <w:rPr>
                <w:rFonts w:ascii="Times New Roman" w:eastAsiaTheme="majorEastAsia" w:hAnsi="Times New Roman" w:cs="Times New Roman"/>
                <w:bCs/>
                <w:iCs/>
                <w:sz w:val="24"/>
                <w:szCs w:val="24"/>
              </w:rPr>
              <w:t>.</w:t>
            </w:r>
          </w:p>
          <w:p w:rsidR="00785D8D" w:rsidRDefault="001C750D" w:rsidP="00785D8D">
            <w:pPr>
              <w:jc w:val="both"/>
              <w:rPr>
                <w:rFonts w:ascii="Times New Roman" w:hAnsi="Times New Roman" w:cs="Times New Roman"/>
                <w:sz w:val="24"/>
                <w:szCs w:val="24"/>
                <w:lang w:val="en-US"/>
              </w:rPr>
            </w:pPr>
            <w:r>
              <w:rPr>
                <w:rFonts w:ascii="Times New Roman" w:hAnsi="Times New Roman" w:cs="Times New Roman"/>
                <w:sz w:val="24"/>
                <w:szCs w:val="24"/>
              </w:rPr>
              <w:t xml:space="preserve">2. </w:t>
            </w:r>
            <w:r w:rsidR="00785D8D" w:rsidRPr="00785D8D">
              <w:rPr>
                <w:rFonts w:ascii="Times New Roman" w:hAnsi="Times New Roman" w:cs="Times New Roman"/>
                <w:sz w:val="24"/>
                <w:szCs w:val="24"/>
              </w:rPr>
              <w:t xml:space="preserve">Общ размер на инвестициите в </w:t>
            </w:r>
            <w:r w:rsidR="00785D8D">
              <w:rPr>
                <w:rFonts w:ascii="Times New Roman" w:hAnsi="Times New Roman" w:cs="Times New Roman"/>
                <w:sz w:val="24"/>
                <w:szCs w:val="24"/>
              </w:rPr>
              <w:t>производство на енергия от възобновяеми източници</w:t>
            </w:r>
            <w:r w:rsidR="00785D8D" w:rsidRPr="00785D8D">
              <w:rPr>
                <w:rFonts w:ascii="Times New Roman" w:hAnsi="Times New Roman" w:cs="Times New Roman"/>
                <w:sz w:val="24"/>
                <w:szCs w:val="24"/>
              </w:rPr>
              <w:t xml:space="preserve"> (</w:t>
            </w:r>
            <w:r w:rsidR="00D415AA">
              <w:rPr>
                <w:rFonts w:ascii="Times New Roman" w:hAnsi="Times New Roman" w:cs="Times New Roman"/>
                <w:sz w:val="24"/>
                <w:szCs w:val="24"/>
              </w:rPr>
              <w:t xml:space="preserve">Показател </w:t>
            </w:r>
            <w:r w:rsidR="00785D8D" w:rsidRPr="00785D8D">
              <w:rPr>
                <w:rFonts w:ascii="Times New Roman" w:hAnsi="Times New Roman" w:cs="Times New Roman"/>
                <w:sz w:val="24"/>
                <w:szCs w:val="24"/>
              </w:rPr>
              <w:t>Т1</w:t>
            </w:r>
            <w:r w:rsidR="00785D8D">
              <w:rPr>
                <w:rFonts w:ascii="Times New Roman" w:hAnsi="Times New Roman" w:cs="Times New Roman"/>
                <w:sz w:val="24"/>
                <w:szCs w:val="24"/>
              </w:rPr>
              <w:t>6</w:t>
            </w:r>
            <w:r w:rsidR="00785D8D" w:rsidRPr="00785D8D">
              <w:rPr>
                <w:rFonts w:ascii="Times New Roman" w:hAnsi="Times New Roman" w:cs="Times New Roman"/>
                <w:sz w:val="24"/>
                <w:szCs w:val="24"/>
              </w:rPr>
              <w:t>)</w:t>
            </w:r>
            <w:r w:rsidR="008A420D">
              <w:rPr>
                <w:rFonts w:ascii="Times New Roman" w:hAnsi="Times New Roman" w:cs="Times New Roman"/>
                <w:sz w:val="24"/>
                <w:szCs w:val="24"/>
              </w:rPr>
              <w:t xml:space="preserve">. Област </w:t>
            </w:r>
            <w:r>
              <w:rPr>
                <w:rFonts w:ascii="Times New Roman" w:hAnsi="Times New Roman" w:cs="Times New Roman"/>
                <w:sz w:val="24"/>
                <w:szCs w:val="24"/>
              </w:rPr>
              <w:t xml:space="preserve">с поставен акцент </w:t>
            </w:r>
            <w:r>
              <w:rPr>
                <w:rFonts w:ascii="Times New Roman" w:eastAsiaTheme="majorEastAsia" w:hAnsi="Times New Roman" w:cs="Times New Roman"/>
                <w:bCs/>
                <w:iCs/>
                <w:sz w:val="24"/>
                <w:szCs w:val="24"/>
              </w:rPr>
              <w:t>5В „</w:t>
            </w:r>
            <w:r w:rsidRPr="008E0987">
              <w:rPr>
                <w:rFonts w:ascii="Times New Roman" w:eastAsiaTheme="majorEastAsia" w:hAnsi="Times New Roman" w:cs="Times New Roman"/>
                <w:bCs/>
                <w:iCs/>
                <w:sz w:val="24"/>
                <w:szCs w:val="24"/>
              </w:rPr>
              <w:t xml:space="preserve">Улесняване на доставките и използването на възобновяеми източници на енергия, на странични продукти, отпадъци и остатъци, и други нехранителни суровини за целите на </w:t>
            </w:r>
            <w:proofErr w:type="spellStart"/>
            <w:r w:rsidRPr="008E0987">
              <w:rPr>
                <w:rFonts w:ascii="Times New Roman" w:eastAsiaTheme="majorEastAsia" w:hAnsi="Times New Roman" w:cs="Times New Roman"/>
                <w:bCs/>
                <w:iCs/>
                <w:sz w:val="24"/>
                <w:szCs w:val="24"/>
              </w:rPr>
              <w:t>биоикономиката</w:t>
            </w:r>
            <w:proofErr w:type="spellEnd"/>
            <w:r w:rsidRPr="008E0987">
              <w:rPr>
                <w:rFonts w:ascii="Times New Roman" w:eastAsiaTheme="majorEastAsia" w:hAnsi="Times New Roman" w:cs="Times New Roman"/>
                <w:bCs/>
                <w:iCs/>
                <w:sz w:val="24"/>
                <w:szCs w:val="24"/>
              </w:rPr>
              <w:t>“</w:t>
            </w:r>
            <w:r w:rsidR="0019519B">
              <w:rPr>
                <w:rFonts w:ascii="Times New Roman" w:eastAsiaTheme="majorEastAsia" w:hAnsi="Times New Roman" w:cs="Times New Roman"/>
                <w:bCs/>
                <w:iCs/>
                <w:sz w:val="24"/>
                <w:szCs w:val="24"/>
              </w:rPr>
              <w:t>.</w:t>
            </w:r>
          </w:p>
          <w:p w:rsidR="00785D8D" w:rsidRDefault="00785D8D" w:rsidP="00785D8D">
            <w:pPr>
              <w:jc w:val="both"/>
              <w:rPr>
                <w:rFonts w:ascii="Times New Roman" w:hAnsi="Times New Roman" w:cs="Times New Roman"/>
                <w:sz w:val="24"/>
                <w:szCs w:val="24"/>
                <w:lang w:val="en-US"/>
              </w:rPr>
            </w:pPr>
          </w:p>
          <w:p w:rsidR="00785D8D" w:rsidRPr="00785D8D" w:rsidRDefault="00785D8D" w:rsidP="00785D8D">
            <w:pPr>
              <w:jc w:val="both"/>
              <w:rPr>
                <w:rFonts w:ascii="Times New Roman" w:hAnsi="Times New Roman" w:cs="Times New Roman"/>
                <w:b/>
                <w:sz w:val="24"/>
                <w:szCs w:val="24"/>
              </w:rPr>
            </w:pPr>
            <w:r w:rsidRPr="00785D8D">
              <w:rPr>
                <w:rFonts w:ascii="Times New Roman" w:hAnsi="Times New Roman" w:cs="Times New Roman"/>
                <w:b/>
                <w:sz w:val="24"/>
                <w:szCs w:val="24"/>
              </w:rPr>
              <w:t>Показател</w:t>
            </w:r>
            <w:r w:rsidR="001C750D">
              <w:rPr>
                <w:rFonts w:ascii="Times New Roman" w:hAnsi="Times New Roman" w:cs="Times New Roman"/>
                <w:b/>
                <w:sz w:val="24"/>
                <w:szCs w:val="24"/>
              </w:rPr>
              <w:t>и</w:t>
            </w:r>
            <w:r w:rsidRPr="00785D8D">
              <w:rPr>
                <w:rFonts w:ascii="Times New Roman" w:hAnsi="Times New Roman" w:cs="Times New Roman"/>
                <w:b/>
                <w:sz w:val="24"/>
                <w:szCs w:val="24"/>
              </w:rPr>
              <w:t xml:space="preserve"> за резултат:</w:t>
            </w:r>
          </w:p>
          <w:p w:rsidR="00785D8D" w:rsidRPr="00785D8D" w:rsidRDefault="00785D8D" w:rsidP="00785D8D">
            <w:pPr>
              <w:jc w:val="both"/>
              <w:rPr>
                <w:rFonts w:ascii="Times New Roman" w:hAnsi="Times New Roman" w:cs="Times New Roman"/>
                <w:sz w:val="24"/>
                <w:szCs w:val="24"/>
              </w:rPr>
            </w:pPr>
          </w:p>
          <w:p w:rsidR="00F85FA5" w:rsidRPr="00F85FA5" w:rsidRDefault="001C750D" w:rsidP="00785D8D">
            <w:pPr>
              <w:jc w:val="both"/>
              <w:rPr>
                <w:rFonts w:ascii="Times New Roman" w:eastAsiaTheme="majorEastAsia" w:hAnsi="Times New Roman" w:cs="Times New Roman"/>
                <w:bCs/>
                <w:iCs/>
                <w:sz w:val="24"/>
                <w:szCs w:val="24"/>
              </w:rPr>
            </w:pPr>
            <w:r>
              <w:rPr>
                <w:rFonts w:ascii="Times New Roman" w:hAnsi="Times New Roman" w:cs="Times New Roman"/>
                <w:sz w:val="24"/>
                <w:szCs w:val="24"/>
              </w:rPr>
              <w:t xml:space="preserve">1. </w:t>
            </w:r>
            <w:r w:rsidR="00785D8D">
              <w:rPr>
                <w:rFonts w:ascii="Times New Roman" w:hAnsi="Times New Roman" w:cs="Times New Roman"/>
                <w:sz w:val="24"/>
                <w:szCs w:val="24"/>
              </w:rPr>
              <w:t>Енергия произв</w:t>
            </w:r>
            <w:r>
              <w:rPr>
                <w:rFonts w:ascii="Times New Roman" w:hAnsi="Times New Roman" w:cs="Times New Roman"/>
                <w:sz w:val="24"/>
                <w:szCs w:val="24"/>
              </w:rPr>
              <w:t>е</w:t>
            </w:r>
            <w:r w:rsidR="00785D8D">
              <w:rPr>
                <w:rFonts w:ascii="Times New Roman" w:hAnsi="Times New Roman" w:cs="Times New Roman"/>
                <w:sz w:val="24"/>
                <w:szCs w:val="24"/>
              </w:rPr>
              <w:t>ждана от възобновяеми източници, произвеждана в подпомогнатите проекти (</w:t>
            </w:r>
            <w:r w:rsidR="00D415AA">
              <w:rPr>
                <w:rFonts w:ascii="Times New Roman" w:hAnsi="Times New Roman" w:cs="Times New Roman"/>
                <w:sz w:val="24"/>
                <w:szCs w:val="24"/>
              </w:rPr>
              <w:t xml:space="preserve">Показател </w:t>
            </w:r>
            <w:r w:rsidR="00785D8D">
              <w:rPr>
                <w:rFonts w:ascii="Times New Roman" w:hAnsi="Times New Roman" w:cs="Times New Roman"/>
                <w:sz w:val="24"/>
                <w:szCs w:val="24"/>
                <w:lang w:val="en-US"/>
              </w:rPr>
              <w:t>R15)</w:t>
            </w:r>
            <w:r>
              <w:rPr>
                <w:rFonts w:ascii="Times New Roman" w:hAnsi="Times New Roman" w:cs="Times New Roman"/>
                <w:sz w:val="24"/>
                <w:szCs w:val="24"/>
              </w:rPr>
              <w:t xml:space="preserve">. Област  с поставен акцент </w:t>
            </w:r>
            <w:r>
              <w:rPr>
                <w:rFonts w:ascii="Times New Roman" w:eastAsiaTheme="majorEastAsia" w:hAnsi="Times New Roman" w:cs="Times New Roman"/>
                <w:bCs/>
                <w:iCs/>
                <w:sz w:val="24"/>
                <w:szCs w:val="24"/>
              </w:rPr>
              <w:t>5В „</w:t>
            </w:r>
            <w:r w:rsidRPr="008E0987">
              <w:rPr>
                <w:rFonts w:ascii="Times New Roman" w:eastAsiaTheme="majorEastAsia" w:hAnsi="Times New Roman" w:cs="Times New Roman"/>
                <w:bCs/>
                <w:iCs/>
                <w:sz w:val="24"/>
                <w:szCs w:val="24"/>
              </w:rPr>
              <w:t xml:space="preserve">Улесняване на доставките и използването на възобновяеми източници на енергия, на странични продукти, отпадъци и остатъци, и други нехранителни суровини за целите на </w:t>
            </w:r>
            <w:proofErr w:type="spellStart"/>
            <w:r w:rsidRPr="008E0987">
              <w:rPr>
                <w:rFonts w:ascii="Times New Roman" w:eastAsiaTheme="majorEastAsia" w:hAnsi="Times New Roman" w:cs="Times New Roman"/>
                <w:bCs/>
                <w:iCs/>
                <w:sz w:val="24"/>
                <w:szCs w:val="24"/>
              </w:rPr>
              <w:t>биоикономиката</w:t>
            </w:r>
            <w:proofErr w:type="spellEnd"/>
            <w:r w:rsidRPr="008E0987">
              <w:rPr>
                <w:rFonts w:ascii="Times New Roman" w:eastAsiaTheme="majorEastAsia" w:hAnsi="Times New Roman" w:cs="Times New Roman"/>
                <w:bCs/>
                <w:iCs/>
                <w:sz w:val="24"/>
                <w:szCs w:val="24"/>
              </w:rPr>
              <w:t>“</w:t>
            </w:r>
            <w:r w:rsidR="0019519B">
              <w:rPr>
                <w:rFonts w:ascii="Times New Roman" w:eastAsiaTheme="majorEastAsia" w:hAnsi="Times New Roman" w:cs="Times New Roman"/>
                <w:bCs/>
                <w:iCs/>
                <w:sz w:val="24"/>
                <w:szCs w:val="24"/>
              </w:rPr>
              <w:t>.</w:t>
            </w:r>
          </w:p>
          <w:p w:rsidR="008F0552" w:rsidRDefault="008F0552" w:rsidP="00D96BD8">
            <w:pPr>
              <w:jc w:val="both"/>
              <w:rPr>
                <w:rFonts w:ascii="Times New Roman" w:hAnsi="Times New Roman" w:cs="Times New Roman"/>
                <w:sz w:val="24"/>
                <w:szCs w:val="24"/>
              </w:rPr>
            </w:pPr>
          </w:p>
          <w:p w:rsidR="008F0552" w:rsidRPr="00D96BD8" w:rsidRDefault="008F0552" w:rsidP="00326D03">
            <w:pPr>
              <w:shd w:val="clear" w:color="auto" w:fill="D9D9D9" w:themeFill="background1" w:themeFillShade="D9"/>
              <w:jc w:val="both"/>
              <w:rPr>
                <w:rFonts w:ascii="Times New Roman" w:hAnsi="Times New Roman" w:cs="Times New Roman"/>
                <w:b/>
                <w:sz w:val="24"/>
                <w:szCs w:val="24"/>
              </w:rPr>
            </w:pPr>
            <w:r w:rsidRPr="00D96BD8">
              <w:rPr>
                <w:rFonts w:ascii="Times New Roman" w:hAnsi="Times New Roman" w:cs="Times New Roman"/>
                <w:b/>
                <w:sz w:val="24"/>
                <w:szCs w:val="24"/>
              </w:rPr>
              <w:t>ВАЖНО:</w:t>
            </w:r>
          </w:p>
          <w:p w:rsidR="006D660E" w:rsidRPr="00785D8D" w:rsidRDefault="005A4F15" w:rsidP="00326D03">
            <w:pPr>
              <w:shd w:val="clear" w:color="auto" w:fill="D9D9D9" w:themeFill="background1" w:themeFillShade="D9"/>
              <w:jc w:val="both"/>
              <w:rPr>
                <w:rFonts w:ascii="Times New Roman" w:hAnsi="Times New Roman" w:cs="Times New Roman"/>
                <w:sz w:val="24"/>
                <w:szCs w:val="24"/>
              </w:rPr>
            </w:pPr>
            <w:r>
              <w:rPr>
                <w:rFonts w:ascii="Times New Roman" w:hAnsi="Times New Roman" w:cs="Times New Roman"/>
                <w:b/>
                <w:sz w:val="24"/>
                <w:szCs w:val="24"/>
              </w:rPr>
              <w:t xml:space="preserve">Точка № </w:t>
            </w:r>
            <w:r w:rsidR="00AF4545">
              <w:rPr>
                <w:rFonts w:ascii="Times New Roman" w:hAnsi="Times New Roman" w:cs="Times New Roman"/>
                <w:b/>
                <w:sz w:val="24"/>
                <w:szCs w:val="24"/>
              </w:rPr>
              <w:t xml:space="preserve">8 от формуляра за кандидатстване </w:t>
            </w:r>
            <w:r>
              <w:rPr>
                <w:rFonts w:ascii="Times New Roman" w:hAnsi="Times New Roman" w:cs="Times New Roman"/>
                <w:b/>
                <w:sz w:val="24"/>
                <w:szCs w:val="24"/>
              </w:rPr>
              <w:t>не се попълва от кандидата.</w:t>
            </w:r>
            <w:r w:rsidR="001535F9" w:rsidRPr="00AE35D9">
              <w:rPr>
                <w:rFonts w:ascii="Times New Roman" w:hAnsi="Times New Roman" w:cs="Times New Roman"/>
                <w:b/>
                <w:sz w:val="24"/>
                <w:szCs w:val="24"/>
              </w:rPr>
              <w:t xml:space="preserve"> Кандидатите за предоставяне на безвъзмездна финансова помощ по настоящата процедура чрез подбор посочват информация относно предвижданите за изпълнение </w:t>
            </w:r>
            <w:r w:rsidR="001535F9">
              <w:rPr>
                <w:rFonts w:ascii="Times New Roman" w:hAnsi="Times New Roman" w:cs="Times New Roman"/>
                <w:b/>
                <w:sz w:val="24"/>
                <w:szCs w:val="24"/>
              </w:rPr>
              <w:t>резултати</w:t>
            </w:r>
            <w:r w:rsidR="00677249">
              <w:rPr>
                <w:rFonts w:ascii="Times New Roman" w:hAnsi="Times New Roman" w:cs="Times New Roman"/>
                <w:b/>
                <w:sz w:val="24"/>
                <w:szCs w:val="24"/>
                <w:lang w:val="en-US"/>
              </w:rPr>
              <w:t>/</w:t>
            </w:r>
            <w:r w:rsidR="00677249">
              <w:rPr>
                <w:rFonts w:ascii="Times New Roman" w:hAnsi="Times New Roman" w:cs="Times New Roman"/>
                <w:b/>
                <w:sz w:val="24"/>
                <w:szCs w:val="24"/>
              </w:rPr>
              <w:t>показатели</w:t>
            </w:r>
            <w:r w:rsidR="001535F9" w:rsidRPr="00AE35D9">
              <w:rPr>
                <w:rFonts w:ascii="Times New Roman" w:hAnsi="Times New Roman" w:cs="Times New Roman"/>
                <w:b/>
                <w:sz w:val="24"/>
                <w:szCs w:val="24"/>
              </w:rPr>
              <w:t xml:space="preserve"> в проектното предложение в Приложение № 2 „Основна информация за проектното предложение“</w:t>
            </w:r>
            <w:r w:rsidR="001535F9">
              <w:rPr>
                <w:rFonts w:ascii="Times New Roman" w:hAnsi="Times New Roman" w:cs="Times New Roman"/>
                <w:b/>
                <w:sz w:val="24"/>
                <w:szCs w:val="24"/>
              </w:rPr>
              <w:t>, Раздел ХІІ</w:t>
            </w:r>
            <w:r w:rsidR="00E42053">
              <w:rPr>
                <w:rFonts w:ascii="Times New Roman" w:hAnsi="Times New Roman" w:cs="Times New Roman"/>
                <w:b/>
                <w:sz w:val="24"/>
                <w:szCs w:val="24"/>
              </w:rPr>
              <w:t xml:space="preserve"> </w:t>
            </w:r>
            <w:r w:rsidR="001535F9">
              <w:rPr>
                <w:rFonts w:ascii="Times New Roman" w:hAnsi="Times New Roman" w:cs="Times New Roman"/>
                <w:b/>
                <w:sz w:val="24"/>
                <w:szCs w:val="24"/>
              </w:rPr>
              <w:t>„</w:t>
            </w:r>
            <w:r w:rsidR="001535F9" w:rsidRPr="001535F9">
              <w:rPr>
                <w:rFonts w:ascii="Times New Roman" w:hAnsi="Times New Roman" w:cs="Times New Roman"/>
                <w:b/>
                <w:sz w:val="24"/>
                <w:szCs w:val="24"/>
              </w:rPr>
              <w:t>Форма за наблюдение и оценка на проекти по подмярка 4.2 „Инвестиции в преработка/маркетинг на селскостопански продукти“ от мярка 4 „Инвестиции във физически активи“ от Програма за развитие на селските райони 2014-2020 г.</w:t>
            </w:r>
            <w:r w:rsidR="00677249">
              <w:rPr>
                <w:rFonts w:ascii="Times New Roman" w:hAnsi="Times New Roman" w:cs="Times New Roman"/>
                <w:b/>
                <w:sz w:val="24"/>
                <w:szCs w:val="24"/>
              </w:rPr>
              <w:t xml:space="preserve"> (ПРСР)</w:t>
            </w:r>
            <w:r w:rsidR="001535F9">
              <w:rPr>
                <w:rFonts w:ascii="Times New Roman" w:hAnsi="Times New Roman" w:cs="Times New Roman"/>
                <w:b/>
                <w:sz w:val="24"/>
                <w:szCs w:val="24"/>
              </w:rPr>
              <w:t>“.</w:t>
            </w:r>
          </w:p>
        </w:tc>
      </w:tr>
    </w:tbl>
    <w:p w:rsidR="00F74842" w:rsidRDefault="00F74842" w:rsidP="00F74842">
      <w:pPr>
        <w:pStyle w:val="Heading1"/>
      </w:pPr>
      <w:bookmarkStart w:id="9" w:name="_Toc505956262"/>
      <w:r>
        <w:lastRenderedPageBreak/>
        <w:t>8. Общ размер на безвъзмездната финансова помощ по процедурата</w:t>
      </w:r>
      <w:r w:rsidRPr="00F74842">
        <w:t>:</w:t>
      </w:r>
      <w:bookmarkEnd w:id="9"/>
    </w:p>
    <w:tbl>
      <w:tblPr>
        <w:tblStyle w:val="TableGrid"/>
        <w:tblW w:w="0" w:type="auto"/>
        <w:tblLook w:val="04A0" w:firstRow="1" w:lastRow="0" w:firstColumn="1" w:lastColumn="0" w:noHBand="0" w:noVBand="1"/>
      </w:tblPr>
      <w:tblGrid>
        <w:gridCol w:w="9062"/>
      </w:tblGrid>
      <w:tr w:rsidR="00F74842" w:rsidTr="00F74842">
        <w:tc>
          <w:tcPr>
            <w:tcW w:w="9212" w:type="dxa"/>
          </w:tcPr>
          <w:p w:rsidR="00F74842" w:rsidRDefault="00F74842" w:rsidP="00F74842"/>
          <w:p w:rsidR="00E76A30" w:rsidRDefault="00F4347A" w:rsidP="00F4347A">
            <w:pPr>
              <w:jc w:val="both"/>
              <w:rPr>
                <w:rFonts w:ascii="Times New Roman" w:hAnsi="Times New Roman" w:cs="Times New Roman"/>
                <w:sz w:val="24"/>
                <w:szCs w:val="24"/>
              </w:rPr>
            </w:pPr>
            <w:r w:rsidRPr="00F4347A">
              <w:rPr>
                <w:rFonts w:ascii="Times New Roman" w:hAnsi="Times New Roman" w:cs="Times New Roman"/>
                <w:sz w:val="24"/>
                <w:szCs w:val="24"/>
              </w:rPr>
              <w:t xml:space="preserve">Общият размер на </w:t>
            </w:r>
            <w:r w:rsidR="00A12FEB">
              <w:rPr>
                <w:rFonts w:ascii="Times New Roman" w:hAnsi="Times New Roman" w:cs="Times New Roman"/>
                <w:sz w:val="24"/>
                <w:szCs w:val="24"/>
              </w:rPr>
              <w:t xml:space="preserve">безвъзмездната финансова </w:t>
            </w:r>
            <w:r w:rsidR="00763AF5">
              <w:rPr>
                <w:rFonts w:ascii="Times New Roman" w:hAnsi="Times New Roman" w:cs="Times New Roman"/>
                <w:sz w:val="24"/>
                <w:szCs w:val="24"/>
              </w:rPr>
              <w:t>помощ</w:t>
            </w:r>
            <w:r w:rsidRPr="00F4347A">
              <w:rPr>
                <w:rFonts w:ascii="Times New Roman" w:hAnsi="Times New Roman" w:cs="Times New Roman"/>
                <w:sz w:val="24"/>
                <w:szCs w:val="24"/>
              </w:rPr>
              <w:t xml:space="preserve"> по </w:t>
            </w:r>
            <w:r w:rsidR="00763AF5">
              <w:rPr>
                <w:rFonts w:ascii="Times New Roman" w:hAnsi="Times New Roman" w:cs="Times New Roman"/>
                <w:sz w:val="24"/>
                <w:szCs w:val="24"/>
              </w:rPr>
              <w:t xml:space="preserve">процедурата </w:t>
            </w:r>
            <w:r w:rsidR="00F85FA5">
              <w:rPr>
                <w:rFonts w:ascii="Times New Roman" w:hAnsi="Times New Roman" w:cs="Times New Roman"/>
                <w:sz w:val="24"/>
                <w:szCs w:val="24"/>
              </w:rPr>
              <w:t>чрез</w:t>
            </w:r>
            <w:r w:rsidR="00763AF5">
              <w:rPr>
                <w:rFonts w:ascii="Times New Roman" w:hAnsi="Times New Roman" w:cs="Times New Roman"/>
                <w:sz w:val="24"/>
                <w:szCs w:val="24"/>
              </w:rPr>
              <w:t xml:space="preserve"> подбор  на проектни предложения по </w:t>
            </w:r>
            <w:r w:rsidR="00A12FEB">
              <w:rPr>
                <w:rFonts w:ascii="Times New Roman" w:hAnsi="Times New Roman" w:cs="Times New Roman"/>
                <w:sz w:val="24"/>
                <w:szCs w:val="24"/>
              </w:rPr>
              <w:t>п</w:t>
            </w:r>
            <w:r w:rsidRPr="00F4347A">
              <w:rPr>
                <w:rFonts w:ascii="Times New Roman" w:hAnsi="Times New Roman" w:cs="Times New Roman"/>
                <w:sz w:val="24"/>
                <w:szCs w:val="24"/>
              </w:rPr>
              <w:t>одмярка 4.2. Инвестиции в преработка/маркетинг на селскостопански продукти“ от мярка 4. „Инвестиции в материални активи“</w:t>
            </w:r>
            <w:r w:rsidR="00E42053">
              <w:rPr>
                <w:rFonts w:ascii="Times New Roman" w:hAnsi="Times New Roman" w:cs="Times New Roman"/>
                <w:sz w:val="24"/>
                <w:szCs w:val="24"/>
              </w:rPr>
              <w:t xml:space="preserve"> </w:t>
            </w:r>
            <w:r w:rsidR="00763AF5">
              <w:rPr>
                <w:rFonts w:ascii="Times New Roman" w:hAnsi="Times New Roman" w:cs="Times New Roman"/>
                <w:sz w:val="24"/>
                <w:szCs w:val="24"/>
              </w:rPr>
              <w:t xml:space="preserve">е </w:t>
            </w:r>
            <w:r w:rsidR="005277E1">
              <w:rPr>
                <w:rFonts w:ascii="Times New Roman" w:hAnsi="Times New Roman" w:cs="Times New Roman"/>
                <w:sz w:val="24"/>
                <w:szCs w:val="24"/>
              </w:rPr>
              <w:t xml:space="preserve">в размер на </w:t>
            </w:r>
            <w:r w:rsidR="00097F39" w:rsidRPr="00097F39">
              <w:rPr>
                <w:rFonts w:ascii="Times New Roman" w:hAnsi="Times New Roman" w:cs="Times New Roman"/>
                <w:sz w:val="24"/>
                <w:szCs w:val="24"/>
              </w:rPr>
              <w:t>261 976 773,58</w:t>
            </w:r>
            <w:r w:rsidR="008F0552">
              <w:rPr>
                <w:rFonts w:ascii="Times New Roman" w:hAnsi="Times New Roman" w:cs="Times New Roman"/>
                <w:sz w:val="24"/>
                <w:szCs w:val="24"/>
              </w:rPr>
              <w:t xml:space="preserve"> лв.</w:t>
            </w:r>
          </w:p>
          <w:p w:rsidR="005C4CF5" w:rsidRPr="00F4347A" w:rsidRDefault="005C4CF5" w:rsidP="00F4347A">
            <w:pPr>
              <w:jc w:val="both"/>
              <w:rPr>
                <w:rFonts w:ascii="Times New Roman" w:hAnsi="Times New Roman" w:cs="Times New Roman"/>
                <w:sz w:val="24"/>
                <w:szCs w:val="24"/>
              </w:rPr>
            </w:pPr>
          </w:p>
          <w:tbl>
            <w:tblPr>
              <w:tblW w:w="0" w:type="auto"/>
              <w:tblCellMar>
                <w:left w:w="70" w:type="dxa"/>
                <w:right w:w="70" w:type="dxa"/>
              </w:tblCellMar>
              <w:tblLook w:val="04A0" w:firstRow="1" w:lastRow="0" w:firstColumn="1" w:lastColumn="0" w:noHBand="0" w:noVBand="1"/>
            </w:tblPr>
            <w:tblGrid>
              <w:gridCol w:w="2677"/>
              <w:gridCol w:w="3912"/>
              <w:gridCol w:w="2247"/>
            </w:tblGrid>
            <w:tr w:rsidR="00757EA0" w:rsidRPr="00AC1E16" w:rsidTr="00DF2EF4">
              <w:trPr>
                <w:trHeight w:val="94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57EA0" w:rsidRPr="00C92543" w:rsidRDefault="00757EA0" w:rsidP="00DF2EF4">
                  <w:pPr>
                    <w:jc w:val="center"/>
                    <w:rPr>
                      <w:rFonts w:ascii="Times New Roman" w:hAnsi="Times New Roman"/>
                      <w:b/>
                      <w:bCs/>
                      <w:color w:val="000000"/>
                      <w:sz w:val="24"/>
                      <w:szCs w:val="24"/>
                      <w:lang w:eastAsia="bg-BG"/>
                    </w:rPr>
                  </w:pPr>
                  <w:r w:rsidRPr="00C92543">
                    <w:rPr>
                      <w:rFonts w:ascii="Times New Roman" w:hAnsi="Times New Roman"/>
                      <w:b/>
                      <w:bCs/>
                      <w:color w:val="000000"/>
                      <w:sz w:val="24"/>
                      <w:szCs w:val="24"/>
                      <w:lang w:eastAsia="bg-BG"/>
                    </w:rPr>
                    <w:lastRenderedPageBreak/>
                    <w:t>Общ размер на безвъзмездна финансова помощ</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57EA0" w:rsidRPr="00C92543" w:rsidRDefault="00757EA0" w:rsidP="00DF2EF4">
                  <w:pPr>
                    <w:jc w:val="center"/>
                    <w:rPr>
                      <w:rFonts w:ascii="Times New Roman" w:hAnsi="Times New Roman"/>
                      <w:b/>
                      <w:bCs/>
                      <w:color w:val="000000"/>
                      <w:sz w:val="24"/>
                      <w:szCs w:val="24"/>
                      <w:lang w:eastAsia="bg-BG"/>
                    </w:rPr>
                  </w:pPr>
                  <w:r w:rsidRPr="00C92543">
                    <w:rPr>
                      <w:rFonts w:ascii="Times New Roman" w:hAnsi="Times New Roman"/>
                      <w:b/>
                      <w:bCs/>
                      <w:color w:val="000000"/>
                      <w:sz w:val="24"/>
                      <w:szCs w:val="24"/>
                      <w:lang w:eastAsia="bg-BG"/>
                    </w:rPr>
                    <w:t>Средства от Европейския земеделски фонд за развитие на селските райони (ЕЗФРСР)</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57EA0" w:rsidRPr="00C92543" w:rsidRDefault="00757EA0" w:rsidP="00DF2EF4">
                  <w:pPr>
                    <w:jc w:val="center"/>
                    <w:rPr>
                      <w:rFonts w:ascii="Times New Roman" w:hAnsi="Times New Roman"/>
                      <w:b/>
                      <w:bCs/>
                      <w:color w:val="000000"/>
                      <w:sz w:val="24"/>
                      <w:szCs w:val="24"/>
                      <w:lang w:eastAsia="bg-BG"/>
                    </w:rPr>
                  </w:pPr>
                  <w:r w:rsidRPr="00C92543">
                    <w:rPr>
                      <w:rFonts w:ascii="Times New Roman" w:hAnsi="Times New Roman"/>
                      <w:b/>
                      <w:bCs/>
                      <w:color w:val="000000"/>
                      <w:sz w:val="24"/>
                      <w:szCs w:val="24"/>
                      <w:lang w:eastAsia="bg-BG"/>
                    </w:rPr>
                    <w:t>Национално съфинансиране</w:t>
                  </w:r>
                </w:p>
              </w:tc>
            </w:tr>
            <w:tr w:rsidR="0058796F" w:rsidRPr="00AC1E16" w:rsidTr="00DF2EF4">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8796F" w:rsidRPr="00F5107E" w:rsidRDefault="0058796F" w:rsidP="0058796F">
                  <w:pPr>
                    <w:spacing w:after="0"/>
                    <w:jc w:val="center"/>
                    <w:rPr>
                      <w:rFonts w:ascii="Times New Roman" w:hAnsi="Times New Roman"/>
                      <w:sz w:val="24"/>
                      <w:szCs w:val="24"/>
                      <w:lang w:eastAsia="bg-BG"/>
                    </w:rPr>
                  </w:pPr>
                  <w:r w:rsidRPr="00F5107E">
                    <w:rPr>
                      <w:rFonts w:ascii="Times New Roman" w:hAnsi="Times New Roman"/>
                      <w:sz w:val="24"/>
                      <w:szCs w:val="24"/>
                      <w:lang w:eastAsia="bg-BG"/>
                    </w:rPr>
                    <w:t>261 976 773</w:t>
                  </w:r>
                  <w:r>
                    <w:rPr>
                      <w:rFonts w:ascii="Times New Roman" w:hAnsi="Times New Roman"/>
                      <w:sz w:val="24"/>
                      <w:szCs w:val="24"/>
                      <w:lang w:eastAsia="bg-BG"/>
                    </w:rPr>
                    <w:t>,</w:t>
                  </w:r>
                  <w:r w:rsidRPr="00F5107E">
                    <w:rPr>
                      <w:rFonts w:ascii="Times New Roman" w:hAnsi="Times New Roman"/>
                      <w:sz w:val="24"/>
                      <w:szCs w:val="24"/>
                      <w:lang w:eastAsia="bg-BG"/>
                    </w:rPr>
                    <w:t>58 лв.</w:t>
                  </w:r>
                </w:p>
                <w:p w:rsidR="0058796F" w:rsidRPr="00F5107E" w:rsidRDefault="0058796F" w:rsidP="0058796F">
                  <w:pPr>
                    <w:spacing w:after="0"/>
                    <w:jc w:val="center"/>
                    <w:rPr>
                      <w:rFonts w:ascii="Times New Roman" w:hAnsi="Times New Roman"/>
                      <w:sz w:val="24"/>
                      <w:szCs w:val="24"/>
                      <w:lang w:eastAsia="bg-BG"/>
                    </w:rPr>
                  </w:pPr>
                  <w:r w:rsidRPr="00F5107E">
                    <w:rPr>
                      <w:rFonts w:ascii="Times New Roman" w:hAnsi="Times New Roman"/>
                      <w:sz w:val="24"/>
                      <w:szCs w:val="24"/>
                      <w:lang w:eastAsia="bg-BG"/>
                    </w:rPr>
                    <w:t>(100 %)</w:t>
                  </w:r>
                </w:p>
              </w:tc>
              <w:tc>
                <w:tcPr>
                  <w:tcW w:w="0" w:type="auto"/>
                  <w:tcBorders>
                    <w:top w:val="single" w:sz="4" w:space="0" w:color="auto"/>
                    <w:left w:val="nil"/>
                    <w:bottom w:val="single" w:sz="4" w:space="0" w:color="auto"/>
                    <w:right w:val="single" w:sz="4" w:space="0" w:color="auto"/>
                  </w:tcBorders>
                  <w:shd w:val="clear" w:color="auto" w:fill="auto"/>
                  <w:vAlign w:val="center"/>
                </w:tcPr>
                <w:p w:rsidR="0058796F" w:rsidRPr="00F5107E" w:rsidRDefault="0058796F" w:rsidP="0058796F">
                  <w:pPr>
                    <w:spacing w:after="0"/>
                    <w:jc w:val="center"/>
                    <w:rPr>
                      <w:rFonts w:ascii="Times New Roman" w:hAnsi="Times New Roman"/>
                      <w:sz w:val="24"/>
                      <w:szCs w:val="24"/>
                      <w:lang w:eastAsia="bg-BG"/>
                    </w:rPr>
                  </w:pPr>
                  <w:r w:rsidRPr="00F5107E">
                    <w:rPr>
                      <w:rFonts w:ascii="Times New Roman" w:hAnsi="Times New Roman"/>
                      <w:sz w:val="24"/>
                      <w:szCs w:val="24"/>
                      <w:lang w:eastAsia="bg-BG"/>
                    </w:rPr>
                    <w:t>196 482 580,19 лв.</w:t>
                  </w:r>
                </w:p>
                <w:p w:rsidR="0058796F" w:rsidRPr="00F5107E" w:rsidRDefault="0058796F" w:rsidP="0058796F">
                  <w:pPr>
                    <w:spacing w:after="0"/>
                    <w:jc w:val="center"/>
                    <w:rPr>
                      <w:rFonts w:ascii="Times New Roman" w:hAnsi="Times New Roman"/>
                      <w:sz w:val="24"/>
                      <w:szCs w:val="24"/>
                      <w:lang w:eastAsia="bg-BG"/>
                    </w:rPr>
                  </w:pPr>
                  <w:r w:rsidRPr="00F5107E">
                    <w:rPr>
                      <w:rFonts w:ascii="Times New Roman" w:hAnsi="Times New Roman"/>
                      <w:sz w:val="24"/>
                      <w:szCs w:val="24"/>
                      <w:lang w:eastAsia="bg-BG"/>
                    </w:rPr>
                    <w:t>(75 %)</w:t>
                  </w:r>
                </w:p>
              </w:tc>
              <w:tc>
                <w:tcPr>
                  <w:tcW w:w="0" w:type="auto"/>
                  <w:tcBorders>
                    <w:top w:val="single" w:sz="4" w:space="0" w:color="auto"/>
                    <w:left w:val="nil"/>
                    <w:bottom w:val="single" w:sz="4" w:space="0" w:color="auto"/>
                    <w:right w:val="single" w:sz="4" w:space="0" w:color="auto"/>
                  </w:tcBorders>
                  <w:shd w:val="clear" w:color="auto" w:fill="auto"/>
                  <w:vAlign w:val="center"/>
                </w:tcPr>
                <w:p w:rsidR="0058796F" w:rsidRPr="00F5107E" w:rsidRDefault="0058796F" w:rsidP="0058796F">
                  <w:pPr>
                    <w:spacing w:after="0"/>
                    <w:jc w:val="center"/>
                    <w:rPr>
                      <w:rFonts w:ascii="Times New Roman" w:hAnsi="Times New Roman"/>
                      <w:sz w:val="24"/>
                      <w:szCs w:val="24"/>
                      <w:lang w:eastAsia="bg-BG"/>
                    </w:rPr>
                  </w:pPr>
                  <w:r w:rsidRPr="00F5107E">
                    <w:rPr>
                      <w:rFonts w:ascii="Times New Roman" w:hAnsi="Times New Roman"/>
                      <w:sz w:val="24"/>
                      <w:szCs w:val="24"/>
                      <w:lang w:eastAsia="bg-BG"/>
                    </w:rPr>
                    <w:t>65 494 193,40 лв.</w:t>
                  </w:r>
                </w:p>
                <w:p w:rsidR="0058796F" w:rsidRPr="00F5107E" w:rsidRDefault="0058796F" w:rsidP="0058796F">
                  <w:pPr>
                    <w:spacing w:after="0"/>
                    <w:contextualSpacing/>
                    <w:jc w:val="center"/>
                    <w:rPr>
                      <w:rFonts w:ascii="Times New Roman" w:hAnsi="Times New Roman"/>
                      <w:sz w:val="24"/>
                      <w:szCs w:val="24"/>
                      <w:lang w:eastAsia="bg-BG"/>
                    </w:rPr>
                  </w:pPr>
                  <w:r w:rsidRPr="00F5107E">
                    <w:rPr>
                      <w:rFonts w:ascii="Times New Roman" w:hAnsi="Times New Roman"/>
                      <w:sz w:val="24"/>
                      <w:szCs w:val="24"/>
                      <w:lang w:eastAsia="bg-BG"/>
                    </w:rPr>
                    <w:t>(25 %)</w:t>
                  </w:r>
                </w:p>
              </w:tc>
            </w:tr>
          </w:tbl>
          <w:p w:rsidR="005C4CF5" w:rsidRDefault="005C4CF5" w:rsidP="00DB27A6"/>
          <w:p w:rsidR="00AC1667" w:rsidRPr="00714C9B" w:rsidRDefault="00AC1667" w:rsidP="00DB27A6">
            <w:pPr>
              <w:contextualSpacing/>
            </w:pPr>
          </w:p>
        </w:tc>
      </w:tr>
    </w:tbl>
    <w:p w:rsidR="00F74842" w:rsidRDefault="00F74842" w:rsidP="00E23EBC">
      <w:pPr>
        <w:pStyle w:val="Heading1"/>
        <w:jc w:val="both"/>
      </w:pPr>
      <w:bookmarkStart w:id="10" w:name="_Toc505956263"/>
      <w:r>
        <w:lastRenderedPageBreak/>
        <w:t>9. Минимален и максимален размер на безвъзмездната финансова помощ за конкретен проект</w:t>
      </w:r>
      <w:r w:rsidRPr="00F74842">
        <w:t>:</w:t>
      </w:r>
      <w:bookmarkEnd w:id="10"/>
    </w:p>
    <w:tbl>
      <w:tblPr>
        <w:tblStyle w:val="TableGrid"/>
        <w:tblW w:w="0" w:type="auto"/>
        <w:tblLook w:val="04A0" w:firstRow="1" w:lastRow="0" w:firstColumn="1" w:lastColumn="0" w:noHBand="0" w:noVBand="1"/>
      </w:tblPr>
      <w:tblGrid>
        <w:gridCol w:w="9062"/>
      </w:tblGrid>
      <w:tr w:rsidR="00F74842" w:rsidTr="00EE606E">
        <w:tc>
          <w:tcPr>
            <w:tcW w:w="9212" w:type="dxa"/>
          </w:tcPr>
          <w:p w:rsidR="00E23EBC" w:rsidRDefault="00E23EBC" w:rsidP="00E23EBC">
            <w:pPr>
              <w:widowControl w:val="0"/>
              <w:autoSpaceDE w:val="0"/>
              <w:autoSpaceDN w:val="0"/>
              <w:adjustRightInd w:val="0"/>
              <w:jc w:val="both"/>
              <w:rPr>
                <w:rFonts w:ascii="Times New Roman" w:hAnsi="Times New Roman" w:cs="Times New Roman"/>
                <w:sz w:val="24"/>
                <w:szCs w:val="24"/>
              </w:rPr>
            </w:pPr>
          </w:p>
          <w:p w:rsidR="00E23EBC" w:rsidRPr="00D96BD8" w:rsidRDefault="00FA3C48" w:rsidP="00E23EBC">
            <w:pPr>
              <w:widowControl w:val="0"/>
              <w:autoSpaceDE w:val="0"/>
              <w:autoSpaceDN w:val="0"/>
              <w:adjustRightInd w:val="0"/>
              <w:jc w:val="both"/>
              <w:rPr>
                <w:rFonts w:ascii="Times New Roman" w:hAnsi="Times New Roman" w:cs="Times New Roman"/>
                <w:sz w:val="24"/>
                <w:szCs w:val="24"/>
              </w:rPr>
            </w:pPr>
            <w:r w:rsidRPr="006D5197">
              <w:rPr>
                <w:rFonts w:ascii="Times New Roman" w:hAnsi="Times New Roman" w:cs="Times New Roman"/>
                <w:sz w:val="24"/>
                <w:szCs w:val="24"/>
              </w:rPr>
              <w:t>1</w:t>
            </w:r>
            <w:r w:rsidR="005940F3" w:rsidRPr="006D5197">
              <w:rPr>
                <w:rFonts w:ascii="Times New Roman" w:hAnsi="Times New Roman" w:cs="Times New Roman"/>
                <w:sz w:val="24"/>
                <w:szCs w:val="24"/>
              </w:rPr>
              <w:t xml:space="preserve">. </w:t>
            </w:r>
            <w:r w:rsidR="00E23EBC" w:rsidRPr="006D5197">
              <w:rPr>
                <w:rFonts w:ascii="Times New Roman" w:hAnsi="Times New Roman" w:cs="Times New Roman"/>
                <w:sz w:val="24"/>
                <w:szCs w:val="24"/>
              </w:rPr>
              <w:t xml:space="preserve">Минималният размер на общите допустими разходи за един проект е </w:t>
            </w:r>
            <w:r w:rsidR="00DB27A6">
              <w:rPr>
                <w:rFonts w:ascii="Times New Roman" w:hAnsi="Times New Roman" w:cs="Times New Roman"/>
                <w:sz w:val="24"/>
                <w:szCs w:val="24"/>
              </w:rPr>
              <w:t xml:space="preserve"> 29 337 лв.</w:t>
            </w:r>
          </w:p>
          <w:p w:rsidR="00E23EBC" w:rsidRPr="006D5197" w:rsidRDefault="00E23EBC" w:rsidP="00E23EBC">
            <w:pPr>
              <w:widowControl w:val="0"/>
              <w:autoSpaceDE w:val="0"/>
              <w:autoSpaceDN w:val="0"/>
              <w:adjustRightInd w:val="0"/>
              <w:ind w:firstLine="480"/>
              <w:jc w:val="both"/>
              <w:rPr>
                <w:rFonts w:ascii="Times New Roman" w:hAnsi="Times New Roman" w:cs="Times New Roman"/>
                <w:sz w:val="24"/>
                <w:szCs w:val="24"/>
              </w:rPr>
            </w:pPr>
          </w:p>
          <w:p w:rsidR="00E23EBC" w:rsidRPr="006D5197" w:rsidRDefault="00FA3C48" w:rsidP="00E23EBC">
            <w:pPr>
              <w:widowControl w:val="0"/>
              <w:autoSpaceDE w:val="0"/>
              <w:autoSpaceDN w:val="0"/>
              <w:adjustRightInd w:val="0"/>
              <w:jc w:val="both"/>
              <w:rPr>
                <w:rFonts w:ascii="Times New Roman" w:hAnsi="Times New Roman" w:cs="Times New Roman"/>
                <w:sz w:val="24"/>
                <w:szCs w:val="24"/>
              </w:rPr>
            </w:pPr>
            <w:r w:rsidRPr="006D5197">
              <w:rPr>
                <w:rFonts w:ascii="Times New Roman" w:hAnsi="Times New Roman" w:cs="Times New Roman"/>
                <w:sz w:val="24"/>
                <w:szCs w:val="24"/>
              </w:rPr>
              <w:t>2</w:t>
            </w:r>
            <w:r w:rsidR="005940F3" w:rsidRPr="006D5197">
              <w:rPr>
                <w:rFonts w:ascii="Times New Roman" w:hAnsi="Times New Roman" w:cs="Times New Roman"/>
                <w:sz w:val="24"/>
                <w:szCs w:val="24"/>
              </w:rPr>
              <w:t xml:space="preserve">. </w:t>
            </w:r>
            <w:r w:rsidR="00E23EBC" w:rsidRPr="006D5197">
              <w:rPr>
                <w:rFonts w:ascii="Times New Roman" w:hAnsi="Times New Roman" w:cs="Times New Roman"/>
                <w:sz w:val="24"/>
                <w:szCs w:val="24"/>
              </w:rPr>
              <w:t xml:space="preserve">Максималният размер на общите допустими разходи по подмярката за целия период на прилагане на ПРСР 2014 – 2020 г., включително при кандидатстване с интегриран проект за един кандидат, е </w:t>
            </w:r>
            <w:r w:rsidR="00DB27A6">
              <w:rPr>
                <w:rFonts w:ascii="Times New Roman" w:hAnsi="Times New Roman" w:cs="Times New Roman"/>
                <w:sz w:val="24"/>
                <w:szCs w:val="24"/>
              </w:rPr>
              <w:t>3 911 600 лв</w:t>
            </w:r>
            <w:r w:rsidR="00E23EBC" w:rsidRPr="006D5197">
              <w:rPr>
                <w:rFonts w:ascii="Times New Roman" w:hAnsi="Times New Roman" w:cs="Times New Roman"/>
                <w:sz w:val="24"/>
                <w:szCs w:val="24"/>
              </w:rPr>
              <w:t>.</w:t>
            </w:r>
          </w:p>
          <w:p w:rsidR="00E23EBC" w:rsidRDefault="00E23EBC" w:rsidP="00E23EBC">
            <w:pPr>
              <w:widowControl w:val="0"/>
              <w:autoSpaceDE w:val="0"/>
              <w:autoSpaceDN w:val="0"/>
              <w:adjustRightInd w:val="0"/>
              <w:ind w:firstLine="480"/>
              <w:jc w:val="both"/>
              <w:rPr>
                <w:rFonts w:ascii="Times New Roman" w:hAnsi="Times New Roman" w:cs="Times New Roman"/>
                <w:sz w:val="24"/>
                <w:szCs w:val="24"/>
              </w:rPr>
            </w:pPr>
          </w:p>
          <w:p w:rsidR="00E23EBC" w:rsidRDefault="00FA3C48" w:rsidP="00E23EBC">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w:t>
            </w:r>
            <w:r w:rsidR="005940F3">
              <w:rPr>
                <w:rFonts w:ascii="Times New Roman" w:hAnsi="Times New Roman" w:cs="Times New Roman"/>
                <w:sz w:val="24"/>
                <w:szCs w:val="24"/>
              </w:rPr>
              <w:t xml:space="preserve">. </w:t>
            </w:r>
            <w:r w:rsidR="00E23EBC">
              <w:rPr>
                <w:rFonts w:ascii="Times New Roman" w:hAnsi="Times New Roman" w:cs="Times New Roman"/>
                <w:sz w:val="24"/>
                <w:szCs w:val="24"/>
              </w:rPr>
              <w:t>Максималният размер на общите допустими разходи по подмярката за проекти за колективни инвестиции, представени от групи или</w:t>
            </w:r>
            <w:r w:rsidR="00763AF5">
              <w:rPr>
                <w:rFonts w:ascii="Times New Roman" w:hAnsi="Times New Roman" w:cs="Times New Roman"/>
                <w:sz w:val="24"/>
                <w:szCs w:val="24"/>
              </w:rPr>
              <w:t xml:space="preserve"> организации на производители</w:t>
            </w:r>
            <w:r w:rsidR="00E23EBC">
              <w:rPr>
                <w:rFonts w:ascii="Times New Roman" w:hAnsi="Times New Roman" w:cs="Times New Roman"/>
                <w:sz w:val="24"/>
                <w:szCs w:val="24"/>
              </w:rPr>
              <w:t xml:space="preserve">, включително при кандидатстване с интегриран проект за целия период на прилагане на ПРСР 2014 – 2020 г. за един кандидат, е </w:t>
            </w:r>
            <w:r w:rsidR="00DB27A6">
              <w:rPr>
                <w:rFonts w:ascii="Times New Roman" w:hAnsi="Times New Roman" w:cs="Times New Roman"/>
                <w:sz w:val="24"/>
                <w:szCs w:val="24"/>
              </w:rPr>
              <w:t>3 911 600 лв</w:t>
            </w:r>
            <w:r w:rsidR="00E23EBC">
              <w:rPr>
                <w:rFonts w:ascii="Times New Roman" w:hAnsi="Times New Roman" w:cs="Times New Roman"/>
                <w:sz w:val="24"/>
                <w:szCs w:val="24"/>
              </w:rPr>
              <w:t>.</w:t>
            </w:r>
          </w:p>
          <w:p w:rsidR="00E23EBC" w:rsidRDefault="00E23EBC" w:rsidP="00E23EBC">
            <w:pPr>
              <w:widowControl w:val="0"/>
              <w:autoSpaceDE w:val="0"/>
              <w:autoSpaceDN w:val="0"/>
              <w:adjustRightInd w:val="0"/>
              <w:ind w:firstLine="480"/>
              <w:jc w:val="both"/>
              <w:rPr>
                <w:rFonts w:ascii="Times New Roman" w:hAnsi="Times New Roman" w:cs="Times New Roman"/>
                <w:sz w:val="24"/>
                <w:szCs w:val="24"/>
              </w:rPr>
            </w:pPr>
          </w:p>
          <w:p w:rsidR="00E23EBC" w:rsidRDefault="00FA3C48" w:rsidP="00E23EBC">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w:t>
            </w:r>
            <w:r w:rsidR="005940F3">
              <w:rPr>
                <w:rFonts w:ascii="Times New Roman" w:hAnsi="Times New Roman" w:cs="Times New Roman"/>
                <w:sz w:val="24"/>
                <w:szCs w:val="24"/>
              </w:rPr>
              <w:t xml:space="preserve">. </w:t>
            </w:r>
            <w:r w:rsidR="00E23EBC">
              <w:rPr>
                <w:rFonts w:ascii="Times New Roman" w:hAnsi="Times New Roman" w:cs="Times New Roman"/>
                <w:sz w:val="24"/>
                <w:szCs w:val="24"/>
              </w:rPr>
              <w:t xml:space="preserve">Максималният размер на общите допустими разходи по подмярката за периода на прилагане на ПРСР 2014 – 2020 г. не може да надвишава </w:t>
            </w:r>
            <w:r w:rsidR="00DB27A6">
              <w:rPr>
                <w:rFonts w:ascii="Times New Roman" w:hAnsi="Times New Roman" w:cs="Times New Roman"/>
                <w:sz w:val="24"/>
                <w:szCs w:val="24"/>
              </w:rPr>
              <w:t>3 911 600 лв.</w:t>
            </w:r>
            <w:r w:rsidR="00E23EBC">
              <w:rPr>
                <w:rFonts w:ascii="Times New Roman" w:hAnsi="Times New Roman" w:cs="Times New Roman"/>
                <w:sz w:val="24"/>
                <w:szCs w:val="24"/>
              </w:rPr>
              <w:t xml:space="preserve">, за кандидатите и/или </w:t>
            </w:r>
            <w:r w:rsidR="00E23EBC" w:rsidRPr="004B42D4">
              <w:rPr>
                <w:rFonts w:ascii="Times New Roman" w:hAnsi="Times New Roman" w:cs="Times New Roman"/>
                <w:sz w:val="24"/>
                <w:szCs w:val="24"/>
              </w:rPr>
              <w:t>бенефициентите</w:t>
            </w:r>
            <w:r w:rsidR="00E23EBC">
              <w:rPr>
                <w:rFonts w:ascii="Times New Roman" w:hAnsi="Times New Roman" w:cs="Times New Roman"/>
                <w:sz w:val="24"/>
                <w:szCs w:val="24"/>
              </w:rPr>
              <w:t>, които помежду си са предприятия партньори и/или свързани предприятия по смисъла на Закона за малките и средните предприятия</w:t>
            </w:r>
            <w:r w:rsidR="00474D82">
              <w:rPr>
                <w:rFonts w:ascii="Times New Roman" w:hAnsi="Times New Roman" w:cs="Times New Roman"/>
                <w:sz w:val="24"/>
                <w:szCs w:val="24"/>
              </w:rPr>
              <w:t xml:space="preserve"> (ЗМСП)</w:t>
            </w:r>
            <w:r w:rsidR="00E23EBC">
              <w:rPr>
                <w:rFonts w:ascii="Times New Roman" w:hAnsi="Times New Roman" w:cs="Times New Roman"/>
                <w:sz w:val="24"/>
                <w:szCs w:val="24"/>
              </w:rPr>
              <w:t>.</w:t>
            </w:r>
          </w:p>
          <w:p w:rsidR="00E23EBC" w:rsidRDefault="00E23EBC" w:rsidP="00E23EBC">
            <w:pPr>
              <w:widowControl w:val="0"/>
              <w:autoSpaceDE w:val="0"/>
              <w:autoSpaceDN w:val="0"/>
              <w:adjustRightInd w:val="0"/>
              <w:jc w:val="both"/>
              <w:rPr>
                <w:rFonts w:ascii="Times New Roman" w:hAnsi="Times New Roman" w:cs="Times New Roman"/>
                <w:sz w:val="24"/>
                <w:szCs w:val="24"/>
              </w:rPr>
            </w:pPr>
          </w:p>
          <w:p w:rsidR="00E23EBC" w:rsidRPr="00066D33" w:rsidRDefault="00FA3C48" w:rsidP="00E23EBC">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w:t>
            </w:r>
            <w:r w:rsidR="005940F3">
              <w:rPr>
                <w:rFonts w:ascii="Times New Roman" w:hAnsi="Times New Roman" w:cs="Times New Roman"/>
                <w:sz w:val="24"/>
                <w:szCs w:val="24"/>
              </w:rPr>
              <w:t xml:space="preserve">. </w:t>
            </w:r>
            <w:r w:rsidR="00E23EBC" w:rsidRPr="00066D33">
              <w:rPr>
                <w:rFonts w:ascii="Times New Roman" w:hAnsi="Times New Roman" w:cs="Times New Roman"/>
                <w:sz w:val="24"/>
                <w:szCs w:val="24"/>
              </w:rPr>
              <w:t xml:space="preserve">Когато кандидат </w:t>
            </w:r>
            <w:r w:rsidR="005940F3" w:rsidRPr="005940F3">
              <w:rPr>
                <w:rFonts w:ascii="Times New Roman" w:hAnsi="Times New Roman" w:cs="Times New Roman"/>
                <w:sz w:val="24"/>
                <w:szCs w:val="24"/>
              </w:rPr>
              <w:t>по т. 1</w:t>
            </w:r>
            <w:r w:rsidR="00363997">
              <w:rPr>
                <w:rFonts w:ascii="Times New Roman" w:hAnsi="Times New Roman" w:cs="Times New Roman"/>
                <w:sz w:val="24"/>
                <w:szCs w:val="24"/>
              </w:rPr>
              <w:t>, б. „</w:t>
            </w:r>
            <w:r w:rsidR="005940F3" w:rsidRPr="005940F3">
              <w:rPr>
                <w:rFonts w:ascii="Times New Roman" w:hAnsi="Times New Roman" w:cs="Times New Roman"/>
                <w:sz w:val="24"/>
                <w:szCs w:val="24"/>
              </w:rPr>
              <w:t>а</w:t>
            </w:r>
            <w:r w:rsidR="00363997">
              <w:rPr>
                <w:rFonts w:ascii="Times New Roman" w:hAnsi="Times New Roman" w:cs="Times New Roman"/>
                <w:sz w:val="24"/>
                <w:szCs w:val="24"/>
              </w:rPr>
              <w:t>“</w:t>
            </w:r>
            <w:r w:rsidR="005940F3" w:rsidRPr="005940F3">
              <w:rPr>
                <w:rFonts w:ascii="Times New Roman" w:hAnsi="Times New Roman" w:cs="Times New Roman"/>
                <w:sz w:val="24"/>
                <w:szCs w:val="24"/>
              </w:rPr>
              <w:t xml:space="preserve"> и </w:t>
            </w:r>
            <w:r w:rsidR="00363997">
              <w:rPr>
                <w:rFonts w:ascii="Times New Roman" w:hAnsi="Times New Roman" w:cs="Times New Roman"/>
                <w:sz w:val="24"/>
                <w:szCs w:val="24"/>
              </w:rPr>
              <w:t xml:space="preserve">т. </w:t>
            </w:r>
            <w:r w:rsidR="005940F3" w:rsidRPr="005940F3">
              <w:rPr>
                <w:rFonts w:ascii="Times New Roman" w:hAnsi="Times New Roman" w:cs="Times New Roman"/>
                <w:sz w:val="24"/>
                <w:szCs w:val="24"/>
              </w:rPr>
              <w:t>1</w:t>
            </w:r>
            <w:r w:rsidR="00363997">
              <w:rPr>
                <w:rFonts w:ascii="Times New Roman" w:hAnsi="Times New Roman" w:cs="Times New Roman"/>
                <w:sz w:val="24"/>
                <w:szCs w:val="24"/>
              </w:rPr>
              <w:t>, б. „</w:t>
            </w:r>
            <w:r w:rsidR="005940F3" w:rsidRPr="005940F3">
              <w:rPr>
                <w:rFonts w:ascii="Times New Roman" w:hAnsi="Times New Roman" w:cs="Times New Roman"/>
                <w:sz w:val="24"/>
                <w:szCs w:val="24"/>
              </w:rPr>
              <w:t>в</w:t>
            </w:r>
            <w:r w:rsidR="00363997">
              <w:rPr>
                <w:rFonts w:ascii="Times New Roman" w:hAnsi="Times New Roman" w:cs="Times New Roman"/>
                <w:sz w:val="24"/>
                <w:szCs w:val="24"/>
              </w:rPr>
              <w:t>“</w:t>
            </w:r>
            <w:r w:rsidR="005940F3" w:rsidRPr="005940F3">
              <w:rPr>
                <w:rFonts w:ascii="Times New Roman" w:hAnsi="Times New Roman" w:cs="Times New Roman"/>
                <w:sz w:val="24"/>
                <w:szCs w:val="24"/>
              </w:rPr>
              <w:t xml:space="preserve"> от </w:t>
            </w:r>
            <w:r w:rsidR="00714C9B">
              <w:rPr>
                <w:rFonts w:ascii="Times New Roman" w:hAnsi="Times New Roman" w:cs="Times New Roman"/>
                <w:sz w:val="24"/>
                <w:szCs w:val="24"/>
              </w:rPr>
              <w:t>р</w:t>
            </w:r>
            <w:r w:rsidR="005940F3" w:rsidRPr="005940F3">
              <w:rPr>
                <w:rFonts w:ascii="Times New Roman" w:hAnsi="Times New Roman" w:cs="Times New Roman"/>
                <w:sz w:val="24"/>
                <w:szCs w:val="24"/>
              </w:rPr>
              <w:t>аздел 11.1. „Критерии за допустимост на кандидатите“</w:t>
            </w:r>
            <w:r w:rsidR="00E23EBC" w:rsidRPr="00066D33">
              <w:rPr>
                <w:rFonts w:ascii="Times New Roman" w:hAnsi="Times New Roman" w:cs="Times New Roman"/>
                <w:sz w:val="24"/>
                <w:szCs w:val="24"/>
              </w:rPr>
              <w:t xml:space="preserve"> участва в юридическо лице за колективни инвестиции, което е кандидат/бенефициент по тази подмярка, в максималния размер </w:t>
            </w:r>
            <w:r w:rsidR="00147230" w:rsidRPr="00147230">
              <w:rPr>
                <w:rFonts w:ascii="Times New Roman" w:hAnsi="Times New Roman" w:cs="Times New Roman"/>
                <w:sz w:val="24"/>
                <w:szCs w:val="24"/>
              </w:rPr>
              <w:t xml:space="preserve">по т. </w:t>
            </w:r>
            <w:r>
              <w:rPr>
                <w:rFonts w:ascii="Times New Roman" w:hAnsi="Times New Roman" w:cs="Times New Roman"/>
                <w:sz w:val="24"/>
                <w:szCs w:val="24"/>
              </w:rPr>
              <w:t>2</w:t>
            </w:r>
            <w:r w:rsidR="00147230" w:rsidRPr="00147230">
              <w:rPr>
                <w:rFonts w:ascii="Times New Roman" w:hAnsi="Times New Roman" w:cs="Times New Roman"/>
                <w:sz w:val="24"/>
                <w:szCs w:val="24"/>
              </w:rPr>
              <w:t xml:space="preserve">, </w:t>
            </w:r>
            <w:r>
              <w:rPr>
                <w:rFonts w:ascii="Times New Roman" w:hAnsi="Times New Roman" w:cs="Times New Roman"/>
                <w:sz w:val="24"/>
                <w:szCs w:val="24"/>
              </w:rPr>
              <w:t>3</w:t>
            </w:r>
            <w:r w:rsidR="00147230" w:rsidRPr="00147230">
              <w:rPr>
                <w:rFonts w:ascii="Times New Roman" w:hAnsi="Times New Roman" w:cs="Times New Roman"/>
                <w:sz w:val="24"/>
                <w:szCs w:val="24"/>
              </w:rPr>
              <w:t xml:space="preserve"> и </w:t>
            </w:r>
            <w:r>
              <w:rPr>
                <w:rFonts w:ascii="Times New Roman" w:hAnsi="Times New Roman" w:cs="Times New Roman"/>
                <w:sz w:val="24"/>
                <w:szCs w:val="24"/>
              </w:rPr>
              <w:t>4</w:t>
            </w:r>
            <w:r w:rsidR="00E23EBC" w:rsidRPr="00066D33">
              <w:rPr>
                <w:rFonts w:ascii="Times New Roman" w:hAnsi="Times New Roman" w:cs="Times New Roman"/>
                <w:sz w:val="24"/>
                <w:szCs w:val="24"/>
              </w:rPr>
              <w:t xml:space="preserve"> се включва размерът на допустимите разходи по проекта за колективни инвестиции, изчислен пропорционално спрямо дела, с който участва в капитала на юридическото лице за колективни инвестиции.</w:t>
            </w:r>
          </w:p>
          <w:p w:rsidR="00E23EBC" w:rsidRDefault="00E23EBC" w:rsidP="00E23EBC">
            <w:pPr>
              <w:widowControl w:val="0"/>
              <w:autoSpaceDE w:val="0"/>
              <w:autoSpaceDN w:val="0"/>
              <w:adjustRightInd w:val="0"/>
              <w:jc w:val="both"/>
              <w:rPr>
                <w:rFonts w:ascii="Times New Roman" w:hAnsi="Times New Roman" w:cs="Times New Roman"/>
                <w:sz w:val="24"/>
                <w:szCs w:val="24"/>
              </w:rPr>
            </w:pPr>
          </w:p>
          <w:p w:rsidR="00E23EBC" w:rsidRDefault="00FA3C48" w:rsidP="00E23EBC">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w:t>
            </w:r>
            <w:r w:rsidR="00DD02C9">
              <w:rPr>
                <w:rFonts w:ascii="Times New Roman" w:hAnsi="Times New Roman" w:cs="Times New Roman"/>
                <w:sz w:val="24"/>
                <w:szCs w:val="24"/>
              </w:rPr>
              <w:t xml:space="preserve">. </w:t>
            </w:r>
            <w:r w:rsidR="00E23EBC" w:rsidRPr="00066D33">
              <w:rPr>
                <w:rFonts w:ascii="Times New Roman" w:hAnsi="Times New Roman" w:cs="Times New Roman"/>
                <w:sz w:val="24"/>
                <w:szCs w:val="24"/>
              </w:rPr>
              <w:t xml:space="preserve">Когато в кандидат </w:t>
            </w:r>
            <w:r w:rsidR="00147230">
              <w:rPr>
                <w:rFonts w:ascii="Times New Roman" w:hAnsi="Times New Roman" w:cs="Times New Roman"/>
                <w:sz w:val="24"/>
                <w:szCs w:val="24"/>
              </w:rPr>
              <w:t xml:space="preserve">за колективна инвестиция </w:t>
            </w:r>
            <w:r w:rsidR="00147230" w:rsidRPr="00147230">
              <w:rPr>
                <w:rFonts w:ascii="Times New Roman" w:hAnsi="Times New Roman" w:cs="Times New Roman"/>
                <w:sz w:val="24"/>
                <w:szCs w:val="24"/>
              </w:rPr>
              <w:t>по т. 1</w:t>
            </w:r>
            <w:r w:rsidR="00363997">
              <w:rPr>
                <w:rFonts w:ascii="Times New Roman" w:hAnsi="Times New Roman" w:cs="Times New Roman"/>
                <w:sz w:val="24"/>
                <w:szCs w:val="24"/>
              </w:rPr>
              <w:t>, б „</w:t>
            </w:r>
            <w:r w:rsidR="00147230" w:rsidRPr="00147230">
              <w:rPr>
                <w:rFonts w:ascii="Times New Roman" w:hAnsi="Times New Roman" w:cs="Times New Roman"/>
                <w:sz w:val="24"/>
                <w:szCs w:val="24"/>
              </w:rPr>
              <w:t>б</w:t>
            </w:r>
            <w:r w:rsidR="00363997">
              <w:rPr>
                <w:rFonts w:ascii="Times New Roman" w:hAnsi="Times New Roman" w:cs="Times New Roman"/>
                <w:sz w:val="24"/>
                <w:szCs w:val="24"/>
              </w:rPr>
              <w:t>“</w:t>
            </w:r>
            <w:r w:rsidR="00147230" w:rsidRPr="00147230">
              <w:rPr>
                <w:rFonts w:ascii="Times New Roman" w:hAnsi="Times New Roman" w:cs="Times New Roman"/>
                <w:sz w:val="24"/>
                <w:szCs w:val="24"/>
              </w:rPr>
              <w:t xml:space="preserve"> от</w:t>
            </w:r>
            <w:r w:rsidR="00147230" w:rsidRPr="005940F3">
              <w:rPr>
                <w:rFonts w:ascii="Times New Roman" w:hAnsi="Times New Roman" w:cs="Times New Roman"/>
                <w:sz w:val="24"/>
                <w:szCs w:val="24"/>
              </w:rPr>
              <w:t xml:space="preserve"> раздел 11.1. „Критерии за допустимост на кандидатите“</w:t>
            </w:r>
            <w:r w:rsidR="00E23EBC" w:rsidRPr="00066D33">
              <w:rPr>
                <w:rFonts w:ascii="Times New Roman" w:hAnsi="Times New Roman" w:cs="Times New Roman"/>
                <w:sz w:val="24"/>
                <w:szCs w:val="24"/>
              </w:rPr>
              <w:t xml:space="preserve"> има член, който е бенефициент или кандидат по предходен прием по тази подмярка, в максималния размер </w:t>
            </w:r>
            <w:r w:rsidR="00147230" w:rsidRPr="00147230">
              <w:rPr>
                <w:rFonts w:ascii="Times New Roman" w:hAnsi="Times New Roman" w:cs="Times New Roman"/>
                <w:sz w:val="24"/>
                <w:szCs w:val="24"/>
              </w:rPr>
              <w:t xml:space="preserve">по т. </w:t>
            </w:r>
            <w:r>
              <w:rPr>
                <w:rFonts w:ascii="Times New Roman" w:hAnsi="Times New Roman" w:cs="Times New Roman"/>
                <w:sz w:val="24"/>
                <w:szCs w:val="24"/>
              </w:rPr>
              <w:t>2</w:t>
            </w:r>
            <w:r w:rsidR="00147230" w:rsidRPr="00147230">
              <w:rPr>
                <w:rFonts w:ascii="Times New Roman" w:hAnsi="Times New Roman" w:cs="Times New Roman"/>
                <w:sz w:val="24"/>
                <w:szCs w:val="24"/>
              </w:rPr>
              <w:t xml:space="preserve">, </w:t>
            </w:r>
            <w:r>
              <w:rPr>
                <w:rFonts w:ascii="Times New Roman" w:hAnsi="Times New Roman" w:cs="Times New Roman"/>
                <w:sz w:val="24"/>
                <w:szCs w:val="24"/>
              </w:rPr>
              <w:t>3</w:t>
            </w:r>
            <w:r w:rsidR="00147230" w:rsidRPr="00147230">
              <w:rPr>
                <w:rFonts w:ascii="Times New Roman" w:hAnsi="Times New Roman" w:cs="Times New Roman"/>
                <w:sz w:val="24"/>
                <w:szCs w:val="24"/>
              </w:rPr>
              <w:t xml:space="preserve"> и </w:t>
            </w:r>
            <w:r>
              <w:rPr>
                <w:rFonts w:ascii="Times New Roman" w:hAnsi="Times New Roman" w:cs="Times New Roman"/>
                <w:sz w:val="24"/>
                <w:szCs w:val="24"/>
              </w:rPr>
              <w:t>4</w:t>
            </w:r>
            <w:r w:rsidR="00E42053">
              <w:rPr>
                <w:rFonts w:ascii="Times New Roman" w:hAnsi="Times New Roman" w:cs="Times New Roman"/>
                <w:sz w:val="24"/>
                <w:szCs w:val="24"/>
              </w:rPr>
              <w:t xml:space="preserve"> </w:t>
            </w:r>
            <w:r w:rsidR="00E23EBC" w:rsidRPr="00066D33">
              <w:rPr>
                <w:rFonts w:ascii="Times New Roman" w:hAnsi="Times New Roman" w:cs="Times New Roman"/>
                <w:sz w:val="24"/>
                <w:szCs w:val="24"/>
              </w:rPr>
              <w:t>се включва размерът на допустимите разходи по проекта на участника, изчислен пропорционално спрямо дела, с който участва в капитала на кандидата за колективни инве</w:t>
            </w:r>
            <w:r w:rsidR="00E23EBC">
              <w:rPr>
                <w:rFonts w:ascii="Times New Roman" w:hAnsi="Times New Roman" w:cs="Times New Roman"/>
                <w:sz w:val="24"/>
                <w:szCs w:val="24"/>
              </w:rPr>
              <w:t>стиции.</w:t>
            </w:r>
          </w:p>
          <w:p w:rsidR="00A12FEB" w:rsidRPr="00A12FEB" w:rsidRDefault="00A12FEB" w:rsidP="005947C6">
            <w:pPr>
              <w:widowControl w:val="0"/>
              <w:autoSpaceDE w:val="0"/>
              <w:autoSpaceDN w:val="0"/>
              <w:adjustRightInd w:val="0"/>
              <w:jc w:val="both"/>
            </w:pPr>
          </w:p>
        </w:tc>
      </w:tr>
    </w:tbl>
    <w:p w:rsidR="00F74842" w:rsidRDefault="00F74842" w:rsidP="00F74842">
      <w:pPr>
        <w:pStyle w:val="Heading1"/>
      </w:pPr>
      <w:bookmarkStart w:id="11" w:name="_Toc505956264"/>
      <w:r>
        <w:t>10. Процент на съфинансиране</w:t>
      </w:r>
      <w:r w:rsidRPr="00F74842">
        <w:t>:</w:t>
      </w:r>
      <w:bookmarkEnd w:id="11"/>
    </w:p>
    <w:tbl>
      <w:tblPr>
        <w:tblStyle w:val="TableGrid"/>
        <w:tblW w:w="0" w:type="auto"/>
        <w:tblLook w:val="04A0" w:firstRow="1" w:lastRow="0" w:firstColumn="1" w:lastColumn="0" w:noHBand="0" w:noVBand="1"/>
      </w:tblPr>
      <w:tblGrid>
        <w:gridCol w:w="9062"/>
      </w:tblGrid>
      <w:tr w:rsidR="00F74842" w:rsidTr="00EE606E">
        <w:tc>
          <w:tcPr>
            <w:tcW w:w="9212" w:type="dxa"/>
          </w:tcPr>
          <w:p w:rsidR="00FA3C48" w:rsidRDefault="00FA3C48" w:rsidP="00763AF5">
            <w:pPr>
              <w:jc w:val="both"/>
              <w:rPr>
                <w:rFonts w:ascii="Times New Roman" w:hAnsi="Times New Roman" w:cs="Times New Roman"/>
                <w:sz w:val="24"/>
                <w:szCs w:val="24"/>
              </w:rPr>
            </w:pPr>
          </w:p>
          <w:p w:rsidR="00DB27A6" w:rsidRDefault="00147230" w:rsidP="008D3376">
            <w:pPr>
              <w:jc w:val="both"/>
              <w:rPr>
                <w:rFonts w:ascii="Times New Roman" w:hAnsi="Times New Roman" w:cs="Times New Roman"/>
                <w:sz w:val="24"/>
                <w:szCs w:val="24"/>
              </w:rPr>
            </w:pPr>
            <w:r>
              <w:rPr>
                <w:rFonts w:ascii="Times New Roman" w:hAnsi="Times New Roman" w:cs="Times New Roman"/>
                <w:sz w:val="24"/>
                <w:szCs w:val="24"/>
              </w:rPr>
              <w:t xml:space="preserve">1. </w:t>
            </w:r>
            <w:r w:rsidR="00763AF5" w:rsidRPr="00763AF5">
              <w:rPr>
                <w:rFonts w:ascii="Times New Roman" w:hAnsi="Times New Roman" w:cs="Times New Roman"/>
                <w:sz w:val="24"/>
                <w:szCs w:val="24"/>
              </w:rPr>
              <w:t>Максималн</w:t>
            </w:r>
            <w:r w:rsidR="00C17127">
              <w:rPr>
                <w:rFonts w:ascii="Times New Roman" w:hAnsi="Times New Roman" w:cs="Times New Roman"/>
                <w:sz w:val="24"/>
                <w:szCs w:val="24"/>
              </w:rPr>
              <w:t>ият</w:t>
            </w:r>
            <w:r w:rsidR="00763AF5" w:rsidRPr="00763AF5">
              <w:rPr>
                <w:rFonts w:ascii="Times New Roman" w:hAnsi="Times New Roman" w:cs="Times New Roman"/>
                <w:sz w:val="24"/>
                <w:szCs w:val="24"/>
              </w:rPr>
              <w:t xml:space="preserve"> интензитет на безвъзмездната финансова помощ</w:t>
            </w:r>
            <w:r w:rsidR="00C17127">
              <w:rPr>
                <w:rFonts w:ascii="Times New Roman" w:hAnsi="Times New Roman" w:cs="Times New Roman"/>
                <w:sz w:val="24"/>
                <w:szCs w:val="24"/>
              </w:rPr>
              <w:t>,</w:t>
            </w:r>
            <w:r w:rsidR="00E42053">
              <w:rPr>
                <w:rFonts w:ascii="Times New Roman" w:hAnsi="Times New Roman" w:cs="Times New Roman"/>
                <w:sz w:val="24"/>
                <w:szCs w:val="24"/>
              </w:rPr>
              <w:t xml:space="preserve"> </w:t>
            </w:r>
            <w:r w:rsidR="00763AF5" w:rsidRPr="00763AF5">
              <w:rPr>
                <w:rFonts w:ascii="Times New Roman" w:hAnsi="Times New Roman" w:cs="Times New Roman"/>
                <w:sz w:val="24"/>
                <w:szCs w:val="24"/>
              </w:rPr>
              <w:t>в зависимост от категорията на предприятието-кандидат и м</w:t>
            </w:r>
            <w:r w:rsidR="00763AF5">
              <w:rPr>
                <w:rFonts w:ascii="Times New Roman" w:hAnsi="Times New Roman" w:cs="Times New Roman"/>
                <w:sz w:val="24"/>
                <w:szCs w:val="24"/>
              </w:rPr>
              <w:t>ястото на изпълнение на проекта</w:t>
            </w:r>
            <w:r w:rsidR="00DB27A6">
              <w:rPr>
                <w:rFonts w:ascii="Times New Roman" w:hAnsi="Times New Roman" w:cs="Times New Roman"/>
                <w:sz w:val="24"/>
                <w:szCs w:val="24"/>
              </w:rPr>
              <w:t xml:space="preserve"> е:</w:t>
            </w:r>
          </w:p>
          <w:p w:rsidR="00DB27A6" w:rsidRDefault="00DB27A6" w:rsidP="008D3376">
            <w:pPr>
              <w:jc w:val="both"/>
              <w:rPr>
                <w:rFonts w:ascii="Times New Roman" w:eastAsia="Times New Roman" w:hAnsi="Times New Roman" w:cs="Times New Roman"/>
                <w:sz w:val="24"/>
                <w:szCs w:val="24"/>
                <w:highlight w:val="white"/>
                <w:shd w:val="clear" w:color="auto" w:fill="FEFEFE"/>
              </w:rPr>
            </w:pPr>
            <w:r>
              <w:rPr>
                <w:rFonts w:ascii="Times New Roman" w:hAnsi="Times New Roman" w:cs="Times New Roman"/>
                <w:sz w:val="24"/>
                <w:szCs w:val="24"/>
              </w:rPr>
              <w:lastRenderedPageBreak/>
              <w:t xml:space="preserve">- </w:t>
            </w:r>
            <w:r w:rsidR="00180680">
              <w:rPr>
                <w:rFonts w:ascii="Times New Roman" w:hAnsi="Times New Roman" w:cs="Times New Roman"/>
                <w:sz w:val="24"/>
                <w:szCs w:val="24"/>
              </w:rPr>
              <w:t xml:space="preserve">за проекти, </w:t>
            </w:r>
            <w:r>
              <w:rPr>
                <w:rFonts w:ascii="Times New Roman" w:hAnsi="Times New Roman" w:cs="Times New Roman"/>
                <w:sz w:val="24"/>
                <w:szCs w:val="24"/>
              </w:rPr>
              <w:t xml:space="preserve">представени от </w:t>
            </w:r>
            <w:proofErr w:type="spellStart"/>
            <w:r>
              <w:rPr>
                <w:rFonts w:ascii="Times New Roman" w:hAnsi="Times New Roman" w:cs="Times New Roman"/>
                <w:sz w:val="24"/>
                <w:szCs w:val="24"/>
              </w:rPr>
              <w:t>микро</w:t>
            </w:r>
            <w:proofErr w:type="spellEnd"/>
            <w:r>
              <w:rPr>
                <w:rFonts w:ascii="Times New Roman" w:hAnsi="Times New Roman" w:cs="Times New Roman"/>
                <w:sz w:val="24"/>
                <w:szCs w:val="24"/>
              </w:rPr>
              <w:t xml:space="preserve">-, малки или средни предприятия, </w:t>
            </w:r>
            <w:r w:rsidR="00180680">
              <w:rPr>
                <w:rFonts w:ascii="Times New Roman" w:hAnsi="Times New Roman" w:cs="Times New Roman"/>
                <w:sz w:val="24"/>
                <w:szCs w:val="24"/>
              </w:rPr>
              <w:t xml:space="preserve">включващи инвестиции в </w:t>
            </w:r>
            <w:r w:rsidR="00763AF5">
              <w:rPr>
                <w:rFonts w:ascii="Times New Roman" w:hAnsi="Times New Roman" w:cs="Times New Roman"/>
                <w:sz w:val="24"/>
                <w:szCs w:val="24"/>
              </w:rPr>
              <w:t>преработка/маркетинг на</w:t>
            </w:r>
            <w:r w:rsidR="00C17127">
              <w:rPr>
                <w:rFonts w:ascii="Times New Roman" w:hAnsi="Times New Roman" w:cs="Times New Roman"/>
                <w:sz w:val="24"/>
                <w:szCs w:val="24"/>
              </w:rPr>
              <w:t xml:space="preserve"> селскостопански продукти в продукти</w:t>
            </w:r>
            <w:r w:rsidR="00FA3C48">
              <w:rPr>
                <w:rFonts w:ascii="Times New Roman" w:hAnsi="Times New Roman" w:cs="Times New Roman"/>
                <w:sz w:val="24"/>
                <w:szCs w:val="24"/>
              </w:rPr>
              <w:t>,</w:t>
            </w:r>
            <w:r w:rsidR="00C17127">
              <w:rPr>
                <w:rFonts w:ascii="Times New Roman" w:hAnsi="Times New Roman" w:cs="Times New Roman"/>
                <w:sz w:val="24"/>
                <w:szCs w:val="24"/>
              </w:rPr>
              <w:t xml:space="preserve"> попадащи в обхвата на приложение </w:t>
            </w:r>
            <w:r w:rsidR="00C17127" w:rsidRPr="00C17127">
              <w:rPr>
                <w:rFonts w:ascii="Times New Roman" w:hAnsi="Times New Roman" w:cs="Times New Roman"/>
                <w:sz w:val="24"/>
                <w:szCs w:val="24"/>
              </w:rPr>
              <w:t>№ I от Договора или памук</w:t>
            </w:r>
            <w:r w:rsidR="00C17127">
              <w:rPr>
                <w:rFonts w:ascii="Times New Roman" w:hAnsi="Times New Roman" w:cs="Times New Roman"/>
                <w:sz w:val="24"/>
                <w:szCs w:val="24"/>
              </w:rPr>
              <w:t>,</w:t>
            </w:r>
            <w:r w:rsidR="00E42053">
              <w:rPr>
                <w:rFonts w:ascii="Times New Roman" w:hAnsi="Times New Roman" w:cs="Times New Roman"/>
                <w:sz w:val="24"/>
                <w:szCs w:val="24"/>
              </w:rPr>
              <w:t xml:space="preserve"> </w:t>
            </w:r>
            <w:r w:rsidR="009044D7" w:rsidRPr="006335E8">
              <w:rPr>
                <w:rFonts w:ascii="Times New Roman" w:eastAsia="Times New Roman" w:hAnsi="Times New Roman" w:cs="Times New Roman"/>
                <w:sz w:val="24"/>
                <w:szCs w:val="24"/>
                <w:highlight w:val="white"/>
                <w:shd w:val="clear" w:color="auto" w:fill="FEFEFE"/>
              </w:rPr>
              <w:t xml:space="preserve">е в размер 50 на сто от общия размер на допустимите за финансово подпомагане разходи </w:t>
            </w:r>
          </w:p>
          <w:p w:rsidR="009044D7" w:rsidRDefault="00DB27A6" w:rsidP="008D3376">
            <w:pPr>
              <w:jc w:val="both"/>
              <w:rPr>
                <w:rFonts w:eastAsia="Times New Roman"/>
                <w:sz w:val="24"/>
                <w:szCs w:val="24"/>
                <w:highlight w:val="white"/>
                <w:shd w:val="clear" w:color="auto" w:fill="FEFEFE"/>
              </w:rPr>
            </w:pPr>
            <w:r>
              <w:rPr>
                <w:rFonts w:ascii="Times New Roman" w:eastAsia="Times New Roman" w:hAnsi="Times New Roman" w:cs="Times New Roman"/>
                <w:sz w:val="24"/>
                <w:szCs w:val="24"/>
                <w:highlight w:val="white"/>
                <w:shd w:val="clear" w:color="auto" w:fill="FEFEFE"/>
              </w:rPr>
              <w:t xml:space="preserve">- </w:t>
            </w:r>
            <w:r w:rsidR="009044D7" w:rsidRPr="006335E8">
              <w:rPr>
                <w:rFonts w:ascii="Times New Roman" w:eastAsia="Times New Roman" w:hAnsi="Times New Roman" w:cs="Times New Roman"/>
                <w:sz w:val="24"/>
                <w:szCs w:val="24"/>
                <w:highlight w:val="white"/>
                <w:shd w:val="clear" w:color="auto" w:fill="FEFEFE"/>
              </w:rPr>
              <w:t>за проекти, представени от големи предприятия, финансовата помощ е в размер на 40 на сто от общия размер на допустимите за финансово подпомагане разходи.</w:t>
            </w:r>
          </w:p>
          <w:p w:rsidR="005277E1" w:rsidRPr="00FF0761" w:rsidRDefault="005277E1" w:rsidP="00FF0761">
            <w:pPr>
              <w:jc w:val="both"/>
              <w:rPr>
                <w:rFonts w:ascii="Times New Roman" w:hAnsi="Times New Roman" w:cs="Times New Roman"/>
                <w:sz w:val="24"/>
                <w:szCs w:val="24"/>
              </w:rPr>
            </w:pPr>
          </w:p>
          <w:tbl>
            <w:tblPr>
              <w:tblW w:w="5000" w:type="pct"/>
              <w:tblCellMar>
                <w:left w:w="70" w:type="dxa"/>
                <w:right w:w="70" w:type="dxa"/>
              </w:tblCellMar>
              <w:tblLook w:val="04A0" w:firstRow="1" w:lastRow="0" w:firstColumn="1" w:lastColumn="0" w:noHBand="0" w:noVBand="1"/>
            </w:tblPr>
            <w:tblGrid>
              <w:gridCol w:w="3013"/>
              <w:gridCol w:w="3215"/>
              <w:gridCol w:w="2608"/>
            </w:tblGrid>
            <w:tr w:rsidR="00E76A30" w:rsidRPr="00E76A30" w:rsidTr="00E76A30">
              <w:trPr>
                <w:trHeight w:val="630"/>
              </w:trPr>
              <w:tc>
                <w:tcPr>
                  <w:tcW w:w="17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76A30" w:rsidRPr="00E76A30" w:rsidRDefault="00E76A30" w:rsidP="00224CFF">
                  <w:pPr>
                    <w:spacing w:after="0" w:line="240" w:lineRule="auto"/>
                    <w:jc w:val="center"/>
                    <w:rPr>
                      <w:rFonts w:ascii="Times New Roman" w:eastAsia="Times New Roman" w:hAnsi="Times New Roman" w:cs="Times New Roman"/>
                      <w:b/>
                      <w:bCs/>
                      <w:color w:val="000000"/>
                      <w:sz w:val="24"/>
                      <w:szCs w:val="24"/>
                      <w:lang w:eastAsia="bg-BG"/>
                    </w:rPr>
                  </w:pPr>
                  <w:r w:rsidRPr="00E76A30">
                    <w:rPr>
                      <w:rFonts w:ascii="Times New Roman" w:eastAsia="Times New Roman" w:hAnsi="Times New Roman" w:cs="Times New Roman"/>
                      <w:b/>
                      <w:bCs/>
                      <w:color w:val="000000"/>
                      <w:sz w:val="24"/>
                      <w:szCs w:val="24"/>
                      <w:lang w:eastAsia="bg-BG"/>
                    </w:rPr>
                    <w:t>Категория на предприятието</w:t>
                  </w:r>
                </w:p>
              </w:tc>
              <w:tc>
                <w:tcPr>
                  <w:tcW w:w="1819" w:type="pct"/>
                  <w:tcBorders>
                    <w:top w:val="single" w:sz="4" w:space="0" w:color="auto"/>
                    <w:left w:val="nil"/>
                    <w:bottom w:val="single" w:sz="4" w:space="0" w:color="auto"/>
                    <w:right w:val="single" w:sz="4" w:space="0" w:color="auto"/>
                  </w:tcBorders>
                  <w:shd w:val="clear" w:color="auto" w:fill="auto"/>
                  <w:vAlign w:val="center"/>
                  <w:hideMark/>
                </w:tcPr>
                <w:p w:rsidR="00E76A30" w:rsidRPr="00E76A30" w:rsidRDefault="00E76A30" w:rsidP="00224CFF">
                  <w:pPr>
                    <w:spacing w:after="0" w:line="240" w:lineRule="auto"/>
                    <w:jc w:val="center"/>
                    <w:rPr>
                      <w:rFonts w:ascii="Times New Roman" w:eastAsia="Times New Roman" w:hAnsi="Times New Roman" w:cs="Times New Roman"/>
                      <w:b/>
                      <w:bCs/>
                      <w:color w:val="000000"/>
                      <w:sz w:val="24"/>
                      <w:szCs w:val="24"/>
                      <w:lang w:eastAsia="bg-BG"/>
                    </w:rPr>
                  </w:pPr>
                  <w:r w:rsidRPr="00E76A30">
                    <w:rPr>
                      <w:rFonts w:ascii="Times New Roman" w:eastAsia="Times New Roman" w:hAnsi="Times New Roman" w:cs="Times New Roman"/>
                      <w:b/>
                      <w:bCs/>
                      <w:color w:val="000000"/>
                      <w:sz w:val="24"/>
                      <w:szCs w:val="24"/>
                      <w:lang w:eastAsia="bg-BG"/>
                    </w:rPr>
                    <w:t>Селски райони</w:t>
                  </w:r>
                </w:p>
              </w:tc>
              <w:tc>
                <w:tcPr>
                  <w:tcW w:w="1476" w:type="pct"/>
                  <w:tcBorders>
                    <w:top w:val="single" w:sz="4" w:space="0" w:color="auto"/>
                    <w:left w:val="nil"/>
                    <w:bottom w:val="single" w:sz="4" w:space="0" w:color="auto"/>
                    <w:right w:val="single" w:sz="4" w:space="0" w:color="auto"/>
                  </w:tcBorders>
                  <w:shd w:val="clear" w:color="auto" w:fill="auto"/>
                  <w:vAlign w:val="center"/>
                  <w:hideMark/>
                </w:tcPr>
                <w:p w:rsidR="00E76A30" w:rsidRPr="00E76A30" w:rsidRDefault="00E76A30" w:rsidP="00224CFF">
                  <w:pPr>
                    <w:spacing w:after="0" w:line="240" w:lineRule="auto"/>
                    <w:jc w:val="center"/>
                    <w:rPr>
                      <w:rFonts w:ascii="Times New Roman" w:eastAsia="Times New Roman" w:hAnsi="Times New Roman" w:cs="Times New Roman"/>
                      <w:b/>
                      <w:bCs/>
                      <w:color w:val="000000"/>
                      <w:sz w:val="24"/>
                      <w:szCs w:val="24"/>
                      <w:lang w:eastAsia="bg-BG"/>
                    </w:rPr>
                  </w:pPr>
                  <w:r w:rsidRPr="00E76A30">
                    <w:rPr>
                      <w:rFonts w:ascii="Times New Roman" w:eastAsia="Times New Roman" w:hAnsi="Times New Roman" w:cs="Times New Roman"/>
                      <w:b/>
                      <w:bCs/>
                      <w:color w:val="000000"/>
                      <w:sz w:val="24"/>
                      <w:szCs w:val="24"/>
                      <w:lang w:eastAsia="bg-BG"/>
                    </w:rPr>
                    <w:t>Извън селски райони</w:t>
                  </w:r>
                </w:p>
              </w:tc>
            </w:tr>
            <w:tr w:rsidR="00E76A30" w:rsidRPr="00E76A30" w:rsidTr="00E76A30">
              <w:trPr>
                <w:trHeight w:val="315"/>
              </w:trPr>
              <w:tc>
                <w:tcPr>
                  <w:tcW w:w="1705" w:type="pct"/>
                  <w:tcBorders>
                    <w:top w:val="nil"/>
                    <w:left w:val="single" w:sz="4" w:space="0" w:color="auto"/>
                    <w:bottom w:val="single" w:sz="4" w:space="0" w:color="auto"/>
                    <w:right w:val="single" w:sz="4" w:space="0" w:color="auto"/>
                  </w:tcBorders>
                  <w:shd w:val="clear" w:color="auto" w:fill="auto"/>
                  <w:vAlign w:val="center"/>
                  <w:hideMark/>
                </w:tcPr>
                <w:p w:rsidR="00E76A30" w:rsidRPr="00E76A30" w:rsidRDefault="00E76A30" w:rsidP="007E0D1F">
                  <w:pPr>
                    <w:spacing w:after="0" w:line="240" w:lineRule="auto"/>
                    <w:jc w:val="center"/>
                    <w:rPr>
                      <w:rFonts w:ascii="Times New Roman" w:eastAsia="Times New Roman" w:hAnsi="Times New Roman" w:cs="Times New Roman"/>
                      <w:color w:val="000000"/>
                      <w:sz w:val="24"/>
                      <w:szCs w:val="24"/>
                      <w:lang w:eastAsia="bg-BG"/>
                    </w:rPr>
                  </w:pPr>
                  <w:r w:rsidRPr="00E76A30">
                    <w:rPr>
                      <w:rFonts w:ascii="Times New Roman" w:eastAsia="Times New Roman" w:hAnsi="Times New Roman" w:cs="Times New Roman"/>
                      <w:color w:val="000000"/>
                      <w:sz w:val="24"/>
                      <w:szCs w:val="24"/>
                      <w:lang w:eastAsia="bg-BG"/>
                    </w:rPr>
                    <w:t>МСП</w:t>
                  </w:r>
                </w:p>
              </w:tc>
              <w:tc>
                <w:tcPr>
                  <w:tcW w:w="1819" w:type="pct"/>
                  <w:tcBorders>
                    <w:top w:val="nil"/>
                    <w:left w:val="nil"/>
                    <w:bottom w:val="single" w:sz="4" w:space="0" w:color="auto"/>
                    <w:right w:val="single" w:sz="4" w:space="0" w:color="auto"/>
                  </w:tcBorders>
                  <w:shd w:val="clear" w:color="auto" w:fill="auto"/>
                  <w:vAlign w:val="center"/>
                  <w:hideMark/>
                </w:tcPr>
                <w:p w:rsidR="00E76A30" w:rsidRPr="00E76A30" w:rsidRDefault="00E76A30" w:rsidP="00E76A30">
                  <w:pPr>
                    <w:spacing w:after="0" w:line="240" w:lineRule="auto"/>
                    <w:jc w:val="center"/>
                    <w:rPr>
                      <w:rFonts w:ascii="Times New Roman" w:eastAsia="Times New Roman" w:hAnsi="Times New Roman" w:cs="Times New Roman"/>
                      <w:color w:val="000000"/>
                      <w:sz w:val="24"/>
                      <w:szCs w:val="24"/>
                      <w:lang w:eastAsia="bg-BG"/>
                    </w:rPr>
                  </w:pPr>
                  <w:r w:rsidRPr="00E76A30">
                    <w:rPr>
                      <w:rFonts w:ascii="Times New Roman" w:eastAsia="Times New Roman" w:hAnsi="Times New Roman" w:cs="Times New Roman"/>
                      <w:color w:val="000000"/>
                      <w:sz w:val="24"/>
                      <w:szCs w:val="24"/>
                      <w:lang w:eastAsia="bg-BG"/>
                    </w:rPr>
                    <w:t>50%</w:t>
                  </w:r>
                </w:p>
              </w:tc>
              <w:tc>
                <w:tcPr>
                  <w:tcW w:w="1476" w:type="pct"/>
                  <w:tcBorders>
                    <w:top w:val="nil"/>
                    <w:left w:val="nil"/>
                    <w:bottom w:val="single" w:sz="4" w:space="0" w:color="auto"/>
                    <w:right w:val="single" w:sz="4" w:space="0" w:color="auto"/>
                  </w:tcBorders>
                  <w:shd w:val="clear" w:color="auto" w:fill="auto"/>
                  <w:vAlign w:val="center"/>
                  <w:hideMark/>
                </w:tcPr>
                <w:p w:rsidR="00E76A30" w:rsidRPr="00E76A30" w:rsidRDefault="00E76A30" w:rsidP="00E76A30">
                  <w:pPr>
                    <w:spacing w:after="0" w:line="240" w:lineRule="auto"/>
                    <w:jc w:val="center"/>
                    <w:rPr>
                      <w:rFonts w:ascii="Times New Roman" w:eastAsia="Times New Roman" w:hAnsi="Times New Roman" w:cs="Times New Roman"/>
                      <w:color w:val="000000"/>
                      <w:sz w:val="24"/>
                      <w:szCs w:val="24"/>
                      <w:lang w:eastAsia="bg-BG"/>
                    </w:rPr>
                  </w:pPr>
                  <w:r w:rsidRPr="00E76A30">
                    <w:rPr>
                      <w:rFonts w:ascii="Times New Roman" w:eastAsia="Times New Roman" w:hAnsi="Times New Roman" w:cs="Times New Roman"/>
                      <w:color w:val="000000"/>
                      <w:sz w:val="24"/>
                      <w:szCs w:val="24"/>
                      <w:lang w:eastAsia="bg-BG"/>
                    </w:rPr>
                    <w:t>50%</w:t>
                  </w:r>
                </w:p>
              </w:tc>
            </w:tr>
            <w:tr w:rsidR="00E76A30" w:rsidRPr="00E76A30" w:rsidTr="00E76A30">
              <w:trPr>
                <w:trHeight w:val="315"/>
              </w:trPr>
              <w:tc>
                <w:tcPr>
                  <w:tcW w:w="1705" w:type="pct"/>
                  <w:tcBorders>
                    <w:top w:val="nil"/>
                    <w:left w:val="single" w:sz="4" w:space="0" w:color="auto"/>
                    <w:bottom w:val="single" w:sz="4" w:space="0" w:color="auto"/>
                    <w:right w:val="single" w:sz="4" w:space="0" w:color="auto"/>
                  </w:tcBorders>
                  <w:shd w:val="clear" w:color="auto" w:fill="auto"/>
                  <w:vAlign w:val="center"/>
                  <w:hideMark/>
                </w:tcPr>
                <w:p w:rsidR="00E76A30" w:rsidRPr="00E76A30" w:rsidRDefault="00E76A30" w:rsidP="007E0D1F">
                  <w:pPr>
                    <w:spacing w:after="0" w:line="240" w:lineRule="auto"/>
                    <w:jc w:val="center"/>
                    <w:rPr>
                      <w:rFonts w:ascii="Times New Roman" w:eastAsia="Times New Roman" w:hAnsi="Times New Roman" w:cs="Times New Roman"/>
                      <w:color w:val="000000"/>
                      <w:sz w:val="24"/>
                      <w:szCs w:val="24"/>
                      <w:lang w:eastAsia="bg-BG"/>
                    </w:rPr>
                  </w:pPr>
                  <w:r w:rsidRPr="00E76A30">
                    <w:rPr>
                      <w:rFonts w:ascii="Times New Roman" w:eastAsia="Times New Roman" w:hAnsi="Times New Roman" w:cs="Times New Roman"/>
                      <w:color w:val="000000"/>
                      <w:sz w:val="24"/>
                      <w:szCs w:val="24"/>
                      <w:lang w:eastAsia="bg-BG"/>
                    </w:rPr>
                    <w:t>Големи предприятия</w:t>
                  </w:r>
                </w:p>
              </w:tc>
              <w:tc>
                <w:tcPr>
                  <w:tcW w:w="1819" w:type="pct"/>
                  <w:tcBorders>
                    <w:top w:val="nil"/>
                    <w:left w:val="nil"/>
                    <w:bottom w:val="single" w:sz="4" w:space="0" w:color="auto"/>
                    <w:right w:val="single" w:sz="4" w:space="0" w:color="auto"/>
                  </w:tcBorders>
                  <w:shd w:val="clear" w:color="auto" w:fill="auto"/>
                  <w:vAlign w:val="center"/>
                  <w:hideMark/>
                </w:tcPr>
                <w:p w:rsidR="00E76A30" w:rsidRPr="00E76A30" w:rsidRDefault="00E76A30" w:rsidP="00E76A30">
                  <w:pPr>
                    <w:spacing w:after="0" w:line="240" w:lineRule="auto"/>
                    <w:jc w:val="center"/>
                    <w:rPr>
                      <w:rFonts w:ascii="Times New Roman" w:eastAsia="Times New Roman" w:hAnsi="Times New Roman" w:cs="Times New Roman"/>
                      <w:color w:val="000000"/>
                      <w:sz w:val="24"/>
                      <w:szCs w:val="24"/>
                      <w:lang w:eastAsia="bg-BG"/>
                    </w:rPr>
                  </w:pPr>
                  <w:r w:rsidRPr="00E76A30">
                    <w:rPr>
                      <w:rFonts w:ascii="Times New Roman" w:eastAsia="Times New Roman" w:hAnsi="Times New Roman" w:cs="Times New Roman"/>
                      <w:color w:val="000000"/>
                      <w:sz w:val="24"/>
                      <w:szCs w:val="24"/>
                      <w:lang w:eastAsia="bg-BG"/>
                    </w:rPr>
                    <w:t>40%</w:t>
                  </w:r>
                </w:p>
              </w:tc>
              <w:tc>
                <w:tcPr>
                  <w:tcW w:w="1476" w:type="pct"/>
                  <w:tcBorders>
                    <w:top w:val="nil"/>
                    <w:left w:val="nil"/>
                    <w:bottom w:val="single" w:sz="4" w:space="0" w:color="auto"/>
                    <w:right w:val="single" w:sz="4" w:space="0" w:color="auto"/>
                  </w:tcBorders>
                  <w:shd w:val="clear" w:color="auto" w:fill="auto"/>
                  <w:vAlign w:val="center"/>
                  <w:hideMark/>
                </w:tcPr>
                <w:p w:rsidR="00E76A30" w:rsidRPr="00E76A30" w:rsidRDefault="00E76A30" w:rsidP="00E76A30">
                  <w:pPr>
                    <w:spacing w:after="0" w:line="240" w:lineRule="auto"/>
                    <w:jc w:val="center"/>
                    <w:rPr>
                      <w:rFonts w:ascii="Times New Roman" w:eastAsia="Times New Roman" w:hAnsi="Times New Roman" w:cs="Times New Roman"/>
                      <w:color w:val="000000"/>
                      <w:sz w:val="24"/>
                      <w:szCs w:val="24"/>
                      <w:lang w:eastAsia="bg-BG"/>
                    </w:rPr>
                  </w:pPr>
                  <w:r w:rsidRPr="00E76A30">
                    <w:rPr>
                      <w:rFonts w:ascii="Times New Roman" w:eastAsia="Times New Roman" w:hAnsi="Times New Roman" w:cs="Times New Roman"/>
                      <w:color w:val="000000"/>
                      <w:sz w:val="24"/>
                      <w:szCs w:val="24"/>
                      <w:lang w:eastAsia="bg-BG"/>
                    </w:rPr>
                    <w:t>40%</w:t>
                  </w:r>
                </w:p>
              </w:tc>
            </w:tr>
          </w:tbl>
          <w:p w:rsidR="00E76A30" w:rsidRDefault="00E76A30" w:rsidP="00EE606E"/>
          <w:p w:rsidR="00E23EBC" w:rsidRPr="008D3376" w:rsidRDefault="00147230" w:rsidP="00224CFF">
            <w:pPr>
              <w:jc w:val="both"/>
            </w:pPr>
            <w:r>
              <w:rPr>
                <w:rFonts w:ascii="Times New Roman" w:hAnsi="Times New Roman" w:cs="Times New Roman"/>
                <w:sz w:val="24"/>
                <w:szCs w:val="24"/>
              </w:rPr>
              <w:t xml:space="preserve">2. </w:t>
            </w:r>
            <w:r w:rsidR="00224CFF" w:rsidRPr="00763AF5">
              <w:rPr>
                <w:rFonts w:ascii="Times New Roman" w:hAnsi="Times New Roman" w:cs="Times New Roman"/>
                <w:sz w:val="24"/>
                <w:szCs w:val="24"/>
              </w:rPr>
              <w:t>Максималн</w:t>
            </w:r>
            <w:r w:rsidR="00C17127">
              <w:rPr>
                <w:rFonts w:ascii="Times New Roman" w:hAnsi="Times New Roman" w:cs="Times New Roman"/>
                <w:sz w:val="24"/>
                <w:szCs w:val="24"/>
              </w:rPr>
              <w:t>ият</w:t>
            </w:r>
            <w:r w:rsidR="00224CFF" w:rsidRPr="00763AF5">
              <w:rPr>
                <w:rFonts w:ascii="Times New Roman" w:hAnsi="Times New Roman" w:cs="Times New Roman"/>
                <w:sz w:val="24"/>
                <w:szCs w:val="24"/>
              </w:rPr>
              <w:t xml:space="preserve"> интензитет на безвъзмездната финансова помощ</w:t>
            </w:r>
            <w:r w:rsidR="00E42053">
              <w:rPr>
                <w:rFonts w:ascii="Times New Roman" w:hAnsi="Times New Roman" w:cs="Times New Roman"/>
                <w:sz w:val="24"/>
                <w:szCs w:val="24"/>
              </w:rPr>
              <w:t xml:space="preserve"> </w:t>
            </w:r>
            <w:r w:rsidR="00180680">
              <w:rPr>
                <w:rFonts w:ascii="Times New Roman" w:hAnsi="Times New Roman" w:cs="Times New Roman"/>
                <w:sz w:val="24"/>
                <w:szCs w:val="24"/>
              </w:rPr>
              <w:t>за проекти,</w:t>
            </w:r>
            <w:r w:rsidR="00DB27A6">
              <w:rPr>
                <w:rFonts w:ascii="Times New Roman" w:hAnsi="Times New Roman" w:cs="Times New Roman"/>
                <w:sz w:val="24"/>
                <w:szCs w:val="24"/>
              </w:rPr>
              <w:t xml:space="preserve"> представени от </w:t>
            </w:r>
            <w:proofErr w:type="spellStart"/>
            <w:r w:rsidR="00DB27A6">
              <w:rPr>
                <w:rFonts w:ascii="Times New Roman" w:hAnsi="Times New Roman" w:cs="Times New Roman"/>
                <w:sz w:val="24"/>
                <w:szCs w:val="24"/>
              </w:rPr>
              <w:t>микро</w:t>
            </w:r>
            <w:proofErr w:type="spellEnd"/>
            <w:r w:rsidR="00DB27A6">
              <w:rPr>
                <w:rFonts w:ascii="Times New Roman" w:hAnsi="Times New Roman" w:cs="Times New Roman"/>
                <w:sz w:val="24"/>
                <w:szCs w:val="24"/>
              </w:rPr>
              <w:t>-, малки или средни предприятия,</w:t>
            </w:r>
            <w:r w:rsidR="00763AF5" w:rsidRPr="00C17127">
              <w:rPr>
                <w:rFonts w:ascii="Times New Roman" w:hAnsi="Times New Roman" w:cs="Times New Roman"/>
                <w:sz w:val="24"/>
                <w:szCs w:val="24"/>
              </w:rPr>
              <w:t xml:space="preserve"> включващи инвестиции </w:t>
            </w:r>
            <w:r w:rsidR="000F0898">
              <w:rPr>
                <w:rFonts w:ascii="Times New Roman" w:eastAsiaTheme="minorEastAsia" w:hAnsi="Times New Roman" w:cs="Times New Roman"/>
                <w:sz w:val="24"/>
                <w:szCs w:val="24"/>
                <w:lang w:eastAsia="bg-BG"/>
              </w:rPr>
              <w:t>в</w:t>
            </w:r>
            <w:r w:rsidR="00E42053">
              <w:rPr>
                <w:rFonts w:ascii="Times New Roman" w:eastAsiaTheme="minorEastAsia" w:hAnsi="Times New Roman" w:cs="Times New Roman"/>
                <w:sz w:val="24"/>
                <w:szCs w:val="24"/>
                <w:lang w:eastAsia="bg-BG"/>
              </w:rPr>
              <w:t xml:space="preserve"> </w:t>
            </w:r>
            <w:r w:rsidR="000F0898" w:rsidRPr="008E0987">
              <w:rPr>
                <w:rFonts w:ascii="Times New Roman" w:eastAsiaTheme="minorEastAsia" w:hAnsi="Times New Roman" w:cs="Times New Roman"/>
                <w:sz w:val="24"/>
                <w:szCs w:val="24"/>
                <w:lang w:eastAsia="bg-BG"/>
              </w:rPr>
              <w:t>преработка на продукти от приложение № І от Договора в продукти извън приложение № І от Договора или памук</w:t>
            </w:r>
            <w:r w:rsidR="00C17127" w:rsidRPr="00C17127">
              <w:rPr>
                <w:rFonts w:ascii="Times New Roman" w:hAnsi="Times New Roman" w:cs="Times New Roman"/>
                <w:sz w:val="24"/>
                <w:szCs w:val="24"/>
              </w:rPr>
              <w:t xml:space="preserve">, </w:t>
            </w:r>
            <w:r w:rsidR="00C17127" w:rsidRPr="00714C9B">
              <w:rPr>
                <w:rFonts w:ascii="Times New Roman" w:hAnsi="Times New Roman" w:cs="Times New Roman"/>
                <w:sz w:val="24"/>
                <w:szCs w:val="24"/>
              </w:rPr>
              <w:t xml:space="preserve">е </w:t>
            </w:r>
            <w:r w:rsidR="009044D7" w:rsidRPr="00714C9B">
              <w:rPr>
                <w:rFonts w:ascii="Times New Roman" w:eastAsia="Times New Roman" w:hAnsi="Times New Roman" w:cs="Times New Roman"/>
                <w:sz w:val="24"/>
                <w:szCs w:val="24"/>
                <w:shd w:val="clear" w:color="auto" w:fill="FEFEFE"/>
              </w:rPr>
              <w:t>в размер на 50 на сто от общия размер на допустимите за финансово подпомагане разходи</w:t>
            </w:r>
            <w:r w:rsidR="005947C6">
              <w:rPr>
                <w:rFonts w:ascii="Times New Roman" w:eastAsia="Times New Roman" w:hAnsi="Times New Roman" w:cs="Times New Roman"/>
                <w:sz w:val="24"/>
                <w:szCs w:val="24"/>
                <w:shd w:val="clear" w:color="auto" w:fill="FEFEFE"/>
              </w:rPr>
              <w:t xml:space="preserve"> по проекта</w:t>
            </w:r>
            <w:r w:rsidR="008D3376" w:rsidRPr="00714C9B">
              <w:rPr>
                <w:rFonts w:ascii="Times New Roman" w:eastAsia="Times New Roman" w:hAnsi="Times New Roman" w:cs="Times New Roman"/>
                <w:sz w:val="24"/>
                <w:szCs w:val="24"/>
                <w:shd w:val="clear" w:color="auto" w:fill="FEFEFE"/>
                <w:lang w:val="en-US"/>
              </w:rPr>
              <w:t xml:space="preserve">. </w:t>
            </w:r>
          </w:p>
          <w:p w:rsidR="00763AF5" w:rsidRDefault="00763AF5" w:rsidP="00EE606E"/>
          <w:tbl>
            <w:tblPr>
              <w:tblW w:w="5000" w:type="pct"/>
              <w:tblCellMar>
                <w:left w:w="70" w:type="dxa"/>
                <w:right w:w="70" w:type="dxa"/>
              </w:tblCellMar>
              <w:tblLook w:val="04A0" w:firstRow="1" w:lastRow="0" w:firstColumn="1" w:lastColumn="0" w:noHBand="0" w:noVBand="1"/>
            </w:tblPr>
            <w:tblGrid>
              <w:gridCol w:w="3013"/>
              <w:gridCol w:w="3215"/>
              <w:gridCol w:w="2608"/>
            </w:tblGrid>
            <w:tr w:rsidR="00E76A30" w:rsidRPr="00E76A30" w:rsidTr="00E76A30">
              <w:trPr>
                <w:trHeight w:val="630"/>
              </w:trPr>
              <w:tc>
                <w:tcPr>
                  <w:tcW w:w="17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76A30" w:rsidRPr="00E76A30" w:rsidRDefault="00E76A30" w:rsidP="00224CFF">
                  <w:pPr>
                    <w:spacing w:after="0" w:line="240" w:lineRule="auto"/>
                    <w:jc w:val="center"/>
                    <w:rPr>
                      <w:rFonts w:ascii="Times New Roman" w:eastAsia="Times New Roman" w:hAnsi="Times New Roman" w:cs="Times New Roman"/>
                      <w:b/>
                      <w:bCs/>
                      <w:color w:val="000000"/>
                      <w:sz w:val="24"/>
                      <w:szCs w:val="24"/>
                      <w:lang w:eastAsia="bg-BG"/>
                    </w:rPr>
                  </w:pPr>
                  <w:r w:rsidRPr="00E76A30">
                    <w:rPr>
                      <w:rFonts w:ascii="Times New Roman" w:eastAsia="Times New Roman" w:hAnsi="Times New Roman" w:cs="Times New Roman"/>
                      <w:b/>
                      <w:bCs/>
                      <w:color w:val="000000"/>
                      <w:sz w:val="24"/>
                      <w:szCs w:val="24"/>
                      <w:lang w:eastAsia="bg-BG"/>
                    </w:rPr>
                    <w:t>Категория на предприятието</w:t>
                  </w:r>
                </w:p>
              </w:tc>
              <w:tc>
                <w:tcPr>
                  <w:tcW w:w="1819" w:type="pct"/>
                  <w:tcBorders>
                    <w:top w:val="single" w:sz="4" w:space="0" w:color="auto"/>
                    <w:left w:val="nil"/>
                    <w:bottom w:val="single" w:sz="4" w:space="0" w:color="auto"/>
                    <w:right w:val="single" w:sz="4" w:space="0" w:color="auto"/>
                  </w:tcBorders>
                  <w:shd w:val="clear" w:color="auto" w:fill="auto"/>
                  <w:vAlign w:val="center"/>
                  <w:hideMark/>
                </w:tcPr>
                <w:p w:rsidR="00E76A30" w:rsidRPr="00E76A30" w:rsidRDefault="00E76A30" w:rsidP="00224CFF">
                  <w:pPr>
                    <w:spacing w:after="0" w:line="240" w:lineRule="auto"/>
                    <w:jc w:val="center"/>
                    <w:rPr>
                      <w:rFonts w:ascii="Times New Roman" w:eastAsia="Times New Roman" w:hAnsi="Times New Roman" w:cs="Times New Roman"/>
                      <w:b/>
                      <w:bCs/>
                      <w:color w:val="000000"/>
                      <w:sz w:val="24"/>
                      <w:szCs w:val="24"/>
                      <w:lang w:eastAsia="bg-BG"/>
                    </w:rPr>
                  </w:pPr>
                  <w:r w:rsidRPr="00E76A30">
                    <w:rPr>
                      <w:rFonts w:ascii="Times New Roman" w:eastAsia="Times New Roman" w:hAnsi="Times New Roman" w:cs="Times New Roman"/>
                      <w:b/>
                      <w:bCs/>
                      <w:color w:val="000000"/>
                      <w:sz w:val="24"/>
                      <w:szCs w:val="24"/>
                      <w:lang w:eastAsia="bg-BG"/>
                    </w:rPr>
                    <w:t>Селски райони</w:t>
                  </w:r>
                </w:p>
              </w:tc>
              <w:tc>
                <w:tcPr>
                  <w:tcW w:w="1476" w:type="pct"/>
                  <w:tcBorders>
                    <w:top w:val="single" w:sz="4" w:space="0" w:color="auto"/>
                    <w:left w:val="nil"/>
                    <w:bottom w:val="single" w:sz="4" w:space="0" w:color="auto"/>
                    <w:right w:val="single" w:sz="4" w:space="0" w:color="auto"/>
                  </w:tcBorders>
                  <w:shd w:val="clear" w:color="auto" w:fill="auto"/>
                  <w:vAlign w:val="center"/>
                  <w:hideMark/>
                </w:tcPr>
                <w:p w:rsidR="00E76A30" w:rsidRPr="00E76A30" w:rsidRDefault="00E76A30" w:rsidP="00224CFF">
                  <w:pPr>
                    <w:spacing w:after="0" w:line="240" w:lineRule="auto"/>
                    <w:jc w:val="center"/>
                    <w:rPr>
                      <w:rFonts w:ascii="Times New Roman" w:eastAsia="Times New Roman" w:hAnsi="Times New Roman" w:cs="Times New Roman"/>
                      <w:b/>
                      <w:bCs/>
                      <w:color w:val="000000"/>
                      <w:sz w:val="24"/>
                      <w:szCs w:val="24"/>
                      <w:lang w:eastAsia="bg-BG"/>
                    </w:rPr>
                  </w:pPr>
                  <w:r w:rsidRPr="00E76A30">
                    <w:rPr>
                      <w:rFonts w:ascii="Times New Roman" w:eastAsia="Times New Roman" w:hAnsi="Times New Roman" w:cs="Times New Roman"/>
                      <w:b/>
                      <w:bCs/>
                      <w:color w:val="000000"/>
                      <w:sz w:val="24"/>
                      <w:szCs w:val="24"/>
                      <w:lang w:eastAsia="bg-BG"/>
                    </w:rPr>
                    <w:t>Извън селски райони</w:t>
                  </w:r>
                </w:p>
              </w:tc>
            </w:tr>
            <w:tr w:rsidR="00E76A30" w:rsidRPr="00E76A30" w:rsidTr="00E76A30">
              <w:trPr>
                <w:trHeight w:val="315"/>
              </w:trPr>
              <w:tc>
                <w:tcPr>
                  <w:tcW w:w="1705" w:type="pct"/>
                  <w:tcBorders>
                    <w:top w:val="nil"/>
                    <w:left w:val="single" w:sz="4" w:space="0" w:color="auto"/>
                    <w:bottom w:val="single" w:sz="4" w:space="0" w:color="auto"/>
                    <w:right w:val="single" w:sz="4" w:space="0" w:color="auto"/>
                  </w:tcBorders>
                  <w:shd w:val="clear" w:color="auto" w:fill="auto"/>
                  <w:vAlign w:val="center"/>
                  <w:hideMark/>
                </w:tcPr>
                <w:p w:rsidR="00E76A30" w:rsidRPr="00E76A30" w:rsidRDefault="00E76A30" w:rsidP="007E0D1F">
                  <w:pPr>
                    <w:spacing w:after="0" w:line="240" w:lineRule="auto"/>
                    <w:jc w:val="center"/>
                    <w:rPr>
                      <w:rFonts w:ascii="Times New Roman" w:eastAsia="Times New Roman" w:hAnsi="Times New Roman" w:cs="Times New Roman"/>
                      <w:color w:val="000000"/>
                      <w:sz w:val="24"/>
                      <w:szCs w:val="24"/>
                      <w:lang w:eastAsia="bg-BG"/>
                    </w:rPr>
                  </w:pPr>
                  <w:r w:rsidRPr="00E76A30">
                    <w:rPr>
                      <w:rFonts w:ascii="Times New Roman" w:eastAsia="Times New Roman" w:hAnsi="Times New Roman" w:cs="Times New Roman"/>
                      <w:color w:val="000000"/>
                      <w:sz w:val="24"/>
                      <w:szCs w:val="24"/>
                      <w:lang w:eastAsia="bg-BG"/>
                    </w:rPr>
                    <w:t>МСП</w:t>
                  </w:r>
                </w:p>
              </w:tc>
              <w:tc>
                <w:tcPr>
                  <w:tcW w:w="1819" w:type="pct"/>
                  <w:tcBorders>
                    <w:top w:val="nil"/>
                    <w:left w:val="nil"/>
                    <w:bottom w:val="single" w:sz="4" w:space="0" w:color="auto"/>
                    <w:right w:val="single" w:sz="4" w:space="0" w:color="auto"/>
                  </w:tcBorders>
                  <w:shd w:val="clear" w:color="auto" w:fill="auto"/>
                  <w:vAlign w:val="center"/>
                  <w:hideMark/>
                </w:tcPr>
                <w:p w:rsidR="00E76A30" w:rsidRPr="00E76A30" w:rsidRDefault="00E76A30" w:rsidP="00E76A30">
                  <w:pPr>
                    <w:spacing w:after="0" w:line="240" w:lineRule="auto"/>
                    <w:jc w:val="center"/>
                    <w:rPr>
                      <w:rFonts w:ascii="Times New Roman" w:eastAsia="Times New Roman" w:hAnsi="Times New Roman" w:cs="Times New Roman"/>
                      <w:color w:val="000000"/>
                      <w:sz w:val="24"/>
                      <w:szCs w:val="24"/>
                      <w:lang w:eastAsia="bg-BG"/>
                    </w:rPr>
                  </w:pPr>
                  <w:r w:rsidRPr="00E76A30">
                    <w:rPr>
                      <w:rFonts w:ascii="Times New Roman" w:eastAsia="Times New Roman" w:hAnsi="Times New Roman" w:cs="Times New Roman"/>
                      <w:color w:val="000000"/>
                      <w:sz w:val="24"/>
                      <w:szCs w:val="24"/>
                      <w:lang w:eastAsia="bg-BG"/>
                    </w:rPr>
                    <w:t>50%</w:t>
                  </w:r>
                </w:p>
              </w:tc>
              <w:tc>
                <w:tcPr>
                  <w:tcW w:w="1476" w:type="pct"/>
                  <w:tcBorders>
                    <w:top w:val="nil"/>
                    <w:left w:val="nil"/>
                    <w:bottom w:val="single" w:sz="4" w:space="0" w:color="auto"/>
                    <w:right w:val="single" w:sz="4" w:space="0" w:color="auto"/>
                  </w:tcBorders>
                  <w:shd w:val="clear" w:color="auto" w:fill="auto"/>
                  <w:vAlign w:val="center"/>
                  <w:hideMark/>
                </w:tcPr>
                <w:p w:rsidR="00E76A30" w:rsidRPr="00E76A30" w:rsidRDefault="00FA3C48" w:rsidP="00FA3C48">
                  <w:pPr>
                    <w:spacing w:after="0" w:line="240" w:lineRule="auto"/>
                    <w:jc w:val="center"/>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w:t>
                  </w:r>
                  <w:r w:rsidRPr="00E76A30">
                    <w:rPr>
                      <w:rFonts w:ascii="Times New Roman" w:eastAsia="Times New Roman" w:hAnsi="Times New Roman" w:cs="Times New Roman"/>
                      <w:color w:val="000000"/>
                      <w:sz w:val="24"/>
                      <w:szCs w:val="24"/>
                      <w:lang w:eastAsia="bg-BG"/>
                    </w:rPr>
                    <w:t>е</w:t>
                  </w:r>
                  <w:r>
                    <w:rPr>
                      <w:rFonts w:ascii="Times New Roman" w:eastAsia="Times New Roman" w:hAnsi="Times New Roman" w:cs="Times New Roman"/>
                      <w:color w:val="000000"/>
                      <w:sz w:val="24"/>
                      <w:szCs w:val="24"/>
                      <w:lang w:eastAsia="bg-BG"/>
                    </w:rPr>
                    <w:t xml:space="preserve">допустимо </w:t>
                  </w:r>
                  <w:r w:rsidR="00DA7619">
                    <w:rPr>
                      <w:rFonts w:ascii="Times New Roman" w:eastAsia="Times New Roman" w:hAnsi="Times New Roman" w:cs="Times New Roman"/>
                      <w:color w:val="000000"/>
                      <w:sz w:val="24"/>
                      <w:szCs w:val="24"/>
                      <w:lang w:eastAsia="bg-BG"/>
                    </w:rPr>
                    <w:t>за подпомагане</w:t>
                  </w:r>
                </w:p>
              </w:tc>
            </w:tr>
          </w:tbl>
          <w:p w:rsidR="00180680" w:rsidRPr="00180680" w:rsidRDefault="00180680" w:rsidP="00180680">
            <w:pPr>
              <w:widowControl w:val="0"/>
              <w:autoSpaceDE w:val="0"/>
              <w:autoSpaceDN w:val="0"/>
              <w:adjustRightInd w:val="0"/>
              <w:jc w:val="both"/>
              <w:rPr>
                <w:rFonts w:ascii="Times New Roman" w:hAnsi="Times New Roman" w:cs="Times New Roman"/>
                <w:color w:val="FF0000"/>
                <w:sz w:val="24"/>
                <w:szCs w:val="24"/>
              </w:rPr>
            </w:pPr>
          </w:p>
          <w:p w:rsidR="00180680" w:rsidRDefault="00147230" w:rsidP="00147230">
            <w:pPr>
              <w:widowControl w:val="0"/>
              <w:autoSpaceDE w:val="0"/>
              <w:autoSpaceDN w:val="0"/>
              <w:adjustRightInd w:val="0"/>
              <w:jc w:val="both"/>
              <w:rPr>
                <w:rFonts w:ascii="Times New Roman" w:hAnsi="Times New Roman" w:cs="Times New Roman"/>
                <w:sz w:val="24"/>
                <w:szCs w:val="24"/>
              </w:rPr>
            </w:pPr>
            <w:r w:rsidRPr="00147230">
              <w:rPr>
                <w:rFonts w:ascii="Times New Roman" w:hAnsi="Times New Roman" w:cs="Times New Roman"/>
                <w:sz w:val="24"/>
                <w:szCs w:val="24"/>
              </w:rPr>
              <w:t>3.</w:t>
            </w:r>
            <w:r w:rsidR="00180680" w:rsidRPr="00147230">
              <w:rPr>
                <w:rFonts w:ascii="Times New Roman" w:hAnsi="Times New Roman" w:cs="Times New Roman"/>
                <w:sz w:val="24"/>
                <w:szCs w:val="24"/>
              </w:rPr>
              <w:t xml:space="preserve">Финансовата помощ за общите разходи по проекта, посочени </w:t>
            </w:r>
            <w:r w:rsidR="00180680" w:rsidRPr="006335E8">
              <w:rPr>
                <w:rFonts w:ascii="Times New Roman" w:hAnsi="Times New Roman" w:cs="Times New Roman"/>
                <w:sz w:val="24"/>
                <w:szCs w:val="24"/>
              </w:rPr>
              <w:t>в</w:t>
            </w:r>
            <w:r w:rsidR="00E42053">
              <w:rPr>
                <w:rFonts w:ascii="Times New Roman" w:hAnsi="Times New Roman" w:cs="Times New Roman"/>
                <w:sz w:val="24"/>
                <w:szCs w:val="24"/>
              </w:rPr>
              <w:t xml:space="preserve"> </w:t>
            </w:r>
            <w:r w:rsidR="00180680" w:rsidRPr="006335E8">
              <w:rPr>
                <w:rFonts w:ascii="Times New Roman" w:hAnsi="Times New Roman" w:cs="Times New Roman"/>
                <w:sz w:val="24"/>
                <w:szCs w:val="24"/>
              </w:rPr>
              <w:t>т.</w:t>
            </w:r>
            <w:r w:rsidRPr="006335E8">
              <w:rPr>
                <w:rFonts w:ascii="Times New Roman" w:hAnsi="Times New Roman" w:cs="Times New Roman"/>
                <w:sz w:val="24"/>
                <w:szCs w:val="24"/>
              </w:rPr>
              <w:t xml:space="preserve"> 11</w:t>
            </w:r>
            <w:r w:rsidRPr="005277E1">
              <w:rPr>
                <w:rFonts w:ascii="Times New Roman" w:hAnsi="Times New Roman" w:cs="Times New Roman"/>
                <w:sz w:val="24"/>
                <w:szCs w:val="24"/>
              </w:rPr>
              <w:t xml:space="preserve"> от Раздел 14.1 „Допустими </w:t>
            </w:r>
            <w:proofErr w:type="spellStart"/>
            <w:r w:rsidRPr="005277E1">
              <w:rPr>
                <w:rFonts w:ascii="Times New Roman" w:hAnsi="Times New Roman" w:cs="Times New Roman"/>
                <w:sz w:val="24"/>
                <w:szCs w:val="24"/>
              </w:rPr>
              <w:t>разходи“</w:t>
            </w:r>
            <w:r w:rsidR="00180680" w:rsidRPr="00737FFE">
              <w:rPr>
                <w:rFonts w:ascii="Times New Roman" w:hAnsi="Times New Roman" w:cs="Times New Roman"/>
                <w:sz w:val="24"/>
                <w:szCs w:val="24"/>
              </w:rPr>
              <w:t>и</w:t>
            </w:r>
            <w:proofErr w:type="spellEnd"/>
            <w:r w:rsidR="00180680" w:rsidRPr="00737FFE">
              <w:rPr>
                <w:rFonts w:ascii="Times New Roman" w:hAnsi="Times New Roman" w:cs="Times New Roman"/>
                <w:sz w:val="24"/>
                <w:szCs w:val="24"/>
              </w:rPr>
              <w:t xml:space="preserve"> за закупуване на земя, сгради и друга недвижима собственост се определя съгласно съответното процентно съотношение по </w:t>
            </w:r>
            <w:r w:rsidRPr="006335E8">
              <w:rPr>
                <w:rFonts w:ascii="Times New Roman" w:hAnsi="Times New Roman" w:cs="Times New Roman"/>
                <w:sz w:val="24"/>
                <w:szCs w:val="24"/>
              </w:rPr>
              <w:t>т. 1 и т. 2</w:t>
            </w:r>
            <w:r w:rsidRPr="005277E1">
              <w:rPr>
                <w:rFonts w:ascii="Times New Roman" w:hAnsi="Times New Roman" w:cs="Times New Roman"/>
                <w:sz w:val="24"/>
                <w:szCs w:val="24"/>
              </w:rPr>
              <w:t>.</w:t>
            </w:r>
          </w:p>
          <w:p w:rsidR="00FA3C48" w:rsidRDefault="00FA3C48" w:rsidP="00147230">
            <w:pPr>
              <w:widowControl w:val="0"/>
              <w:autoSpaceDE w:val="0"/>
              <w:autoSpaceDN w:val="0"/>
              <w:adjustRightInd w:val="0"/>
              <w:jc w:val="both"/>
              <w:rPr>
                <w:rFonts w:ascii="Times New Roman" w:hAnsi="Times New Roman" w:cs="Times New Roman"/>
                <w:sz w:val="24"/>
                <w:szCs w:val="24"/>
              </w:rPr>
            </w:pPr>
          </w:p>
          <w:p w:rsidR="00FF0761" w:rsidRPr="00FF0761" w:rsidRDefault="00FA3C48" w:rsidP="00FF0761">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 Разликата между пълния размер на допустимите за финансово подпомагане разходи и размера на финансовата помощ се осигурява от кандидата, като участието на кандидата мож</w:t>
            </w:r>
            <w:r w:rsidR="00FF0761">
              <w:rPr>
                <w:rFonts w:ascii="Times New Roman" w:hAnsi="Times New Roman" w:cs="Times New Roman"/>
                <w:sz w:val="24"/>
                <w:szCs w:val="24"/>
              </w:rPr>
              <w:t>е да бъде само в парична форма.</w:t>
            </w:r>
          </w:p>
        </w:tc>
      </w:tr>
    </w:tbl>
    <w:p w:rsidR="00F74842" w:rsidRDefault="00F74842" w:rsidP="00F74842">
      <w:pPr>
        <w:pStyle w:val="Heading1"/>
      </w:pPr>
      <w:bookmarkStart w:id="12" w:name="_Toc505956265"/>
      <w:r>
        <w:lastRenderedPageBreak/>
        <w:t>11. Допустими кандидати</w:t>
      </w:r>
      <w:r w:rsidRPr="00F74842">
        <w:t>:</w:t>
      </w:r>
      <w:bookmarkEnd w:id="12"/>
    </w:p>
    <w:p w:rsidR="007C104A" w:rsidRPr="007C104A" w:rsidRDefault="007C104A" w:rsidP="007C104A">
      <w:pPr>
        <w:pStyle w:val="Heading2"/>
      </w:pPr>
      <w:bookmarkStart w:id="13" w:name="_Toc505956266"/>
      <w:r>
        <w:t>11.1. Критерии за допустимост на кандидатите:</w:t>
      </w:r>
      <w:bookmarkEnd w:id="13"/>
    </w:p>
    <w:tbl>
      <w:tblPr>
        <w:tblStyle w:val="TableGrid"/>
        <w:tblW w:w="0" w:type="auto"/>
        <w:tblLook w:val="04A0" w:firstRow="1" w:lastRow="0" w:firstColumn="1" w:lastColumn="0" w:noHBand="0" w:noVBand="1"/>
      </w:tblPr>
      <w:tblGrid>
        <w:gridCol w:w="9062"/>
      </w:tblGrid>
      <w:tr w:rsidR="00F74842" w:rsidTr="00EE606E">
        <w:tc>
          <w:tcPr>
            <w:tcW w:w="9212" w:type="dxa"/>
          </w:tcPr>
          <w:p w:rsidR="00224CFF" w:rsidRDefault="00224CFF" w:rsidP="007C104A">
            <w:pPr>
              <w:widowControl w:val="0"/>
              <w:autoSpaceDE w:val="0"/>
              <w:autoSpaceDN w:val="0"/>
              <w:adjustRightInd w:val="0"/>
              <w:jc w:val="both"/>
              <w:rPr>
                <w:rFonts w:ascii="Times New Roman" w:hAnsi="Times New Roman" w:cs="Times New Roman"/>
                <w:sz w:val="24"/>
                <w:szCs w:val="24"/>
              </w:rPr>
            </w:pPr>
          </w:p>
          <w:p w:rsidR="007C104A" w:rsidRPr="001B3078" w:rsidRDefault="00A86882" w:rsidP="001B3078">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1. </w:t>
            </w:r>
            <w:r w:rsidR="007C104A">
              <w:rPr>
                <w:rFonts w:ascii="Times New Roman" w:hAnsi="Times New Roman" w:cs="Times New Roman"/>
                <w:sz w:val="24"/>
                <w:szCs w:val="24"/>
              </w:rPr>
              <w:t xml:space="preserve">За </w:t>
            </w:r>
            <w:r w:rsidR="00DB27A6">
              <w:rPr>
                <w:rFonts w:ascii="Times New Roman" w:hAnsi="Times New Roman" w:cs="Times New Roman"/>
                <w:sz w:val="24"/>
                <w:szCs w:val="24"/>
              </w:rPr>
              <w:t xml:space="preserve">безвъзмездна финансова помощ </w:t>
            </w:r>
            <w:r w:rsidR="007C104A">
              <w:rPr>
                <w:rFonts w:ascii="Times New Roman" w:hAnsi="Times New Roman" w:cs="Times New Roman"/>
                <w:sz w:val="24"/>
                <w:szCs w:val="24"/>
              </w:rPr>
              <w:t xml:space="preserve">могат да кандидатстват лица, които към датата на подаване на </w:t>
            </w:r>
            <w:r w:rsidR="007C104A" w:rsidRPr="004B42D4">
              <w:rPr>
                <w:rFonts w:ascii="Times New Roman" w:hAnsi="Times New Roman" w:cs="Times New Roman"/>
                <w:sz w:val="24"/>
                <w:szCs w:val="24"/>
              </w:rPr>
              <w:t>проектното предложение</w:t>
            </w:r>
            <w:r w:rsidR="001B3078">
              <w:rPr>
                <w:rFonts w:ascii="Times New Roman" w:hAnsi="Times New Roman" w:cs="Times New Roman"/>
                <w:sz w:val="24"/>
                <w:szCs w:val="24"/>
              </w:rPr>
              <w:t xml:space="preserve"> са:</w:t>
            </w:r>
          </w:p>
          <w:p w:rsidR="007C104A" w:rsidRPr="001B3078" w:rsidRDefault="00256304" w:rsidP="001B3078">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lang w:val="en-US"/>
              </w:rPr>
              <w:t>a)</w:t>
            </w:r>
            <w:r w:rsidR="001B3078">
              <w:rPr>
                <w:rFonts w:ascii="Times New Roman" w:hAnsi="Times New Roman" w:cs="Times New Roman"/>
                <w:sz w:val="24"/>
                <w:szCs w:val="24"/>
              </w:rPr>
              <w:t xml:space="preserve"> земеделски стопани;</w:t>
            </w:r>
          </w:p>
          <w:p w:rsidR="007C104A" w:rsidRPr="001B3078" w:rsidRDefault="00A86882" w:rsidP="001B3078">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б</w:t>
            </w:r>
            <w:r w:rsidR="00256304" w:rsidRPr="00256304">
              <w:rPr>
                <w:rFonts w:ascii="Times New Roman" w:hAnsi="Times New Roman" w:cs="Times New Roman"/>
                <w:sz w:val="24"/>
                <w:szCs w:val="24"/>
              </w:rPr>
              <w:t>)</w:t>
            </w:r>
            <w:r w:rsidR="007C104A">
              <w:rPr>
                <w:rFonts w:ascii="Times New Roman" w:hAnsi="Times New Roman" w:cs="Times New Roman"/>
                <w:sz w:val="24"/>
                <w:szCs w:val="24"/>
              </w:rPr>
              <w:t xml:space="preserve"> признати групи или организации на производители или такива, одобрени за финансова помощ по мярка 9. "Учредяване на групи и организации на произво</w:t>
            </w:r>
            <w:r w:rsidR="001B3078">
              <w:rPr>
                <w:rFonts w:ascii="Times New Roman" w:hAnsi="Times New Roman" w:cs="Times New Roman"/>
                <w:sz w:val="24"/>
                <w:szCs w:val="24"/>
              </w:rPr>
              <w:t>дители" от ПРСР 2014 – 2020 г.;</w:t>
            </w:r>
          </w:p>
          <w:p w:rsidR="00A86882" w:rsidRPr="00256304" w:rsidRDefault="00A86882" w:rsidP="001B3078">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в</w:t>
            </w:r>
            <w:r w:rsidR="00256304" w:rsidRPr="00256304">
              <w:rPr>
                <w:rFonts w:ascii="Times New Roman" w:hAnsi="Times New Roman" w:cs="Times New Roman"/>
                <w:sz w:val="24"/>
                <w:szCs w:val="24"/>
              </w:rPr>
              <w:t>)</w:t>
            </w:r>
            <w:r w:rsidR="007C104A">
              <w:rPr>
                <w:rFonts w:ascii="Times New Roman" w:hAnsi="Times New Roman" w:cs="Times New Roman"/>
                <w:sz w:val="24"/>
                <w:szCs w:val="24"/>
              </w:rPr>
              <w:t xml:space="preserve"> еднолични търговци и юридически лица, различ</w:t>
            </w:r>
            <w:r w:rsidR="001B3078">
              <w:rPr>
                <w:rFonts w:ascii="Times New Roman" w:hAnsi="Times New Roman" w:cs="Times New Roman"/>
                <w:sz w:val="24"/>
                <w:szCs w:val="24"/>
              </w:rPr>
              <w:t>ни от кандидатите по т. 1</w:t>
            </w:r>
            <w:r w:rsidR="00256304">
              <w:rPr>
                <w:rFonts w:ascii="Times New Roman" w:hAnsi="Times New Roman" w:cs="Times New Roman"/>
                <w:sz w:val="24"/>
                <w:szCs w:val="24"/>
              </w:rPr>
              <w:t>, б. „</w:t>
            </w:r>
            <w:r w:rsidR="00CA5F6D">
              <w:rPr>
                <w:rFonts w:ascii="Times New Roman" w:hAnsi="Times New Roman" w:cs="Times New Roman"/>
                <w:sz w:val="24"/>
                <w:szCs w:val="24"/>
              </w:rPr>
              <w:t>а</w:t>
            </w:r>
            <w:r w:rsidR="00256304">
              <w:rPr>
                <w:rFonts w:ascii="Times New Roman" w:hAnsi="Times New Roman" w:cs="Times New Roman"/>
                <w:sz w:val="24"/>
                <w:szCs w:val="24"/>
              </w:rPr>
              <w:t>“</w:t>
            </w:r>
            <w:r w:rsidR="00CA5F6D">
              <w:rPr>
                <w:rFonts w:ascii="Times New Roman" w:hAnsi="Times New Roman" w:cs="Times New Roman"/>
                <w:sz w:val="24"/>
                <w:szCs w:val="24"/>
              </w:rPr>
              <w:t xml:space="preserve"> и </w:t>
            </w:r>
            <w:r w:rsidR="00363997">
              <w:rPr>
                <w:rFonts w:ascii="Times New Roman" w:hAnsi="Times New Roman" w:cs="Times New Roman"/>
                <w:sz w:val="24"/>
                <w:szCs w:val="24"/>
              </w:rPr>
              <w:t xml:space="preserve">т. </w:t>
            </w:r>
            <w:r w:rsidR="00CA5F6D">
              <w:rPr>
                <w:rFonts w:ascii="Times New Roman" w:hAnsi="Times New Roman" w:cs="Times New Roman"/>
                <w:sz w:val="24"/>
                <w:szCs w:val="24"/>
              </w:rPr>
              <w:t>1</w:t>
            </w:r>
            <w:r w:rsidR="00256304">
              <w:rPr>
                <w:rFonts w:ascii="Times New Roman" w:hAnsi="Times New Roman" w:cs="Times New Roman"/>
                <w:sz w:val="24"/>
                <w:szCs w:val="24"/>
              </w:rPr>
              <w:t xml:space="preserve">, </w:t>
            </w:r>
            <w:r w:rsidR="00CA5F6D">
              <w:rPr>
                <w:rFonts w:ascii="Times New Roman" w:hAnsi="Times New Roman" w:cs="Times New Roman"/>
                <w:sz w:val="24"/>
                <w:szCs w:val="24"/>
              </w:rPr>
              <w:t>б</w:t>
            </w:r>
            <w:r w:rsidR="001B3078">
              <w:rPr>
                <w:rFonts w:ascii="Times New Roman" w:hAnsi="Times New Roman" w:cs="Times New Roman"/>
                <w:sz w:val="24"/>
                <w:szCs w:val="24"/>
              </w:rPr>
              <w:t xml:space="preserve">. </w:t>
            </w:r>
            <w:r w:rsidR="00256304">
              <w:rPr>
                <w:rFonts w:ascii="Times New Roman" w:hAnsi="Times New Roman" w:cs="Times New Roman"/>
                <w:sz w:val="24"/>
                <w:szCs w:val="24"/>
              </w:rPr>
              <w:t>„б“.</w:t>
            </w:r>
          </w:p>
          <w:p w:rsidR="007C104A" w:rsidRPr="001B3078" w:rsidRDefault="00A86882" w:rsidP="001B3078">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7C104A">
              <w:rPr>
                <w:rFonts w:ascii="Times New Roman" w:hAnsi="Times New Roman" w:cs="Times New Roman"/>
                <w:sz w:val="24"/>
                <w:szCs w:val="24"/>
              </w:rPr>
              <w:t>Кандидатите трябва да са регистрирани по Търговския за</w:t>
            </w:r>
            <w:r w:rsidR="001B3078">
              <w:rPr>
                <w:rFonts w:ascii="Times New Roman" w:hAnsi="Times New Roman" w:cs="Times New Roman"/>
                <w:sz w:val="24"/>
                <w:szCs w:val="24"/>
              </w:rPr>
              <w:t>кон или Закона за кооперациите.</w:t>
            </w:r>
          </w:p>
          <w:p w:rsidR="007C104A" w:rsidRPr="001B3078" w:rsidRDefault="00A86882" w:rsidP="001B3078">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007C104A">
              <w:rPr>
                <w:rFonts w:ascii="Times New Roman" w:hAnsi="Times New Roman" w:cs="Times New Roman"/>
                <w:sz w:val="24"/>
                <w:szCs w:val="24"/>
              </w:rPr>
              <w:t>Земеделските стопани по т. 1</w:t>
            </w:r>
            <w:r w:rsidR="00363997">
              <w:rPr>
                <w:rFonts w:ascii="Times New Roman" w:hAnsi="Times New Roman" w:cs="Times New Roman"/>
                <w:sz w:val="24"/>
                <w:szCs w:val="24"/>
              </w:rPr>
              <w:t>, б „</w:t>
            </w:r>
            <w:r>
              <w:rPr>
                <w:rFonts w:ascii="Times New Roman" w:hAnsi="Times New Roman" w:cs="Times New Roman"/>
                <w:sz w:val="24"/>
                <w:szCs w:val="24"/>
              </w:rPr>
              <w:t>а</w:t>
            </w:r>
            <w:r w:rsidR="00363997">
              <w:rPr>
                <w:rFonts w:ascii="Times New Roman" w:hAnsi="Times New Roman" w:cs="Times New Roman"/>
                <w:sz w:val="24"/>
                <w:szCs w:val="24"/>
              </w:rPr>
              <w:t>“</w:t>
            </w:r>
            <w:r w:rsidR="007C104A">
              <w:rPr>
                <w:rFonts w:ascii="Times New Roman" w:hAnsi="Times New Roman" w:cs="Times New Roman"/>
                <w:sz w:val="24"/>
                <w:szCs w:val="24"/>
              </w:rPr>
              <w:t xml:space="preserve"> към датата на подаване на </w:t>
            </w:r>
            <w:r w:rsidR="007C104A" w:rsidRPr="004B42D4">
              <w:rPr>
                <w:rFonts w:ascii="Times New Roman" w:hAnsi="Times New Roman" w:cs="Times New Roman"/>
                <w:sz w:val="24"/>
                <w:szCs w:val="24"/>
              </w:rPr>
              <w:t>проектното предложение</w:t>
            </w:r>
            <w:r w:rsidR="007C104A">
              <w:rPr>
                <w:rFonts w:ascii="Times New Roman" w:hAnsi="Times New Roman" w:cs="Times New Roman"/>
                <w:sz w:val="24"/>
                <w:szCs w:val="24"/>
              </w:rPr>
              <w:t xml:space="preserve"> трябва да</w:t>
            </w:r>
            <w:r w:rsidR="001B3078">
              <w:rPr>
                <w:rFonts w:ascii="Times New Roman" w:hAnsi="Times New Roman" w:cs="Times New Roman"/>
                <w:sz w:val="24"/>
                <w:szCs w:val="24"/>
              </w:rPr>
              <w:t xml:space="preserve"> отговарят на следните условия:</w:t>
            </w:r>
          </w:p>
          <w:p w:rsidR="007C104A" w:rsidRPr="001B3078" w:rsidRDefault="00A86882" w:rsidP="001B3078">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а</w:t>
            </w:r>
            <w:r w:rsidR="00256304" w:rsidRPr="00256304">
              <w:rPr>
                <w:rFonts w:ascii="Times New Roman" w:hAnsi="Times New Roman" w:cs="Times New Roman"/>
                <w:sz w:val="24"/>
                <w:szCs w:val="24"/>
              </w:rPr>
              <w:t>)</w:t>
            </w:r>
            <w:r w:rsidR="007C104A">
              <w:rPr>
                <w:rFonts w:ascii="Times New Roman" w:hAnsi="Times New Roman" w:cs="Times New Roman"/>
                <w:sz w:val="24"/>
                <w:szCs w:val="24"/>
              </w:rPr>
              <w:t xml:space="preserve"> да са регистрирани като земеделски стопани съгласно Наредба № 3 от 1999 г. за </w:t>
            </w:r>
            <w:r w:rsidR="007C104A">
              <w:rPr>
                <w:rFonts w:ascii="Times New Roman" w:hAnsi="Times New Roman" w:cs="Times New Roman"/>
                <w:sz w:val="24"/>
                <w:szCs w:val="24"/>
              </w:rPr>
              <w:lastRenderedPageBreak/>
              <w:t>създаване и поддържане на регистър на земеделските с</w:t>
            </w:r>
            <w:r w:rsidR="001B3078">
              <w:rPr>
                <w:rFonts w:ascii="Times New Roman" w:hAnsi="Times New Roman" w:cs="Times New Roman"/>
                <w:sz w:val="24"/>
                <w:szCs w:val="24"/>
              </w:rPr>
              <w:t>топани (ДВ, бр. 10 от 1999 г.);</w:t>
            </w:r>
          </w:p>
          <w:p w:rsidR="00A86882" w:rsidRDefault="00A86882" w:rsidP="001B3078">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б</w:t>
            </w:r>
            <w:r w:rsidR="00256304" w:rsidRPr="00256304">
              <w:rPr>
                <w:rFonts w:ascii="Times New Roman" w:hAnsi="Times New Roman" w:cs="Times New Roman"/>
                <w:sz w:val="24"/>
                <w:szCs w:val="24"/>
              </w:rPr>
              <w:t>)</w:t>
            </w:r>
            <w:r w:rsidR="007C104A">
              <w:rPr>
                <w:rFonts w:ascii="Times New Roman" w:hAnsi="Times New Roman" w:cs="Times New Roman"/>
                <w:sz w:val="24"/>
                <w:szCs w:val="24"/>
              </w:rPr>
              <w:t xml:space="preserve"> минималният стандартен производствен обем на земеделското им стопанство е не по-малко от левов</w:t>
            </w:r>
            <w:r w:rsidR="001B3078">
              <w:rPr>
                <w:rFonts w:ascii="Times New Roman" w:hAnsi="Times New Roman" w:cs="Times New Roman"/>
                <w:sz w:val="24"/>
                <w:szCs w:val="24"/>
              </w:rPr>
              <w:t>ата равностойност на 8000 евро.</w:t>
            </w:r>
          </w:p>
          <w:p w:rsidR="007C104A" w:rsidRPr="001B3078" w:rsidRDefault="00A86882" w:rsidP="001B3078">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007C104A">
              <w:rPr>
                <w:rFonts w:ascii="Times New Roman" w:hAnsi="Times New Roman" w:cs="Times New Roman"/>
                <w:sz w:val="24"/>
                <w:szCs w:val="24"/>
              </w:rPr>
              <w:t xml:space="preserve">Минималният стандартен производствен обем на земеделското стопанство по т. </w:t>
            </w:r>
            <w:r>
              <w:rPr>
                <w:rFonts w:ascii="Times New Roman" w:hAnsi="Times New Roman" w:cs="Times New Roman"/>
                <w:sz w:val="24"/>
                <w:szCs w:val="24"/>
              </w:rPr>
              <w:t>3</w:t>
            </w:r>
            <w:r w:rsidR="00256304">
              <w:rPr>
                <w:rFonts w:ascii="Times New Roman" w:hAnsi="Times New Roman" w:cs="Times New Roman"/>
                <w:sz w:val="24"/>
                <w:szCs w:val="24"/>
              </w:rPr>
              <w:t xml:space="preserve">, </w:t>
            </w:r>
            <w:r>
              <w:rPr>
                <w:rFonts w:ascii="Times New Roman" w:hAnsi="Times New Roman" w:cs="Times New Roman"/>
                <w:sz w:val="24"/>
                <w:szCs w:val="24"/>
              </w:rPr>
              <w:t>б</w:t>
            </w:r>
            <w:r w:rsidR="00256304">
              <w:rPr>
                <w:rFonts w:ascii="Times New Roman" w:hAnsi="Times New Roman" w:cs="Times New Roman"/>
                <w:sz w:val="24"/>
                <w:szCs w:val="24"/>
              </w:rPr>
              <w:t>. „б“</w:t>
            </w:r>
            <w:r w:rsidR="007C104A">
              <w:rPr>
                <w:rFonts w:ascii="Times New Roman" w:hAnsi="Times New Roman" w:cs="Times New Roman"/>
                <w:sz w:val="24"/>
                <w:szCs w:val="24"/>
              </w:rPr>
              <w:t xml:space="preserve"> се доказва с декларация п</w:t>
            </w:r>
            <w:r>
              <w:rPr>
                <w:rFonts w:ascii="Times New Roman" w:hAnsi="Times New Roman" w:cs="Times New Roman"/>
                <w:sz w:val="24"/>
                <w:szCs w:val="24"/>
              </w:rPr>
              <w:t>о образец съгласно приложение №</w:t>
            </w:r>
            <w:r w:rsidR="005F07F4">
              <w:rPr>
                <w:rFonts w:ascii="Times New Roman" w:hAnsi="Times New Roman" w:cs="Times New Roman"/>
                <w:sz w:val="24"/>
                <w:szCs w:val="24"/>
              </w:rPr>
              <w:t>3</w:t>
            </w:r>
            <w:r w:rsidR="00E42053">
              <w:rPr>
                <w:rFonts w:ascii="Times New Roman" w:hAnsi="Times New Roman" w:cs="Times New Roman"/>
                <w:sz w:val="24"/>
                <w:szCs w:val="24"/>
              </w:rPr>
              <w:t xml:space="preserve"> </w:t>
            </w:r>
            <w:r w:rsidR="007C104A">
              <w:rPr>
                <w:rFonts w:ascii="Times New Roman" w:hAnsi="Times New Roman" w:cs="Times New Roman"/>
                <w:sz w:val="24"/>
                <w:szCs w:val="24"/>
              </w:rPr>
              <w:t>за изчисление на минималния стандартен производствен обем на стопанството през текущата стопанска година к</w:t>
            </w:r>
            <w:r w:rsidR="001B3078">
              <w:rPr>
                <w:rFonts w:ascii="Times New Roman" w:hAnsi="Times New Roman" w:cs="Times New Roman"/>
                <w:sz w:val="24"/>
                <w:szCs w:val="24"/>
              </w:rPr>
              <w:t>ъм момента на кандидатстване и:</w:t>
            </w:r>
          </w:p>
          <w:p w:rsidR="007C104A" w:rsidRPr="001B3078" w:rsidRDefault="00A86882" w:rsidP="001B3078">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а</w:t>
            </w:r>
            <w:r w:rsidR="00256304" w:rsidRPr="00256304">
              <w:rPr>
                <w:rFonts w:ascii="Times New Roman" w:hAnsi="Times New Roman" w:cs="Times New Roman"/>
                <w:sz w:val="24"/>
                <w:szCs w:val="24"/>
              </w:rPr>
              <w:t>)</w:t>
            </w:r>
            <w:r w:rsidR="007C104A">
              <w:rPr>
                <w:rFonts w:ascii="Times New Roman" w:hAnsi="Times New Roman" w:cs="Times New Roman"/>
                <w:sz w:val="24"/>
                <w:szCs w:val="24"/>
              </w:rPr>
              <w:t xml:space="preserve"> регистрация на обработваната от кандидата земя и отглежданите животни в Интегрираната система за админ</w:t>
            </w:r>
            <w:r w:rsidR="001B3078">
              <w:rPr>
                <w:rFonts w:ascii="Times New Roman" w:hAnsi="Times New Roman" w:cs="Times New Roman"/>
                <w:sz w:val="24"/>
                <w:szCs w:val="24"/>
              </w:rPr>
              <w:t>истриране и контрол (ИСАК); или</w:t>
            </w:r>
          </w:p>
          <w:p w:rsidR="007C104A" w:rsidRPr="00A86882" w:rsidRDefault="00A86882" w:rsidP="00A86882">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lang w:val="en-US"/>
              </w:rPr>
            </w:pPr>
            <w:r>
              <w:rPr>
                <w:rFonts w:ascii="Times New Roman" w:hAnsi="Times New Roman" w:cs="Times New Roman"/>
                <w:sz w:val="24"/>
                <w:szCs w:val="24"/>
              </w:rPr>
              <w:t>б</w:t>
            </w:r>
            <w:r w:rsidR="00256304" w:rsidRPr="00256304">
              <w:rPr>
                <w:rFonts w:ascii="Times New Roman" w:hAnsi="Times New Roman" w:cs="Times New Roman"/>
                <w:sz w:val="24"/>
                <w:szCs w:val="24"/>
              </w:rPr>
              <w:t>)</w:t>
            </w:r>
            <w:r w:rsidR="007C104A">
              <w:rPr>
                <w:rFonts w:ascii="Times New Roman" w:hAnsi="Times New Roman" w:cs="Times New Roman"/>
                <w:sz w:val="24"/>
                <w:szCs w:val="24"/>
              </w:rPr>
              <w:t xml:space="preserve"> документ за собственост или ползване на земята или заповеди по чл. 37в, ал. 4, 10 и 12 от Закона за собствеността и ползването на земеделските земи, която участва при изчисляването му; или</w:t>
            </w:r>
          </w:p>
          <w:p w:rsidR="007C104A" w:rsidRPr="00147230" w:rsidRDefault="00A86882" w:rsidP="00147230">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в</w:t>
            </w:r>
            <w:r w:rsidR="00256304" w:rsidRPr="00256304">
              <w:rPr>
                <w:rFonts w:ascii="Times New Roman" w:hAnsi="Times New Roman" w:cs="Times New Roman"/>
                <w:sz w:val="24"/>
                <w:szCs w:val="24"/>
              </w:rPr>
              <w:t>)</w:t>
            </w:r>
            <w:r w:rsidR="007C104A">
              <w:rPr>
                <w:rFonts w:ascii="Times New Roman" w:hAnsi="Times New Roman" w:cs="Times New Roman"/>
                <w:sz w:val="24"/>
                <w:szCs w:val="24"/>
              </w:rPr>
              <w:t xml:space="preserve"> анкетните формуляри от анкетна карта/анкетни карти на земеделския стопанин, издадени по реда на Наредба № 3 от 1999 г. за създаване и поддържане на ре</w:t>
            </w:r>
            <w:r w:rsidR="00147230">
              <w:rPr>
                <w:rFonts w:ascii="Times New Roman" w:hAnsi="Times New Roman" w:cs="Times New Roman"/>
                <w:sz w:val="24"/>
                <w:szCs w:val="24"/>
              </w:rPr>
              <w:t>гистър на земеделските стопани.</w:t>
            </w:r>
          </w:p>
          <w:p w:rsidR="007C104A" w:rsidRDefault="00A86882" w:rsidP="003D0ECF">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 xml:space="preserve">5. </w:t>
            </w:r>
            <w:r w:rsidR="00474D82">
              <w:rPr>
                <w:rFonts w:ascii="Times New Roman" w:hAnsi="Times New Roman" w:cs="Times New Roman"/>
                <w:sz w:val="24"/>
                <w:szCs w:val="24"/>
              </w:rPr>
              <w:t>По отношение на о</w:t>
            </w:r>
            <w:r w:rsidR="007C104A">
              <w:rPr>
                <w:rFonts w:ascii="Times New Roman" w:hAnsi="Times New Roman" w:cs="Times New Roman"/>
                <w:sz w:val="24"/>
                <w:szCs w:val="24"/>
              </w:rPr>
              <w:t xml:space="preserve">бработваната от кандидата земя, която участва при изчисление на минималния стандартен производствен обем на земеделското стопанство, не трябва да </w:t>
            </w:r>
            <w:r w:rsidR="00474D82">
              <w:rPr>
                <w:rFonts w:ascii="Times New Roman" w:hAnsi="Times New Roman" w:cs="Times New Roman"/>
                <w:sz w:val="24"/>
                <w:szCs w:val="24"/>
              </w:rPr>
              <w:t>са нарушени изискванията на</w:t>
            </w:r>
            <w:r w:rsidR="007C104A">
              <w:rPr>
                <w:rFonts w:ascii="Times New Roman" w:hAnsi="Times New Roman" w:cs="Times New Roman"/>
                <w:sz w:val="24"/>
                <w:szCs w:val="24"/>
              </w:rPr>
              <w:t xml:space="preserve"> разпоредбата на чл. 33б от Закона за подпомагане</w:t>
            </w:r>
            <w:r w:rsidR="003D0ECF">
              <w:rPr>
                <w:rFonts w:ascii="Times New Roman" w:hAnsi="Times New Roman" w:cs="Times New Roman"/>
                <w:sz w:val="24"/>
                <w:szCs w:val="24"/>
              </w:rPr>
              <w:t xml:space="preserve"> на земеделските производители.</w:t>
            </w:r>
          </w:p>
          <w:p w:rsidR="007C104A" w:rsidRDefault="00A86882" w:rsidP="003D0ECF">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 xml:space="preserve">6. </w:t>
            </w:r>
            <w:r w:rsidR="007C104A" w:rsidRPr="00066D33">
              <w:rPr>
                <w:rFonts w:ascii="Times New Roman" w:hAnsi="Times New Roman" w:cs="Times New Roman"/>
                <w:sz w:val="24"/>
                <w:szCs w:val="24"/>
              </w:rPr>
              <w:t>За едноличните търговци, които не са регистрирани като земеделски стопани по реда на Наредба № 3 от 1999 г. за създаване и поддържане на регистър на земеделските стопани</w:t>
            </w:r>
            <w:r w:rsidR="00474D82" w:rsidRPr="00A95E1D">
              <w:rPr>
                <w:rFonts w:ascii="Times New Roman" w:hAnsi="Times New Roman" w:cs="Times New Roman"/>
                <w:sz w:val="24"/>
                <w:szCs w:val="24"/>
              </w:rPr>
              <w:t>(ДВ, бр. 10 от 1999 г.)</w:t>
            </w:r>
            <w:r w:rsidR="00474D82">
              <w:rPr>
                <w:rFonts w:ascii="Times New Roman" w:hAnsi="Times New Roman" w:cs="Times New Roman"/>
                <w:sz w:val="24"/>
                <w:szCs w:val="24"/>
              </w:rPr>
              <w:t xml:space="preserve"> (Наредба № 3 от 1999 г.)</w:t>
            </w:r>
            <w:r w:rsidR="007C104A" w:rsidRPr="00066D33">
              <w:rPr>
                <w:rFonts w:ascii="Times New Roman" w:hAnsi="Times New Roman" w:cs="Times New Roman"/>
                <w:sz w:val="24"/>
                <w:szCs w:val="24"/>
              </w:rPr>
              <w:t xml:space="preserve">, се признават обстоятелствата по </w:t>
            </w:r>
            <w:r w:rsidR="005940F3" w:rsidRPr="005940F3">
              <w:rPr>
                <w:rFonts w:ascii="Times New Roman" w:hAnsi="Times New Roman" w:cs="Times New Roman"/>
                <w:sz w:val="24"/>
                <w:szCs w:val="24"/>
              </w:rPr>
              <w:t>т. 1</w:t>
            </w:r>
            <w:r w:rsidR="00256304">
              <w:rPr>
                <w:rFonts w:ascii="Times New Roman" w:hAnsi="Times New Roman" w:cs="Times New Roman"/>
                <w:sz w:val="24"/>
                <w:szCs w:val="24"/>
              </w:rPr>
              <w:t>, б. „</w:t>
            </w:r>
            <w:r w:rsidR="005940F3" w:rsidRPr="005940F3">
              <w:rPr>
                <w:rFonts w:ascii="Times New Roman" w:hAnsi="Times New Roman" w:cs="Times New Roman"/>
                <w:sz w:val="24"/>
                <w:szCs w:val="24"/>
              </w:rPr>
              <w:t>а</w:t>
            </w:r>
            <w:r w:rsidR="00256304">
              <w:rPr>
                <w:rFonts w:ascii="Times New Roman" w:hAnsi="Times New Roman" w:cs="Times New Roman"/>
                <w:sz w:val="24"/>
                <w:szCs w:val="24"/>
              </w:rPr>
              <w:t>“</w:t>
            </w:r>
            <w:r w:rsidR="005940F3" w:rsidRPr="005940F3">
              <w:rPr>
                <w:rFonts w:ascii="Times New Roman" w:hAnsi="Times New Roman" w:cs="Times New Roman"/>
                <w:sz w:val="24"/>
                <w:szCs w:val="24"/>
              </w:rPr>
              <w:t>, т. 3 и т. 4</w:t>
            </w:r>
            <w:r w:rsidR="00E42053">
              <w:rPr>
                <w:rFonts w:ascii="Times New Roman" w:hAnsi="Times New Roman" w:cs="Times New Roman"/>
                <w:sz w:val="24"/>
                <w:szCs w:val="24"/>
              </w:rPr>
              <w:t xml:space="preserve"> </w:t>
            </w:r>
            <w:r w:rsidR="007C104A" w:rsidRPr="00066D33">
              <w:rPr>
                <w:rFonts w:ascii="Times New Roman" w:hAnsi="Times New Roman" w:cs="Times New Roman"/>
                <w:sz w:val="24"/>
                <w:szCs w:val="24"/>
              </w:rPr>
              <w:t>като физически лица.</w:t>
            </w:r>
          </w:p>
          <w:p w:rsidR="00F74842" w:rsidRDefault="00147230" w:rsidP="00147230">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 xml:space="preserve">7. </w:t>
            </w:r>
            <w:r w:rsidR="007C104A" w:rsidRPr="00066D33">
              <w:rPr>
                <w:rFonts w:ascii="Times New Roman" w:hAnsi="Times New Roman" w:cs="Times New Roman"/>
                <w:sz w:val="24"/>
                <w:szCs w:val="24"/>
              </w:rPr>
              <w:t xml:space="preserve">За едноличните дружества с ограничена отговорност, които не са регистрирани или са регистрирани през текущата или годината, предхождаща годината на кандидатстване, като земеделски стопани по реда на Наредба № 3 от 1999 г. за създаване и поддържане на регистър на земеделските стопани, се признават и обстоятелствата по </w:t>
            </w:r>
            <w:r w:rsidR="005940F3" w:rsidRPr="005940F3">
              <w:rPr>
                <w:rFonts w:ascii="Times New Roman" w:hAnsi="Times New Roman" w:cs="Times New Roman"/>
                <w:sz w:val="24"/>
                <w:szCs w:val="24"/>
              </w:rPr>
              <w:t>т. 1</w:t>
            </w:r>
            <w:r w:rsidR="00256304">
              <w:rPr>
                <w:rFonts w:ascii="Times New Roman" w:hAnsi="Times New Roman" w:cs="Times New Roman"/>
                <w:sz w:val="24"/>
                <w:szCs w:val="24"/>
              </w:rPr>
              <w:t>, б. „</w:t>
            </w:r>
            <w:r w:rsidR="005940F3" w:rsidRPr="005940F3">
              <w:rPr>
                <w:rFonts w:ascii="Times New Roman" w:hAnsi="Times New Roman" w:cs="Times New Roman"/>
                <w:sz w:val="24"/>
                <w:szCs w:val="24"/>
              </w:rPr>
              <w:t>а</w:t>
            </w:r>
            <w:r w:rsidR="00256304">
              <w:rPr>
                <w:rFonts w:ascii="Times New Roman" w:hAnsi="Times New Roman" w:cs="Times New Roman"/>
                <w:sz w:val="24"/>
                <w:szCs w:val="24"/>
              </w:rPr>
              <w:t>“</w:t>
            </w:r>
            <w:r w:rsidR="005940F3" w:rsidRPr="005940F3">
              <w:rPr>
                <w:rFonts w:ascii="Times New Roman" w:hAnsi="Times New Roman" w:cs="Times New Roman"/>
                <w:sz w:val="24"/>
                <w:szCs w:val="24"/>
              </w:rPr>
              <w:t>, т</w:t>
            </w:r>
            <w:r w:rsidR="007C104A" w:rsidRPr="005940F3">
              <w:rPr>
                <w:rFonts w:ascii="Times New Roman" w:hAnsi="Times New Roman" w:cs="Times New Roman"/>
                <w:sz w:val="24"/>
                <w:szCs w:val="24"/>
              </w:rPr>
              <w:t xml:space="preserve">. 3 и </w:t>
            </w:r>
            <w:r w:rsidR="005940F3" w:rsidRPr="005940F3">
              <w:rPr>
                <w:rFonts w:ascii="Times New Roman" w:hAnsi="Times New Roman" w:cs="Times New Roman"/>
                <w:sz w:val="24"/>
                <w:szCs w:val="24"/>
              </w:rPr>
              <w:t xml:space="preserve">т. </w:t>
            </w:r>
            <w:r w:rsidR="007C104A" w:rsidRPr="005940F3">
              <w:rPr>
                <w:rFonts w:ascii="Times New Roman" w:hAnsi="Times New Roman" w:cs="Times New Roman"/>
                <w:sz w:val="24"/>
                <w:szCs w:val="24"/>
              </w:rPr>
              <w:t>4</w:t>
            </w:r>
            <w:r w:rsidR="007C104A" w:rsidRPr="00066D33">
              <w:rPr>
                <w:rFonts w:ascii="Times New Roman" w:hAnsi="Times New Roman" w:cs="Times New Roman"/>
                <w:sz w:val="24"/>
                <w:szCs w:val="24"/>
              </w:rPr>
              <w:t xml:space="preserve"> на физическото лице, което е е</w:t>
            </w:r>
            <w:r w:rsidR="007C104A">
              <w:rPr>
                <w:rFonts w:ascii="Times New Roman" w:hAnsi="Times New Roman" w:cs="Times New Roman"/>
                <w:sz w:val="24"/>
                <w:szCs w:val="24"/>
              </w:rPr>
              <w:t>дноличен собственик на капитала</w:t>
            </w:r>
            <w:r w:rsidR="007C104A" w:rsidRPr="00066D33">
              <w:rPr>
                <w:rFonts w:ascii="Times New Roman" w:hAnsi="Times New Roman" w:cs="Times New Roman"/>
                <w:sz w:val="24"/>
                <w:szCs w:val="24"/>
              </w:rPr>
              <w:t>.</w:t>
            </w:r>
          </w:p>
          <w:p w:rsidR="008B1C7D" w:rsidRDefault="008B1C7D" w:rsidP="00147230">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p>
          <w:p w:rsidR="008B1C7D" w:rsidRPr="00714C9B" w:rsidRDefault="00714C9B" w:rsidP="00326D03">
            <w:pPr>
              <w:widowControl w:val="0"/>
              <w:shd w:val="clear" w:color="auto" w:fill="D9D9D9" w:themeFill="background1" w:themeFillShade="D9"/>
              <w:autoSpaceDE w:val="0"/>
              <w:autoSpaceDN w:val="0"/>
              <w:adjustRightInd w:val="0"/>
              <w:spacing w:before="100" w:beforeAutospacing="1" w:after="100" w:afterAutospacing="1"/>
              <w:contextualSpacing/>
              <w:jc w:val="both"/>
              <w:rPr>
                <w:rFonts w:ascii="Times New Roman" w:hAnsi="Times New Roman" w:cs="Times New Roman"/>
                <w:b/>
                <w:sz w:val="24"/>
                <w:szCs w:val="24"/>
              </w:rPr>
            </w:pPr>
            <w:r>
              <w:rPr>
                <w:rFonts w:ascii="Times New Roman" w:hAnsi="Times New Roman" w:cs="Times New Roman"/>
                <w:b/>
                <w:sz w:val="24"/>
                <w:szCs w:val="24"/>
              </w:rPr>
              <w:t>ВАЖНО:</w:t>
            </w:r>
          </w:p>
          <w:p w:rsidR="00DB27A6" w:rsidRDefault="00737FFE" w:rsidP="00326D03">
            <w:pPr>
              <w:widowControl w:val="0"/>
              <w:shd w:val="clear" w:color="auto" w:fill="D9D9D9" w:themeFill="background1" w:themeFillShade="D9"/>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AE35D9">
              <w:rPr>
                <w:rFonts w:ascii="Times New Roman" w:hAnsi="Times New Roman" w:cs="Times New Roman"/>
                <w:b/>
                <w:sz w:val="24"/>
                <w:szCs w:val="24"/>
              </w:rPr>
              <w:t xml:space="preserve">8. </w:t>
            </w:r>
            <w:r w:rsidR="008B1C7D" w:rsidRPr="00AE35D9">
              <w:rPr>
                <w:rFonts w:ascii="Times New Roman" w:hAnsi="Times New Roman" w:cs="Times New Roman"/>
                <w:b/>
                <w:sz w:val="24"/>
                <w:szCs w:val="24"/>
              </w:rPr>
              <w:t xml:space="preserve">В </w:t>
            </w:r>
            <w:r w:rsidR="00DA7619" w:rsidRPr="00AE35D9">
              <w:rPr>
                <w:rFonts w:ascii="Times New Roman" w:hAnsi="Times New Roman" w:cs="Times New Roman"/>
                <w:b/>
                <w:sz w:val="24"/>
                <w:szCs w:val="24"/>
              </w:rPr>
              <w:t>Раздел 24 „Списък на документи, които се подават на етап кандидатстване“</w:t>
            </w:r>
            <w:r w:rsidR="008B1C7D" w:rsidRPr="00AE35D9">
              <w:rPr>
                <w:rFonts w:ascii="Times New Roman" w:hAnsi="Times New Roman" w:cs="Times New Roman"/>
                <w:b/>
                <w:sz w:val="24"/>
                <w:szCs w:val="24"/>
              </w:rPr>
              <w:t xml:space="preserve"> от Условията за кандидатстване са посочени документите, които трябва да се</w:t>
            </w:r>
            <w:r w:rsidR="00E42053">
              <w:rPr>
                <w:rFonts w:ascii="Times New Roman" w:hAnsi="Times New Roman" w:cs="Times New Roman"/>
                <w:b/>
                <w:sz w:val="24"/>
                <w:szCs w:val="24"/>
              </w:rPr>
              <w:t xml:space="preserve"> </w:t>
            </w:r>
            <w:r w:rsidR="008B1C7D" w:rsidRPr="00AE35D9">
              <w:rPr>
                <w:rFonts w:ascii="Times New Roman" w:hAnsi="Times New Roman" w:cs="Times New Roman"/>
                <w:b/>
                <w:sz w:val="24"/>
                <w:szCs w:val="24"/>
              </w:rPr>
              <w:t>приложат, за да се удостовери допустимостта на кандидата. Условията, за които не е предвиден документ</w:t>
            </w:r>
            <w:r w:rsidR="00911F9B" w:rsidRPr="00AE35D9">
              <w:rPr>
                <w:rFonts w:ascii="Times New Roman" w:hAnsi="Times New Roman" w:cs="Times New Roman"/>
                <w:b/>
                <w:sz w:val="24"/>
                <w:szCs w:val="24"/>
              </w:rPr>
              <w:t>,</w:t>
            </w:r>
            <w:r w:rsidR="008B1C7D" w:rsidRPr="00AE35D9">
              <w:rPr>
                <w:rFonts w:ascii="Times New Roman" w:hAnsi="Times New Roman" w:cs="Times New Roman"/>
                <w:b/>
                <w:sz w:val="24"/>
                <w:szCs w:val="24"/>
              </w:rPr>
              <w:t xml:space="preserve"> се проверяват служебно.</w:t>
            </w:r>
          </w:p>
          <w:p w:rsidR="00363997" w:rsidRPr="00147230" w:rsidRDefault="00363997" w:rsidP="00326D03">
            <w:pPr>
              <w:widowControl w:val="0"/>
              <w:shd w:val="clear" w:color="auto" w:fill="D9D9D9" w:themeFill="background1" w:themeFillShade="D9"/>
              <w:autoSpaceDE w:val="0"/>
              <w:autoSpaceDN w:val="0"/>
              <w:adjustRightInd w:val="0"/>
              <w:spacing w:before="100" w:beforeAutospacing="1" w:after="100" w:afterAutospacing="1"/>
              <w:contextualSpacing/>
              <w:jc w:val="both"/>
              <w:rPr>
                <w:rFonts w:ascii="Times New Roman" w:hAnsi="Times New Roman" w:cs="Times New Roman"/>
                <w:sz w:val="24"/>
                <w:szCs w:val="24"/>
              </w:rPr>
            </w:pPr>
          </w:p>
        </w:tc>
      </w:tr>
    </w:tbl>
    <w:p w:rsidR="007C104A" w:rsidRDefault="007C104A" w:rsidP="007C104A">
      <w:pPr>
        <w:pStyle w:val="Heading2"/>
      </w:pPr>
      <w:bookmarkStart w:id="14" w:name="_Toc505956267"/>
      <w:r>
        <w:lastRenderedPageBreak/>
        <w:t>11.2. Критерии за недопустимост на кандидатите:</w:t>
      </w:r>
      <w:bookmarkEnd w:id="14"/>
    </w:p>
    <w:tbl>
      <w:tblPr>
        <w:tblStyle w:val="TableGrid"/>
        <w:tblW w:w="0" w:type="auto"/>
        <w:tblLook w:val="04A0" w:firstRow="1" w:lastRow="0" w:firstColumn="1" w:lastColumn="0" w:noHBand="0" w:noVBand="1"/>
      </w:tblPr>
      <w:tblGrid>
        <w:gridCol w:w="9062"/>
      </w:tblGrid>
      <w:tr w:rsidR="007C104A" w:rsidTr="007C104A">
        <w:tc>
          <w:tcPr>
            <w:tcW w:w="9212" w:type="dxa"/>
          </w:tcPr>
          <w:p w:rsidR="00CA5F6D" w:rsidRDefault="00CA5F6D" w:rsidP="00CA5F6D">
            <w:pPr>
              <w:widowControl w:val="0"/>
              <w:autoSpaceDE w:val="0"/>
              <w:autoSpaceDN w:val="0"/>
              <w:adjustRightInd w:val="0"/>
              <w:jc w:val="both"/>
              <w:rPr>
                <w:rFonts w:ascii="Times New Roman" w:hAnsi="Times New Roman" w:cs="Times New Roman"/>
                <w:sz w:val="24"/>
                <w:szCs w:val="24"/>
              </w:rPr>
            </w:pPr>
          </w:p>
          <w:p w:rsidR="00CA5F6D" w:rsidRDefault="00CA5F6D" w:rsidP="00714C9B">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Pr="00CA5F6D">
              <w:rPr>
                <w:rFonts w:ascii="Times New Roman" w:hAnsi="Times New Roman" w:cs="Times New Roman"/>
                <w:sz w:val="24"/>
                <w:szCs w:val="24"/>
              </w:rPr>
              <w:t xml:space="preserve">Съгласно чл. 25, ал. 2 от Закона за управление на средствата от </w:t>
            </w:r>
            <w:r w:rsidR="00BC6F32">
              <w:rPr>
                <w:rFonts w:ascii="Times New Roman" w:hAnsi="Times New Roman" w:cs="Times New Roman"/>
                <w:sz w:val="24"/>
                <w:szCs w:val="24"/>
              </w:rPr>
              <w:t>Е</w:t>
            </w:r>
            <w:r w:rsidRPr="00CA5F6D">
              <w:rPr>
                <w:rFonts w:ascii="Times New Roman" w:hAnsi="Times New Roman" w:cs="Times New Roman"/>
                <w:sz w:val="24"/>
                <w:szCs w:val="24"/>
              </w:rPr>
              <w:t xml:space="preserve">вропейските структурни и инвестиционни фондове </w:t>
            </w:r>
            <w:r w:rsidR="004555C0">
              <w:rPr>
                <w:rFonts w:ascii="Times New Roman" w:hAnsi="Times New Roman" w:cs="Times New Roman"/>
                <w:sz w:val="24"/>
                <w:szCs w:val="24"/>
              </w:rPr>
              <w:t>в процедура чрез подбор не</w:t>
            </w:r>
            <w:r w:rsidR="00E42053">
              <w:rPr>
                <w:rFonts w:ascii="Times New Roman" w:hAnsi="Times New Roman" w:cs="Times New Roman"/>
                <w:sz w:val="24"/>
                <w:szCs w:val="24"/>
              </w:rPr>
              <w:t xml:space="preserve"> </w:t>
            </w:r>
            <w:r w:rsidRPr="00CA5F6D">
              <w:rPr>
                <w:rFonts w:ascii="Times New Roman" w:hAnsi="Times New Roman" w:cs="Times New Roman"/>
                <w:sz w:val="24"/>
                <w:szCs w:val="24"/>
              </w:rPr>
              <w:t xml:space="preserve">могат да участват и безвъзмездна финансова помощ не се предоставя на лица, за които са налице обстоятелства за отстраняване от участие в процедура за възлагане на обществена поръчка съгласно чл. 54 от </w:t>
            </w:r>
            <w:proofErr w:type="spellStart"/>
            <w:r w:rsidRPr="00CA5F6D">
              <w:rPr>
                <w:rFonts w:ascii="Times New Roman" w:hAnsi="Times New Roman" w:cs="Times New Roman"/>
                <w:sz w:val="24"/>
                <w:szCs w:val="24"/>
              </w:rPr>
              <w:t>Зaкона</w:t>
            </w:r>
            <w:proofErr w:type="spellEnd"/>
            <w:r w:rsidRPr="00CA5F6D">
              <w:rPr>
                <w:rFonts w:ascii="Times New Roman" w:hAnsi="Times New Roman" w:cs="Times New Roman"/>
                <w:sz w:val="24"/>
                <w:szCs w:val="24"/>
              </w:rPr>
              <w:t xml:space="preserve"> за обществени поръчки</w:t>
            </w:r>
            <w:r w:rsidR="004555C0">
              <w:rPr>
                <w:rFonts w:ascii="Times New Roman" w:hAnsi="Times New Roman" w:cs="Times New Roman"/>
                <w:sz w:val="24"/>
                <w:szCs w:val="24"/>
              </w:rPr>
              <w:t xml:space="preserve"> или които не са изпълнили разпореждане на Европейската комисия за възстановяване на предоставената им неправомерна и несъвместима държавна помощ</w:t>
            </w:r>
            <w:r w:rsidRPr="00CA5F6D">
              <w:rPr>
                <w:rFonts w:ascii="Times New Roman" w:hAnsi="Times New Roman" w:cs="Times New Roman"/>
                <w:sz w:val="24"/>
                <w:szCs w:val="24"/>
              </w:rPr>
              <w:t xml:space="preserve">. Кандидатите са длъжни да декларират, че не попадат в някоя от категориите, посочени в чл. 25, ал. 2 от ЗУСЕСИФ и чл.7 от </w:t>
            </w:r>
            <w:r w:rsidR="009516AC" w:rsidRPr="00CA5F6D">
              <w:rPr>
                <w:rFonts w:ascii="Times New Roman" w:hAnsi="Times New Roman" w:cs="Times New Roman"/>
                <w:sz w:val="24"/>
                <w:szCs w:val="24"/>
              </w:rPr>
              <w:t>П</w:t>
            </w:r>
            <w:r w:rsidR="009516AC">
              <w:rPr>
                <w:rFonts w:ascii="Times New Roman" w:hAnsi="Times New Roman" w:cs="Times New Roman"/>
                <w:sz w:val="24"/>
                <w:szCs w:val="24"/>
              </w:rPr>
              <w:t xml:space="preserve">остановление № </w:t>
            </w:r>
            <w:r w:rsidR="009516AC" w:rsidRPr="00CA5F6D">
              <w:rPr>
                <w:rFonts w:ascii="Times New Roman" w:hAnsi="Times New Roman" w:cs="Times New Roman"/>
                <w:sz w:val="24"/>
                <w:szCs w:val="24"/>
              </w:rPr>
              <w:t>162</w:t>
            </w:r>
            <w:r w:rsidR="009516AC">
              <w:rPr>
                <w:rFonts w:ascii="Times New Roman" w:hAnsi="Times New Roman" w:cs="Times New Roman"/>
                <w:sz w:val="24"/>
                <w:szCs w:val="24"/>
              </w:rPr>
              <w:t xml:space="preserve"> на Министерския съвет от </w:t>
            </w:r>
            <w:r w:rsidR="009516AC" w:rsidRPr="00CA5F6D">
              <w:rPr>
                <w:rFonts w:ascii="Times New Roman" w:hAnsi="Times New Roman" w:cs="Times New Roman"/>
                <w:sz w:val="24"/>
                <w:szCs w:val="24"/>
              </w:rPr>
              <w:t>2016</w:t>
            </w:r>
            <w:r w:rsidR="009516AC">
              <w:rPr>
                <w:rFonts w:ascii="Times New Roman" w:hAnsi="Times New Roman" w:cs="Times New Roman"/>
                <w:sz w:val="24"/>
                <w:szCs w:val="24"/>
              </w:rPr>
              <w:t xml:space="preserve">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w:t>
            </w:r>
            <w:r w:rsidR="009516AC">
              <w:rPr>
                <w:rFonts w:ascii="Times New Roman" w:hAnsi="Times New Roman" w:cs="Times New Roman"/>
                <w:sz w:val="24"/>
                <w:szCs w:val="24"/>
              </w:rPr>
              <w:lastRenderedPageBreak/>
              <w:t>– 2020 г. (ПМС № 162/2016 г.)</w:t>
            </w:r>
            <w:r w:rsidR="00E42053">
              <w:rPr>
                <w:rFonts w:ascii="Times New Roman" w:hAnsi="Times New Roman" w:cs="Times New Roman"/>
                <w:sz w:val="24"/>
                <w:szCs w:val="24"/>
              </w:rPr>
              <w:t xml:space="preserve"> </w:t>
            </w:r>
            <w:r w:rsidRPr="00CA5F6D">
              <w:rPr>
                <w:rFonts w:ascii="Times New Roman" w:hAnsi="Times New Roman" w:cs="Times New Roman"/>
                <w:sz w:val="24"/>
                <w:szCs w:val="24"/>
              </w:rPr>
              <w:t xml:space="preserve">(Приложение </w:t>
            </w:r>
            <w:r w:rsidR="00AA5BBD">
              <w:rPr>
                <w:rFonts w:ascii="Times New Roman" w:hAnsi="Times New Roman" w:cs="Times New Roman"/>
                <w:sz w:val="24"/>
                <w:szCs w:val="24"/>
              </w:rPr>
              <w:t xml:space="preserve">№ </w:t>
            </w:r>
            <w:r w:rsidR="005F07F4">
              <w:rPr>
                <w:rFonts w:ascii="Times New Roman" w:hAnsi="Times New Roman" w:cs="Times New Roman"/>
                <w:sz w:val="24"/>
                <w:szCs w:val="24"/>
              </w:rPr>
              <w:t>4</w:t>
            </w:r>
            <w:r w:rsidRPr="00CA5F6D">
              <w:rPr>
                <w:rFonts w:ascii="Times New Roman" w:hAnsi="Times New Roman" w:cs="Times New Roman"/>
                <w:sz w:val="24"/>
                <w:szCs w:val="24"/>
              </w:rPr>
              <w:t xml:space="preserve">). Потенциалните кандидати </w:t>
            </w:r>
            <w:r w:rsidRPr="00CA5F6D">
              <w:rPr>
                <w:rFonts w:ascii="Times New Roman" w:hAnsi="Times New Roman" w:cs="Times New Roman"/>
                <w:b/>
                <w:sz w:val="24"/>
                <w:szCs w:val="24"/>
              </w:rPr>
              <w:t xml:space="preserve">не </w:t>
            </w:r>
            <w:r w:rsidRPr="00911F9B">
              <w:rPr>
                <w:rFonts w:ascii="Times New Roman" w:hAnsi="Times New Roman" w:cs="Times New Roman"/>
                <w:b/>
                <w:sz w:val="24"/>
                <w:szCs w:val="24"/>
              </w:rPr>
              <w:t>могат</w:t>
            </w:r>
            <w:r w:rsidRPr="00911F9B">
              <w:rPr>
                <w:rFonts w:ascii="Times New Roman" w:hAnsi="Times New Roman" w:cs="Times New Roman"/>
                <w:sz w:val="24"/>
                <w:szCs w:val="24"/>
              </w:rPr>
              <w:t xml:space="preserve"> да участват в процедурата за подбор на проекти</w:t>
            </w:r>
            <w:r w:rsidRPr="00CA5F6D">
              <w:rPr>
                <w:rFonts w:ascii="Times New Roman" w:hAnsi="Times New Roman" w:cs="Times New Roman"/>
                <w:sz w:val="24"/>
                <w:szCs w:val="24"/>
              </w:rPr>
              <w:t xml:space="preserve"> и да получат безвъзмездн</w:t>
            </w:r>
            <w:r w:rsidR="00714C9B">
              <w:rPr>
                <w:rFonts w:ascii="Times New Roman" w:hAnsi="Times New Roman" w:cs="Times New Roman"/>
                <w:sz w:val="24"/>
                <w:szCs w:val="24"/>
              </w:rPr>
              <w:t>а финансова помощ, в случай че:</w:t>
            </w:r>
          </w:p>
          <w:p w:rsidR="00BC6F32" w:rsidRPr="00BC6F32" w:rsidRDefault="005940F3" w:rsidP="00714C9B">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00BC6F32" w:rsidRPr="00911F9B">
              <w:rPr>
                <w:rFonts w:ascii="Times New Roman" w:hAnsi="Times New Roman" w:cs="Times New Roman"/>
                <w:sz w:val="24"/>
                <w:szCs w:val="24"/>
              </w:rPr>
              <w:t>.1</w:t>
            </w:r>
            <w:r w:rsidRPr="00911F9B">
              <w:rPr>
                <w:rFonts w:ascii="Times New Roman" w:hAnsi="Times New Roman" w:cs="Times New Roman"/>
                <w:sz w:val="24"/>
                <w:szCs w:val="24"/>
              </w:rPr>
              <w:t>.</w:t>
            </w:r>
            <w:r w:rsidR="00776CF2" w:rsidRPr="00911F9B">
              <w:rPr>
                <w:rFonts w:ascii="Times New Roman" w:hAnsi="Times New Roman" w:cs="Times New Roman"/>
                <w:sz w:val="24"/>
                <w:szCs w:val="24"/>
              </w:rPr>
              <w:t>са</w:t>
            </w:r>
            <w:r w:rsidR="00BC6F32" w:rsidRPr="00911F9B">
              <w:rPr>
                <w:rFonts w:ascii="Times New Roman" w:hAnsi="Times New Roman" w:cs="Times New Roman"/>
                <w:sz w:val="24"/>
                <w:szCs w:val="24"/>
              </w:rPr>
              <w:t xml:space="preserve"> осъден</w:t>
            </w:r>
            <w:r w:rsidR="00776CF2" w:rsidRPr="00911F9B">
              <w:rPr>
                <w:rFonts w:ascii="Times New Roman" w:hAnsi="Times New Roman" w:cs="Times New Roman"/>
                <w:sz w:val="24"/>
                <w:szCs w:val="24"/>
              </w:rPr>
              <w:t>и</w:t>
            </w:r>
            <w:r w:rsidR="00BC6F32" w:rsidRPr="00911F9B">
              <w:rPr>
                <w:rFonts w:ascii="Times New Roman" w:hAnsi="Times New Roman" w:cs="Times New Roman"/>
                <w:sz w:val="24"/>
                <w:szCs w:val="24"/>
              </w:rPr>
              <w:t xml:space="preserve"> с влязла в сила присъда, освен ако </w:t>
            </w:r>
            <w:r w:rsidR="00776CF2" w:rsidRPr="00911F9B">
              <w:rPr>
                <w:rFonts w:ascii="Times New Roman" w:hAnsi="Times New Roman" w:cs="Times New Roman"/>
                <w:sz w:val="24"/>
                <w:szCs w:val="24"/>
              </w:rPr>
              <w:t>са</w:t>
            </w:r>
            <w:r w:rsidR="00BC6F32" w:rsidRPr="00911F9B">
              <w:rPr>
                <w:rFonts w:ascii="Times New Roman" w:hAnsi="Times New Roman" w:cs="Times New Roman"/>
                <w:sz w:val="24"/>
                <w:szCs w:val="24"/>
              </w:rPr>
              <w:t xml:space="preserve"> реабилитиран</w:t>
            </w:r>
            <w:r w:rsidR="00776CF2" w:rsidRPr="00911F9B">
              <w:rPr>
                <w:rFonts w:ascii="Times New Roman" w:hAnsi="Times New Roman" w:cs="Times New Roman"/>
                <w:sz w:val="24"/>
                <w:szCs w:val="24"/>
              </w:rPr>
              <w:t>и</w:t>
            </w:r>
            <w:r w:rsidR="00BC6F32" w:rsidRPr="00911F9B">
              <w:rPr>
                <w:rFonts w:ascii="Times New Roman" w:hAnsi="Times New Roman" w:cs="Times New Roman"/>
                <w:sz w:val="24"/>
                <w:szCs w:val="24"/>
              </w:rPr>
              <w:t>, за престъпление по чл. 108а</w:t>
            </w:r>
            <w:r w:rsidR="00BC6F32" w:rsidRPr="00BC6F32">
              <w:rPr>
                <w:rFonts w:ascii="Times New Roman" w:hAnsi="Times New Roman" w:cs="Times New Roman"/>
                <w:sz w:val="24"/>
                <w:szCs w:val="24"/>
              </w:rPr>
              <w:t>, чл. 159а - 159г, чл. 172, чл. 192а, чл. 194 - 217, чл. 219 - 252, чл. 253 - 260, чл. 301 - 307, чл. 321, 321а и чл. 352 - 353е от Наказателния кодекс;</w:t>
            </w:r>
          </w:p>
          <w:p w:rsidR="00BC6F32" w:rsidRPr="00BC6F32" w:rsidRDefault="00BC6F32" w:rsidP="00714C9B">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 xml:space="preserve">2.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осъден</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с влязла в сила присъда, освен ако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реабилитиран</w:t>
            </w:r>
            <w:r w:rsidR="00776CF2">
              <w:rPr>
                <w:rFonts w:ascii="Times New Roman" w:hAnsi="Times New Roman" w:cs="Times New Roman"/>
                <w:sz w:val="24"/>
                <w:szCs w:val="24"/>
              </w:rPr>
              <w:t>и</w:t>
            </w:r>
            <w:r w:rsidRPr="00BC6F32">
              <w:rPr>
                <w:rFonts w:ascii="Times New Roman" w:hAnsi="Times New Roman" w:cs="Times New Roman"/>
                <w:sz w:val="24"/>
                <w:szCs w:val="24"/>
              </w:rPr>
              <w:t>, за престъпление, аналогично на тези по т. 1, в друга държава членка или трета страна;</w:t>
            </w:r>
          </w:p>
          <w:p w:rsidR="00BC6F32" w:rsidRPr="00BC6F32" w:rsidRDefault="00BC6F32" w:rsidP="00714C9B">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3. има</w:t>
            </w:r>
            <w:r w:rsidR="00776CF2">
              <w:rPr>
                <w:rFonts w:ascii="Times New Roman" w:hAnsi="Times New Roman" w:cs="Times New Roman"/>
                <w:sz w:val="24"/>
                <w:szCs w:val="24"/>
              </w:rPr>
              <w:t>т</w:t>
            </w:r>
            <w:r w:rsidRPr="00BC6F32">
              <w:rPr>
                <w:rFonts w:ascii="Times New Roman" w:hAnsi="Times New Roman" w:cs="Times New Roman"/>
                <w:sz w:val="24"/>
                <w:szCs w:val="24"/>
              </w:rPr>
              <w:t xml:space="preserve">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w:t>
            </w:r>
            <w:r w:rsidRPr="00911F9B">
              <w:rPr>
                <w:rFonts w:ascii="Times New Roman" w:hAnsi="Times New Roman" w:cs="Times New Roman"/>
                <w:sz w:val="24"/>
                <w:szCs w:val="24"/>
              </w:rPr>
              <w:t>към</w:t>
            </w:r>
            <w:r w:rsidR="00E42053">
              <w:rPr>
                <w:rFonts w:ascii="Times New Roman" w:hAnsi="Times New Roman" w:cs="Times New Roman"/>
                <w:sz w:val="24"/>
                <w:szCs w:val="24"/>
              </w:rPr>
              <w:t xml:space="preserve"> </w:t>
            </w:r>
            <w:r w:rsidR="00776CF2" w:rsidRPr="00911F9B">
              <w:rPr>
                <w:rFonts w:ascii="Times New Roman" w:hAnsi="Times New Roman" w:cs="Times New Roman"/>
                <w:sz w:val="24"/>
                <w:szCs w:val="24"/>
              </w:rPr>
              <w:t xml:space="preserve">Столична община или към </w:t>
            </w:r>
            <w:r w:rsidRPr="00911F9B">
              <w:rPr>
                <w:rFonts w:ascii="Times New Roman" w:hAnsi="Times New Roman" w:cs="Times New Roman"/>
                <w:sz w:val="24"/>
                <w:szCs w:val="24"/>
              </w:rPr>
              <w:t>общината по седалището на кандидата,</w:t>
            </w:r>
            <w:r w:rsidRPr="00BC6F32">
              <w:rPr>
                <w:rFonts w:ascii="Times New Roman" w:hAnsi="Times New Roman" w:cs="Times New Roman"/>
                <w:sz w:val="24"/>
                <w:szCs w:val="24"/>
              </w:rPr>
              <w:t xml:space="preserve"> или аналогични задължения, установени с акт на компетентен орган, съгласно законодателството на държавата, в която кандидатът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BC6F32" w:rsidRPr="00911F9B" w:rsidRDefault="00BC6F32" w:rsidP="00714C9B">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 xml:space="preserve">4. е налице неравнопоставеност в </w:t>
            </w:r>
            <w:r w:rsidRPr="00911F9B">
              <w:rPr>
                <w:rFonts w:ascii="Times New Roman" w:hAnsi="Times New Roman" w:cs="Times New Roman"/>
                <w:sz w:val="24"/>
                <w:szCs w:val="24"/>
              </w:rPr>
              <w:t>случаите по чл. 44, ал. 5 от ЗОП;</w:t>
            </w:r>
          </w:p>
          <w:p w:rsidR="00BC6F32" w:rsidRPr="00BC6F32" w:rsidRDefault="00BC6F32" w:rsidP="00714C9B">
            <w:pPr>
              <w:widowControl w:val="0"/>
              <w:autoSpaceDE w:val="0"/>
              <w:autoSpaceDN w:val="0"/>
              <w:adjustRightInd w:val="0"/>
              <w:jc w:val="both"/>
              <w:rPr>
                <w:rFonts w:ascii="Times New Roman" w:hAnsi="Times New Roman" w:cs="Times New Roman"/>
                <w:sz w:val="24"/>
                <w:szCs w:val="24"/>
              </w:rPr>
            </w:pPr>
            <w:r w:rsidRPr="00911F9B">
              <w:rPr>
                <w:rFonts w:ascii="Times New Roman" w:hAnsi="Times New Roman" w:cs="Times New Roman"/>
                <w:sz w:val="24"/>
                <w:szCs w:val="24"/>
              </w:rPr>
              <w:t xml:space="preserve">1.5. </w:t>
            </w:r>
            <w:r w:rsidR="009516AC">
              <w:rPr>
                <w:rFonts w:ascii="Times New Roman" w:hAnsi="Times New Roman" w:cs="Times New Roman"/>
                <w:sz w:val="24"/>
                <w:szCs w:val="24"/>
              </w:rPr>
              <w:t xml:space="preserve">с акт на компетентен орган </w:t>
            </w:r>
            <w:r w:rsidRPr="00911F9B">
              <w:rPr>
                <w:rFonts w:ascii="Times New Roman" w:hAnsi="Times New Roman" w:cs="Times New Roman"/>
                <w:sz w:val="24"/>
                <w:szCs w:val="24"/>
              </w:rPr>
              <w:t>е установено, че:</w:t>
            </w:r>
          </w:p>
          <w:p w:rsidR="00BC6F32" w:rsidRPr="00BC6F32" w:rsidRDefault="00BC6F32" w:rsidP="00714C9B">
            <w:pPr>
              <w:widowControl w:val="0"/>
              <w:autoSpaceDE w:val="0"/>
              <w:autoSpaceDN w:val="0"/>
              <w:adjustRightInd w:val="0"/>
              <w:jc w:val="both"/>
              <w:rPr>
                <w:rFonts w:ascii="Times New Roman" w:hAnsi="Times New Roman" w:cs="Times New Roman"/>
                <w:sz w:val="24"/>
                <w:szCs w:val="24"/>
              </w:rPr>
            </w:pPr>
            <w:r w:rsidRPr="00BC6F32">
              <w:rPr>
                <w:rFonts w:ascii="Times New Roman" w:hAnsi="Times New Roman" w:cs="Times New Roman"/>
                <w:sz w:val="24"/>
                <w:szCs w:val="24"/>
              </w:rPr>
              <w:t xml:space="preserve">а)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представил</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документ с невярно съдържание, свързан с удостоверяване липсата на основания за отстраняване или изпълнението на критериите за подбор;</w:t>
            </w:r>
          </w:p>
          <w:p w:rsidR="00BC6F32" w:rsidRPr="00BC6F32" w:rsidRDefault="00BC6F32" w:rsidP="00714C9B">
            <w:pPr>
              <w:widowControl w:val="0"/>
              <w:autoSpaceDE w:val="0"/>
              <w:autoSpaceDN w:val="0"/>
              <w:adjustRightInd w:val="0"/>
              <w:jc w:val="both"/>
              <w:rPr>
                <w:rFonts w:ascii="Times New Roman" w:hAnsi="Times New Roman" w:cs="Times New Roman"/>
                <w:sz w:val="24"/>
                <w:szCs w:val="24"/>
              </w:rPr>
            </w:pPr>
            <w:r w:rsidRPr="00BC6F32">
              <w:rPr>
                <w:rFonts w:ascii="Times New Roman" w:hAnsi="Times New Roman" w:cs="Times New Roman"/>
                <w:sz w:val="24"/>
                <w:szCs w:val="24"/>
              </w:rPr>
              <w:t xml:space="preserve">б) не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предоставил</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изискваща се информация, свързана с удостоверяване липсата на основания за отстраняване или изпълнението на критериите за </w:t>
            </w:r>
            <w:r>
              <w:rPr>
                <w:rFonts w:ascii="Times New Roman" w:hAnsi="Times New Roman" w:cs="Times New Roman"/>
                <w:sz w:val="24"/>
                <w:szCs w:val="24"/>
              </w:rPr>
              <w:t xml:space="preserve">допустимост или </w:t>
            </w:r>
            <w:r w:rsidRPr="00BC6F32">
              <w:rPr>
                <w:rFonts w:ascii="Times New Roman" w:hAnsi="Times New Roman" w:cs="Times New Roman"/>
                <w:sz w:val="24"/>
                <w:szCs w:val="24"/>
              </w:rPr>
              <w:t>подбор;</w:t>
            </w:r>
          </w:p>
          <w:p w:rsidR="00BC6F32" w:rsidRPr="00BC6F32" w:rsidRDefault="00BC6F32" w:rsidP="00714C9B">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6.</w:t>
            </w:r>
            <w:r w:rsidR="00E42053">
              <w:rPr>
                <w:rFonts w:ascii="Times New Roman" w:hAnsi="Times New Roman" w:cs="Times New Roman"/>
                <w:sz w:val="24"/>
                <w:szCs w:val="24"/>
              </w:rPr>
              <w:t xml:space="preserve"> </w:t>
            </w:r>
            <w:r w:rsidR="008C2310" w:rsidRPr="008C2310">
              <w:rPr>
                <w:rFonts w:ascii="Times New Roman" w:hAnsi="Times New Roman" w:cs="Times New Roman"/>
                <w:sz w:val="24"/>
                <w:szCs w:val="24"/>
              </w:rPr>
              <w:t>е установено с влязло в сила наказателно постановление, принудителна административна мярка по чл. 404 от Кодекса на труда или съдебно решение, нарушение на чл. 61, ал. 1, чл. 62, ал. 1 или 3, чл. 63, ал. 1 или 2, чл. 118, чл. 128, чл. 228, ал. 3,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кандидатите са установени;</w:t>
            </w:r>
          </w:p>
          <w:p w:rsidR="00700DA4" w:rsidRDefault="00BC6F32" w:rsidP="00714C9B">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7. е налице конфликт на интереси, който не може да бъде отстранен.</w:t>
            </w:r>
          </w:p>
          <w:p w:rsidR="00714C9B" w:rsidRPr="00911F9B" w:rsidRDefault="00BC6F32" w:rsidP="00714C9B">
            <w:pPr>
              <w:widowControl w:val="0"/>
              <w:autoSpaceDE w:val="0"/>
              <w:autoSpaceDN w:val="0"/>
              <w:adjustRightInd w:val="0"/>
              <w:spacing w:after="200"/>
              <w:contextualSpacing/>
              <w:jc w:val="both"/>
              <w:rPr>
                <w:rFonts w:ascii="Times New Roman" w:hAnsi="Times New Roman" w:cs="Times New Roman"/>
                <w:sz w:val="24"/>
                <w:szCs w:val="24"/>
              </w:rPr>
            </w:pPr>
            <w:r>
              <w:rPr>
                <w:rFonts w:ascii="Times New Roman" w:hAnsi="Times New Roman" w:cs="Times New Roman"/>
                <w:sz w:val="24"/>
                <w:szCs w:val="24"/>
              </w:rPr>
              <w:t>1</w:t>
            </w:r>
            <w:r w:rsidRPr="00911F9B">
              <w:rPr>
                <w:rFonts w:ascii="Times New Roman" w:hAnsi="Times New Roman" w:cs="Times New Roman"/>
                <w:sz w:val="24"/>
                <w:szCs w:val="24"/>
              </w:rPr>
              <w:t>.8. обявен</w:t>
            </w:r>
            <w:r w:rsidR="009C4088" w:rsidRPr="00911F9B">
              <w:rPr>
                <w:rFonts w:ascii="Times New Roman" w:hAnsi="Times New Roman" w:cs="Times New Roman"/>
                <w:sz w:val="24"/>
                <w:szCs w:val="24"/>
              </w:rPr>
              <w:t>и са</w:t>
            </w:r>
            <w:r w:rsidRPr="00911F9B">
              <w:rPr>
                <w:rFonts w:ascii="Times New Roman" w:hAnsi="Times New Roman" w:cs="Times New Roman"/>
                <w:sz w:val="24"/>
                <w:szCs w:val="24"/>
              </w:rPr>
              <w:t xml:space="preserve"> в несъстоятелност или в производство по несъстоятелност, или в процедура по ликвидация, или </w:t>
            </w:r>
            <w:r w:rsidR="009C4088" w:rsidRPr="00911F9B">
              <w:rPr>
                <w:rFonts w:ascii="Times New Roman" w:hAnsi="Times New Roman" w:cs="Times New Roman"/>
                <w:sz w:val="24"/>
                <w:szCs w:val="24"/>
              </w:rPr>
              <w:t>са</w:t>
            </w:r>
            <w:r w:rsidRPr="00911F9B">
              <w:rPr>
                <w:rFonts w:ascii="Times New Roman" w:hAnsi="Times New Roman" w:cs="Times New Roman"/>
                <w:sz w:val="24"/>
                <w:szCs w:val="24"/>
              </w:rPr>
              <w:t xml:space="preserve"> сключил</w:t>
            </w:r>
            <w:r w:rsidR="009C4088" w:rsidRPr="00911F9B">
              <w:rPr>
                <w:rFonts w:ascii="Times New Roman" w:hAnsi="Times New Roman" w:cs="Times New Roman"/>
                <w:sz w:val="24"/>
                <w:szCs w:val="24"/>
              </w:rPr>
              <w:t>и</w:t>
            </w:r>
            <w:r w:rsidRPr="00911F9B">
              <w:rPr>
                <w:rFonts w:ascii="Times New Roman" w:hAnsi="Times New Roman" w:cs="Times New Roman"/>
                <w:sz w:val="24"/>
                <w:szCs w:val="24"/>
              </w:rPr>
              <w:t xml:space="preserve"> извънсъдебно споразумение с кредиторите си по смисъла на чл. 740 от Търговския закон, или </w:t>
            </w:r>
            <w:r w:rsidR="009C4088" w:rsidRPr="00911F9B">
              <w:rPr>
                <w:rFonts w:ascii="Times New Roman" w:hAnsi="Times New Roman" w:cs="Times New Roman"/>
                <w:sz w:val="24"/>
                <w:szCs w:val="24"/>
              </w:rPr>
              <w:t>са</w:t>
            </w:r>
            <w:r w:rsidRPr="00911F9B">
              <w:rPr>
                <w:rFonts w:ascii="Times New Roman" w:hAnsi="Times New Roman" w:cs="Times New Roman"/>
                <w:sz w:val="24"/>
                <w:szCs w:val="24"/>
              </w:rPr>
              <w:t xml:space="preserve"> преустановил</w:t>
            </w:r>
            <w:r w:rsidR="009C4088" w:rsidRPr="00911F9B">
              <w:rPr>
                <w:rFonts w:ascii="Times New Roman" w:hAnsi="Times New Roman" w:cs="Times New Roman"/>
                <w:sz w:val="24"/>
                <w:szCs w:val="24"/>
              </w:rPr>
              <w:t>и</w:t>
            </w:r>
            <w:r w:rsidRPr="00911F9B">
              <w:rPr>
                <w:rFonts w:ascii="Times New Roman" w:hAnsi="Times New Roman" w:cs="Times New Roman"/>
                <w:sz w:val="24"/>
                <w:szCs w:val="24"/>
              </w:rPr>
              <w:t xml:space="preserve"> дейността си, а в случай че кандидатът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9C4088" w:rsidRPr="002631D3" w:rsidRDefault="009C4088" w:rsidP="00714C9B">
            <w:pPr>
              <w:widowControl w:val="0"/>
              <w:autoSpaceDE w:val="0"/>
              <w:autoSpaceDN w:val="0"/>
              <w:adjustRightInd w:val="0"/>
              <w:contextualSpacing/>
              <w:jc w:val="both"/>
              <w:rPr>
                <w:rFonts w:ascii="Times New Roman" w:hAnsi="Times New Roman" w:cs="Times New Roman"/>
                <w:sz w:val="24"/>
                <w:szCs w:val="24"/>
                <w:lang w:val="en-US"/>
              </w:rPr>
            </w:pPr>
            <w:r>
              <w:rPr>
                <w:rFonts w:ascii="Times New Roman" w:hAnsi="Times New Roman" w:cs="Times New Roman"/>
                <w:sz w:val="24"/>
                <w:szCs w:val="24"/>
              </w:rPr>
              <w:t>1.</w:t>
            </w:r>
            <w:r w:rsidR="00911F9B">
              <w:rPr>
                <w:rFonts w:ascii="Times New Roman" w:hAnsi="Times New Roman" w:cs="Times New Roman"/>
                <w:sz w:val="24"/>
                <w:szCs w:val="24"/>
              </w:rPr>
              <w:t>9</w:t>
            </w:r>
            <w:r>
              <w:rPr>
                <w:rFonts w:ascii="Times New Roman" w:hAnsi="Times New Roman" w:cs="Times New Roman"/>
                <w:sz w:val="24"/>
                <w:szCs w:val="24"/>
              </w:rPr>
              <w:t>.</w:t>
            </w:r>
            <w:r w:rsidRPr="00066D33">
              <w:rPr>
                <w:rFonts w:ascii="Times New Roman" w:hAnsi="Times New Roman" w:cs="Times New Roman"/>
                <w:sz w:val="24"/>
                <w:szCs w:val="24"/>
              </w:rPr>
              <w:t xml:space="preserve"> не са изпълнили разпореждане на Европейската комисия за възстановяване на предоставената им неправомерна</w:t>
            </w:r>
            <w:r w:rsidR="002631D3">
              <w:rPr>
                <w:rFonts w:ascii="Times New Roman" w:hAnsi="Times New Roman" w:cs="Times New Roman"/>
                <w:sz w:val="24"/>
                <w:szCs w:val="24"/>
              </w:rPr>
              <w:t xml:space="preserve"> и несъвместима държавна помощ</w:t>
            </w:r>
            <w:r w:rsidR="002631D3">
              <w:rPr>
                <w:rFonts w:ascii="Times New Roman" w:hAnsi="Times New Roman" w:cs="Times New Roman"/>
                <w:sz w:val="24"/>
                <w:szCs w:val="24"/>
                <w:lang w:val="en-US"/>
              </w:rPr>
              <w:t>.</w:t>
            </w:r>
          </w:p>
          <w:p w:rsidR="00BC6F32" w:rsidRPr="00BC6F32" w:rsidRDefault="00BC6F32" w:rsidP="00714C9B">
            <w:pPr>
              <w:widowControl w:val="0"/>
              <w:autoSpaceDE w:val="0"/>
              <w:autoSpaceDN w:val="0"/>
              <w:adjustRightInd w:val="0"/>
              <w:jc w:val="both"/>
              <w:rPr>
                <w:rFonts w:ascii="Times New Roman" w:hAnsi="Times New Roman" w:cs="Times New Roman"/>
                <w:sz w:val="24"/>
                <w:szCs w:val="24"/>
              </w:rPr>
            </w:pPr>
            <w:r w:rsidRPr="00363997">
              <w:rPr>
                <w:rFonts w:ascii="Times New Roman" w:hAnsi="Times New Roman" w:cs="Times New Roman"/>
                <w:sz w:val="24"/>
                <w:szCs w:val="24"/>
              </w:rPr>
              <w:t>2. Основанията по т.1.1, 1.2</w:t>
            </w:r>
            <w:r w:rsidR="009D3497" w:rsidRPr="00B07DAA">
              <w:rPr>
                <w:rFonts w:ascii="Times New Roman" w:hAnsi="Times New Roman" w:cs="Times New Roman"/>
                <w:sz w:val="24"/>
                <w:szCs w:val="24"/>
              </w:rPr>
              <w:t xml:space="preserve"> и</w:t>
            </w:r>
            <w:r w:rsidRPr="00B07DAA">
              <w:rPr>
                <w:rFonts w:ascii="Times New Roman" w:hAnsi="Times New Roman" w:cs="Times New Roman"/>
                <w:sz w:val="24"/>
                <w:szCs w:val="24"/>
              </w:rPr>
              <w:t xml:space="preserve"> 1.7</w:t>
            </w:r>
            <w:r w:rsidR="00E42053">
              <w:rPr>
                <w:rFonts w:ascii="Times New Roman" w:hAnsi="Times New Roman" w:cs="Times New Roman"/>
                <w:sz w:val="24"/>
                <w:szCs w:val="24"/>
              </w:rPr>
              <w:t xml:space="preserve"> </w:t>
            </w:r>
            <w:r w:rsidRPr="00B07DAA">
              <w:rPr>
                <w:rFonts w:ascii="Times New Roman" w:hAnsi="Times New Roman" w:cs="Times New Roman"/>
                <w:sz w:val="24"/>
                <w:szCs w:val="24"/>
              </w:rPr>
              <w:t>се отнасят за лицата, които представляват</w:t>
            </w:r>
            <w:r w:rsidR="00D9335B" w:rsidRPr="00B07DAA">
              <w:rPr>
                <w:rFonts w:ascii="Times New Roman" w:hAnsi="Times New Roman" w:cs="Times New Roman"/>
                <w:sz w:val="24"/>
                <w:szCs w:val="24"/>
              </w:rPr>
              <w:t xml:space="preserve"> кандидата</w:t>
            </w:r>
            <w:r w:rsidRPr="00076CC0">
              <w:rPr>
                <w:rFonts w:ascii="Times New Roman" w:hAnsi="Times New Roman" w:cs="Times New Roman"/>
                <w:sz w:val="24"/>
                <w:szCs w:val="24"/>
              </w:rPr>
              <w:t>.</w:t>
            </w:r>
          </w:p>
          <w:p w:rsidR="009D3497" w:rsidRPr="009C13F2" w:rsidRDefault="009C4088" w:rsidP="00714C9B">
            <w:pPr>
              <w:widowControl w:val="0"/>
              <w:autoSpaceDE w:val="0"/>
              <w:autoSpaceDN w:val="0"/>
              <w:adjustRightInd w:val="0"/>
              <w:jc w:val="both"/>
              <w:rPr>
                <w:rFonts w:ascii="Times New Roman" w:hAnsi="Times New Roman" w:cs="Times New Roman"/>
                <w:sz w:val="24"/>
                <w:szCs w:val="24"/>
                <w:highlight w:val="yellow"/>
              </w:rPr>
            </w:pPr>
            <w:r>
              <w:rPr>
                <w:rFonts w:ascii="Times New Roman" w:hAnsi="Times New Roman" w:cs="Times New Roman"/>
                <w:sz w:val="24"/>
                <w:szCs w:val="24"/>
              </w:rPr>
              <w:t>3.</w:t>
            </w:r>
            <w:r w:rsidR="00BC6F32">
              <w:rPr>
                <w:rFonts w:ascii="Times New Roman" w:hAnsi="Times New Roman" w:cs="Times New Roman"/>
                <w:sz w:val="24"/>
                <w:szCs w:val="24"/>
              </w:rPr>
              <w:t>Точка</w:t>
            </w:r>
            <w:r w:rsidR="00E42053">
              <w:rPr>
                <w:rFonts w:ascii="Times New Roman" w:hAnsi="Times New Roman" w:cs="Times New Roman"/>
                <w:sz w:val="24"/>
                <w:szCs w:val="24"/>
              </w:rPr>
              <w:t xml:space="preserve"> </w:t>
            </w:r>
            <w:r w:rsidR="00BC6F32">
              <w:rPr>
                <w:rFonts w:ascii="Times New Roman" w:hAnsi="Times New Roman" w:cs="Times New Roman"/>
                <w:sz w:val="24"/>
                <w:szCs w:val="24"/>
              </w:rPr>
              <w:t>1.</w:t>
            </w:r>
            <w:r w:rsidR="00BC6F32" w:rsidRPr="00BC6F32">
              <w:rPr>
                <w:rFonts w:ascii="Times New Roman" w:hAnsi="Times New Roman" w:cs="Times New Roman"/>
                <w:sz w:val="24"/>
                <w:szCs w:val="24"/>
              </w:rPr>
              <w:t xml:space="preserve">3 не се прилага, когато размерът на неплатените дължими данъци или </w:t>
            </w:r>
            <w:proofErr w:type="spellStart"/>
            <w:r w:rsidR="00BC6F32" w:rsidRPr="00BC6F32">
              <w:rPr>
                <w:rFonts w:ascii="Times New Roman" w:hAnsi="Times New Roman" w:cs="Times New Roman"/>
                <w:sz w:val="24"/>
                <w:szCs w:val="24"/>
              </w:rPr>
              <w:t>социалноосигурителни</w:t>
            </w:r>
            <w:proofErr w:type="spellEnd"/>
            <w:r w:rsidR="00BC6F32" w:rsidRPr="00BC6F32">
              <w:rPr>
                <w:rFonts w:ascii="Times New Roman" w:hAnsi="Times New Roman" w:cs="Times New Roman"/>
                <w:sz w:val="24"/>
                <w:szCs w:val="24"/>
              </w:rPr>
              <w:t xml:space="preserve"> вноски е не повече от 1 на сто от сумата на годишния общ оборот за последната приключена финансова година.</w:t>
            </w:r>
          </w:p>
          <w:p w:rsidR="00F22246" w:rsidRDefault="00E13527" w:rsidP="00714C9B">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4. </w:t>
            </w:r>
            <w:r w:rsidR="00F22246" w:rsidRPr="006335E8">
              <w:rPr>
                <w:rFonts w:ascii="Times New Roman" w:hAnsi="Times New Roman" w:cs="Times New Roman"/>
                <w:sz w:val="24"/>
                <w:szCs w:val="24"/>
              </w:rPr>
              <w:t xml:space="preserve">Преди сключване на административния договор декларираните обстоятелства се доказват и се извършва проверка от </w:t>
            </w:r>
            <w:r w:rsidR="00377F18">
              <w:rPr>
                <w:rFonts w:ascii="Times New Roman" w:hAnsi="Times New Roman" w:cs="Times New Roman"/>
                <w:sz w:val="24"/>
                <w:szCs w:val="24"/>
              </w:rPr>
              <w:t>РА</w:t>
            </w:r>
            <w:r w:rsidR="00F22246" w:rsidRPr="006335E8">
              <w:rPr>
                <w:rFonts w:ascii="Times New Roman" w:hAnsi="Times New Roman" w:cs="Times New Roman"/>
                <w:sz w:val="24"/>
                <w:szCs w:val="24"/>
              </w:rPr>
              <w:t>, относно същите:</w:t>
            </w:r>
          </w:p>
          <w:p w:rsidR="00F22246" w:rsidRDefault="00256304" w:rsidP="00714C9B">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w:t>
            </w:r>
            <w:r w:rsidR="00F22246">
              <w:rPr>
                <w:rFonts w:ascii="Times New Roman" w:hAnsi="Times New Roman" w:cs="Times New Roman"/>
                <w:sz w:val="24"/>
                <w:szCs w:val="24"/>
              </w:rPr>
              <w:t>)</w:t>
            </w:r>
            <w:r w:rsidR="00F22246" w:rsidRPr="006335E8">
              <w:rPr>
                <w:rFonts w:ascii="Times New Roman" w:hAnsi="Times New Roman" w:cs="Times New Roman"/>
                <w:sz w:val="24"/>
                <w:szCs w:val="24"/>
              </w:rPr>
              <w:t xml:space="preserve"> с официални документи, издадени от съответните компетентни органи за обстоятелствата, за които такива документи се издават, като се спазват изискванията на чл. 2, ал. 1 от Закона за електронното управление.</w:t>
            </w:r>
          </w:p>
          <w:p w:rsidR="00BC6F32" w:rsidRPr="009D3497" w:rsidRDefault="00256304" w:rsidP="00714C9B">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б</w:t>
            </w:r>
            <w:r w:rsidR="00F22246">
              <w:rPr>
                <w:rFonts w:ascii="Times New Roman" w:hAnsi="Times New Roman" w:cs="Times New Roman"/>
                <w:sz w:val="24"/>
                <w:szCs w:val="24"/>
              </w:rPr>
              <w:t xml:space="preserve">) </w:t>
            </w:r>
            <w:r w:rsidR="00F22246" w:rsidRPr="006335E8">
              <w:rPr>
                <w:rFonts w:ascii="Times New Roman" w:hAnsi="Times New Roman" w:cs="Times New Roman"/>
                <w:sz w:val="24"/>
                <w:szCs w:val="24"/>
              </w:rPr>
              <w:t xml:space="preserve">с </w:t>
            </w:r>
            <w:r w:rsidR="00F22246" w:rsidRPr="009D3497">
              <w:rPr>
                <w:rFonts w:ascii="Times New Roman" w:hAnsi="Times New Roman" w:cs="Times New Roman"/>
                <w:sz w:val="24"/>
                <w:szCs w:val="24"/>
              </w:rPr>
              <w:t>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rsidR="007C104A" w:rsidRPr="00BD6569" w:rsidRDefault="00E13527" w:rsidP="00714C9B">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w:t>
            </w:r>
            <w:r w:rsidR="009C13F2">
              <w:rPr>
                <w:rFonts w:ascii="Times New Roman" w:hAnsi="Times New Roman" w:cs="Times New Roman"/>
                <w:sz w:val="24"/>
                <w:szCs w:val="24"/>
              </w:rPr>
              <w:t xml:space="preserve">. </w:t>
            </w:r>
            <w:r w:rsidR="007C104A" w:rsidRPr="009D3497">
              <w:rPr>
                <w:rFonts w:ascii="Times New Roman" w:hAnsi="Times New Roman" w:cs="Times New Roman"/>
                <w:sz w:val="24"/>
                <w:szCs w:val="24"/>
              </w:rPr>
              <w:t xml:space="preserve">Не се предоставя финансова помощ за </w:t>
            </w:r>
            <w:r w:rsidR="00652593">
              <w:rPr>
                <w:rFonts w:ascii="Times New Roman" w:hAnsi="Times New Roman" w:cs="Times New Roman"/>
                <w:sz w:val="24"/>
                <w:szCs w:val="24"/>
              </w:rPr>
              <w:t xml:space="preserve">кандидати с </w:t>
            </w:r>
            <w:r w:rsidR="007C104A" w:rsidRPr="009D3497">
              <w:rPr>
                <w:rFonts w:ascii="Times New Roman" w:hAnsi="Times New Roman" w:cs="Times New Roman"/>
                <w:sz w:val="24"/>
                <w:szCs w:val="24"/>
              </w:rPr>
              <w:t xml:space="preserve">проекти, включващи инвестиции за преработка на селскостопански продукти в неселскостопански продукти извън </w:t>
            </w:r>
            <w:r w:rsidR="007C104A" w:rsidRPr="009D3497">
              <w:rPr>
                <w:rFonts w:ascii="Times New Roman" w:hAnsi="Times New Roman" w:cs="Times New Roman"/>
                <w:sz w:val="24"/>
                <w:szCs w:val="24"/>
              </w:rPr>
              <w:lastRenderedPageBreak/>
              <w:t xml:space="preserve">приложение № I от </w:t>
            </w:r>
            <w:r w:rsidR="009516AC" w:rsidRPr="009D3497">
              <w:rPr>
                <w:rFonts w:ascii="Times New Roman" w:hAnsi="Times New Roman" w:cs="Times New Roman"/>
                <w:sz w:val="24"/>
                <w:szCs w:val="24"/>
              </w:rPr>
              <w:t>Д</w:t>
            </w:r>
            <w:r w:rsidR="009516AC">
              <w:rPr>
                <w:rFonts w:ascii="Times New Roman" w:hAnsi="Times New Roman" w:cs="Times New Roman"/>
                <w:sz w:val="24"/>
                <w:szCs w:val="24"/>
              </w:rPr>
              <w:t>ФЕС</w:t>
            </w:r>
            <w:r w:rsidR="00DF2EF4">
              <w:rPr>
                <w:rFonts w:ascii="Times New Roman" w:hAnsi="Times New Roman" w:cs="Times New Roman"/>
                <w:sz w:val="24"/>
                <w:szCs w:val="24"/>
              </w:rPr>
              <w:t xml:space="preserve"> </w:t>
            </w:r>
            <w:r w:rsidR="007C104A" w:rsidRPr="009D3497">
              <w:rPr>
                <w:rFonts w:ascii="Times New Roman" w:hAnsi="Times New Roman" w:cs="Times New Roman"/>
                <w:sz w:val="24"/>
                <w:szCs w:val="24"/>
              </w:rPr>
              <w:t>или памук за кандидати, които попадат в някоя от катего</w:t>
            </w:r>
            <w:r w:rsidR="007C104A" w:rsidRPr="00066D33">
              <w:rPr>
                <w:rFonts w:ascii="Times New Roman" w:hAnsi="Times New Roman" w:cs="Times New Roman"/>
                <w:sz w:val="24"/>
                <w:szCs w:val="24"/>
              </w:rPr>
              <w:t>риите, определени в чл. 1, параграфи 5 и 6 от Регламент (ЕС) № 702/2014 от 25 юни 2014 г.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 и за отмяна на Регламент (ЕС) № 1857/2006 на Комисията (OB L 193, 1 юли 2014 г.), наричан по-нататък "Регламент (ЕС) № 702/2014</w:t>
            </w:r>
            <w:r w:rsidR="009516AC">
              <w:rPr>
                <w:rFonts w:ascii="Times New Roman" w:hAnsi="Times New Roman" w:cs="Times New Roman"/>
                <w:sz w:val="24"/>
                <w:szCs w:val="24"/>
              </w:rPr>
              <w:t xml:space="preserve"> г</w:t>
            </w:r>
            <w:r w:rsidR="007C104A">
              <w:rPr>
                <w:rFonts w:ascii="Times New Roman" w:hAnsi="Times New Roman" w:cs="Times New Roman"/>
                <w:sz w:val="24"/>
                <w:szCs w:val="24"/>
              </w:rPr>
              <w:t>.</w:t>
            </w:r>
          </w:p>
          <w:p w:rsidR="007C104A" w:rsidRPr="007C104A" w:rsidRDefault="00E13527" w:rsidP="00714C9B">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bCs/>
                <w:sz w:val="24"/>
                <w:szCs w:val="24"/>
              </w:rPr>
              <w:t>6</w:t>
            </w:r>
            <w:r w:rsidR="00AD2626" w:rsidRPr="009C13F2">
              <w:rPr>
                <w:rFonts w:ascii="Times New Roman" w:hAnsi="Times New Roman" w:cs="Times New Roman"/>
                <w:bCs/>
                <w:sz w:val="24"/>
                <w:szCs w:val="24"/>
              </w:rPr>
              <w:t>.</w:t>
            </w:r>
            <w:r w:rsidR="007C104A">
              <w:rPr>
                <w:rFonts w:ascii="Times New Roman" w:hAnsi="Times New Roman" w:cs="Times New Roman"/>
                <w:sz w:val="24"/>
                <w:szCs w:val="24"/>
              </w:rPr>
              <w:t xml:space="preserve"> Не се дава предимство, а даденото предимство се отнема, когато бъде установено, че кандидат за подпомагане или негови членове са създали изкуствено условията след 1 януари 2014 г., необходими за получаване на това предимство, в противоречие с целите на европейското право и българското законодателство в областта на селското стопанство.</w:t>
            </w:r>
          </w:p>
          <w:p w:rsidR="007C104A" w:rsidRDefault="00E13527" w:rsidP="002A5D2A">
            <w:pPr>
              <w:jc w:val="both"/>
              <w:rPr>
                <w:rFonts w:ascii="Times New Roman" w:hAnsi="Times New Roman" w:cs="Times New Roman"/>
                <w:sz w:val="24"/>
                <w:szCs w:val="24"/>
              </w:rPr>
            </w:pPr>
            <w:r>
              <w:rPr>
                <w:rFonts w:ascii="Times New Roman" w:hAnsi="Times New Roman" w:cs="Times New Roman"/>
                <w:sz w:val="24"/>
                <w:szCs w:val="24"/>
              </w:rPr>
              <w:t>7</w:t>
            </w:r>
            <w:r w:rsidR="00AD2626">
              <w:rPr>
                <w:rFonts w:ascii="Times New Roman" w:hAnsi="Times New Roman" w:cs="Times New Roman"/>
                <w:sz w:val="24"/>
                <w:szCs w:val="24"/>
              </w:rPr>
              <w:t>.</w:t>
            </w:r>
            <w:r w:rsidR="007C104A">
              <w:rPr>
                <w:rFonts w:ascii="Times New Roman" w:hAnsi="Times New Roman" w:cs="Times New Roman"/>
                <w:sz w:val="24"/>
                <w:szCs w:val="24"/>
              </w:rPr>
              <w:t xml:space="preserve"> Финансовата помощ не се предоставя на кандидати/</w:t>
            </w:r>
            <w:r w:rsidR="007C104A" w:rsidRPr="004B42D4">
              <w:rPr>
                <w:rFonts w:ascii="Times New Roman" w:hAnsi="Times New Roman" w:cs="Times New Roman"/>
                <w:sz w:val="24"/>
                <w:szCs w:val="24"/>
              </w:rPr>
              <w:t>бенефициенти</w:t>
            </w:r>
            <w:r w:rsidR="007C104A">
              <w:rPr>
                <w:rFonts w:ascii="Times New Roman" w:hAnsi="Times New Roman" w:cs="Times New Roman"/>
                <w:sz w:val="24"/>
                <w:szCs w:val="24"/>
              </w:rPr>
              <w:t xml:space="preserve"> на помощта, които не са независими предприятия по смисъла на чл. 4, ал. 2 от </w:t>
            </w:r>
            <w:r w:rsidR="009516AC">
              <w:rPr>
                <w:rFonts w:ascii="Times New Roman" w:hAnsi="Times New Roman" w:cs="Times New Roman"/>
                <w:sz w:val="24"/>
                <w:szCs w:val="24"/>
              </w:rPr>
              <w:t>ЗМСП</w:t>
            </w:r>
            <w:r w:rsidR="007C104A">
              <w:rPr>
                <w:rFonts w:ascii="Times New Roman" w:hAnsi="Times New Roman" w:cs="Times New Roman"/>
                <w:sz w:val="24"/>
                <w:szCs w:val="24"/>
              </w:rPr>
              <w:t xml:space="preserve"> и за които се установи, че са учредени или преобразувани след 1 януари 2014 г. с цел получаване на предимство в противоречие с целта на подмярката по ПРСР 2014 – 2020 г., включително с цел получаване на финансова помощ в размер, надвишаващ посочените по </w:t>
            </w:r>
            <w:r w:rsidR="00605162">
              <w:rPr>
                <w:rFonts w:ascii="Times New Roman" w:hAnsi="Times New Roman" w:cs="Times New Roman"/>
                <w:sz w:val="24"/>
                <w:szCs w:val="24"/>
              </w:rPr>
              <w:t>тези у</w:t>
            </w:r>
            <w:r w:rsidR="00154EEF">
              <w:rPr>
                <w:rFonts w:ascii="Times New Roman" w:hAnsi="Times New Roman" w:cs="Times New Roman"/>
                <w:sz w:val="24"/>
                <w:szCs w:val="24"/>
              </w:rPr>
              <w:t>словия</w:t>
            </w:r>
            <w:r w:rsidR="007C104A">
              <w:rPr>
                <w:rFonts w:ascii="Times New Roman" w:hAnsi="Times New Roman" w:cs="Times New Roman"/>
                <w:sz w:val="24"/>
                <w:szCs w:val="24"/>
              </w:rPr>
              <w:t xml:space="preserve"> максимални размери.</w:t>
            </w:r>
          </w:p>
          <w:p w:rsidR="008C2310" w:rsidRPr="00326D03" w:rsidRDefault="008C2310" w:rsidP="009516AC">
            <w:pPr>
              <w:jc w:val="both"/>
              <w:rPr>
                <w:rFonts w:ascii="Times New Roman" w:hAnsi="Times New Roman" w:cs="Times New Roman"/>
                <w:sz w:val="24"/>
                <w:szCs w:val="24"/>
              </w:rPr>
            </w:pPr>
            <w:r w:rsidRPr="00326D03">
              <w:rPr>
                <w:rFonts w:ascii="Times New Roman" w:hAnsi="Times New Roman" w:cs="Times New Roman"/>
                <w:sz w:val="24"/>
                <w:szCs w:val="24"/>
              </w:rPr>
              <w:t>8. По отношение обстоятелствата за отстраняване, посочени в чл. 54 от ЗОП кандидатът има право да представи доказателства, че е предприел мерки, които гарантират неговата надеждност</w:t>
            </w:r>
            <w:r w:rsidR="009516AC" w:rsidRPr="00F32778">
              <w:rPr>
                <w:rFonts w:ascii="Times New Roman" w:hAnsi="Times New Roman" w:cs="Times New Roman"/>
                <w:sz w:val="24"/>
                <w:szCs w:val="24"/>
              </w:rPr>
              <w:t xml:space="preserve"> съгласно чл. 56 от ЗОП</w:t>
            </w:r>
            <w:r w:rsidRPr="00326D03">
              <w:rPr>
                <w:rFonts w:ascii="Times New Roman" w:hAnsi="Times New Roman" w:cs="Times New Roman"/>
                <w:sz w:val="24"/>
                <w:szCs w:val="24"/>
              </w:rPr>
              <w:t>, въпреки наличието на съответното основание за отстр</w:t>
            </w:r>
            <w:r w:rsidRPr="00F32778">
              <w:rPr>
                <w:rFonts w:ascii="Times New Roman" w:hAnsi="Times New Roman" w:cs="Times New Roman"/>
                <w:sz w:val="24"/>
                <w:szCs w:val="24"/>
              </w:rPr>
              <w:t>аняване.</w:t>
            </w:r>
          </w:p>
        </w:tc>
      </w:tr>
    </w:tbl>
    <w:p w:rsidR="00F74842" w:rsidRDefault="00F74842" w:rsidP="00F74842">
      <w:pPr>
        <w:pStyle w:val="Heading1"/>
      </w:pPr>
      <w:bookmarkStart w:id="15" w:name="_Toc505956268"/>
      <w:r>
        <w:lastRenderedPageBreak/>
        <w:t xml:space="preserve">12. Допустими </w:t>
      </w:r>
      <w:r w:rsidR="00BB1E2D">
        <w:t>партньори</w:t>
      </w:r>
      <w:r w:rsidRPr="00F74842">
        <w:t>:</w:t>
      </w:r>
      <w:bookmarkEnd w:id="15"/>
    </w:p>
    <w:tbl>
      <w:tblPr>
        <w:tblStyle w:val="TableGrid"/>
        <w:tblW w:w="0" w:type="auto"/>
        <w:tblLook w:val="04A0" w:firstRow="1" w:lastRow="0" w:firstColumn="1" w:lastColumn="0" w:noHBand="0" w:noVBand="1"/>
      </w:tblPr>
      <w:tblGrid>
        <w:gridCol w:w="9062"/>
      </w:tblGrid>
      <w:tr w:rsidR="00F74842" w:rsidTr="00EE606E">
        <w:tc>
          <w:tcPr>
            <w:tcW w:w="9212" w:type="dxa"/>
          </w:tcPr>
          <w:p w:rsidR="00F74842" w:rsidRPr="00224CFF" w:rsidRDefault="00224CFF" w:rsidP="00EE606E">
            <w:pPr>
              <w:rPr>
                <w:rFonts w:ascii="Times New Roman" w:hAnsi="Times New Roman" w:cs="Times New Roman"/>
                <w:sz w:val="24"/>
                <w:szCs w:val="24"/>
              </w:rPr>
            </w:pPr>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rsidR="00BB1E2D" w:rsidRDefault="00BB1E2D" w:rsidP="00BB1E2D">
      <w:pPr>
        <w:pStyle w:val="Heading1"/>
      </w:pPr>
      <w:bookmarkStart w:id="16" w:name="_Toc505956269"/>
      <w:r>
        <w:t>13. Дейности, допустими за финансиране</w:t>
      </w:r>
      <w:r w:rsidRPr="00F74842">
        <w:t>:</w:t>
      </w:r>
      <w:bookmarkEnd w:id="16"/>
    </w:p>
    <w:p w:rsidR="00CF331B" w:rsidRPr="00CF331B" w:rsidRDefault="00CF331B" w:rsidP="00CF331B"/>
    <w:p w:rsidR="00546240" w:rsidRPr="00546240" w:rsidRDefault="00546240" w:rsidP="00546240">
      <w:pPr>
        <w:pStyle w:val="Heading2"/>
      </w:pPr>
      <w:bookmarkStart w:id="17" w:name="_Toc505956270"/>
      <w:r>
        <w:t>13.1: Допустими дейности:</w:t>
      </w:r>
      <w:bookmarkEnd w:id="17"/>
    </w:p>
    <w:tbl>
      <w:tblPr>
        <w:tblStyle w:val="TableGrid"/>
        <w:tblW w:w="0" w:type="auto"/>
        <w:tblLook w:val="04A0" w:firstRow="1" w:lastRow="0" w:firstColumn="1" w:lastColumn="0" w:noHBand="0" w:noVBand="1"/>
      </w:tblPr>
      <w:tblGrid>
        <w:gridCol w:w="9062"/>
      </w:tblGrid>
      <w:tr w:rsidR="00BB1E2D" w:rsidTr="00EE606E">
        <w:tc>
          <w:tcPr>
            <w:tcW w:w="9212" w:type="dxa"/>
          </w:tcPr>
          <w:p w:rsidR="00FE5BD9" w:rsidRPr="006335E8" w:rsidRDefault="004F1263" w:rsidP="00FE5BD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FE5BD9" w:rsidRPr="006335E8">
              <w:rPr>
                <w:rFonts w:ascii="Times New Roman" w:hAnsi="Times New Roman" w:cs="Times New Roman"/>
                <w:sz w:val="24"/>
                <w:szCs w:val="24"/>
              </w:rPr>
              <w:t>По подмярка 4.2. "Инвестиции в преработка/маркетинг на селскостопански продукти" се подпомагат проекти, които водят до подобряване на цялостната дейност на предприятието чрез:</w:t>
            </w:r>
          </w:p>
          <w:p w:rsidR="00FE5BD9" w:rsidRPr="006335E8" w:rsidRDefault="004F1263" w:rsidP="00FE5BD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w:t>
            </w:r>
            <w:r w:rsidR="00FE5BD9" w:rsidRPr="006335E8">
              <w:rPr>
                <w:rFonts w:ascii="Times New Roman" w:hAnsi="Times New Roman" w:cs="Times New Roman"/>
                <w:sz w:val="24"/>
                <w:szCs w:val="24"/>
              </w:rPr>
              <w:t xml:space="preserve"> внедряване на нови и/или модернизиране на наличните мощности и подобряване на използването им, и/или</w:t>
            </w:r>
          </w:p>
          <w:p w:rsidR="00FE5BD9" w:rsidRPr="006335E8" w:rsidRDefault="004F1263" w:rsidP="00FE5BD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б)</w:t>
            </w:r>
            <w:r w:rsidR="00FE5BD9" w:rsidRPr="006335E8">
              <w:rPr>
                <w:rFonts w:ascii="Times New Roman" w:hAnsi="Times New Roman" w:cs="Times New Roman"/>
                <w:sz w:val="24"/>
                <w:szCs w:val="24"/>
              </w:rPr>
              <w:t xml:space="preserve"> внедряване на нови продукти, процеси и технологии, и/или</w:t>
            </w:r>
          </w:p>
          <w:p w:rsidR="00FE5BD9" w:rsidRPr="006335E8" w:rsidRDefault="004F1263" w:rsidP="00FE5BD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г)</w:t>
            </w:r>
            <w:r w:rsidR="00FE5BD9" w:rsidRPr="006335E8">
              <w:rPr>
                <w:rFonts w:ascii="Times New Roman" w:hAnsi="Times New Roman" w:cs="Times New Roman"/>
                <w:sz w:val="24"/>
                <w:szCs w:val="24"/>
              </w:rPr>
              <w:t xml:space="preserve"> намаляване на себестойността на произвежданата продукция, и/или</w:t>
            </w:r>
          </w:p>
          <w:p w:rsidR="00FE5BD9" w:rsidRPr="006335E8" w:rsidRDefault="004F1263" w:rsidP="00FE5BD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д)</w:t>
            </w:r>
            <w:r w:rsidR="00FE5BD9" w:rsidRPr="006335E8">
              <w:rPr>
                <w:rFonts w:ascii="Times New Roman" w:hAnsi="Times New Roman" w:cs="Times New Roman"/>
                <w:sz w:val="24"/>
                <w:szCs w:val="24"/>
              </w:rPr>
              <w:t xml:space="preserve"> постигане на съответствие с </w:t>
            </w:r>
            <w:proofErr w:type="spellStart"/>
            <w:r w:rsidR="00FE5BD9" w:rsidRPr="006335E8">
              <w:rPr>
                <w:rFonts w:ascii="Times New Roman" w:hAnsi="Times New Roman" w:cs="Times New Roman"/>
                <w:sz w:val="24"/>
                <w:szCs w:val="24"/>
              </w:rPr>
              <w:t>нововъведени</w:t>
            </w:r>
            <w:proofErr w:type="spellEnd"/>
            <w:r w:rsidR="00FE5BD9" w:rsidRPr="006335E8">
              <w:rPr>
                <w:rFonts w:ascii="Times New Roman" w:hAnsi="Times New Roman" w:cs="Times New Roman"/>
                <w:sz w:val="24"/>
                <w:szCs w:val="24"/>
              </w:rPr>
              <w:t xml:space="preserve"> стандарти на ЕС, и/или</w:t>
            </w:r>
          </w:p>
          <w:p w:rsidR="00FE5BD9" w:rsidRPr="006335E8" w:rsidRDefault="004F1263" w:rsidP="00FE5BD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е)</w:t>
            </w:r>
            <w:r w:rsidR="00FE5BD9" w:rsidRPr="006335E8">
              <w:rPr>
                <w:rFonts w:ascii="Times New Roman" w:hAnsi="Times New Roman" w:cs="Times New Roman"/>
                <w:sz w:val="24"/>
                <w:szCs w:val="24"/>
              </w:rPr>
              <w:t xml:space="preserve"> подобряване на сътрудничеството с производителите на суровини, и/или</w:t>
            </w:r>
          </w:p>
          <w:p w:rsidR="00FE5BD9" w:rsidRPr="006335E8" w:rsidRDefault="004F1263" w:rsidP="00FE5BD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ж)</w:t>
            </w:r>
            <w:r w:rsidR="00FE5BD9" w:rsidRPr="006335E8">
              <w:rPr>
                <w:rFonts w:ascii="Times New Roman" w:hAnsi="Times New Roman" w:cs="Times New Roman"/>
                <w:sz w:val="24"/>
                <w:szCs w:val="24"/>
              </w:rPr>
              <w:t>опазване на околната среда, включително намаляване на вредните емисии и отпадъци, и/или</w:t>
            </w:r>
          </w:p>
          <w:p w:rsidR="00FE5BD9" w:rsidRPr="006335E8" w:rsidRDefault="004F1263" w:rsidP="00FE5BD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з)</w:t>
            </w:r>
            <w:r w:rsidR="00FE5BD9" w:rsidRPr="006335E8">
              <w:rPr>
                <w:rFonts w:ascii="Times New Roman" w:hAnsi="Times New Roman" w:cs="Times New Roman"/>
                <w:sz w:val="24"/>
                <w:szCs w:val="24"/>
              </w:rPr>
              <w:t xml:space="preserve"> подобряване на енергийната ефективност в предприятията, и/или</w:t>
            </w:r>
          </w:p>
          <w:p w:rsidR="00FE5BD9" w:rsidRPr="006335E8" w:rsidRDefault="004F1263" w:rsidP="00FE5BD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и)</w:t>
            </w:r>
            <w:r w:rsidR="00FE5BD9" w:rsidRPr="006335E8">
              <w:rPr>
                <w:rFonts w:ascii="Times New Roman" w:hAnsi="Times New Roman" w:cs="Times New Roman"/>
                <w:sz w:val="24"/>
                <w:szCs w:val="24"/>
              </w:rPr>
              <w:t xml:space="preserve"> подобряване на безопасността и хигиенните условия на производство и труд, и/или</w:t>
            </w:r>
          </w:p>
          <w:p w:rsidR="00FE5BD9" w:rsidRPr="006335E8" w:rsidRDefault="004F1263" w:rsidP="00FE5BD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й)</w:t>
            </w:r>
            <w:r w:rsidR="00FE5BD9" w:rsidRPr="006335E8">
              <w:rPr>
                <w:rFonts w:ascii="Times New Roman" w:hAnsi="Times New Roman" w:cs="Times New Roman"/>
                <w:sz w:val="24"/>
                <w:szCs w:val="24"/>
              </w:rPr>
              <w:t xml:space="preserve"> подобряване на качеството и безопасността на храните и тяхната проследяемост, и/или</w:t>
            </w:r>
          </w:p>
          <w:p w:rsidR="00FE5BD9" w:rsidRPr="008036D5" w:rsidRDefault="004F1263" w:rsidP="00D74E37">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к)</w:t>
            </w:r>
            <w:r w:rsidR="00FE5BD9" w:rsidRPr="006335E8">
              <w:rPr>
                <w:rFonts w:ascii="Times New Roman" w:hAnsi="Times New Roman" w:cs="Times New Roman"/>
                <w:sz w:val="24"/>
                <w:szCs w:val="24"/>
              </w:rPr>
              <w:t xml:space="preserve"> подобряване на възможностите за производство на биологични храни чрез преработка на първични </w:t>
            </w:r>
            <w:r w:rsidR="008036D5">
              <w:rPr>
                <w:rFonts w:ascii="Times New Roman" w:hAnsi="Times New Roman" w:cs="Times New Roman"/>
                <w:sz w:val="24"/>
                <w:szCs w:val="24"/>
              </w:rPr>
              <w:t>земеделски биологични продукти.</w:t>
            </w:r>
          </w:p>
          <w:p w:rsidR="00546240" w:rsidRPr="00D74E37" w:rsidRDefault="004F1263" w:rsidP="00D74E37">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r w:rsidR="00147230">
              <w:rPr>
                <w:rFonts w:ascii="Times New Roman" w:hAnsi="Times New Roman" w:cs="Times New Roman"/>
                <w:sz w:val="24"/>
                <w:szCs w:val="24"/>
              </w:rPr>
              <w:t xml:space="preserve">. </w:t>
            </w:r>
            <w:r w:rsidR="00546240">
              <w:rPr>
                <w:rFonts w:ascii="Times New Roman" w:hAnsi="Times New Roman" w:cs="Times New Roman"/>
                <w:sz w:val="24"/>
                <w:szCs w:val="24"/>
              </w:rPr>
              <w:t xml:space="preserve">Финансова помощ се предоставя за извършване на инвестиции в следните избрани </w:t>
            </w:r>
            <w:r w:rsidR="00546240">
              <w:rPr>
                <w:rFonts w:ascii="Times New Roman" w:hAnsi="Times New Roman" w:cs="Times New Roman"/>
                <w:sz w:val="24"/>
                <w:szCs w:val="24"/>
              </w:rPr>
              <w:lastRenderedPageBreak/>
              <w:t>производствени сектори, свързани с преработката/маркетин</w:t>
            </w:r>
            <w:r w:rsidR="00D74E37">
              <w:rPr>
                <w:rFonts w:ascii="Times New Roman" w:hAnsi="Times New Roman" w:cs="Times New Roman"/>
                <w:sz w:val="24"/>
                <w:szCs w:val="24"/>
              </w:rPr>
              <w:t>га на селскостопански продукти:</w:t>
            </w:r>
          </w:p>
          <w:p w:rsidR="00546240" w:rsidRPr="00180680" w:rsidRDefault="00147230" w:rsidP="00180680">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w:t>
            </w:r>
            <w:r w:rsidR="00CA5F6D">
              <w:rPr>
                <w:rFonts w:ascii="Times New Roman" w:hAnsi="Times New Roman" w:cs="Times New Roman"/>
                <w:sz w:val="24"/>
                <w:szCs w:val="24"/>
              </w:rPr>
              <w:t>)</w:t>
            </w:r>
            <w:r w:rsidR="00546240">
              <w:rPr>
                <w:rFonts w:ascii="Times New Roman" w:hAnsi="Times New Roman" w:cs="Times New Roman"/>
                <w:sz w:val="24"/>
                <w:szCs w:val="24"/>
              </w:rPr>
              <w:t xml:space="preserve"> мляко и млечни продукти, включително яйца от птици, с изключение на производство, преработка и/или маркетинг на продукти, наподобяващи/замес</w:t>
            </w:r>
            <w:r w:rsidR="00180680">
              <w:rPr>
                <w:rFonts w:ascii="Times New Roman" w:hAnsi="Times New Roman" w:cs="Times New Roman"/>
                <w:sz w:val="24"/>
                <w:szCs w:val="24"/>
              </w:rPr>
              <w:t xml:space="preserve">тващи мляко и млечни продукти; </w:t>
            </w:r>
          </w:p>
          <w:p w:rsidR="00546240" w:rsidRPr="00180680" w:rsidRDefault="00147230" w:rsidP="00180680">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б</w:t>
            </w:r>
            <w:r w:rsidR="00CA5F6D">
              <w:rPr>
                <w:rFonts w:ascii="Times New Roman" w:hAnsi="Times New Roman" w:cs="Times New Roman"/>
                <w:sz w:val="24"/>
                <w:szCs w:val="24"/>
              </w:rPr>
              <w:t>)</w:t>
            </w:r>
            <w:r w:rsidR="00180680">
              <w:rPr>
                <w:rFonts w:ascii="Times New Roman" w:hAnsi="Times New Roman" w:cs="Times New Roman"/>
                <w:sz w:val="24"/>
                <w:szCs w:val="24"/>
              </w:rPr>
              <w:t xml:space="preserve"> месо и месни продукти;</w:t>
            </w:r>
          </w:p>
          <w:p w:rsidR="00546240" w:rsidRPr="00180680" w:rsidRDefault="00147230" w:rsidP="00180680">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в</w:t>
            </w:r>
            <w:r w:rsidR="00CA5F6D">
              <w:rPr>
                <w:rFonts w:ascii="Times New Roman" w:hAnsi="Times New Roman" w:cs="Times New Roman"/>
                <w:sz w:val="24"/>
                <w:szCs w:val="24"/>
              </w:rPr>
              <w:t>)</w:t>
            </w:r>
            <w:r w:rsidR="00546240">
              <w:rPr>
                <w:rFonts w:ascii="Times New Roman" w:hAnsi="Times New Roman" w:cs="Times New Roman"/>
                <w:sz w:val="24"/>
                <w:szCs w:val="24"/>
              </w:rPr>
              <w:t xml:space="preserve"> плодове и зеленчуци, включите</w:t>
            </w:r>
            <w:r w:rsidR="00180680">
              <w:rPr>
                <w:rFonts w:ascii="Times New Roman" w:hAnsi="Times New Roman" w:cs="Times New Roman"/>
                <w:sz w:val="24"/>
                <w:szCs w:val="24"/>
              </w:rPr>
              <w:t>лно гъби;</w:t>
            </w:r>
          </w:p>
          <w:p w:rsidR="00546240" w:rsidRPr="00180680" w:rsidRDefault="00147230" w:rsidP="00180680">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г</w:t>
            </w:r>
            <w:r w:rsidR="00CA5F6D">
              <w:rPr>
                <w:rFonts w:ascii="Times New Roman" w:hAnsi="Times New Roman" w:cs="Times New Roman"/>
                <w:sz w:val="24"/>
                <w:szCs w:val="24"/>
              </w:rPr>
              <w:t>)</w:t>
            </w:r>
            <w:r w:rsidR="00546240">
              <w:rPr>
                <w:rFonts w:ascii="Times New Roman" w:hAnsi="Times New Roman" w:cs="Times New Roman"/>
                <w:sz w:val="24"/>
                <w:szCs w:val="24"/>
              </w:rPr>
              <w:t xml:space="preserve"> пчелен мед и пчелни продукти с изключение на производство, преработка и/или маркетинг на продукти, наподобяващи/заместващ</w:t>
            </w:r>
            <w:r w:rsidR="00180680">
              <w:rPr>
                <w:rFonts w:ascii="Times New Roman" w:hAnsi="Times New Roman" w:cs="Times New Roman"/>
                <w:sz w:val="24"/>
                <w:szCs w:val="24"/>
              </w:rPr>
              <w:t>и пчелен мед и пчелни продукти;</w:t>
            </w:r>
          </w:p>
          <w:p w:rsidR="00546240" w:rsidRPr="00180680" w:rsidRDefault="00147230" w:rsidP="00180680">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д</w:t>
            </w:r>
            <w:r w:rsidR="00CA5F6D">
              <w:rPr>
                <w:rFonts w:ascii="Times New Roman" w:hAnsi="Times New Roman" w:cs="Times New Roman"/>
                <w:sz w:val="24"/>
                <w:szCs w:val="24"/>
              </w:rPr>
              <w:t>)</w:t>
            </w:r>
            <w:r w:rsidR="00546240">
              <w:rPr>
                <w:rFonts w:ascii="Times New Roman" w:hAnsi="Times New Roman" w:cs="Times New Roman"/>
                <w:sz w:val="24"/>
                <w:szCs w:val="24"/>
              </w:rPr>
              <w:t xml:space="preserve"> зърнени, мелничарски и нишестени продукти с изключение на производство, преработка и/или марке</w:t>
            </w:r>
            <w:r w:rsidR="00180680">
              <w:rPr>
                <w:rFonts w:ascii="Times New Roman" w:hAnsi="Times New Roman" w:cs="Times New Roman"/>
                <w:sz w:val="24"/>
                <w:szCs w:val="24"/>
              </w:rPr>
              <w:t>тинг на хляб и тестени изделия;</w:t>
            </w:r>
          </w:p>
          <w:p w:rsidR="00546240" w:rsidRPr="00180680" w:rsidRDefault="00147230" w:rsidP="00180680">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е</w:t>
            </w:r>
            <w:r w:rsidR="00CA5F6D">
              <w:rPr>
                <w:rFonts w:ascii="Times New Roman" w:hAnsi="Times New Roman" w:cs="Times New Roman"/>
                <w:sz w:val="24"/>
                <w:szCs w:val="24"/>
              </w:rPr>
              <w:t xml:space="preserve">) </w:t>
            </w:r>
            <w:r w:rsidR="00546240">
              <w:rPr>
                <w:rFonts w:ascii="Times New Roman" w:hAnsi="Times New Roman" w:cs="Times New Roman"/>
                <w:sz w:val="24"/>
                <w:szCs w:val="24"/>
              </w:rPr>
              <w:t>растителни и животински масла и мазнини с изключение на производство, преработка и/ил</w:t>
            </w:r>
            <w:r w:rsidR="00180680">
              <w:rPr>
                <w:rFonts w:ascii="Times New Roman" w:hAnsi="Times New Roman" w:cs="Times New Roman"/>
                <w:sz w:val="24"/>
                <w:szCs w:val="24"/>
              </w:rPr>
              <w:t>и маркетинг на маслиново масло;</w:t>
            </w:r>
          </w:p>
          <w:p w:rsidR="00546240" w:rsidRPr="00180680" w:rsidRDefault="00147230" w:rsidP="00180680">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ж</w:t>
            </w:r>
            <w:r w:rsidR="00CA5F6D">
              <w:rPr>
                <w:rFonts w:ascii="Times New Roman" w:hAnsi="Times New Roman" w:cs="Times New Roman"/>
                <w:sz w:val="24"/>
                <w:szCs w:val="24"/>
              </w:rPr>
              <w:t>)</w:t>
            </w:r>
            <w:r w:rsidR="00546240">
              <w:rPr>
                <w:rFonts w:ascii="Times New Roman" w:hAnsi="Times New Roman" w:cs="Times New Roman"/>
                <w:sz w:val="24"/>
                <w:szCs w:val="24"/>
              </w:rPr>
              <w:t xml:space="preserve"> технически и медицински култури, включително маслодайна роза, билки и памук, с изключение на производство, преработка и/или маркетинг на тютюн и тютюневи издел</w:t>
            </w:r>
            <w:r w:rsidR="00180680">
              <w:rPr>
                <w:rFonts w:ascii="Times New Roman" w:hAnsi="Times New Roman" w:cs="Times New Roman"/>
                <w:sz w:val="24"/>
                <w:szCs w:val="24"/>
              </w:rPr>
              <w:t>ия, захар и сладкарски изделия;</w:t>
            </w:r>
          </w:p>
          <w:p w:rsidR="00546240" w:rsidRPr="00180680" w:rsidRDefault="00147230" w:rsidP="00180680">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з</w:t>
            </w:r>
            <w:r w:rsidR="00CA5F6D">
              <w:rPr>
                <w:rFonts w:ascii="Times New Roman" w:hAnsi="Times New Roman" w:cs="Times New Roman"/>
                <w:sz w:val="24"/>
                <w:szCs w:val="24"/>
              </w:rPr>
              <w:t>)</w:t>
            </w:r>
            <w:r w:rsidR="00546240">
              <w:rPr>
                <w:rFonts w:ascii="Times New Roman" w:hAnsi="Times New Roman" w:cs="Times New Roman"/>
                <w:sz w:val="24"/>
                <w:szCs w:val="24"/>
              </w:rPr>
              <w:t xml:space="preserve"> готови храни за се</w:t>
            </w:r>
            <w:r w:rsidR="00180680">
              <w:rPr>
                <w:rFonts w:ascii="Times New Roman" w:hAnsi="Times New Roman" w:cs="Times New Roman"/>
                <w:sz w:val="24"/>
                <w:szCs w:val="24"/>
              </w:rPr>
              <w:t>лскостопански животни (фуражи);</w:t>
            </w:r>
          </w:p>
          <w:p w:rsidR="00546240" w:rsidRPr="008036D5" w:rsidRDefault="00147230" w:rsidP="008036D5">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и</w:t>
            </w:r>
            <w:r w:rsidR="00CA5F6D">
              <w:rPr>
                <w:rFonts w:ascii="Times New Roman" w:hAnsi="Times New Roman" w:cs="Times New Roman"/>
                <w:sz w:val="24"/>
                <w:szCs w:val="24"/>
              </w:rPr>
              <w:t>)</w:t>
            </w:r>
            <w:r w:rsidR="008036D5">
              <w:rPr>
                <w:rFonts w:ascii="Times New Roman" w:hAnsi="Times New Roman" w:cs="Times New Roman"/>
                <w:sz w:val="24"/>
                <w:szCs w:val="24"/>
              </w:rPr>
              <w:t xml:space="preserve"> гроздова мъст, вино и оцет.</w:t>
            </w:r>
          </w:p>
          <w:p w:rsidR="00546240" w:rsidRPr="008036D5" w:rsidRDefault="00CE2882" w:rsidP="008036D5">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w:t>
            </w:r>
            <w:r w:rsidR="00147230">
              <w:rPr>
                <w:rFonts w:ascii="Times New Roman" w:hAnsi="Times New Roman" w:cs="Times New Roman"/>
                <w:sz w:val="24"/>
                <w:szCs w:val="24"/>
              </w:rPr>
              <w:t xml:space="preserve">. </w:t>
            </w:r>
            <w:r w:rsidR="00546240">
              <w:rPr>
                <w:rFonts w:ascii="Times New Roman" w:hAnsi="Times New Roman" w:cs="Times New Roman"/>
                <w:sz w:val="24"/>
                <w:szCs w:val="24"/>
              </w:rPr>
              <w:t xml:space="preserve">Финансова помощ се предоставя за извършване на инвестиции и за производство на енергия чрез преработка на първична и вторична биомаса от растителни и животински </w:t>
            </w:r>
            <w:r w:rsidR="00546240" w:rsidRPr="009D3497">
              <w:rPr>
                <w:rFonts w:ascii="Times New Roman" w:hAnsi="Times New Roman" w:cs="Times New Roman"/>
                <w:sz w:val="24"/>
                <w:szCs w:val="24"/>
              </w:rPr>
              <w:t xml:space="preserve">продукти с изключение на биомаса от рибни продукти при спазване на изискванията по </w:t>
            </w:r>
            <w:r w:rsidR="00BE4B8C" w:rsidRPr="009D3497">
              <w:rPr>
                <w:rFonts w:ascii="Times New Roman" w:hAnsi="Times New Roman" w:cs="Times New Roman"/>
                <w:sz w:val="24"/>
                <w:szCs w:val="24"/>
              </w:rPr>
              <w:t>т</w:t>
            </w:r>
            <w:r w:rsidRPr="009D3497">
              <w:rPr>
                <w:rFonts w:ascii="Times New Roman" w:hAnsi="Times New Roman" w:cs="Times New Roman"/>
                <w:sz w:val="24"/>
                <w:szCs w:val="24"/>
              </w:rPr>
              <w:t>. 2</w:t>
            </w:r>
            <w:r w:rsidR="00C34F81" w:rsidRPr="009D3497">
              <w:rPr>
                <w:rFonts w:ascii="Times New Roman" w:hAnsi="Times New Roman" w:cs="Times New Roman"/>
                <w:sz w:val="24"/>
                <w:szCs w:val="24"/>
              </w:rPr>
              <w:t>5</w:t>
            </w:r>
            <w:r w:rsidRPr="009D3497">
              <w:rPr>
                <w:rFonts w:ascii="Times New Roman" w:hAnsi="Times New Roman" w:cs="Times New Roman"/>
                <w:sz w:val="24"/>
                <w:szCs w:val="24"/>
              </w:rPr>
              <w:t>-3</w:t>
            </w:r>
            <w:r w:rsidR="00784874" w:rsidRPr="009D3497">
              <w:rPr>
                <w:rFonts w:ascii="Times New Roman" w:hAnsi="Times New Roman" w:cs="Times New Roman"/>
                <w:sz w:val="24"/>
                <w:szCs w:val="24"/>
              </w:rPr>
              <w:t>3</w:t>
            </w:r>
            <w:r w:rsidR="00DF2EF4">
              <w:rPr>
                <w:rFonts w:ascii="Times New Roman" w:hAnsi="Times New Roman" w:cs="Times New Roman"/>
                <w:sz w:val="24"/>
                <w:szCs w:val="24"/>
              </w:rPr>
              <w:t xml:space="preserve"> </w:t>
            </w:r>
            <w:r w:rsidR="009044D7" w:rsidRPr="009D3497">
              <w:rPr>
                <w:rFonts w:ascii="Times New Roman" w:hAnsi="Times New Roman" w:cs="Times New Roman"/>
                <w:sz w:val="24"/>
                <w:szCs w:val="24"/>
              </w:rPr>
              <w:t xml:space="preserve">от Раздел 13.2 „Условия за допустимост на дейностите“ </w:t>
            </w:r>
            <w:r w:rsidR="00546240" w:rsidRPr="009D3497">
              <w:rPr>
                <w:rFonts w:ascii="Times New Roman" w:hAnsi="Times New Roman" w:cs="Times New Roman"/>
                <w:sz w:val="24"/>
                <w:szCs w:val="24"/>
              </w:rPr>
              <w:t xml:space="preserve">и при условие, че енергията ще се използва за собствено потребление, свързано с дейностите, попадащи в някои от секторите по </w:t>
            </w:r>
            <w:r w:rsidR="00CA5F6D" w:rsidRPr="009D3497">
              <w:rPr>
                <w:rFonts w:ascii="Times New Roman" w:hAnsi="Times New Roman" w:cs="Times New Roman"/>
                <w:sz w:val="24"/>
                <w:szCs w:val="24"/>
              </w:rPr>
              <w:t xml:space="preserve">т. </w:t>
            </w:r>
            <w:r w:rsidR="00E161C0">
              <w:rPr>
                <w:rFonts w:ascii="Times New Roman" w:hAnsi="Times New Roman" w:cs="Times New Roman"/>
                <w:sz w:val="24"/>
                <w:szCs w:val="24"/>
              </w:rPr>
              <w:t>2</w:t>
            </w:r>
            <w:r w:rsidR="00546240" w:rsidRPr="009D3497">
              <w:rPr>
                <w:rFonts w:ascii="Times New Roman" w:hAnsi="Times New Roman" w:cs="Times New Roman"/>
                <w:sz w:val="24"/>
                <w:szCs w:val="24"/>
              </w:rPr>
              <w:t>.</w:t>
            </w:r>
          </w:p>
          <w:p w:rsidR="00546240" w:rsidRPr="008036D5" w:rsidRDefault="00CE2882" w:rsidP="008036D5">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w:t>
            </w:r>
            <w:r w:rsidR="00147230">
              <w:rPr>
                <w:rFonts w:ascii="Times New Roman" w:hAnsi="Times New Roman" w:cs="Times New Roman"/>
                <w:sz w:val="24"/>
                <w:szCs w:val="24"/>
              </w:rPr>
              <w:t xml:space="preserve">. </w:t>
            </w:r>
            <w:r w:rsidR="00546240">
              <w:rPr>
                <w:rFonts w:ascii="Times New Roman" w:hAnsi="Times New Roman" w:cs="Times New Roman"/>
                <w:sz w:val="24"/>
                <w:szCs w:val="24"/>
              </w:rPr>
              <w:t xml:space="preserve">Продуктите от допустимите за финансова помощ сектори, за чиято преработка и/или маркетинг се кандидатства, трябва да са описани в приложение № І по чл. 38 от </w:t>
            </w:r>
            <w:r w:rsidR="00F92743">
              <w:rPr>
                <w:rFonts w:ascii="Times New Roman" w:hAnsi="Times New Roman" w:cs="Times New Roman"/>
                <w:sz w:val="24"/>
                <w:szCs w:val="24"/>
              </w:rPr>
              <w:t>ДФЕС</w:t>
            </w:r>
            <w:r w:rsidR="00546240">
              <w:rPr>
                <w:rFonts w:ascii="Times New Roman" w:hAnsi="Times New Roman" w:cs="Times New Roman"/>
                <w:sz w:val="24"/>
                <w:szCs w:val="24"/>
              </w:rPr>
              <w:t xml:space="preserve">, наричано по-нататък "приложение № І от </w:t>
            </w:r>
            <w:r w:rsidR="00F92743">
              <w:rPr>
                <w:rFonts w:ascii="Times New Roman" w:hAnsi="Times New Roman" w:cs="Times New Roman"/>
                <w:sz w:val="24"/>
                <w:szCs w:val="24"/>
              </w:rPr>
              <w:t>ДФЕС</w:t>
            </w:r>
            <w:r w:rsidR="00546240">
              <w:rPr>
                <w:rFonts w:ascii="Times New Roman" w:hAnsi="Times New Roman" w:cs="Times New Roman"/>
                <w:sz w:val="24"/>
                <w:szCs w:val="24"/>
              </w:rPr>
              <w:t xml:space="preserve">", </w:t>
            </w:r>
            <w:r w:rsidR="004555C0">
              <w:rPr>
                <w:rFonts w:ascii="Times New Roman" w:hAnsi="Times New Roman" w:cs="Times New Roman"/>
                <w:sz w:val="24"/>
                <w:szCs w:val="24"/>
              </w:rPr>
              <w:t>посочени в</w:t>
            </w:r>
            <w:r w:rsidR="00546240">
              <w:rPr>
                <w:rFonts w:ascii="Times New Roman" w:hAnsi="Times New Roman" w:cs="Times New Roman"/>
                <w:sz w:val="24"/>
                <w:szCs w:val="24"/>
              </w:rPr>
              <w:t xml:space="preserve"> приложение № </w:t>
            </w:r>
            <w:r w:rsidR="00B3221F">
              <w:rPr>
                <w:rFonts w:ascii="Times New Roman" w:hAnsi="Times New Roman" w:cs="Times New Roman"/>
                <w:sz w:val="24"/>
                <w:szCs w:val="24"/>
              </w:rPr>
              <w:t>5</w:t>
            </w:r>
            <w:r w:rsidR="004555C0">
              <w:rPr>
                <w:rFonts w:ascii="Times New Roman" w:hAnsi="Times New Roman" w:cs="Times New Roman"/>
                <w:sz w:val="24"/>
                <w:szCs w:val="24"/>
              </w:rPr>
              <w:t xml:space="preserve"> от настоящите условия за кандидатстване</w:t>
            </w:r>
            <w:r w:rsidR="00AA5BBD" w:rsidRPr="00AA5BBD">
              <w:rPr>
                <w:rFonts w:ascii="Times New Roman" w:hAnsi="Times New Roman" w:cs="Times New Roman"/>
                <w:sz w:val="24"/>
                <w:szCs w:val="24"/>
              </w:rPr>
              <w:t>.</w:t>
            </w:r>
          </w:p>
          <w:p w:rsidR="00BB1E2D" w:rsidRPr="008036D5" w:rsidRDefault="00CE2882" w:rsidP="006335E8">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w:t>
            </w:r>
            <w:r w:rsidR="00147230">
              <w:rPr>
                <w:rFonts w:ascii="Times New Roman" w:hAnsi="Times New Roman" w:cs="Times New Roman"/>
                <w:sz w:val="24"/>
                <w:szCs w:val="24"/>
              </w:rPr>
              <w:t xml:space="preserve">. </w:t>
            </w:r>
            <w:r w:rsidR="00546240">
              <w:rPr>
                <w:rFonts w:ascii="Times New Roman" w:hAnsi="Times New Roman" w:cs="Times New Roman"/>
                <w:sz w:val="24"/>
                <w:szCs w:val="24"/>
              </w:rPr>
              <w:t>Съответствието на проектите със секторите</w:t>
            </w:r>
            <w:r w:rsidR="00DF2EF4">
              <w:rPr>
                <w:rFonts w:ascii="Times New Roman" w:hAnsi="Times New Roman" w:cs="Times New Roman"/>
                <w:sz w:val="24"/>
                <w:szCs w:val="24"/>
              </w:rPr>
              <w:t xml:space="preserve"> </w:t>
            </w:r>
            <w:r w:rsidR="00546240">
              <w:rPr>
                <w:rFonts w:ascii="Times New Roman" w:hAnsi="Times New Roman" w:cs="Times New Roman"/>
                <w:sz w:val="24"/>
                <w:szCs w:val="24"/>
              </w:rPr>
              <w:t xml:space="preserve">се определя въз основа на селскостопанските продукти, за чиято преработка и/или маркетинг се кандидатства, </w:t>
            </w:r>
            <w:r w:rsidR="00546240" w:rsidRPr="00066D33">
              <w:rPr>
                <w:rFonts w:ascii="Times New Roman" w:hAnsi="Times New Roman" w:cs="Times New Roman"/>
                <w:sz w:val="24"/>
                <w:szCs w:val="24"/>
              </w:rPr>
              <w:t>както</w:t>
            </w:r>
            <w:r w:rsidR="00DF2EF4">
              <w:rPr>
                <w:rFonts w:ascii="Times New Roman" w:hAnsi="Times New Roman" w:cs="Times New Roman"/>
                <w:sz w:val="24"/>
                <w:szCs w:val="24"/>
              </w:rPr>
              <w:t xml:space="preserve"> </w:t>
            </w:r>
            <w:r w:rsidR="00546240">
              <w:rPr>
                <w:rFonts w:ascii="Times New Roman" w:hAnsi="Times New Roman" w:cs="Times New Roman"/>
                <w:sz w:val="24"/>
                <w:szCs w:val="24"/>
              </w:rPr>
              <w:t>и получените крайни продукти.</w:t>
            </w:r>
          </w:p>
        </w:tc>
      </w:tr>
    </w:tbl>
    <w:p w:rsidR="00737FFE" w:rsidRPr="00546240" w:rsidRDefault="00737FFE" w:rsidP="00737FFE">
      <w:pPr>
        <w:pStyle w:val="Heading2"/>
      </w:pPr>
      <w:bookmarkStart w:id="18" w:name="_Toc505956271"/>
      <w:r>
        <w:lastRenderedPageBreak/>
        <w:t>13.2: Условия за допустимост на дейностите:</w:t>
      </w:r>
      <w:bookmarkEnd w:id="18"/>
    </w:p>
    <w:tbl>
      <w:tblPr>
        <w:tblStyle w:val="TableGrid"/>
        <w:tblW w:w="0" w:type="auto"/>
        <w:tblLook w:val="04A0" w:firstRow="1" w:lastRow="0" w:firstColumn="1" w:lastColumn="0" w:noHBand="0" w:noVBand="1"/>
      </w:tblPr>
      <w:tblGrid>
        <w:gridCol w:w="9062"/>
      </w:tblGrid>
      <w:tr w:rsidR="00737FFE" w:rsidTr="00737FFE">
        <w:tc>
          <w:tcPr>
            <w:tcW w:w="9212" w:type="dxa"/>
          </w:tcPr>
          <w:p w:rsidR="00737FFE" w:rsidRDefault="00737FFE" w:rsidP="00737FFE">
            <w:pPr>
              <w:widowControl w:val="0"/>
              <w:autoSpaceDE w:val="0"/>
              <w:autoSpaceDN w:val="0"/>
              <w:adjustRightInd w:val="0"/>
              <w:jc w:val="both"/>
              <w:rPr>
                <w:rFonts w:ascii="Times New Roman" w:hAnsi="Times New Roman" w:cs="Times New Roman"/>
                <w:sz w:val="24"/>
                <w:szCs w:val="24"/>
              </w:rPr>
            </w:pPr>
          </w:p>
          <w:p w:rsidR="00737FFE" w:rsidRPr="008036D5" w:rsidRDefault="00737FFE" w:rsidP="008036D5">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 Финансова помощ не се предоставя за проекти, включващи инвестиции, които не отговарят на разпоредбите на Закона за опазване на околната среда, Закона за биологичното разно</w:t>
            </w:r>
            <w:r w:rsidR="008036D5">
              <w:rPr>
                <w:rFonts w:ascii="Times New Roman" w:hAnsi="Times New Roman" w:cs="Times New Roman"/>
                <w:sz w:val="24"/>
                <w:szCs w:val="24"/>
              </w:rPr>
              <w:t>образие или/и Закона за водите.</w:t>
            </w:r>
          </w:p>
          <w:p w:rsidR="00737FFE" w:rsidRPr="006335E8" w:rsidRDefault="00737FFE" w:rsidP="006335E8">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 xml:space="preserve">2. Финансова помощ не се предоставя за проекти, включващи инвестиции за преработка на селскостопански продукти в неселскостопански продукти извън приложение № I от </w:t>
            </w:r>
            <w:r w:rsidR="00F92743">
              <w:rPr>
                <w:rFonts w:ascii="Times New Roman" w:hAnsi="Times New Roman" w:cs="Times New Roman"/>
                <w:sz w:val="24"/>
                <w:szCs w:val="24"/>
              </w:rPr>
              <w:t>ДФЕС</w:t>
            </w:r>
            <w:r w:rsidR="00DF2EF4">
              <w:rPr>
                <w:rFonts w:ascii="Times New Roman" w:hAnsi="Times New Roman" w:cs="Times New Roman"/>
                <w:sz w:val="24"/>
                <w:szCs w:val="24"/>
              </w:rPr>
              <w:t xml:space="preserve"> </w:t>
            </w:r>
            <w:r w:rsidRPr="00155A83">
              <w:rPr>
                <w:rFonts w:ascii="Times New Roman" w:hAnsi="Times New Roman" w:cs="Times New Roman"/>
                <w:sz w:val="24"/>
                <w:szCs w:val="24"/>
              </w:rPr>
              <w:t xml:space="preserve">или памук </w:t>
            </w:r>
            <w:r>
              <w:rPr>
                <w:rFonts w:ascii="Times New Roman" w:hAnsi="Times New Roman" w:cs="Times New Roman"/>
                <w:sz w:val="24"/>
                <w:szCs w:val="24"/>
              </w:rPr>
              <w:t>за проекти, които:</w:t>
            </w:r>
          </w:p>
          <w:p w:rsidR="00737FFE" w:rsidRPr="006335E8" w:rsidRDefault="00737FFE" w:rsidP="006335E8">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а) са подадени от кандидати големи предприятия, или</w:t>
            </w:r>
          </w:p>
          <w:p w:rsidR="00737FFE" w:rsidRPr="008036D5" w:rsidRDefault="00737FFE" w:rsidP="008036D5">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 xml:space="preserve">б) не се осъществяват на територията на селските райони съгласно приложение № </w:t>
            </w:r>
            <w:r w:rsidR="00AA5BBD" w:rsidRPr="00326D03">
              <w:rPr>
                <w:rFonts w:ascii="Times New Roman" w:hAnsi="Times New Roman" w:cs="Times New Roman"/>
                <w:sz w:val="24"/>
                <w:szCs w:val="24"/>
              </w:rPr>
              <w:t>1</w:t>
            </w:r>
            <w:r w:rsidR="004555C0">
              <w:rPr>
                <w:rFonts w:ascii="Times New Roman" w:hAnsi="Times New Roman" w:cs="Times New Roman"/>
                <w:sz w:val="24"/>
                <w:szCs w:val="24"/>
              </w:rPr>
              <w:t>.</w:t>
            </w:r>
          </w:p>
          <w:p w:rsidR="00737FFE" w:rsidRPr="00557655" w:rsidRDefault="00737FFE" w:rsidP="00737FF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3. Проектите, представени от признати групи или организации на производители или такива, одобрени за финансова помощ по мярка 9 "Учредяване на групи и организации на производители" от ПРСР 2014 – 2020 г., трябва да са пряко свързани с основната земеделска дейност на </w:t>
            </w:r>
            <w:r w:rsidRPr="00B54A1F">
              <w:rPr>
                <w:rFonts w:ascii="Times New Roman" w:hAnsi="Times New Roman" w:cs="Times New Roman"/>
                <w:sz w:val="24"/>
                <w:szCs w:val="24"/>
              </w:rPr>
              <w:t>всеки член и с основната</w:t>
            </w:r>
            <w:r w:rsidR="00DF2EF4">
              <w:rPr>
                <w:rFonts w:ascii="Times New Roman" w:hAnsi="Times New Roman" w:cs="Times New Roman"/>
                <w:sz w:val="24"/>
                <w:szCs w:val="24"/>
              </w:rPr>
              <w:t xml:space="preserve"> </w:t>
            </w:r>
            <w:r w:rsidR="00F92743">
              <w:rPr>
                <w:rFonts w:ascii="Times New Roman" w:hAnsi="Times New Roman" w:cs="Times New Roman"/>
                <w:sz w:val="24"/>
                <w:szCs w:val="24"/>
              </w:rPr>
              <w:t xml:space="preserve">земеделска дейност </w:t>
            </w:r>
            <w:r>
              <w:rPr>
                <w:rFonts w:ascii="Times New Roman" w:hAnsi="Times New Roman" w:cs="Times New Roman"/>
                <w:sz w:val="24"/>
                <w:szCs w:val="24"/>
              </w:rPr>
              <w:t>за групата/организацията.</w:t>
            </w:r>
          </w:p>
          <w:p w:rsidR="00737FFE" w:rsidRPr="00557655" w:rsidRDefault="00737FFE" w:rsidP="00737FF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 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съюз.</w:t>
            </w:r>
          </w:p>
          <w:p w:rsidR="00737FFE" w:rsidRPr="008036D5" w:rsidRDefault="00737FFE" w:rsidP="008036D5">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5. </w:t>
            </w:r>
            <w:r w:rsidR="004555C0">
              <w:rPr>
                <w:rFonts w:ascii="Times New Roman" w:hAnsi="Times New Roman" w:cs="Times New Roman"/>
                <w:sz w:val="24"/>
                <w:szCs w:val="24"/>
              </w:rPr>
              <w:t>За да подлежат на подпомагане</w:t>
            </w:r>
            <w:r>
              <w:rPr>
                <w:rFonts w:ascii="Times New Roman" w:hAnsi="Times New Roman" w:cs="Times New Roman"/>
                <w:sz w:val="24"/>
                <w:szCs w:val="24"/>
              </w:rPr>
              <w:t xml:space="preserve"> кандидатите представят бизнес план по образец съгласно приложение № </w:t>
            </w:r>
            <w:r w:rsidR="00B3221F">
              <w:rPr>
                <w:rFonts w:ascii="Times New Roman" w:hAnsi="Times New Roman" w:cs="Times New Roman"/>
                <w:sz w:val="24"/>
                <w:szCs w:val="24"/>
              </w:rPr>
              <w:t>6</w:t>
            </w:r>
            <w:r w:rsidRPr="00AA5BBD">
              <w:rPr>
                <w:rFonts w:ascii="Times New Roman" w:hAnsi="Times New Roman" w:cs="Times New Roman"/>
                <w:sz w:val="24"/>
                <w:szCs w:val="24"/>
              </w:rPr>
              <w:t>,</w:t>
            </w:r>
            <w:r>
              <w:rPr>
                <w:rFonts w:ascii="Times New Roman" w:hAnsi="Times New Roman" w:cs="Times New Roman"/>
                <w:sz w:val="24"/>
                <w:szCs w:val="24"/>
              </w:rPr>
              <w:t xml:space="preserve"> който съдържа подробно описание на планираните инвестиции и дейности за 5-годишен период, а в случаите на инвестиции за извършване на строително-монтажни</w:t>
            </w:r>
            <w:r w:rsidR="008036D5">
              <w:rPr>
                <w:rFonts w:ascii="Times New Roman" w:hAnsi="Times New Roman" w:cs="Times New Roman"/>
                <w:sz w:val="24"/>
                <w:szCs w:val="24"/>
              </w:rPr>
              <w:t xml:space="preserve"> работи – за 10-годишен период.</w:t>
            </w:r>
          </w:p>
          <w:p w:rsidR="00737FFE" w:rsidRPr="008036D5" w:rsidRDefault="00737FFE" w:rsidP="008036D5">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 Бизнес планът трябва да показва подобряване на дейността на земеделското стопанство или предприятието на кандидата или на земеделските стопанства на членовете на групите или организациите на производители чрез прилагане на планираните инвестиции и дейности и постигане на една или повече от целите на подмярката и в съответствие с принципите на добро финансово управление, публичност и прозрачност.</w:t>
            </w:r>
          </w:p>
          <w:p w:rsidR="00737FFE" w:rsidRPr="008036D5" w:rsidRDefault="00737FFE" w:rsidP="008036D5">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7. Бизнес планът трябва да доказва икономическата жизнеспособност на проекта и стопанството или предприятието </w:t>
            </w:r>
            <w:r w:rsidRPr="001902F9">
              <w:rPr>
                <w:rFonts w:ascii="Times New Roman" w:hAnsi="Times New Roman" w:cs="Times New Roman"/>
                <w:sz w:val="24"/>
                <w:szCs w:val="24"/>
              </w:rPr>
              <w:t xml:space="preserve">за период от 5 години, а в случаите на проекти, включващи инвестиции в строително-монтажни </w:t>
            </w:r>
            <w:r>
              <w:rPr>
                <w:rFonts w:ascii="Times New Roman" w:hAnsi="Times New Roman" w:cs="Times New Roman"/>
                <w:sz w:val="24"/>
                <w:szCs w:val="24"/>
              </w:rPr>
              <w:t xml:space="preserve">работи </w:t>
            </w:r>
            <w:r w:rsidRPr="001902F9">
              <w:rPr>
                <w:rFonts w:ascii="Times New Roman" w:hAnsi="Times New Roman" w:cs="Times New Roman"/>
                <w:sz w:val="24"/>
                <w:szCs w:val="24"/>
              </w:rPr>
              <w:t xml:space="preserve">за период от 10 години и постигането на показателите, посочени в приложение </w:t>
            </w:r>
            <w:r w:rsidRPr="00AA5BBD">
              <w:rPr>
                <w:rFonts w:ascii="Times New Roman" w:hAnsi="Times New Roman" w:cs="Times New Roman"/>
                <w:sz w:val="24"/>
                <w:szCs w:val="24"/>
              </w:rPr>
              <w:t xml:space="preserve">№ </w:t>
            </w:r>
            <w:r w:rsidR="00B3221F">
              <w:rPr>
                <w:rFonts w:ascii="Times New Roman" w:hAnsi="Times New Roman" w:cs="Times New Roman"/>
                <w:sz w:val="24"/>
                <w:szCs w:val="24"/>
              </w:rPr>
              <w:t>6</w:t>
            </w:r>
            <w:r w:rsidR="00AA5BBD" w:rsidRPr="00AA5BBD">
              <w:rPr>
                <w:rFonts w:ascii="Times New Roman" w:hAnsi="Times New Roman" w:cs="Times New Roman"/>
                <w:sz w:val="24"/>
                <w:szCs w:val="24"/>
              </w:rPr>
              <w:t>.</w:t>
            </w:r>
          </w:p>
          <w:p w:rsidR="00737FFE" w:rsidRPr="008036D5" w:rsidRDefault="00737FFE" w:rsidP="008036D5">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8. Бизнес планът за интегрирани проекти трябва да доказва, че изпълнението му води до по-добри финансови резултати от дейността на кандидата, отколкото ако операциите или дейностите се изпълняват поотделно, като показателите на бизнес плана за интегрирани проекти трябва да надвишават с не по-малко от 10 на сто показателите на същия съгласно </w:t>
            </w:r>
            <w:r w:rsidRPr="001902F9">
              <w:rPr>
                <w:rFonts w:ascii="Times New Roman" w:hAnsi="Times New Roman" w:cs="Times New Roman"/>
                <w:sz w:val="24"/>
                <w:szCs w:val="24"/>
              </w:rPr>
              <w:t xml:space="preserve">приложение </w:t>
            </w:r>
            <w:r w:rsidRPr="00AA5BBD">
              <w:rPr>
                <w:rFonts w:ascii="Times New Roman" w:hAnsi="Times New Roman" w:cs="Times New Roman"/>
                <w:sz w:val="24"/>
                <w:szCs w:val="24"/>
              </w:rPr>
              <w:t xml:space="preserve">№ </w:t>
            </w:r>
            <w:r w:rsidR="00B3221F">
              <w:rPr>
                <w:rFonts w:ascii="Times New Roman" w:hAnsi="Times New Roman" w:cs="Times New Roman"/>
                <w:sz w:val="24"/>
                <w:szCs w:val="24"/>
              </w:rPr>
              <w:t>6</w:t>
            </w:r>
            <w:r w:rsidR="00AA5BBD" w:rsidRPr="00AA5BBD">
              <w:rPr>
                <w:rFonts w:ascii="Times New Roman" w:hAnsi="Times New Roman" w:cs="Times New Roman"/>
                <w:sz w:val="24"/>
                <w:szCs w:val="24"/>
              </w:rPr>
              <w:t>.</w:t>
            </w:r>
          </w:p>
          <w:p w:rsidR="00737FFE" w:rsidRPr="00557655" w:rsidRDefault="00737FFE" w:rsidP="00737FF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9. Бизнес планът, представен от група/организация на производители, трябва да доказва подобряване на дейността на земеделските стопанства на членовете и основната дейност на групата/организацията чрез прилагане на планираните инвестиции и дейности и постигане на една или повече цели на подмярката, както и да показва, че инвестициите и дейностите са от полза на цялата група/организация на производители.</w:t>
            </w:r>
          </w:p>
          <w:p w:rsidR="00737FFE" w:rsidRPr="008036D5" w:rsidRDefault="00737FFE" w:rsidP="00737FFE">
            <w:pPr>
              <w:widowControl w:val="0"/>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 xml:space="preserve">10. </w:t>
            </w:r>
            <w:r w:rsidRPr="00557655">
              <w:rPr>
                <w:rFonts w:ascii="Times New Roman" w:hAnsi="Times New Roman" w:cs="Times New Roman"/>
                <w:bCs/>
                <w:sz w:val="24"/>
                <w:szCs w:val="24"/>
              </w:rPr>
              <w:t xml:space="preserve">Планираният размер на произведената от кандидата продукция трябва да покрива най-малко 50% от капацитета на преработвателното предприятие за подпомаганата </w:t>
            </w:r>
            <w:r w:rsidR="008036D5">
              <w:rPr>
                <w:rFonts w:ascii="Times New Roman" w:hAnsi="Times New Roman" w:cs="Times New Roman"/>
                <w:bCs/>
                <w:sz w:val="24"/>
                <w:szCs w:val="24"/>
              </w:rPr>
              <w:t>дейност по технологичен проект.</w:t>
            </w:r>
          </w:p>
          <w:p w:rsidR="00737FFE" w:rsidRPr="008036D5" w:rsidRDefault="00737FFE" w:rsidP="00737FFE">
            <w:pPr>
              <w:widowControl w:val="0"/>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11.</w:t>
            </w:r>
            <w:r w:rsidRPr="00557655">
              <w:rPr>
                <w:rFonts w:ascii="Times New Roman" w:hAnsi="Times New Roman" w:cs="Times New Roman"/>
                <w:bCs/>
                <w:sz w:val="24"/>
                <w:szCs w:val="24"/>
              </w:rPr>
              <w:t>Минималният размер на произведената продукция се изчислява средноаритметично за срок</w:t>
            </w:r>
            <w:r>
              <w:rPr>
                <w:rFonts w:ascii="Times New Roman" w:hAnsi="Times New Roman" w:cs="Times New Roman"/>
                <w:bCs/>
                <w:sz w:val="24"/>
                <w:szCs w:val="24"/>
              </w:rPr>
              <w:t>а за мониторинг.</w:t>
            </w:r>
          </w:p>
          <w:p w:rsidR="00737FFE" w:rsidRPr="008036D5" w:rsidRDefault="00737FFE" w:rsidP="00737FF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12. </w:t>
            </w:r>
            <w:r w:rsidRPr="00B54A1F">
              <w:rPr>
                <w:rFonts w:ascii="Times New Roman" w:hAnsi="Times New Roman" w:cs="Times New Roman"/>
                <w:sz w:val="24"/>
                <w:szCs w:val="24"/>
              </w:rPr>
              <w:t>Кандидатът трябва да докаже наличието на най-малко 50% осигурена суровинна база по видове основни земеделски суровини, съгласно производствената програма за първата про</w:t>
            </w:r>
            <w:r w:rsidRPr="002D379A">
              <w:rPr>
                <w:rFonts w:ascii="Times New Roman" w:hAnsi="Times New Roman" w:cs="Times New Roman"/>
                <w:sz w:val="24"/>
                <w:szCs w:val="24"/>
              </w:rPr>
              <w:t>гнозна година от изпълнение на бизнес плана</w:t>
            </w:r>
          </w:p>
          <w:p w:rsidR="00737FFE" w:rsidRPr="008036D5" w:rsidRDefault="00737FFE" w:rsidP="008036D5">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13. Най-малко 30 на сто от общата суровинна база, определена в производствената програма за първа прогнозна година след въвеждане в експлоатация на инвестициите, включени в проекта, трябва да е от собствена продукция и/или от р</w:t>
            </w:r>
            <w:r w:rsidR="008036D5">
              <w:rPr>
                <w:rFonts w:ascii="Times New Roman" w:hAnsi="Times New Roman" w:cs="Times New Roman"/>
                <w:sz w:val="24"/>
                <w:szCs w:val="24"/>
              </w:rPr>
              <w:t>егистрирани земеделски стопани.</w:t>
            </w:r>
          </w:p>
          <w:p w:rsidR="00737FFE" w:rsidRPr="008036D5" w:rsidRDefault="00737FFE" w:rsidP="008036D5">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14. В случай на осигуряване на суровинна база по т. 12 от кланични пунктове суровината трябва да е придружена от доказателство за произход от р</w:t>
            </w:r>
            <w:r w:rsidR="008036D5">
              <w:rPr>
                <w:rFonts w:ascii="Times New Roman" w:hAnsi="Times New Roman" w:cs="Times New Roman"/>
                <w:sz w:val="24"/>
                <w:szCs w:val="24"/>
              </w:rPr>
              <w:t>егистрирани земеделски стопани.</w:t>
            </w:r>
          </w:p>
          <w:p w:rsidR="00737FFE" w:rsidRPr="008036D5" w:rsidRDefault="00737FFE" w:rsidP="00737FF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15. Кандидати с инвестиции за производство на гранулирани фуражи трябва да докажат осигурена реализация на 100 на сто от готовата продукция за целия период</w:t>
            </w:r>
            <w:r w:rsidR="008036D5">
              <w:rPr>
                <w:rFonts w:ascii="Times New Roman" w:hAnsi="Times New Roman" w:cs="Times New Roman"/>
                <w:sz w:val="24"/>
                <w:szCs w:val="24"/>
              </w:rPr>
              <w:t xml:space="preserve"> на изпълнение на бизнес плана.</w:t>
            </w:r>
          </w:p>
          <w:p w:rsidR="00737FFE" w:rsidRPr="008036D5" w:rsidRDefault="00737FFE" w:rsidP="008036D5">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16. Проектите се изпълняват върху имот – собственост на кандидата, а когато имотът не е собственост на кандидата, към проектите се прилагат документи за</w:t>
            </w:r>
            <w:r w:rsidR="00DF2EF4">
              <w:rPr>
                <w:rFonts w:ascii="Times New Roman" w:hAnsi="Times New Roman" w:cs="Times New Roman"/>
                <w:sz w:val="24"/>
                <w:szCs w:val="24"/>
              </w:rPr>
              <w:t xml:space="preserve"> </w:t>
            </w:r>
            <w:r>
              <w:rPr>
                <w:rFonts w:ascii="Times New Roman" w:hAnsi="Times New Roman" w:cs="Times New Roman"/>
                <w:sz w:val="24"/>
                <w:szCs w:val="24"/>
              </w:rPr>
              <w:t xml:space="preserve">учредено право на строеж върху имота за срок не по-малко от 6 години за кандидати </w:t>
            </w:r>
            <w:proofErr w:type="spellStart"/>
            <w:r>
              <w:rPr>
                <w:rFonts w:ascii="Times New Roman" w:hAnsi="Times New Roman" w:cs="Times New Roman"/>
                <w:sz w:val="24"/>
                <w:szCs w:val="24"/>
              </w:rPr>
              <w:t>микро</w:t>
            </w:r>
            <w:proofErr w:type="spellEnd"/>
            <w:r>
              <w:rPr>
                <w:rFonts w:ascii="Times New Roman" w:hAnsi="Times New Roman" w:cs="Times New Roman"/>
                <w:sz w:val="24"/>
                <w:szCs w:val="24"/>
              </w:rPr>
              <w:t xml:space="preserve">-, малки или средни предприятия и 8 години за кандидати големи предприятия, считано от датата на подаване на </w:t>
            </w:r>
            <w:r w:rsidRPr="004B42D4">
              <w:rPr>
                <w:rFonts w:ascii="Times New Roman" w:hAnsi="Times New Roman" w:cs="Times New Roman"/>
                <w:sz w:val="24"/>
                <w:szCs w:val="24"/>
              </w:rPr>
              <w:t>проектното предложение</w:t>
            </w:r>
            <w:r>
              <w:rPr>
                <w:rFonts w:ascii="Times New Roman" w:hAnsi="Times New Roman" w:cs="Times New Roman"/>
                <w:sz w:val="24"/>
                <w:szCs w:val="24"/>
              </w:rPr>
              <w:t xml:space="preserve">, когато е учредено срочно право на строеж – в случай на кандидатстване за разходи за строително-монтажни работи за изграждане на нов строеж, надстрояване и/или пристрояване на съществуващ строеж </w:t>
            </w:r>
            <w:r>
              <w:rPr>
                <w:rFonts w:ascii="Times New Roman" w:hAnsi="Times New Roman" w:cs="Times New Roman"/>
                <w:sz w:val="24"/>
                <w:szCs w:val="24"/>
              </w:rPr>
              <w:lastRenderedPageBreak/>
              <w:t>за които се изисква разрешение за строеж съгласно Закона за устройство на територията</w:t>
            </w:r>
            <w:r w:rsidR="00F92743">
              <w:rPr>
                <w:rFonts w:ascii="Times New Roman" w:hAnsi="Times New Roman" w:cs="Times New Roman"/>
                <w:sz w:val="24"/>
                <w:szCs w:val="24"/>
              </w:rPr>
              <w:t xml:space="preserve"> (ЗУТ)</w:t>
            </w:r>
            <w:r>
              <w:rPr>
                <w:rFonts w:ascii="Times New Roman" w:hAnsi="Times New Roman" w:cs="Times New Roman"/>
                <w:sz w:val="24"/>
                <w:szCs w:val="24"/>
              </w:rPr>
              <w:t>.</w:t>
            </w:r>
          </w:p>
          <w:p w:rsidR="00737FFE" w:rsidRPr="006335E8" w:rsidRDefault="00737FFE" w:rsidP="006335E8">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17. Проектите се изпълняват върху имот – собственост на кандидата, а когато имотът не е собственост на кандидата, към проектите се прилага</w:t>
            </w:r>
            <w:r w:rsidR="00DF2EF4">
              <w:rPr>
                <w:rFonts w:ascii="Times New Roman" w:hAnsi="Times New Roman" w:cs="Times New Roman"/>
                <w:sz w:val="24"/>
                <w:szCs w:val="24"/>
              </w:rPr>
              <w:t xml:space="preserve"> </w:t>
            </w:r>
            <w:r>
              <w:rPr>
                <w:rFonts w:ascii="Times New Roman" w:hAnsi="Times New Roman" w:cs="Times New Roman"/>
                <w:sz w:val="24"/>
                <w:szCs w:val="24"/>
              </w:rPr>
              <w:t xml:space="preserve">документ за ползване на имота за срок не по-малко от 6 години за кандидати </w:t>
            </w:r>
            <w:proofErr w:type="spellStart"/>
            <w:r>
              <w:rPr>
                <w:rFonts w:ascii="Times New Roman" w:hAnsi="Times New Roman" w:cs="Times New Roman"/>
                <w:sz w:val="24"/>
                <w:szCs w:val="24"/>
              </w:rPr>
              <w:t>микро</w:t>
            </w:r>
            <w:proofErr w:type="spellEnd"/>
            <w:r>
              <w:rPr>
                <w:rFonts w:ascii="Times New Roman" w:hAnsi="Times New Roman" w:cs="Times New Roman"/>
                <w:sz w:val="24"/>
                <w:szCs w:val="24"/>
              </w:rPr>
              <w:t xml:space="preserve">-, малки или средни предприятия и 8 години за кандидати големи предприятия, считано от датата на подаване на </w:t>
            </w:r>
            <w:r w:rsidRPr="004B42D4">
              <w:rPr>
                <w:rFonts w:ascii="Times New Roman" w:hAnsi="Times New Roman" w:cs="Times New Roman"/>
                <w:sz w:val="24"/>
                <w:szCs w:val="24"/>
              </w:rPr>
              <w:t>проектното предложение</w:t>
            </w:r>
            <w:r>
              <w:rPr>
                <w:rFonts w:ascii="Times New Roman" w:hAnsi="Times New Roman" w:cs="Times New Roman"/>
                <w:sz w:val="24"/>
                <w:szCs w:val="24"/>
              </w:rPr>
              <w:t xml:space="preserve"> – в случай на кандидатстване за разходи за:</w:t>
            </w:r>
          </w:p>
          <w:p w:rsidR="00737FFE" w:rsidRPr="006335E8" w:rsidRDefault="00737FFE" w:rsidP="008036D5">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 закупуване и/или инсталиране на нови машини, оборудване и съоръжения, необходими за подобряване на производството и/или обновяване на сгради и/или помещения, за които не се изисква издаване на разрешение за строеж съгласно З</w:t>
            </w:r>
            <w:r w:rsidR="00F92743">
              <w:rPr>
                <w:rFonts w:ascii="Times New Roman" w:hAnsi="Times New Roman" w:cs="Times New Roman"/>
                <w:sz w:val="24"/>
                <w:szCs w:val="24"/>
              </w:rPr>
              <w:t>УТ</w:t>
            </w:r>
            <w:r>
              <w:rPr>
                <w:rFonts w:ascii="Times New Roman" w:hAnsi="Times New Roman" w:cs="Times New Roman"/>
                <w:sz w:val="24"/>
                <w:szCs w:val="24"/>
              </w:rPr>
              <w:t>;</w:t>
            </w:r>
          </w:p>
          <w:p w:rsidR="00737FFE" w:rsidRPr="008036D5" w:rsidRDefault="00737FFE" w:rsidP="008036D5">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б) строително-монтажни работи </w:t>
            </w:r>
            <w:r w:rsidRPr="00C34F81">
              <w:rPr>
                <w:rFonts w:ascii="Times New Roman" w:hAnsi="Times New Roman" w:cs="Times New Roman"/>
                <w:sz w:val="24"/>
                <w:szCs w:val="24"/>
              </w:rPr>
              <w:t>извън случаите по т. 1</w:t>
            </w:r>
            <w:r w:rsidR="00C34F81" w:rsidRPr="006335E8">
              <w:rPr>
                <w:rFonts w:ascii="Times New Roman" w:hAnsi="Times New Roman" w:cs="Times New Roman"/>
                <w:sz w:val="24"/>
                <w:szCs w:val="24"/>
              </w:rPr>
              <w:t>6</w:t>
            </w:r>
            <w:r w:rsidRPr="00C34F81">
              <w:rPr>
                <w:rFonts w:ascii="Times New Roman" w:hAnsi="Times New Roman" w:cs="Times New Roman"/>
                <w:sz w:val="24"/>
                <w:szCs w:val="24"/>
              </w:rPr>
              <w:t>.</w:t>
            </w:r>
          </w:p>
          <w:p w:rsidR="00737FFE" w:rsidRDefault="00737FFE" w:rsidP="00737FF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18. Документ по т. 17</w:t>
            </w:r>
            <w:r w:rsidR="00C34F81">
              <w:rPr>
                <w:rFonts w:ascii="Times New Roman" w:hAnsi="Times New Roman" w:cs="Times New Roman"/>
                <w:sz w:val="24"/>
                <w:szCs w:val="24"/>
              </w:rPr>
              <w:t xml:space="preserve">, </w:t>
            </w:r>
            <w:r w:rsidR="00C34F81" w:rsidRPr="008036D5">
              <w:rPr>
                <w:rFonts w:ascii="Times New Roman" w:hAnsi="Times New Roman" w:cs="Times New Roman"/>
                <w:sz w:val="24"/>
                <w:szCs w:val="24"/>
              </w:rPr>
              <w:t>б</w:t>
            </w:r>
            <w:r w:rsidR="00F92743">
              <w:rPr>
                <w:rFonts w:ascii="Times New Roman" w:hAnsi="Times New Roman" w:cs="Times New Roman"/>
                <w:sz w:val="24"/>
                <w:szCs w:val="24"/>
              </w:rPr>
              <w:t>.</w:t>
            </w:r>
            <w:r w:rsidR="00C34F81" w:rsidRPr="008036D5">
              <w:rPr>
                <w:rFonts w:ascii="Times New Roman" w:hAnsi="Times New Roman" w:cs="Times New Roman"/>
                <w:sz w:val="24"/>
                <w:szCs w:val="24"/>
              </w:rPr>
              <w:t xml:space="preserve"> „а“</w:t>
            </w:r>
            <w:r>
              <w:rPr>
                <w:rFonts w:ascii="Times New Roman" w:hAnsi="Times New Roman" w:cs="Times New Roman"/>
                <w:sz w:val="24"/>
                <w:szCs w:val="24"/>
              </w:rPr>
              <w:t xml:space="preserve"> не се изисква при кандидатстване за подпомагане за закупуване на специализирани транспортни средства</w:t>
            </w:r>
            <w:r w:rsidR="00DF2EF4">
              <w:rPr>
                <w:rFonts w:ascii="Times New Roman" w:hAnsi="Times New Roman" w:cs="Times New Roman"/>
                <w:sz w:val="24"/>
                <w:szCs w:val="24"/>
              </w:rPr>
              <w:t xml:space="preserve"> </w:t>
            </w:r>
            <w:r w:rsidRPr="00B54A1F">
              <w:rPr>
                <w:rFonts w:ascii="Times New Roman" w:hAnsi="Times New Roman" w:cs="Times New Roman"/>
                <w:sz w:val="24"/>
                <w:szCs w:val="24"/>
              </w:rPr>
              <w:t>и мобилни преработвателни съоръжения</w:t>
            </w:r>
            <w:r>
              <w:rPr>
                <w:rFonts w:ascii="Times New Roman" w:hAnsi="Times New Roman" w:cs="Times New Roman"/>
                <w:sz w:val="24"/>
                <w:szCs w:val="24"/>
              </w:rPr>
              <w:t>, които:</w:t>
            </w:r>
          </w:p>
          <w:p w:rsidR="00737FFE" w:rsidRDefault="00737FFE" w:rsidP="00737FF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 не са трайно прикрепени към земята, сградите или помещенията;</w:t>
            </w:r>
          </w:p>
          <w:p w:rsidR="00737FFE" w:rsidRPr="008036D5" w:rsidRDefault="00737FFE" w:rsidP="008036D5">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б) поради своето естество или предназначение не се и</w:t>
            </w:r>
            <w:r w:rsidR="008036D5">
              <w:rPr>
                <w:rFonts w:ascii="Times New Roman" w:hAnsi="Times New Roman" w:cs="Times New Roman"/>
                <w:sz w:val="24"/>
                <w:szCs w:val="24"/>
              </w:rPr>
              <w:t>зползват в затворени помещения.</w:t>
            </w:r>
          </w:p>
          <w:p w:rsidR="00737FFE" w:rsidRPr="00E0219E" w:rsidRDefault="00737FFE" w:rsidP="00737FF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19. Към проектите, включващи разходи за строително-монтажни работи, се прилагат:</w:t>
            </w:r>
          </w:p>
          <w:p w:rsidR="00737FFE" w:rsidRPr="008E4735" w:rsidRDefault="00737FFE" w:rsidP="00737FF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 заснемане на обекта/съоръжението и/или архитектурен план на сградата, съоръжението, обекта, който ще се изгражда, ремонтира или обновява, когато за предвидените строително-монтажни работи не се изисква одобрен инвестиционен проект съгласно Закона за устройство на територията;</w:t>
            </w:r>
          </w:p>
          <w:p w:rsidR="00737FFE" w:rsidRPr="00DE5CF4" w:rsidRDefault="00737FFE" w:rsidP="00737FF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б) одобрен инвестиционен проект, изработен във фаза "Технически проект" или "Работен проект (работни чертежи и детайли)" в съответствие с изискванията на Закона за устройство на територията и Наредба № 4 от 2001 г. за обхвата и съдържанието на инвестиционните проекти (</w:t>
            </w:r>
            <w:proofErr w:type="spellStart"/>
            <w:r>
              <w:rPr>
                <w:rFonts w:ascii="Times New Roman" w:hAnsi="Times New Roman" w:cs="Times New Roman"/>
                <w:sz w:val="24"/>
                <w:szCs w:val="24"/>
              </w:rPr>
              <w:t>обн</w:t>
            </w:r>
            <w:proofErr w:type="spellEnd"/>
            <w:r>
              <w:rPr>
                <w:rFonts w:ascii="Times New Roman" w:hAnsi="Times New Roman" w:cs="Times New Roman"/>
                <w:sz w:val="24"/>
                <w:szCs w:val="24"/>
              </w:rPr>
              <w:t>., ДВ, бр. 51 от 2001 г.</w:t>
            </w:r>
            <w:r w:rsidR="00F92743">
              <w:rPr>
                <w:rFonts w:ascii="Times New Roman" w:hAnsi="Times New Roman" w:cs="Times New Roman"/>
                <w:sz w:val="24"/>
                <w:szCs w:val="24"/>
              </w:rPr>
              <w:t>);</w:t>
            </w:r>
          </w:p>
          <w:p w:rsidR="00737FFE" w:rsidRDefault="00737FFE" w:rsidP="00737FF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в) подробни количествени сметки за предвидените строително-монтажни работи, заверени от правоспособно лице;</w:t>
            </w:r>
          </w:p>
          <w:p w:rsidR="00737FFE" w:rsidRDefault="00737FFE" w:rsidP="00737FF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г) разрешение за строеж, когато издаването му се изисква съгласно З</w:t>
            </w:r>
            <w:r w:rsidR="00F92743">
              <w:rPr>
                <w:rFonts w:ascii="Times New Roman" w:hAnsi="Times New Roman" w:cs="Times New Roman"/>
                <w:sz w:val="24"/>
                <w:szCs w:val="24"/>
              </w:rPr>
              <w:t>УТ</w:t>
            </w:r>
            <w:r>
              <w:rPr>
                <w:rFonts w:ascii="Times New Roman" w:hAnsi="Times New Roman" w:cs="Times New Roman"/>
                <w:sz w:val="24"/>
                <w:szCs w:val="24"/>
              </w:rPr>
              <w:t>;</w:t>
            </w:r>
          </w:p>
          <w:p w:rsidR="00737FFE" w:rsidRPr="008036D5" w:rsidRDefault="00737FFE" w:rsidP="008036D5">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д) становище на главния архитект, че строежът не се нуждае от издаване на разрешение за строеж, когато издаването му не се изисква съгласно З</w:t>
            </w:r>
            <w:r w:rsidR="00F92743">
              <w:rPr>
                <w:rFonts w:ascii="Times New Roman" w:hAnsi="Times New Roman" w:cs="Times New Roman"/>
                <w:sz w:val="24"/>
                <w:szCs w:val="24"/>
              </w:rPr>
              <w:t>УТ</w:t>
            </w:r>
            <w:r w:rsidR="008036D5">
              <w:rPr>
                <w:rFonts w:ascii="Times New Roman" w:hAnsi="Times New Roman" w:cs="Times New Roman"/>
                <w:sz w:val="24"/>
                <w:szCs w:val="24"/>
              </w:rPr>
              <w:t>.</w:t>
            </w:r>
          </w:p>
          <w:p w:rsidR="00BC1BB4" w:rsidRDefault="00737FFE" w:rsidP="00737FF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20. Проектите, които включват разходи за </w:t>
            </w:r>
            <w:proofErr w:type="spellStart"/>
            <w:r>
              <w:rPr>
                <w:rFonts w:ascii="Times New Roman" w:hAnsi="Times New Roman" w:cs="Times New Roman"/>
                <w:sz w:val="24"/>
                <w:szCs w:val="24"/>
              </w:rPr>
              <w:t>преместваеми</w:t>
            </w:r>
            <w:proofErr w:type="spellEnd"/>
            <w:r>
              <w:rPr>
                <w:rFonts w:ascii="Times New Roman" w:hAnsi="Times New Roman" w:cs="Times New Roman"/>
                <w:sz w:val="24"/>
                <w:szCs w:val="24"/>
              </w:rPr>
              <w:t xml:space="preserve"> обекти, се придружават с разрешение за поставяне, издадено в съответствие със </w:t>
            </w:r>
            <w:proofErr w:type="spellStart"/>
            <w:r>
              <w:rPr>
                <w:rFonts w:ascii="Times New Roman" w:hAnsi="Times New Roman" w:cs="Times New Roman"/>
                <w:sz w:val="24"/>
                <w:szCs w:val="24"/>
              </w:rPr>
              <w:t>З</w:t>
            </w:r>
            <w:r w:rsidR="00F92743">
              <w:rPr>
                <w:rFonts w:ascii="Times New Roman" w:hAnsi="Times New Roman" w:cs="Times New Roman"/>
                <w:sz w:val="24"/>
                <w:szCs w:val="24"/>
              </w:rPr>
              <w:t>УТ</w:t>
            </w:r>
            <w:r>
              <w:rPr>
                <w:rFonts w:ascii="Times New Roman" w:hAnsi="Times New Roman" w:cs="Times New Roman"/>
                <w:sz w:val="24"/>
                <w:szCs w:val="24"/>
              </w:rPr>
              <w:t>.</w:t>
            </w:r>
            <w:r w:rsidR="00BC1BB4" w:rsidRPr="00BC1BB4">
              <w:rPr>
                <w:rFonts w:ascii="Times New Roman" w:hAnsi="Times New Roman" w:cs="Times New Roman"/>
                <w:sz w:val="24"/>
                <w:szCs w:val="24"/>
              </w:rPr>
              <w:t>Разрешение</w:t>
            </w:r>
            <w:proofErr w:type="spellEnd"/>
            <w:r w:rsidR="00BC1BB4" w:rsidRPr="00BC1BB4">
              <w:rPr>
                <w:rFonts w:ascii="Times New Roman" w:hAnsi="Times New Roman" w:cs="Times New Roman"/>
                <w:sz w:val="24"/>
                <w:szCs w:val="24"/>
              </w:rPr>
              <w:t xml:space="preserve"> за поставяне се изисква и в случаи на представени проектни предложения за мобилни преработвателни съоръжения за преработка на продукти от Приложение № </w:t>
            </w:r>
            <w:r w:rsidR="00B3221F">
              <w:rPr>
                <w:rFonts w:ascii="Times New Roman" w:hAnsi="Times New Roman" w:cs="Times New Roman"/>
                <w:sz w:val="24"/>
                <w:szCs w:val="24"/>
                <w:lang w:val="en-US"/>
              </w:rPr>
              <w:t>I</w:t>
            </w:r>
            <w:r w:rsidR="00BC1BB4" w:rsidRPr="00BC1BB4">
              <w:rPr>
                <w:rFonts w:ascii="Times New Roman" w:hAnsi="Times New Roman" w:cs="Times New Roman"/>
                <w:sz w:val="24"/>
                <w:szCs w:val="24"/>
              </w:rPr>
              <w:t xml:space="preserve"> от </w:t>
            </w:r>
            <w:r w:rsidR="00F92743">
              <w:rPr>
                <w:rFonts w:ascii="Times New Roman" w:hAnsi="Times New Roman" w:cs="Times New Roman"/>
                <w:sz w:val="24"/>
                <w:szCs w:val="24"/>
              </w:rPr>
              <w:t xml:space="preserve">ДФЕС </w:t>
            </w:r>
            <w:r w:rsidR="00BC1BB4" w:rsidRPr="00BC1BB4">
              <w:rPr>
                <w:rFonts w:ascii="Times New Roman" w:hAnsi="Times New Roman" w:cs="Times New Roman"/>
                <w:sz w:val="24"/>
                <w:szCs w:val="24"/>
              </w:rPr>
              <w:t xml:space="preserve"> в продукти извън приложение № </w:t>
            </w:r>
            <w:r w:rsidR="00B3221F">
              <w:rPr>
                <w:rFonts w:ascii="Times New Roman" w:hAnsi="Times New Roman" w:cs="Times New Roman"/>
                <w:sz w:val="24"/>
                <w:szCs w:val="24"/>
                <w:lang w:val="en-US"/>
              </w:rPr>
              <w:t>I</w:t>
            </w:r>
            <w:r w:rsidR="00BC1BB4" w:rsidRPr="00BC1BB4">
              <w:rPr>
                <w:rFonts w:ascii="Times New Roman" w:hAnsi="Times New Roman" w:cs="Times New Roman"/>
                <w:sz w:val="24"/>
                <w:szCs w:val="24"/>
              </w:rPr>
              <w:t xml:space="preserve"> към същия договор, от което да е видно, че съоръжението ще бъде разположено на територията на селска община от Списъка на селските райони – Приложение </w:t>
            </w:r>
            <w:r w:rsidR="00BC1BB4" w:rsidRPr="005C4CF5">
              <w:rPr>
                <w:rFonts w:ascii="Times New Roman" w:hAnsi="Times New Roman" w:cs="Times New Roman"/>
                <w:sz w:val="24"/>
                <w:szCs w:val="24"/>
              </w:rPr>
              <w:t xml:space="preserve">№ </w:t>
            </w:r>
            <w:r w:rsidR="00B3221F" w:rsidRPr="005C4CF5">
              <w:rPr>
                <w:rFonts w:ascii="Times New Roman" w:hAnsi="Times New Roman" w:cs="Times New Roman"/>
                <w:sz w:val="24"/>
                <w:szCs w:val="24"/>
              </w:rPr>
              <w:t>1</w:t>
            </w:r>
            <w:r w:rsidR="00BC1BB4" w:rsidRPr="005C4CF5">
              <w:rPr>
                <w:rFonts w:ascii="Times New Roman" w:hAnsi="Times New Roman" w:cs="Times New Roman"/>
                <w:sz w:val="24"/>
                <w:szCs w:val="24"/>
              </w:rPr>
              <w:t xml:space="preserve"> към настоящите у</w:t>
            </w:r>
            <w:r w:rsidR="00154EEF">
              <w:rPr>
                <w:rFonts w:ascii="Times New Roman" w:hAnsi="Times New Roman" w:cs="Times New Roman"/>
                <w:sz w:val="24"/>
                <w:szCs w:val="24"/>
              </w:rPr>
              <w:t>словия</w:t>
            </w:r>
            <w:r w:rsidR="00BC1BB4" w:rsidRPr="005C4CF5">
              <w:rPr>
                <w:rFonts w:ascii="Times New Roman" w:hAnsi="Times New Roman" w:cs="Times New Roman"/>
                <w:sz w:val="24"/>
                <w:szCs w:val="24"/>
              </w:rPr>
              <w:t>.</w:t>
            </w:r>
          </w:p>
          <w:p w:rsidR="00737FFE" w:rsidRDefault="00737FFE" w:rsidP="00737FF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21. </w:t>
            </w:r>
            <w:r w:rsidRPr="00B54A1F">
              <w:rPr>
                <w:rFonts w:ascii="Times New Roman" w:hAnsi="Times New Roman" w:cs="Times New Roman"/>
                <w:sz w:val="24"/>
                <w:szCs w:val="24"/>
              </w:rPr>
              <w:t>За проектите, включващи само заявени за подпомагане разходи за закупуване и/или инсталиране на нови машини, оборудване и съоръжения, необходими за подобряване на производството, за които съгласно технологичен проект се изисква поставяне в затворени помещения, кандидатът предоставя документ за собственост или документ, доказващ правно основание за ползване за не по-малко от 6 години от датата на подаване на проектното предложение, на сградите или помещенията, където ще бъдат поставени или монтирани и за срок от 8 години - за кандидати големи предприятия</w:t>
            </w:r>
            <w:r>
              <w:rPr>
                <w:rFonts w:ascii="Times New Roman" w:hAnsi="Times New Roman" w:cs="Times New Roman"/>
                <w:sz w:val="24"/>
                <w:szCs w:val="24"/>
              </w:rPr>
              <w:t>.</w:t>
            </w:r>
          </w:p>
          <w:p w:rsidR="00737FFE" w:rsidRDefault="00737FFE" w:rsidP="00737FF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22. </w:t>
            </w:r>
            <w:r w:rsidRPr="00B54A1F">
              <w:rPr>
                <w:rFonts w:ascii="Times New Roman" w:hAnsi="Times New Roman" w:cs="Times New Roman"/>
                <w:sz w:val="24"/>
                <w:szCs w:val="24"/>
              </w:rPr>
              <w:t>Към проектите се прилагат технологичен проект, схема и описание на технологичния процес и описание на годишния капацитет на преработвателното предприятие по видове продукция, заложени в производствената и търговска програма на бизнес плана.</w:t>
            </w:r>
          </w:p>
          <w:p w:rsidR="00737FFE" w:rsidRPr="008036D5" w:rsidRDefault="00737FFE" w:rsidP="00737FF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23. Дейностите и инвестициите по проекта, за които се изисква лицензиране, разрешение и/или регистрация за извършване на дейността/инвестицията съгласно </w:t>
            </w:r>
            <w:r>
              <w:rPr>
                <w:rFonts w:ascii="Times New Roman" w:hAnsi="Times New Roman" w:cs="Times New Roman"/>
                <w:sz w:val="24"/>
                <w:szCs w:val="24"/>
              </w:rPr>
              <w:lastRenderedPageBreak/>
              <w:t>българското законодателство, се подпомагат само ако са представени съответните лицензи, разрешения и/или докумен</w:t>
            </w:r>
            <w:r w:rsidR="008036D5">
              <w:rPr>
                <w:rFonts w:ascii="Times New Roman" w:hAnsi="Times New Roman" w:cs="Times New Roman"/>
                <w:sz w:val="24"/>
                <w:szCs w:val="24"/>
              </w:rPr>
              <w:t>т, удостоверяващ регистрацията.</w:t>
            </w:r>
          </w:p>
          <w:p w:rsidR="00737FFE" w:rsidRPr="00652593" w:rsidRDefault="00737FFE" w:rsidP="008036D5">
            <w:pPr>
              <w:widowControl w:val="0"/>
              <w:autoSpaceDE w:val="0"/>
              <w:autoSpaceDN w:val="0"/>
              <w:adjustRightInd w:val="0"/>
              <w:jc w:val="both"/>
              <w:rPr>
                <w:rFonts w:ascii="Times New Roman" w:hAnsi="Times New Roman" w:cs="Times New Roman"/>
                <w:sz w:val="24"/>
                <w:szCs w:val="24"/>
              </w:rPr>
            </w:pPr>
            <w:r w:rsidRPr="00D3623F">
              <w:rPr>
                <w:rFonts w:ascii="Times New Roman" w:hAnsi="Times New Roman" w:cs="Times New Roman"/>
                <w:sz w:val="24"/>
                <w:szCs w:val="24"/>
              </w:rPr>
              <w:t>2</w:t>
            </w:r>
            <w:r w:rsidR="000F6EA0">
              <w:rPr>
                <w:rFonts w:ascii="Times New Roman" w:hAnsi="Times New Roman" w:cs="Times New Roman"/>
                <w:sz w:val="24"/>
                <w:szCs w:val="24"/>
              </w:rPr>
              <w:t>4</w:t>
            </w:r>
            <w:r w:rsidRPr="00D3623F">
              <w:rPr>
                <w:rFonts w:ascii="Times New Roman" w:hAnsi="Times New Roman" w:cs="Times New Roman"/>
                <w:sz w:val="24"/>
                <w:szCs w:val="24"/>
              </w:rPr>
              <w:t xml:space="preserve">. Финансова помощ се предоставя </w:t>
            </w:r>
            <w:r w:rsidR="00D3623F">
              <w:rPr>
                <w:rFonts w:ascii="Times New Roman" w:hAnsi="Times New Roman" w:cs="Times New Roman"/>
                <w:sz w:val="24"/>
                <w:szCs w:val="24"/>
              </w:rPr>
              <w:t xml:space="preserve">и </w:t>
            </w:r>
            <w:r w:rsidRPr="00D3623F">
              <w:rPr>
                <w:rFonts w:ascii="Times New Roman" w:hAnsi="Times New Roman" w:cs="Times New Roman"/>
                <w:sz w:val="24"/>
                <w:szCs w:val="24"/>
              </w:rPr>
              <w:t>за инвестиции за производство на енергия от възобновяеми енергийни източници</w:t>
            </w:r>
            <w:r w:rsidR="00652593">
              <w:rPr>
                <w:rFonts w:ascii="Times New Roman" w:hAnsi="Times New Roman" w:cs="Times New Roman"/>
                <w:sz w:val="24"/>
                <w:szCs w:val="24"/>
              </w:rPr>
              <w:t xml:space="preserve"> при спазване на условията от т. 25 до 32.</w:t>
            </w:r>
          </w:p>
          <w:p w:rsidR="00737FFE" w:rsidRPr="008036D5" w:rsidRDefault="000F6EA0" w:rsidP="008036D5">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25</w:t>
            </w:r>
            <w:r w:rsidR="00737FFE">
              <w:rPr>
                <w:rFonts w:ascii="Times New Roman" w:hAnsi="Times New Roman" w:cs="Times New Roman"/>
                <w:sz w:val="24"/>
                <w:szCs w:val="24"/>
              </w:rPr>
              <w:t xml:space="preserve">. Инвестиции по т. </w:t>
            </w:r>
            <w:r>
              <w:rPr>
                <w:rFonts w:ascii="Times New Roman" w:hAnsi="Times New Roman" w:cs="Times New Roman"/>
                <w:sz w:val="24"/>
                <w:szCs w:val="24"/>
              </w:rPr>
              <w:t>24</w:t>
            </w:r>
            <w:r w:rsidR="00737FFE">
              <w:rPr>
                <w:rFonts w:ascii="Times New Roman" w:hAnsi="Times New Roman" w:cs="Times New Roman"/>
                <w:sz w:val="24"/>
                <w:szCs w:val="24"/>
              </w:rPr>
              <w:t xml:space="preserve">, включително проекти с инвестиции за производство на електрическа и/или топлинна енергия или енергия за охлаждане и/или производство на биогорива и течни горива от биомаса, се подпомагат, ако са за собствено потребление и същите не надхвърлят необходимото количество енергия за покриване нуждите на предприятието. Капацитетът на инсталациите не трябва да </w:t>
            </w:r>
            <w:r w:rsidR="008036D5">
              <w:rPr>
                <w:rFonts w:ascii="Times New Roman" w:hAnsi="Times New Roman" w:cs="Times New Roman"/>
                <w:sz w:val="24"/>
                <w:szCs w:val="24"/>
              </w:rPr>
              <w:t>надвишава мощност от 1 мегават.</w:t>
            </w:r>
          </w:p>
          <w:p w:rsidR="00737FFE" w:rsidRPr="008036D5" w:rsidRDefault="000F6EA0" w:rsidP="008036D5">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26</w:t>
            </w:r>
            <w:r w:rsidR="00737FFE">
              <w:rPr>
                <w:rFonts w:ascii="Times New Roman" w:hAnsi="Times New Roman" w:cs="Times New Roman"/>
                <w:sz w:val="24"/>
                <w:szCs w:val="24"/>
              </w:rPr>
              <w:t>. При комбинирано топло- и електропроизводство капацитетът на инсталацията трябва да съответства на необходимата за дейностите на пред</w:t>
            </w:r>
            <w:r w:rsidR="008036D5">
              <w:rPr>
                <w:rFonts w:ascii="Times New Roman" w:hAnsi="Times New Roman" w:cs="Times New Roman"/>
                <w:sz w:val="24"/>
                <w:szCs w:val="24"/>
              </w:rPr>
              <w:t>приятието полезна топлоенергия.</w:t>
            </w:r>
          </w:p>
          <w:p w:rsidR="00737FFE" w:rsidRPr="008036D5" w:rsidRDefault="000F6EA0" w:rsidP="008036D5">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27</w:t>
            </w:r>
            <w:r w:rsidR="00737FFE">
              <w:rPr>
                <w:rFonts w:ascii="Times New Roman" w:hAnsi="Times New Roman" w:cs="Times New Roman"/>
                <w:sz w:val="24"/>
                <w:szCs w:val="24"/>
              </w:rPr>
              <w:t>. При производство на електроенергия от биомаса инсталациите трябва да произвеждат най-ма</w:t>
            </w:r>
            <w:r w:rsidR="008036D5">
              <w:rPr>
                <w:rFonts w:ascii="Times New Roman" w:hAnsi="Times New Roman" w:cs="Times New Roman"/>
                <w:sz w:val="24"/>
                <w:szCs w:val="24"/>
              </w:rPr>
              <w:t>лко 10 на сто топлинна енергия.</w:t>
            </w:r>
          </w:p>
          <w:p w:rsidR="00737FFE" w:rsidRPr="008036D5" w:rsidRDefault="000F6EA0" w:rsidP="008036D5">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28</w:t>
            </w:r>
            <w:r w:rsidR="00737FFE">
              <w:rPr>
                <w:rFonts w:ascii="Times New Roman" w:hAnsi="Times New Roman" w:cs="Times New Roman"/>
                <w:sz w:val="24"/>
                <w:szCs w:val="24"/>
              </w:rPr>
              <w:t>. Проекти с инвестиции за производство на биогорива и течни горива от биомаса се подпомагат при условие, че отговарят на критериите за устойчивост, определени в чл. 37 – 40 от Закона за енерг</w:t>
            </w:r>
            <w:r w:rsidR="008036D5">
              <w:rPr>
                <w:rFonts w:ascii="Times New Roman" w:hAnsi="Times New Roman" w:cs="Times New Roman"/>
                <w:sz w:val="24"/>
                <w:szCs w:val="24"/>
              </w:rPr>
              <w:t>ията от възобновяеми източници.</w:t>
            </w:r>
          </w:p>
          <w:p w:rsidR="00737FFE" w:rsidRPr="008036D5" w:rsidRDefault="000F6EA0" w:rsidP="008036D5">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29</w:t>
            </w:r>
            <w:r w:rsidR="00737FFE">
              <w:rPr>
                <w:rFonts w:ascii="Times New Roman" w:hAnsi="Times New Roman" w:cs="Times New Roman"/>
                <w:sz w:val="24"/>
                <w:szCs w:val="24"/>
              </w:rPr>
              <w:t>. Използваните за производство на биоенергия, включително биогорива, суровини от зърнени и други богати на скорбяла култури, захарни и маслодайни култури и суровини, които се използват за фуражи, не трябва да надхвърлят 20 на сто от общия обем суровини, из</w:t>
            </w:r>
            <w:r w:rsidR="008036D5">
              <w:rPr>
                <w:rFonts w:ascii="Times New Roman" w:hAnsi="Times New Roman" w:cs="Times New Roman"/>
                <w:sz w:val="24"/>
                <w:szCs w:val="24"/>
              </w:rPr>
              <w:t xml:space="preserve">ползвани за това производство. </w:t>
            </w:r>
          </w:p>
          <w:p w:rsidR="00737FFE" w:rsidRPr="008036D5" w:rsidRDefault="000F6EA0" w:rsidP="008036D5">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30</w:t>
            </w:r>
            <w:r w:rsidR="00737FFE">
              <w:rPr>
                <w:rFonts w:ascii="Times New Roman" w:hAnsi="Times New Roman" w:cs="Times New Roman"/>
                <w:sz w:val="24"/>
                <w:szCs w:val="24"/>
              </w:rPr>
              <w:t xml:space="preserve">. Условието </w:t>
            </w:r>
            <w:r w:rsidR="00737FFE" w:rsidRPr="00784874">
              <w:rPr>
                <w:rFonts w:ascii="Times New Roman" w:hAnsi="Times New Roman" w:cs="Times New Roman"/>
                <w:sz w:val="24"/>
                <w:szCs w:val="24"/>
              </w:rPr>
              <w:t xml:space="preserve">по т. </w:t>
            </w:r>
            <w:r>
              <w:rPr>
                <w:rFonts w:ascii="Times New Roman" w:hAnsi="Times New Roman" w:cs="Times New Roman"/>
                <w:sz w:val="24"/>
                <w:szCs w:val="24"/>
              </w:rPr>
              <w:t>29</w:t>
            </w:r>
            <w:r w:rsidR="00DF2EF4">
              <w:rPr>
                <w:rFonts w:ascii="Times New Roman" w:hAnsi="Times New Roman" w:cs="Times New Roman"/>
                <w:sz w:val="24"/>
                <w:szCs w:val="24"/>
              </w:rPr>
              <w:t xml:space="preserve"> </w:t>
            </w:r>
            <w:r w:rsidR="00737FFE" w:rsidRPr="00784874">
              <w:rPr>
                <w:rFonts w:ascii="Times New Roman" w:hAnsi="Times New Roman" w:cs="Times New Roman"/>
                <w:sz w:val="24"/>
                <w:szCs w:val="24"/>
              </w:rPr>
              <w:t>не</w:t>
            </w:r>
            <w:r w:rsidR="00737FFE">
              <w:rPr>
                <w:rFonts w:ascii="Times New Roman" w:hAnsi="Times New Roman" w:cs="Times New Roman"/>
                <w:sz w:val="24"/>
                <w:szCs w:val="24"/>
              </w:rPr>
              <w:t xml:space="preserve"> се прилага за отпадъчни продукти от култури, к</w:t>
            </w:r>
            <w:r w:rsidR="008036D5">
              <w:rPr>
                <w:rFonts w:ascii="Times New Roman" w:hAnsi="Times New Roman" w:cs="Times New Roman"/>
                <w:sz w:val="24"/>
                <w:szCs w:val="24"/>
              </w:rPr>
              <w:t>оито не се използват за фуражи.</w:t>
            </w:r>
          </w:p>
          <w:p w:rsidR="00737FFE" w:rsidRPr="00326D03" w:rsidRDefault="000F6EA0" w:rsidP="00326D0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31</w:t>
            </w:r>
            <w:r w:rsidR="00737FFE">
              <w:rPr>
                <w:rFonts w:ascii="Times New Roman" w:hAnsi="Times New Roman" w:cs="Times New Roman"/>
                <w:sz w:val="24"/>
                <w:szCs w:val="24"/>
              </w:rPr>
              <w:t xml:space="preserve">. Към </w:t>
            </w:r>
            <w:r w:rsidR="00737FFE" w:rsidRPr="004B42D4">
              <w:rPr>
                <w:rFonts w:ascii="Times New Roman" w:hAnsi="Times New Roman" w:cs="Times New Roman"/>
                <w:sz w:val="24"/>
                <w:szCs w:val="24"/>
              </w:rPr>
              <w:t>проектното предложение</w:t>
            </w:r>
            <w:r w:rsidR="00737FFE">
              <w:rPr>
                <w:rFonts w:ascii="Times New Roman" w:hAnsi="Times New Roman" w:cs="Times New Roman"/>
                <w:sz w:val="24"/>
                <w:szCs w:val="24"/>
              </w:rPr>
              <w:t xml:space="preserve"> се прилага анализ, удостоверяващ изпълнението на условията по т</w:t>
            </w:r>
            <w:r w:rsidR="00737FFE" w:rsidRPr="00784874">
              <w:rPr>
                <w:rFonts w:ascii="Times New Roman" w:hAnsi="Times New Roman" w:cs="Times New Roman"/>
                <w:sz w:val="24"/>
                <w:szCs w:val="24"/>
              </w:rPr>
              <w:t xml:space="preserve">. </w:t>
            </w:r>
            <w:r w:rsidRPr="006335E8">
              <w:rPr>
                <w:rFonts w:ascii="Times New Roman" w:hAnsi="Times New Roman" w:cs="Times New Roman"/>
                <w:sz w:val="24"/>
                <w:szCs w:val="24"/>
              </w:rPr>
              <w:t>2</w:t>
            </w:r>
            <w:r>
              <w:rPr>
                <w:rFonts w:ascii="Times New Roman" w:hAnsi="Times New Roman" w:cs="Times New Roman"/>
                <w:sz w:val="24"/>
                <w:szCs w:val="24"/>
              </w:rPr>
              <w:t>5</w:t>
            </w:r>
            <w:r w:rsidR="00737FFE" w:rsidRPr="00784874">
              <w:rPr>
                <w:rFonts w:ascii="Times New Roman" w:hAnsi="Times New Roman" w:cs="Times New Roman"/>
                <w:sz w:val="24"/>
                <w:szCs w:val="24"/>
              </w:rPr>
              <w:t>-</w:t>
            </w:r>
            <w:r w:rsidRPr="00784874">
              <w:rPr>
                <w:rFonts w:ascii="Times New Roman" w:hAnsi="Times New Roman" w:cs="Times New Roman"/>
                <w:sz w:val="24"/>
                <w:szCs w:val="24"/>
              </w:rPr>
              <w:t>3</w:t>
            </w:r>
            <w:r>
              <w:rPr>
                <w:rFonts w:ascii="Times New Roman" w:hAnsi="Times New Roman" w:cs="Times New Roman"/>
                <w:sz w:val="24"/>
                <w:szCs w:val="24"/>
              </w:rPr>
              <w:t>0</w:t>
            </w:r>
            <w:r w:rsidR="00737FFE" w:rsidRPr="00784874">
              <w:rPr>
                <w:rFonts w:ascii="Times New Roman" w:hAnsi="Times New Roman" w:cs="Times New Roman"/>
                <w:sz w:val="24"/>
                <w:szCs w:val="24"/>
              </w:rPr>
              <w:t>, изготвен и съгласуван от правоспособно лице с компетентност в съответната област.</w:t>
            </w:r>
          </w:p>
          <w:p w:rsidR="00737FFE" w:rsidRDefault="000F6EA0" w:rsidP="00737FF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32</w:t>
            </w:r>
            <w:r w:rsidR="00737FFE">
              <w:rPr>
                <w:rFonts w:ascii="Times New Roman" w:hAnsi="Times New Roman" w:cs="Times New Roman"/>
                <w:sz w:val="24"/>
                <w:szCs w:val="24"/>
              </w:rPr>
              <w:t>. При производство на биоенергия кандидатът трябва да докаже наличието на суровинна база за периода на изпълнение на бизнес плана.</w:t>
            </w:r>
          </w:p>
          <w:p w:rsidR="00723D49" w:rsidRDefault="00723D49" w:rsidP="00737FFE">
            <w:pPr>
              <w:widowControl w:val="0"/>
              <w:autoSpaceDE w:val="0"/>
              <w:autoSpaceDN w:val="0"/>
              <w:adjustRightInd w:val="0"/>
              <w:jc w:val="both"/>
              <w:rPr>
                <w:rFonts w:ascii="Times New Roman" w:hAnsi="Times New Roman" w:cs="Times New Roman"/>
                <w:sz w:val="24"/>
                <w:szCs w:val="24"/>
              </w:rPr>
            </w:pPr>
          </w:p>
          <w:p w:rsidR="00C8230B" w:rsidRPr="00C8230B" w:rsidRDefault="00C8230B" w:rsidP="00326D03">
            <w:pPr>
              <w:widowControl w:val="0"/>
              <w:shd w:val="clear" w:color="auto" w:fill="D9D9D9" w:themeFill="background1" w:themeFillShade="D9"/>
              <w:autoSpaceDE w:val="0"/>
              <w:autoSpaceDN w:val="0"/>
              <w:adjustRightInd w:val="0"/>
              <w:contextualSpacing/>
              <w:jc w:val="both"/>
              <w:rPr>
                <w:rFonts w:ascii="Times New Roman" w:eastAsiaTheme="minorEastAsia" w:hAnsi="Times New Roman" w:cs="Times New Roman"/>
                <w:sz w:val="24"/>
                <w:szCs w:val="24"/>
                <w:lang w:eastAsia="bg-BG"/>
              </w:rPr>
            </w:pPr>
            <w:r w:rsidRPr="00C8230B">
              <w:rPr>
                <w:rFonts w:ascii="Times New Roman" w:eastAsiaTheme="minorEastAsia" w:hAnsi="Times New Roman" w:cs="Times New Roman"/>
                <w:b/>
                <w:sz w:val="24"/>
                <w:szCs w:val="24"/>
                <w:lang w:eastAsia="bg-BG"/>
              </w:rPr>
              <w:t>ВАЖНО</w:t>
            </w:r>
            <w:r w:rsidRPr="00C8230B">
              <w:rPr>
                <w:rFonts w:ascii="Times New Roman" w:eastAsiaTheme="minorEastAsia" w:hAnsi="Times New Roman" w:cs="Times New Roman"/>
                <w:sz w:val="24"/>
                <w:szCs w:val="24"/>
                <w:lang w:eastAsia="bg-BG"/>
              </w:rPr>
              <w:t xml:space="preserve">: </w:t>
            </w:r>
          </w:p>
          <w:p w:rsidR="00C8230B" w:rsidRPr="00D96BD8" w:rsidRDefault="000F6EA0" w:rsidP="00326D03">
            <w:pPr>
              <w:widowControl w:val="0"/>
              <w:shd w:val="clear" w:color="auto" w:fill="D9D9D9" w:themeFill="background1" w:themeFillShade="D9"/>
              <w:autoSpaceDE w:val="0"/>
              <w:autoSpaceDN w:val="0"/>
              <w:adjustRightInd w:val="0"/>
              <w:contextualSpacing/>
              <w:jc w:val="both"/>
              <w:rPr>
                <w:rFonts w:ascii="Times New Roman" w:eastAsiaTheme="minorEastAsia" w:hAnsi="Times New Roman" w:cs="Times New Roman"/>
                <w:b/>
                <w:sz w:val="24"/>
                <w:szCs w:val="24"/>
                <w:lang w:eastAsia="bg-BG"/>
              </w:rPr>
            </w:pPr>
            <w:r w:rsidRPr="00D96BD8">
              <w:rPr>
                <w:rFonts w:ascii="Times New Roman" w:eastAsiaTheme="minorEastAsia" w:hAnsi="Times New Roman" w:cs="Times New Roman"/>
                <w:b/>
                <w:sz w:val="24"/>
                <w:szCs w:val="24"/>
                <w:lang w:eastAsia="bg-BG"/>
              </w:rPr>
              <w:t>3</w:t>
            </w:r>
            <w:r>
              <w:rPr>
                <w:rFonts w:ascii="Times New Roman" w:eastAsiaTheme="minorEastAsia" w:hAnsi="Times New Roman" w:cs="Times New Roman"/>
                <w:b/>
                <w:sz w:val="24"/>
                <w:szCs w:val="24"/>
                <w:lang w:eastAsia="bg-BG"/>
              </w:rPr>
              <w:t>3</w:t>
            </w:r>
            <w:r w:rsidR="00C8230B" w:rsidRPr="00D96BD8">
              <w:rPr>
                <w:rFonts w:ascii="Times New Roman" w:eastAsiaTheme="minorEastAsia" w:hAnsi="Times New Roman" w:cs="Times New Roman"/>
                <w:b/>
                <w:sz w:val="24"/>
                <w:szCs w:val="24"/>
                <w:lang w:eastAsia="bg-BG"/>
              </w:rPr>
              <w:t xml:space="preserve">. Финансова помощ за преработка на продукти от приложение № І от </w:t>
            </w:r>
            <w:r w:rsidR="00F92743">
              <w:rPr>
                <w:rFonts w:ascii="Times New Roman" w:eastAsiaTheme="minorEastAsia" w:hAnsi="Times New Roman" w:cs="Times New Roman"/>
                <w:b/>
                <w:sz w:val="24"/>
                <w:szCs w:val="24"/>
                <w:lang w:eastAsia="bg-BG"/>
              </w:rPr>
              <w:t xml:space="preserve">ДФЕС </w:t>
            </w:r>
            <w:r w:rsidR="00C8230B" w:rsidRPr="00D96BD8">
              <w:rPr>
                <w:rFonts w:ascii="Times New Roman" w:eastAsiaTheme="minorEastAsia" w:hAnsi="Times New Roman" w:cs="Times New Roman"/>
                <w:b/>
                <w:sz w:val="24"/>
                <w:szCs w:val="24"/>
                <w:lang w:eastAsia="bg-BG"/>
              </w:rPr>
              <w:t xml:space="preserve">в продукти извън приложение № І от </w:t>
            </w:r>
            <w:r w:rsidR="00F92743">
              <w:rPr>
                <w:rFonts w:ascii="Times New Roman" w:eastAsiaTheme="minorEastAsia" w:hAnsi="Times New Roman" w:cs="Times New Roman"/>
                <w:b/>
                <w:sz w:val="24"/>
                <w:szCs w:val="24"/>
                <w:lang w:eastAsia="bg-BG"/>
              </w:rPr>
              <w:t>ДФЕС</w:t>
            </w:r>
            <w:r w:rsidR="00DF2EF4">
              <w:rPr>
                <w:rFonts w:ascii="Times New Roman" w:eastAsiaTheme="minorEastAsia" w:hAnsi="Times New Roman" w:cs="Times New Roman"/>
                <w:b/>
                <w:sz w:val="24"/>
                <w:szCs w:val="24"/>
                <w:lang w:eastAsia="bg-BG"/>
              </w:rPr>
              <w:t xml:space="preserve"> </w:t>
            </w:r>
            <w:r w:rsidR="00C8230B" w:rsidRPr="00D96BD8">
              <w:rPr>
                <w:rFonts w:ascii="Times New Roman" w:eastAsiaTheme="minorEastAsia" w:hAnsi="Times New Roman" w:cs="Times New Roman"/>
                <w:b/>
                <w:sz w:val="24"/>
                <w:szCs w:val="24"/>
                <w:lang w:eastAsia="bg-BG"/>
              </w:rPr>
              <w:t>или памук се предоставя в съответствие с изискванията на Регламент (ЕС) № 702/2014</w:t>
            </w:r>
            <w:r w:rsidR="00F92743">
              <w:rPr>
                <w:rFonts w:ascii="Times New Roman" w:eastAsiaTheme="minorEastAsia" w:hAnsi="Times New Roman" w:cs="Times New Roman"/>
                <w:b/>
                <w:sz w:val="24"/>
                <w:szCs w:val="24"/>
                <w:lang w:eastAsia="bg-BG"/>
              </w:rPr>
              <w:t xml:space="preserve"> г</w:t>
            </w:r>
            <w:r w:rsidR="00C8230B" w:rsidRPr="00D96BD8">
              <w:rPr>
                <w:rFonts w:ascii="Times New Roman" w:eastAsiaTheme="minorEastAsia" w:hAnsi="Times New Roman" w:cs="Times New Roman"/>
                <w:b/>
                <w:sz w:val="24"/>
                <w:szCs w:val="24"/>
                <w:lang w:eastAsia="bg-BG"/>
              </w:rPr>
              <w:t>.</w:t>
            </w:r>
          </w:p>
          <w:p w:rsidR="00C8230B" w:rsidRPr="00D96BD8" w:rsidRDefault="00C8230B" w:rsidP="00326D03">
            <w:pPr>
              <w:widowControl w:val="0"/>
              <w:shd w:val="clear" w:color="auto" w:fill="D9D9D9" w:themeFill="background1" w:themeFillShade="D9"/>
              <w:autoSpaceDE w:val="0"/>
              <w:autoSpaceDN w:val="0"/>
              <w:adjustRightInd w:val="0"/>
              <w:contextualSpacing/>
              <w:jc w:val="both"/>
              <w:rPr>
                <w:rFonts w:ascii="Times New Roman" w:eastAsiaTheme="minorEastAsia" w:hAnsi="Times New Roman" w:cs="Times New Roman"/>
                <w:b/>
                <w:sz w:val="24"/>
                <w:szCs w:val="24"/>
                <w:lang w:eastAsia="bg-BG"/>
              </w:rPr>
            </w:pPr>
            <w:r w:rsidRPr="00D96BD8">
              <w:rPr>
                <w:rFonts w:ascii="Times New Roman" w:eastAsiaTheme="minorEastAsia" w:hAnsi="Times New Roman" w:cs="Times New Roman"/>
                <w:b/>
                <w:sz w:val="24"/>
                <w:szCs w:val="24"/>
                <w:lang w:eastAsia="bg-BG"/>
              </w:rPr>
              <w:t>3</w:t>
            </w:r>
            <w:r w:rsidR="000F6EA0">
              <w:rPr>
                <w:rFonts w:ascii="Times New Roman" w:eastAsiaTheme="minorEastAsia" w:hAnsi="Times New Roman" w:cs="Times New Roman"/>
                <w:b/>
                <w:sz w:val="24"/>
                <w:szCs w:val="24"/>
                <w:lang w:eastAsia="bg-BG"/>
              </w:rPr>
              <w:t>4</w:t>
            </w:r>
            <w:r w:rsidRPr="00D96BD8">
              <w:rPr>
                <w:rFonts w:ascii="Times New Roman" w:eastAsiaTheme="minorEastAsia" w:hAnsi="Times New Roman" w:cs="Times New Roman"/>
                <w:b/>
                <w:sz w:val="24"/>
                <w:szCs w:val="24"/>
                <w:lang w:eastAsia="bg-BG"/>
              </w:rPr>
              <w:t>. Кандидатите за финансова помощ, чиито инвестиции попадат в обхвата на Регламент (ЕС) № 702/2014</w:t>
            </w:r>
            <w:r w:rsidR="00F92743">
              <w:rPr>
                <w:rFonts w:ascii="Times New Roman" w:eastAsiaTheme="minorEastAsia" w:hAnsi="Times New Roman" w:cs="Times New Roman"/>
                <w:b/>
                <w:sz w:val="24"/>
                <w:szCs w:val="24"/>
                <w:lang w:eastAsia="bg-BG"/>
              </w:rPr>
              <w:t xml:space="preserve"> г.</w:t>
            </w:r>
            <w:r w:rsidRPr="00D96BD8">
              <w:rPr>
                <w:rFonts w:ascii="Times New Roman" w:eastAsiaTheme="minorEastAsia" w:hAnsi="Times New Roman" w:cs="Times New Roman"/>
                <w:b/>
                <w:sz w:val="24"/>
                <w:szCs w:val="24"/>
                <w:lang w:eastAsia="bg-BG"/>
              </w:rPr>
              <w:t xml:space="preserve">, представят декларация за размера на получените държавни помощи по образец съгласно приложение № </w:t>
            </w:r>
            <w:r w:rsidR="00B3221F">
              <w:rPr>
                <w:rFonts w:ascii="Times New Roman" w:eastAsiaTheme="minorEastAsia" w:hAnsi="Times New Roman" w:cs="Times New Roman"/>
                <w:b/>
                <w:sz w:val="24"/>
                <w:szCs w:val="24"/>
                <w:lang w:val="en-US" w:eastAsia="bg-BG"/>
              </w:rPr>
              <w:t>7</w:t>
            </w:r>
            <w:r w:rsidR="00AA5BBD" w:rsidRPr="00D96BD8">
              <w:rPr>
                <w:rFonts w:ascii="Times New Roman" w:eastAsiaTheme="minorEastAsia" w:hAnsi="Times New Roman" w:cs="Times New Roman"/>
                <w:b/>
                <w:sz w:val="24"/>
                <w:szCs w:val="24"/>
                <w:lang w:eastAsia="bg-BG"/>
              </w:rPr>
              <w:t>.</w:t>
            </w:r>
          </w:p>
          <w:p w:rsidR="00F92743" w:rsidRDefault="000F6EA0" w:rsidP="00652DB4">
            <w:pPr>
              <w:widowControl w:val="0"/>
              <w:shd w:val="clear" w:color="auto" w:fill="D9D9D9" w:themeFill="background1" w:themeFillShade="D9"/>
              <w:autoSpaceDE w:val="0"/>
              <w:autoSpaceDN w:val="0"/>
              <w:adjustRightInd w:val="0"/>
              <w:contextualSpacing/>
              <w:jc w:val="both"/>
              <w:rPr>
                <w:rFonts w:ascii="Times New Roman" w:hAnsi="Times New Roman" w:cs="Times New Roman"/>
                <w:b/>
                <w:bCs/>
                <w:sz w:val="24"/>
                <w:szCs w:val="24"/>
              </w:rPr>
            </w:pPr>
            <w:r w:rsidRPr="00D96BD8">
              <w:rPr>
                <w:rFonts w:ascii="Times New Roman" w:eastAsiaTheme="minorEastAsia" w:hAnsi="Times New Roman" w:cs="Times New Roman"/>
                <w:b/>
                <w:sz w:val="24"/>
                <w:szCs w:val="24"/>
                <w:lang w:eastAsia="bg-BG"/>
              </w:rPr>
              <w:t>3</w:t>
            </w:r>
            <w:r>
              <w:rPr>
                <w:rFonts w:ascii="Times New Roman" w:eastAsiaTheme="minorEastAsia" w:hAnsi="Times New Roman" w:cs="Times New Roman"/>
                <w:b/>
                <w:sz w:val="24"/>
                <w:szCs w:val="24"/>
                <w:lang w:eastAsia="bg-BG"/>
              </w:rPr>
              <w:t>5</w:t>
            </w:r>
            <w:r w:rsidR="00C8230B" w:rsidRPr="00D96BD8">
              <w:rPr>
                <w:rFonts w:ascii="Times New Roman" w:eastAsiaTheme="minorEastAsia" w:hAnsi="Times New Roman" w:cs="Times New Roman"/>
                <w:b/>
                <w:sz w:val="24"/>
                <w:szCs w:val="24"/>
                <w:lang w:eastAsia="bg-BG"/>
              </w:rPr>
              <w:t xml:space="preserve">. </w:t>
            </w:r>
            <w:r w:rsidR="00D3623F" w:rsidRPr="00D96BD8">
              <w:rPr>
                <w:rFonts w:ascii="Times New Roman" w:eastAsiaTheme="minorEastAsia" w:hAnsi="Times New Roman" w:cs="Times New Roman"/>
                <w:b/>
                <w:sz w:val="24"/>
                <w:szCs w:val="24"/>
                <w:lang w:eastAsia="bg-BG"/>
              </w:rPr>
              <w:t>За з</w:t>
            </w:r>
            <w:r w:rsidR="00C8230B" w:rsidRPr="00D96BD8">
              <w:rPr>
                <w:rFonts w:ascii="Times New Roman" w:eastAsiaTheme="minorEastAsia" w:hAnsi="Times New Roman" w:cs="Times New Roman"/>
                <w:b/>
                <w:sz w:val="24"/>
                <w:szCs w:val="24"/>
                <w:lang w:eastAsia="bg-BG"/>
              </w:rPr>
              <w:t>аявление за подпомагане, подадено преди обявяване на настоящия прием, за което кандидатите заявяват искане за прехвърляне</w:t>
            </w:r>
            <w:r w:rsidR="00D3623F" w:rsidRPr="00D96BD8">
              <w:rPr>
                <w:rFonts w:ascii="Times New Roman" w:eastAsiaTheme="minorEastAsia" w:hAnsi="Times New Roman" w:cs="Times New Roman"/>
                <w:b/>
                <w:sz w:val="24"/>
                <w:szCs w:val="24"/>
                <w:lang w:eastAsia="bg-BG"/>
              </w:rPr>
              <w:t>,</w:t>
            </w:r>
            <w:r w:rsidR="00C8230B" w:rsidRPr="00D96BD8">
              <w:rPr>
                <w:rFonts w:ascii="Times New Roman" w:eastAsiaTheme="minorEastAsia" w:hAnsi="Times New Roman" w:cs="Times New Roman"/>
                <w:b/>
                <w:sz w:val="24"/>
                <w:szCs w:val="24"/>
                <w:lang w:eastAsia="bg-BG"/>
              </w:rPr>
              <w:t xml:space="preserve"> допустими за подпомагане са и дейностите и разходите</w:t>
            </w:r>
            <w:r w:rsidR="00D3623F" w:rsidRPr="00D96BD8">
              <w:rPr>
                <w:rFonts w:ascii="Times New Roman" w:eastAsiaTheme="minorEastAsia" w:hAnsi="Times New Roman" w:cs="Times New Roman"/>
                <w:b/>
                <w:sz w:val="24"/>
                <w:szCs w:val="24"/>
                <w:lang w:eastAsia="bg-BG"/>
              </w:rPr>
              <w:t>,</w:t>
            </w:r>
            <w:r w:rsidR="00C8230B" w:rsidRPr="00D96BD8">
              <w:rPr>
                <w:rFonts w:ascii="Times New Roman" w:eastAsiaTheme="minorEastAsia" w:hAnsi="Times New Roman" w:cs="Times New Roman"/>
                <w:b/>
                <w:sz w:val="24"/>
                <w:szCs w:val="24"/>
                <w:lang w:eastAsia="bg-BG"/>
              </w:rPr>
              <w:t xml:space="preserve"> извършени след подаване на заявлението за подпомагане</w:t>
            </w:r>
            <w:r w:rsidR="00DF2EF4">
              <w:rPr>
                <w:rFonts w:ascii="Times New Roman" w:eastAsiaTheme="minorEastAsia" w:hAnsi="Times New Roman" w:cs="Times New Roman"/>
                <w:b/>
                <w:sz w:val="24"/>
                <w:szCs w:val="24"/>
                <w:lang w:eastAsia="bg-BG"/>
              </w:rPr>
              <w:t xml:space="preserve"> </w:t>
            </w:r>
            <w:r w:rsidR="0072012C" w:rsidRPr="00D96BD8">
              <w:rPr>
                <w:rFonts w:ascii="Times New Roman" w:eastAsiaTheme="minorEastAsia" w:hAnsi="Times New Roman" w:cs="Times New Roman"/>
                <w:b/>
                <w:sz w:val="24"/>
                <w:szCs w:val="24"/>
                <w:lang w:eastAsia="bg-BG"/>
              </w:rPr>
              <w:t xml:space="preserve">и </w:t>
            </w:r>
            <w:r w:rsidR="00071B88" w:rsidRPr="00D96BD8">
              <w:rPr>
                <w:rFonts w:ascii="Times New Roman" w:hAnsi="Times New Roman" w:cs="Times New Roman"/>
                <w:b/>
                <w:sz w:val="24"/>
                <w:szCs w:val="24"/>
              </w:rPr>
              <w:t>разходи</w:t>
            </w:r>
            <w:r w:rsidR="0072012C" w:rsidRPr="00D96BD8">
              <w:rPr>
                <w:rFonts w:ascii="Times New Roman" w:hAnsi="Times New Roman" w:cs="Times New Roman"/>
                <w:b/>
                <w:sz w:val="24"/>
                <w:szCs w:val="24"/>
              </w:rPr>
              <w:t xml:space="preserve"> по </w:t>
            </w:r>
            <w:r w:rsidR="00071B88" w:rsidRPr="00D96BD8">
              <w:rPr>
                <w:rFonts w:ascii="Times New Roman" w:hAnsi="Times New Roman" w:cs="Times New Roman"/>
                <w:b/>
                <w:sz w:val="24"/>
                <w:szCs w:val="24"/>
              </w:rPr>
              <w:t xml:space="preserve">чл. 30, ал. 1, т. 11 </w:t>
            </w:r>
            <w:r w:rsidR="00071B88" w:rsidRPr="00D96BD8">
              <w:rPr>
                <w:rFonts w:ascii="Times New Roman" w:eastAsiaTheme="minorEastAsia" w:hAnsi="Times New Roman" w:cs="Times New Roman"/>
                <w:b/>
                <w:sz w:val="24"/>
                <w:szCs w:val="24"/>
                <w:lang w:eastAsia="bg-BG"/>
              </w:rPr>
              <w:t xml:space="preserve">от </w:t>
            </w:r>
            <w:r w:rsidR="00F92743" w:rsidRPr="00D96BD8">
              <w:rPr>
                <w:rFonts w:ascii="Times New Roman" w:eastAsiaTheme="minorEastAsia" w:hAnsi="Times New Roman" w:cs="Times New Roman"/>
                <w:b/>
                <w:sz w:val="24"/>
                <w:szCs w:val="24"/>
                <w:lang w:eastAsia="bg-BG"/>
              </w:rPr>
              <w:t xml:space="preserve">Наредба № 20 от 2015 г. </w:t>
            </w:r>
            <w:r w:rsidR="00F92743" w:rsidRPr="00D96BD8">
              <w:rPr>
                <w:rFonts w:ascii="Times New Roman" w:hAnsi="Times New Roman" w:cs="Times New Roman"/>
                <w:b/>
                <w:bCs/>
                <w:sz w:val="24"/>
                <w:szCs w:val="24"/>
              </w:rPr>
              <w:t>за прилагане на подмярка 4.2. "Инвестиции в преработка/маркетинг на селскостопански продукти" от мярка 4. "Инвестиции в материални активи" от Програмата за развитие на селските райони за периода 2014 – 2020 г. (</w:t>
            </w:r>
            <w:proofErr w:type="spellStart"/>
            <w:r w:rsidR="00F92743" w:rsidRPr="00D96BD8">
              <w:rPr>
                <w:rFonts w:ascii="Times New Roman" w:hAnsi="Times New Roman" w:cs="Times New Roman"/>
                <w:b/>
                <w:bCs/>
                <w:sz w:val="24"/>
                <w:szCs w:val="24"/>
              </w:rPr>
              <w:t>обн</w:t>
            </w:r>
            <w:proofErr w:type="spellEnd"/>
            <w:r w:rsidR="00F92743" w:rsidRPr="00D96BD8">
              <w:rPr>
                <w:rFonts w:ascii="Times New Roman" w:hAnsi="Times New Roman" w:cs="Times New Roman"/>
                <w:b/>
                <w:bCs/>
                <w:sz w:val="24"/>
                <w:szCs w:val="24"/>
              </w:rPr>
              <w:t>.</w:t>
            </w:r>
            <w:r w:rsidR="00F92743">
              <w:rPr>
                <w:rFonts w:ascii="Times New Roman" w:hAnsi="Times New Roman" w:cs="Times New Roman"/>
                <w:b/>
                <w:bCs/>
                <w:sz w:val="24"/>
                <w:szCs w:val="24"/>
              </w:rPr>
              <w:t>,</w:t>
            </w:r>
            <w:r w:rsidR="00F92743" w:rsidRPr="00D96BD8">
              <w:rPr>
                <w:rFonts w:ascii="Times New Roman" w:hAnsi="Times New Roman" w:cs="Times New Roman"/>
                <w:b/>
                <w:bCs/>
                <w:sz w:val="24"/>
                <w:szCs w:val="24"/>
              </w:rPr>
              <w:t xml:space="preserve"> ДВ, бр. 84</w:t>
            </w:r>
            <w:r w:rsidR="00F92743">
              <w:rPr>
                <w:rFonts w:ascii="Times New Roman" w:hAnsi="Times New Roman" w:cs="Times New Roman"/>
                <w:b/>
                <w:bCs/>
                <w:sz w:val="24"/>
                <w:szCs w:val="24"/>
              </w:rPr>
              <w:t xml:space="preserve"> от </w:t>
            </w:r>
            <w:r w:rsidR="00F92743" w:rsidRPr="00D96BD8">
              <w:rPr>
                <w:rFonts w:ascii="Times New Roman" w:hAnsi="Times New Roman" w:cs="Times New Roman"/>
                <w:b/>
                <w:bCs/>
                <w:sz w:val="24"/>
                <w:szCs w:val="24"/>
              </w:rPr>
              <w:t>2015 г.)</w:t>
            </w:r>
            <w:r w:rsidR="00F92743">
              <w:rPr>
                <w:rFonts w:ascii="Times New Roman" w:hAnsi="Times New Roman" w:cs="Times New Roman"/>
                <w:b/>
                <w:bCs/>
                <w:sz w:val="24"/>
                <w:szCs w:val="24"/>
              </w:rPr>
              <w:t xml:space="preserve"> (Наредба № 20 от 2015 г.)</w:t>
            </w:r>
            <w:r w:rsidR="00F92743" w:rsidRPr="00D96BD8">
              <w:rPr>
                <w:rFonts w:ascii="Times New Roman" w:hAnsi="Times New Roman" w:cs="Times New Roman"/>
                <w:b/>
                <w:bCs/>
                <w:sz w:val="24"/>
                <w:szCs w:val="24"/>
              </w:rPr>
              <w:t>ако са извършени не по-рано от 1 януари 2014 г</w:t>
            </w:r>
            <w:r w:rsidR="00F92743" w:rsidRPr="00D96BD8">
              <w:rPr>
                <w:rFonts w:ascii="Times New Roman" w:hAnsi="Times New Roman" w:cs="Times New Roman"/>
                <w:b/>
                <w:bCs/>
                <w:sz w:val="24"/>
                <w:szCs w:val="24"/>
                <w:lang w:val="en-US"/>
              </w:rPr>
              <w:t>.</w:t>
            </w:r>
          </w:p>
          <w:p w:rsidR="00784874" w:rsidRPr="006335E8" w:rsidRDefault="006963E2" w:rsidP="00F92743">
            <w:pPr>
              <w:widowControl w:val="0"/>
              <w:shd w:val="clear" w:color="auto" w:fill="D9D9D9" w:themeFill="background1" w:themeFillShade="D9"/>
              <w:autoSpaceDE w:val="0"/>
              <w:autoSpaceDN w:val="0"/>
              <w:adjustRightInd w:val="0"/>
              <w:contextualSpacing/>
              <w:jc w:val="both"/>
              <w:rPr>
                <w:rFonts w:cs="Times New Roman"/>
                <w:szCs w:val="24"/>
              </w:rPr>
            </w:pPr>
            <w:r>
              <w:rPr>
                <w:rFonts w:ascii="Times New Roman" w:hAnsi="Times New Roman" w:cs="Times New Roman"/>
                <w:b/>
                <w:bCs/>
                <w:sz w:val="24"/>
                <w:szCs w:val="24"/>
              </w:rPr>
              <w:t xml:space="preserve">36. </w:t>
            </w:r>
            <w:r w:rsidR="00071B88" w:rsidRPr="00D96BD8">
              <w:rPr>
                <w:rFonts w:ascii="Times New Roman" w:eastAsiaTheme="minorEastAsia" w:hAnsi="Times New Roman" w:cs="Times New Roman"/>
                <w:b/>
                <w:sz w:val="24"/>
                <w:szCs w:val="24"/>
                <w:lang w:eastAsia="bg-BG"/>
              </w:rPr>
              <w:t>Р</w:t>
            </w:r>
            <w:r w:rsidR="00C8230B" w:rsidRPr="00D96BD8">
              <w:rPr>
                <w:rFonts w:ascii="Times New Roman" w:eastAsiaTheme="minorEastAsia" w:hAnsi="Times New Roman" w:cs="Times New Roman"/>
                <w:b/>
                <w:sz w:val="24"/>
                <w:szCs w:val="24"/>
                <w:lang w:eastAsia="bg-BG"/>
              </w:rPr>
              <w:t>азходи за строително-монтажни работи</w:t>
            </w:r>
            <w:r w:rsidR="00071B88" w:rsidRPr="00D96BD8">
              <w:rPr>
                <w:rFonts w:ascii="Times New Roman" w:eastAsiaTheme="minorEastAsia" w:hAnsi="Times New Roman" w:cs="Times New Roman"/>
                <w:b/>
                <w:sz w:val="24"/>
                <w:szCs w:val="24"/>
                <w:lang w:eastAsia="bg-BG"/>
              </w:rPr>
              <w:t>, извършени след подаване на заявлението за подпомагане и преди подаване на искането за прехвърл</w:t>
            </w:r>
            <w:r w:rsidR="00652DB4">
              <w:rPr>
                <w:rFonts w:ascii="Times New Roman" w:eastAsiaTheme="minorEastAsia" w:hAnsi="Times New Roman" w:cs="Times New Roman"/>
                <w:b/>
                <w:sz w:val="24"/>
                <w:szCs w:val="24"/>
                <w:lang w:eastAsia="bg-BG"/>
              </w:rPr>
              <w:t>я</w:t>
            </w:r>
            <w:r w:rsidR="00071B88" w:rsidRPr="00D96BD8">
              <w:rPr>
                <w:rFonts w:ascii="Times New Roman" w:eastAsiaTheme="minorEastAsia" w:hAnsi="Times New Roman" w:cs="Times New Roman"/>
                <w:b/>
                <w:sz w:val="24"/>
                <w:szCs w:val="24"/>
                <w:lang w:eastAsia="bg-BG"/>
              </w:rPr>
              <w:t>не</w:t>
            </w:r>
            <w:r w:rsidR="00DF2EF4">
              <w:rPr>
                <w:rFonts w:ascii="Times New Roman" w:eastAsiaTheme="minorEastAsia" w:hAnsi="Times New Roman" w:cs="Times New Roman"/>
                <w:b/>
                <w:sz w:val="24"/>
                <w:szCs w:val="24"/>
                <w:lang w:eastAsia="bg-BG"/>
              </w:rPr>
              <w:t xml:space="preserve"> </w:t>
            </w:r>
            <w:r w:rsidR="00071B88" w:rsidRPr="00D96BD8">
              <w:rPr>
                <w:rFonts w:ascii="Times New Roman" w:eastAsiaTheme="minorEastAsia" w:hAnsi="Times New Roman" w:cs="Times New Roman"/>
                <w:b/>
                <w:sz w:val="24"/>
                <w:szCs w:val="24"/>
                <w:lang w:eastAsia="bg-BG"/>
              </w:rPr>
              <w:t xml:space="preserve">са допустими </w:t>
            </w:r>
            <w:r w:rsidR="00D3623F" w:rsidRPr="00D96BD8">
              <w:rPr>
                <w:rFonts w:ascii="Times New Roman" w:eastAsiaTheme="minorEastAsia" w:hAnsi="Times New Roman" w:cs="Times New Roman"/>
                <w:b/>
                <w:sz w:val="24"/>
                <w:szCs w:val="24"/>
                <w:lang w:eastAsia="bg-BG"/>
              </w:rPr>
              <w:t xml:space="preserve">ако са </w:t>
            </w:r>
            <w:r w:rsidR="00C8230B" w:rsidRPr="00D96BD8">
              <w:rPr>
                <w:rFonts w:ascii="Times New Roman" w:eastAsiaTheme="minorEastAsia" w:hAnsi="Times New Roman" w:cs="Times New Roman"/>
                <w:b/>
                <w:sz w:val="24"/>
                <w:szCs w:val="24"/>
                <w:lang w:eastAsia="bg-BG"/>
              </w:rPr>
              <w:t xml:space="preserve">извършени след посещението на място по чл. 36, ал. 2 от Наредба № 20 от 2015 г. </w:t>
            </w:r>
          </w:p>
        </w:tc>
      </w:tr>
    </w:tbl>
    <w:p w:rsidR="00546240" w:rsidRDefault="00546240" w:rsidP="00546240">
      <w:pPr>
        <w:pStyle w:val="Heading2"/>
      </w:pPr>
      <w:bookmarkStart w:id="19" w:name="_Toc505956272"/>
      <w:r>
        <w:lastRenderedPageBreak/>
        <w:t>13.</w:t>
      </w:r>
      <w:r w:rsidR="00737FFE">
        <w:t>3</w:t>
      </w:r>
      <w:r>
        <w:t>: Недопустими дейности:</w:t>
      </w:r>
      <w:bookmarkEnd w:id="19"/>
    </w:p>
    <w:tbl>
      <w:tblPr>
        <w:tblStyle w:val="TableGrid"/>
        <w:tblW w:w="0" w:type="auto"/>
        <w:tblLook w:val="04A0" w:firstRow="1" w:lastRow="0" w:firstColumn="1" w:lastColumn="0" w:noHBand="0" w:noVBand="1"/>
      </w:tblPr>
      <w:tblGrid>
        <w:gridCol w:w="9062"/>
      </w:tblGrid>
      <w:tr w:rsidR="00546240" w:rsidTr="00D96BD8">
        <w:tc>
          <w:tcPr>
            <w:tcW w:w="9212" w:type="dxa"/>
            <w:shd w:val="clear" w:color="auto" w:fill="auto"/>
          </w:tcPr>
          <w:p w:rsidR="00D25B5B" w:rsidRDefault="00D25B5B" w:rsidP="00BC0F2A">
            <w:pPr>
              <w:widowControl w:val="0"/>
              <w:autoSpaceDE w:val="0"/>
              <w:autoSpaceDN w:val="0"/>
              <w:adjustRightInd w:val="0"/>
              <w:jc w:val="both"/>
              <w:rPr>
                <w:rFonts w:ascii="Times New Roman" w:hAnsi="Times New Roman" w:cs="Times New Roman"/>
                <w:sz w:val="24"/>
                <w:szCs w:val="24"/>
              </w:rPr>
            </w:pPr>
          </w:p>
          <w:p w:rsidR="00546240" w:rsidRPr="00BC0F2A" w:rsidRDefault="002764FC" w:rsidP="00BC0F2A">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00D3623F">
              <w:rPr>
                <w:rFonts w:ascii="Times New Roman" w:hAnsi="Times New Roman" w:cs="Times New Roman"/>
                <w:sz w:val="24"/>
                <w:szCs w:val="24"/>
              </w:rPr>
              <w:t>Р</w:t>
            </w:r>
            <w:r w:rsidR="00546240" w:rsidRPr="00066D33">
              <w:rPr>
                <w:rFonts w:ascii="Times New Roman" w:hAnsi="Times New Roman" w:cs="Times New Roman"/>
                <w:sz w:val="24"/>
                <w:szCs w:val="24"/>
              </w:rPr>
              <w:t>азходи,</w:t>
            </w:r>
            <w:r w:rsidR="00546240">
              <w:rPr>
                <w:rFonts w:ascii="Times New Roman" w:hAnsi="Times New Roman" w:cs="Times New Roman"/>
                <w:sz w:val="24"/>
                <w:szCs w:val="24"/>
              </w:rPr>
              <w:t>включени</w:t>
            </w:r>
            <w:proofErr w:type="spellEnd"/>
            <w:r w:rsidR="00546240">
              <w:rPr>
                <w:rFonts w:ascii="Times New Roman" w:hAnsi="Times New Roman" w:cs="Times New Roman"/>
                <w:sz w:val="24"/>
                <w:szCs w:val="24"/>
              </w:rPr>
              <w:t xml:space="preserve"> в оперативните програми на кандидати – организации на производители на плодове и зеленчуци съгласно Наредба № 11 от 2007 г. за условията и реда за признаване на организации на производители на плодове и зеленчуци и на техните асоциации и за условията и реда за одобряване и изменение на одобрените оперативни програми (ДВ, бр. 42 от 2007 г.);</w:t>
            </w:r>
          </w:p>
          <w:p w:rsidR="00546240" w:rsidRPr="00BC0F2A" w:rsidRDefault="002764FC" w:rsidP="00BC0F2A">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2. </w:t>
            </w:r>
            <w:r w:rsidR="00D3623F">
              <w:rPr>
                <w:rFonts w:ascii="Times New Roman" w:hAnsi="Times New Roman" w:cs="Times New Roman"/>
                <w:sz w:val="24"/>
                <w:szCs w:val="24"/>
              </w:rPr>
              <w:t>Д</w:t>
            </w:r>
            <w:r w:rsidR="00546240" w:rsidRPr="00546240">
              <w:rPr>
                <w:rFonts w:ascii="Times New Roman" w:hAnsi="Times New Roman" w:cs="Times New Roman"/>
                <w:sz w:val="24"/>
                <w:szCs w:val="24"/>
              </w:rPr>
              <w:t xml:space="preserve">ейности, допустими за подпомагане по чл. 1 от Наредба № 2 от 2014 г. за условията и реда за предоставяне на финансова помощ по Националната програма за подпомагане на </w:t>
            </w:r>
            <w:proofErr w:type="spellStart"/>
            <w:r w:rsidR="00546240" w:rsidRPr="00546240">
              <w:rPr>
                <w:rFonts w:ascii="Times New Roman" w:hAnsi="Times New Roman" w:cs="Times New Roman"/>
                <w:sz w:val="24"/>
                <w:szCs w:val="24"/>
              </w:rPr>
              <w:t>лозаро</w:t>
            </w:r>
            <w:proofErr w:type="spellEnd"/>
            <w:r w:rsidR="00546240" w:rsidRPr="00546240">
              <w:rPr>
                <w:rFonts w:ascii="Times New Roman" w:hAnsi="Times New Roman" w:cs="Times New Roman"/>
                <w:sz w:val="24"/>
                <w:szCs w:val="24"/>
              </w:rPr>
              <w:t>-винарския сектор за периода 2014 – 2018 г. (ДВ, бр. 34 от 2014 г.</w:t>
            </w:r>
            <w:r w:rsidR="00DB3F28">
              <w:rPr>
                <w:rFonts w:ascii="Times New Roman" w:hAnsi="Times New Roman" w:cs="Times New Roman"/>
                <w:sz w:val="24"/>
                <w:szCs w:val="24"/>
              </w:rPr>
              <w:t>)</w:t>
            </w:r>
            <w:r w:rsidR="00546240" w:rsidRPr="00546240">
              <w:rPr>
                <w:rFonts w:ascii="Times New Roman" w:hAnsi="Times New Roman" w:cs="Times New Roman"/>
                <w:sz w:val="24"/>
                <w:szCs w:val="24"/>
              </w:rPr>
              <w:t xml:space="preserve"> за производството на </w:t>
            </w:r>
            <w:proofErr w:type="spellStart"/>
            <w:r w:rsidR="00546240" w:rsidRPr="00546240">
              <w:rPr>
                <w:rFonts w:ascii="Times New Roman" w:hAnsi="Times New Roman" w:cs="Times New Roman"/>
                <w:sz w:val="24"/>
                <w:szCs w:val="24"/>
              </w:rPr>
              <w:t>лозаро</w:t>
            </w:r>
            <w:proofErr w:type="spellEnd"/>
            <w:r w:rsidR="00546240" w:rsidRPr="00546240">
              <w:rPr>
                <w:rFonts w:ascii="Times New Roman" w:hAnsi="Times New Roman" w:cs="Times New Roman"/>
                <w:sz w:val="24"/>
                <w:szCs w:val="24"/>
              </w:rPr>
              <w:t>-винарски продукти по приложение № 1 от Закона за виното и спиртните напитки</w:t>
            </w:r>
            <w:r w:rsidR="00546240">
              <w:rPr>
                <w:rFonts w:ascii="Times New Roman" w:hAnsi="Times New Roman" w:cs="Times New Roman"/>
                <w:sz w:val="24"/>
                <w:szCs w:val="24"/>
              </w:rPr>
              <w:t>;</w:t>
            </w:r>
          </w:p>
          <w:p w:rsidR="00546240" w:rsidRPr="00BC0F2A" w:rsidRDefault="002764FC" w:rsidP="00BC0F2A">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w:t>
            </w:r>
            <w:r w:rsidR="00D3623F">
              <w:rPr>
                <w:rFonts w:ascii="Times New Roman" w:hAnsi="Times New Roman" w:cs="Times New Roman"/>
                <w:sz w:val="24"/>
                <w:szCs w:val="24"/>
              </w:rPr>
              <w:t>Д</w:t>
            </w:r>
            <w:r w:rsidR="00546240" w:rsidRPr="00066D33">
              <w:rPr>
                <w:rFonts w:ascii="Times New Roman" w:hAnsi="Times New Roman" w:cs="Times New Roman"/>
                <w:sz w:val="24"/>
                <w:szCs w:val="24"/>
              </w:rPr>
              <w:t>ейности,</w:t>
            </w:r>
            <w:r w:rsidR="00546240">
              <w:rPr>
                <w:rFonts w:ascii="Times New Roman" w:hAnsi="Times New Roman" w:cs="Times New Roman"/>
                <w:sz w:val="24"/>
                <w:szCs w:val="24"/>
              </w:rPr>
              <w:t>свързани с производството и съхранението на маслиново масло и трапезни маслини;</w:t>
            </w:r>
          </w:p>
          <w:p w:rsidR="00546240" w:rsidRPr="00BC0F2A" w:rsidRDefault="002764FC" w:rsidP="00BC0F2A">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w:t>
            </w:r>
            <w:r w:rsidR="00D3623F">
              <w:rPr>
                <w:rFonts w:ascii="Times New Roman" w:hAnsi="Times New Roman" w:cs="Times New Roman"/>
                <w:sz w:val="24"/>
                <w:szCs w:val="24"/>
              </w:rPr>
              <w:t>Д</w:t>
            </w:r>
            <w:r w:rsidR="00546240" w:rsidRPr="00066D33">
              <w:rPr>
                <w:rFonts w:ascii="Times New Roman" w:hAnsi="Times New Roman" w:cs="Times New Roman"/>
                <w:sz w:val="24"/>
                <w:szCs w:val="24"/>
              </w:rPr>
              <w:t>ейности,</w:t>
            </w:r>
            <w:r w:rsidR="00546240">
              <w:rPr>
                <w:rFonts w:ascii="Times New Roman" w:hAnsi="Times New Roman" w:cs="Times New Roman"/>
                <w:sz w:val="24"/>
                <w:szCs w:val="24"/>
              </w:rPr>
              <w:t>подпомагани по чл. 6 от Регламент (ЕО) № 1952/2005 на Съвета от 23 ноември 2005 г. относно общата организация на пазара на хмел и за отмяна на регламенти (ЕИО) № 1696/71, (ЕИО) № 1037/72, (ЕИО) № 879/73 и (ЕИО) 1981/82 (OB L 314, 30 ноември 2005 г.);</w:t>
            </w:r>
          </w:p>
          <w:p w:rsidR="000F6EA0" w:rsidRPr="00326D03" w:rsidRDefault="002764FC" w:rsidP="00546240">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w:t>
            </w:r>
            <w:r w:rsidR="00D3623F" w:rsidRPr="00326D03">
              <w:rPr>
                <w:rFonts w:ascii="Times New Roman" w:hAnsi="Times New Roman" w:cs="Times New Roman"/>
                <w:sz w:val="24"/>
                <w:szCs w:val="24"/>
              </w:rPr>
              <w:t>Д</w:t>
            </w:r>
            <w:r w:rsidR="00546240" w:rsidRPr="00326D03">
              <w:rPr>
                <w:rFonts w:ascii="Times New Roman" w:hAnsi="Times New Roman" w:cs="Times New Roman"/>
                <w:sz w:val="24"/>
                <w:szCs w:val="24"/>
              </w:rPr>
              <w:t>ейности,свързани с преработка и/или маркетинг на риба и рибни продукти</w:t>
            </w:r>
            <w:r w:rsidR="000F6EA0" w:rsidRPr="00326D03">
              <w:rPr>
                <w:rFonts w:ascii="Times New Roman" w:hAnsi="Times New Roman" w:cs="Times New Roman"/>
                <w:sz w:val="24"/>
                <w:szCs w:val="24"/>
              </w:rPr>
              <w:t>;</w:t>
            </w:r>
          </w:p>
          <w:p w:rsidR="00546240" w:rsidRDefault="00474D82" w:rsidP="00546240">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w:t>
            </w:r>
            <w:r w:rsidR="000F6EA0" w:rsidRPr="000F6EA0">
              <w:rPr>
                <w:rFonts w:ascii="Times New Roman" w:hAnsi="Times New Roman" w:cs="Times New Roman"/>
                <w:sz w:val="24"/>
                <w:szCs w:val="24"/>
              </w:rPr>
              <w:t xml:space="preserve">. </w:t>
            </w:r>
            <w:r w:rsidR="000F6EA0" w:rsidRPr="00D96BD8">
              <w:rPr>
                <w:rFonts w:ascii="Times New Roman" w:hAnsi="Times New Roman" w:cs="Times New Roman"/>
                <w:sz w:val="24"/>
                <w:szCs w:val="24"/>
              </w:rPr>
              <w:t>Финансова помощ не се предоставя за проекти, включващи инвестиции, които не отговарят на Европейското и национално законодателство.</w:t>
            </w:r>
          </w:p>
          <w:p w:rsidR="0032723A" w:rsidRPr="00326D03" w:rsidRDefault="0032723A" w:rsidP="00326D03">
            <w:pPr>
              <w:widowControl w:val="0"/>
              <w:shd w:val="clear" w:color="auto" w:fill="D9D9D9" w:themeFill="background1" w:themeFillShade="D9"/>
              <w:autoSpaceDE w:val="0"/>
              <w:autoSpaceDN w:val="0"/>
              <w:adjustRightInd w:val="0"/>
              <w:jc w:val="both"/>
              <w:rPr>
                <w:rFonts w:ascii="Times New Roman" w:hAnsi="Times New Roman" w:cs="Times New Roman"/>
                <w:b/>
                <w:sz w:val="24"/>
                <w:szCs w:val="24"/>
              </w:rPr>
            </w:pPr>
            <w:r w:rsidRPr="00326D03">
              <w:rPr>
                <w:rFonts w:ascii="Times New Roman" w:hAnsi="Times New Roman" w:cs="Times New Roman"/>
                <w:b/>
                <w:sz w:val="24"/>
                <w:szCs w:val="24"/>
              </w:rPr>
              <w:t>ВАЖНО:</w:t>
            </w:r>
          </w:p>
          <w:p w:rsidR="0032723A" w:rsidRPr="00D96BD8" w:rsidRDefault="00474D82" w:rsidP="00326D03">
            <w:pPr>
              <w:widowControl w:val="0"/>
              <w:shd w:val="clear" w:color="auto" w:fill="D9D9D9" w:themeFill="background1" w:themeFillShade="D9"/>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7</w:t>
            </w:r>
            <w:r w:rsidR="0032723A" w:rsidRPr="00D96BD8">
              <w:rPr>
                <w:rFonts w:ascii="Times New Roman" w:hAnsi="Times New Roman" w:cs="Times New Roman"/>
                <w:b/>
                <w:sz w:val="24"/>
                <w:szCs w:val="24"/>
              </w:rPr>
              <w:t>. Не се подпомагат като самостоятелен проект</w:t>
            </w:r>
            <w:r w:rsidR="00DF2EF4">
              <w:rPr>
                <w:rFonts w:ascii="Times New Roman" w:hAnsi="Times New Roman" w:cs="Times New Roman"/>
                <w:b/>
                <w:sz w:val="24"/>
                <w:szCs w:val="24"/>
              </w:rPr>
              <w:t xml:space="preserve"> </w:t>
            </w:r>
            <w:r w:rsidR="0032723A" w:rsidRPr="00D96BD8">
              <w:rPr>
                <w:rFonts w:ascii="Times New Roman" w:hAnsi="Times New Roman" w:cs="Times New Roman"/>
                <w:b/>
                <w:sz w:val="24"/>
                <w:szCs w:val="24"/>
              </w:rPr>
              <w:t>или дейност:</w:t>
            </w:r>
          </w:p>
          <w:p w:rsidR="0032723A" w:rsidRPr="00D96BD8" w:rsidRDefault="0032723A" w:rsidP="00326D03">
            <w:pPr>
              <w:widowControl w:val="0"/>
              <w:shd w:val="clear" w:color="auto" w:fill="D9D9D9" w:themeFill="background1" w:themeFillShade="D9"/>
              <w:autoSpaceDE w:val="0"/>
              <w:autoSpaceDN w:val="0"/>
              <w:adjustRightInd w:val="0"/>
              <w:jc w:val="both"/>
              <w:rPr>
                <w:rFonts w:ascii="Times New Roman" w:hAnsi="Times New Roman" w:cs="Times New Roman"/>
                <w:b/>
                <w:sz w:val="24"/>
                <w:szCs w:val="24"/>
              </w:rPr>
            </w:pPr>
            <w:r w:rsidRPr="00D96BD8">
              <w:rPr>
                <w:rFonts w:ascii="Times New Roman" w:hAnsi="Times New Roman" w:cs="Times New Roman"/>
                <w:b/>
                <w:sz w:val="24"/>
                <w:szCs w:val="24"/>
              </w:rPr>
              <w:t>а) събарянето на стари сгради и производствени съоръжения;</w:t>
            </w:r>
          </w:p>
          <w:p w:rsidR="0032723A" w:rsidRPr="00D96BD8" w:rsidRDefault="0032723A" w:rsidP="00326D03">
            <w:pPr>
              <w:widowControl w:val="0"/>
              <w:shd w:val="clear" w:color="auto" w:fill="D9D9D9" w:themeFill="background1" w:themeFillShade="D9"/>
              <w:autoSpaceDE w:val="0"/>
              <w:autoSpaceDN w:val="0"/>
              <w:adjustRightInd w:val="0"/>
              <w:jc w:val="both"/>
              <w:rPr>
                <w:rFonts w:ascii="Times New Roman" w:hAnsi="Times New Roman" w:cs="Times New Roman"/>
                <w:b/>
                <w:sz w:val="24"/>
                <w:szCs w:val="24"/>
              </w:rPr>
            </w:pPr>
            <w:r w:rsidRPr="00D96BD8">
              <w:rPr>
                <w:rFonts w:ascii="Times New Roman" w:hAnsi="Times New Roman" w:cs="Times New Roman"/>
                <w:b/>
                <w:sz w:val="24"/>
                <w:szCs w:val="24"/>
              </w:rPr>
              <w:t>б) инвестициите в нематериални активи;</w:t>
            </w:r>
          </w:p>
          <w:p w:rsidR="0032723A" w:rsidRPr="00D96BD8" w:rsidRDefault="0032723A" w:rsidP="00326D03">
            <w:pPr>
              <w:widowControl w:val="0"/>
              <w:shd w:val="clear" w:color="auto" w:fill="D9D9D9" w:themeFill="background1" w:themeFillShade="D9"/>
              <w:autoSpaceDE w:val="0"/>
              <w:autoSpaceDN w:val="0"/>
              <w:adjustRightInd w:val="0"/>
              <w:jc w:val="both"/>
              <w:rPr>
                <w:rFonts w:ascii="Times New Roman" w:hAnsi="Times New Roman" w:cs="Times New Roman"/>
                <w:b/>
                <w:sz w:val="24"/>
                <w:szCs w:val="24"/>
              </w:rPr>
            </w:pPr>
            <w:r w:rsidRPr="00D96BD8">
              <w:rPr>
                <w:rFonts w:ascii="Times New Roman" w:hAnsi="Times New Roman" w:cs="Times New Roman"/>
                <w:b/>
                <w:sz w:val="24"/>
                <w:szCs w:val="24"/>
              </w:rPr>
              <w:t>в) единствено маркетинг на продукт/продукти, с изключение на случаите, когато проектът е за пазар на производители и/или когато тези продукти са получени в резултат на преработка на селскостопански продукти, извършена от кандидата.</w:t>
            </w:r>
          </w:p>
          <w:p w:rsidR="0032723A" w:rsidRPr="009C0AA9" w:rsidRDefault="0032723A" w:rsidP="00326D03">
            <w:pPr>
              <w:widowControl w:val="0"/>
              <w:shd w:val="clear" w:color="auto" w:fill="D9D9D9" w:themeFill="background1" w:themeFillShade="D9"/>
              <w:autoSpaceDE w:val="0"/>
              <w:autoSpaceDN w:val="0"/>
              <w:adjustRightInd w:val="0"/>
              <w:jc w:val="both"/>
              <w:rPr>
                <w:rFonts w:ascii="Times New Roman" w:hAnsi="Times New Roman" w:cs="Times New Roman"/>
                <w:b/>
                <w:sz w:val="24"/>
                <w:szCs w:val="24"/>
                <w:lang w:val="en-US"/>
              </w:rPr>
            </w:pPr>
            <w:r w:rsidRPr="00D96BD8">
              <w:rPr>
                <w:rFonts w:ascii="Times New Roman" w:hAnsi="Times New Roman" w:cs="Times New Roman"/>
                <w:b/>
                <w:sz w:val="24"/>
                <w:szCs w:val="24"/>
              </w:rPr>
              <w:t>г) закупуване на специализирани  транспортни средства.</w:t>
            </w:r>
          </w:p>
          <w:p w:rsidR="0032723A" w:rsidRDefault="00474D82" w:rsidP="00326D03">
            <w:pPr>
              <w:widowControl w:val="0"/>
              <w:shd w:val="clear" w:color="auto" w:fill="D9D9D9" w:themeFill="background1" w:themeFillShade="D9"/>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8</w:t>
            </w:r>
            <w:r w:rsidR="0032723A" w:rsidRPr="00D96BD8">
              <w:rPr>
                <w:rFonts w:ascii="Times New Roman" w:hAnsi="Times New Roman" w:cs="Times New Roman"/>
                <w:b/>
                <w:sz w:val="24"/>
                <w:szCs w:val="24"/>
              </w:rPr>
              <w:t>. Проекти за колективни инвестиции по настоящата процедура чрез подбор са допустими за подпомагане единствено ако са представени от признати групи/организации на производители.</w:t>
            </w:r>
          </w:p>
          <w:p w:rsidR="00AA2A87" w:rsidRPr="00D96BD8" w:rsidRDefault="00474D82" w:rsidP="00326D03">
            <w:pPr>
              <w:widowControl w:val="0"/>
              <w:shd w:val="clear" w:color="auto" w:fill="D9D9D9" w:themeFill="background1" w:themeFillShade="D9"/>
              <w:autoSpaceDE w:val="0"/>
              <w:autoSpaceDN w:val="0"/>
              <w:adjustRightInd w:val="0"/>
              <w:jc w:val="both"/>
              <w:rPr>
                <w:rFonts w:cs="Times New Roman"/>
                <w:b/>
                <w:szCs w:val="24"/>
              </w:rPr>
            </w:pPr>
            <w:r>
              <w:rPr>
                <w:rFonts w:ascii="Times New Roman" w:hAnsi="Times New Roman" w:cs="Times New Roman"/>
                <w:b/>
                <w:sz w:val="24"/>
                <w:szCs w:val="24"/>
              </w:rPr>
              <w:t xml:space="preserve">9. </w:t>
            </w:r>
            <w:r w:rsidR="00AA2A87">
              <w:rPr>
                <w:rFonts w:ascii="Times New Roman" w:hAnsi="Times New Roman" w:cs="Times New Roman"/>
                <w:b/>
                <w:sz w:val="24"/>
                <w:szCs w:val="24"/>
              </w:rPr>
              <w:t>В рамките на настоящата процедура чрез подбор не са допустими за подпомагане интегрирани проекти.</w:t>
            </w:r>
          </w:p>
          <w:p w:rsidR="00546240" w:rsidRDefault="00546240" w:rsidP="00546240"/>
        </w:tc>
      </w:tr>
    </w:tbl>
    <w:p w:rsidR="00BB1E2D" w:rsidRDefault="00BB1E2D" w:rsidP="00BB1E2D">
      <w:pPr>
        <w:pStyle w:val="Heading1"/>
      </w:pPr>
      <w:bookmarkStart w:id="20" w:name="_Toc505956273"/>
      <w:r>
        <w:t>14. Категории разходи, допустими за финансиране</w:t>
      </w:r>
      <w:r w:rsidRPr="00F74842">
        <w:t>:</w:t>
      </w:r>
      <w:bookmarkEnd w:id="20"/>
    </w:p>
    <w:p w:rsidR="008E0987" w:rsidRDefault="008E0987" w:rsidP="008E0987">
      <w:pPr>
        <w:pStyle w:val="Heading2"/>
      </w:pPr>
      <w:bookmarkStart w:id="21" w:name="_Toc505956274"/>
      <w:r>
        <w:t>14.</w:t>
      </w:r>
      <w:r w:rsidR="001233A0">
        <w:t>1</w:t>
      </w:r>
      <w:r w:rsidR="00723D49">
        <w:t>.</w:t>
      </w:r>
      <w:r>
        <w:t xml:space="preserve"> Допустими разходи:</w:t>
      </w:r>
      <w:bookmarkEnd w:id="21"/>
    </w:p>
    <w:tbl>
      <w:tblPr>
        <w:tblStyle w:val="TableGrid"/>
        <w:tblW w:w="0" w:type="auto"/>
        <w:tblLook w:val="04A0" w:firstRow="1" w:lastRow="0" w:firstColumn="1" w:lastColumn="0" w:noHBand="0" w:noVBand="1"/>
      </w:tblPr>
      <w:tblGrid>
        <w:gridCol w:w="9062"/>
      </w:tblGrid>
      <w:tr w:rsidR="008E0987" w:rsidTr="008E0987">
        <w:tc>
          <w:tcPr>
            <w:tcW w:w="9212" w:type="dxa"/>
          </w:tcPr>
          <w:p w:rsidR="00147230" w:rsidRDefault="00147230" w:rsidP="00BC0F2A">
            <w:pPr>
              <w:widowControl w:val="0"/>
              <w:autoSpaceDE w:val="0"/>
              <w:autoSpaceDN w:val="0"/>
              <w:adjustRightInd w:val="0"/>
              <w:jc w:val="both"/>
              <w:rPr>
                <w:rFonts w:ascii="Times New Roman" w:eastAsiaTheme="minorEastAsia" w:hAnsi="Times New Roman" w:cs="Times New Roman"/>
                <w:sz w:val="24"/>
                <w:szCs w:val="24"/>
                <w:lang w:eastAsia="bg-BG"/>
              </w:rPr>
            </w:pPr>
          </w:p>
          <w:p w:rsidR="008E0987" w:rsidRPr="00BC0F2A" w:rsidRDefault="008E0987" w:rsidP="00BC0F2A">
            <w:pPr>
              <w:widowControl w:val="0"/>
              <w:autoSpaceDE w:val="0"/>
              <w:autoSpaceDN w:val="0"/>
              <w:adjustRightInd w:val="0"/>
              <w:jc w:val="both"/>
              <w:rPr>
                <w:rFonts w:ascii="Times New Roman" w:eastAsiaTheme="minorEastAsia" w:hAnsi="Times New Roman" w:cs="Times New Roman"/>
                <w:sz w:val="24"/>
                <w:szCs w:val="24"/>
                <w:lang w:eastAsia="bg-BG"/>
              </w:rPr>
            </w:pPr>
            <w:r w:rsidRPr="008E0987">
              <w:rPr>
                <w:rFonts w:ascii="Times New Roman" w:eastAsiaTheme="minorEastAsia" w:hAnsi="Times New Roman" w:cs="Times New Roman"/>
                <w:sz w:val="24"/>
                <w:szCs w:val="24"/>
                <w:lang w:eastAsia="bg-BG"/>
              </w:rPr>
              <w:t xml:space="preserve">1. </w:t>
            </w:r>
            <w:r w:rsidR="00D3623F">
              <w:rPr>
                <w:rFonts w:ascii="Times New Roman" w:eastAsiaTheme="minorEastAsia" w:hAnsi="Times New Roman" w:cs="Times New Roman"/>
                <w:sz w:val="24"/>
                <w:szCs w:val="24"/>
                <w:lang w:eastAsia="bg-BG"/>
              </w:rPr>
              <w:t>И</w:t>
            </w:r>
            <w:r w:rsidRPr="008E0987">
              <w:rPr>
                <w:rFonts w:ascii="Times New Roman" w:eastAsiaTheme="minorEastAsia" w:hAnsi="Times New Roman" w:cs="Times New Roman"/>
                <w:sz w:val="24"/>
                <w:szCs w:val="24"/>
                <w:lang w:eastAsia="bg-BG"/>
              </w:rPr>
              <w:t>зграждане, придобиване и модернизиране на сгради и други недвижими активи, свързани с производството и/или маркетинга, включително такива, използвани за опазване компонентите на околната среда;</w:t>
            </w:r>
          </w:p>
          <w:p w:rsidR="00464B15" w:rsidRPr="00464B15" w:rsidRDefault="008E0987" w:rsidP="00BC0F2A">
            <w:pPr>
              <w:widowControl w:val="0"/>
              <w:autoSpaceDE w:val="0"/>
              <w:autoSpaceDN w:val="0"/>
              <w:adjustRightInd w:val="0"/>
              <w:jc w:val="both"/>
              <w:rPr>
                <w:rFonts w:ascii="Times New Roman" w:eastAsiaTheme="minorEastAsia" w:hAnsi="Times New Roman" w:cs="Times New Roman"/>
                <w:sz w:val="24"/>
                <w:szCs w:val="24"/>
                <w:lang w:eastAsia="bg-BG"/>
              </w:rPr>
            </w:pPr>
            <w:r w:rsidRPr="008E0987">
              <w:rPr>
                <w:rFonts w:ascii="Times New Roman" w:eastAsiaTheme="minorEastAsia" w:hAnsi="Times New Roman" w:cs="Times New Roman"/>
                <w:sz w:val="24"/>
                <w:szCs w:val="24"/>
                <w:lang w:eastAsia="bg-BG"/>
              </w:rPr>
              <w:t xml:space="preserve">2. </w:t>
            </w:r>
            <w:r w:rsidR="00464B15">
              <w:rPr>
                <w:rFonts w:ascii="Times New Roman" w:eastAsiaTheme="minorEastAsia" w:hAnsi="Times New Roman" w:cs="Times New Roman"/>
                <w:sz w:val="24"/>
                <w:szCs w:val="24"/>
                <w:lang w:eastAsia="bg-BG"/>
              </w:rPr>
              <w:t>З</w:t>
            </w:r>
            <w:r w:rsidR="00464B15" w:rsidRPr="00464B15">
              <w:rPr>
                <w:rFonts w:ascii="Times New Roman" w:eastAsiaTheme="minorEastAsia" w:hAnsi="Times New Roman" w:cs="Times New Roman"/>
                <w:sz w:val="24"/>
                <w:szCs w:val="24"/>
                <w:lang w:eastAsia="bg-BG"/>
              </w:rPr>
              <w:t>акупуване, включително чрез финансов лизинг, на нови машини, съоръжения и оборудване, необходими за подобряване на производствения процес по преработка и маркетинга, както и инсталирането им</w:t>
            </w:r>
            <w:r w:rsidR="00464B15">
              <w:rPr>
                <w:rFonts w:ascii="Times New Roman" w:eastAsiaTheme="minorEastAsia" w:hAnsi="Times New Roman" w:cs="Times New Roman"/>
                <w:sz w:val="24"/>
                <w:szCs w:val="24"/>
                <w:lang w:eastAsia="bg-BG"/>
              </w:rPr>
              <w:t>;</w:t>
            </w:r>
          </w:p>
          <w:p w:rsidR="008E0987" w:rsidRPr="00D3623F" w:rsidRDefault="008E0987" w:rsidP="00BC0F2A">
            <w:pPr>
              <w:widowControl w:val="0"/>
              <w:autoSpaceDE w:val="0"/>
              <w:autoSpaceDN w:val="0"/>
              <w:adjustRightInd w:val="0"/>
              <w:jc w:val="both"/>
              <w:rPr>
                <w:rFonts w:ascii="Times New Roman" w:eastAsiaTheme="minorEastAsia" w:hAnsi="Times New Roman" w:cs="Times New Roman"/>
                <w:sz w:val="24"/>
                <w:szCs w:val="24"/>
                <w:lang w:eastAsia="bg-BG"/>
              </w:rPr>
            </w:pPr>
            <w:r w:rsidRPr="00D3623F">
              <w:rPr>
                <w:rFonts w:ascii="Times New Roman" w:eastAsiaTheme="minorEastAsia" w:hAnsi="Times New Roman" w:cs="Times New Roman"/>
                <w:sz w:val="24"/>
                <w:szCs w:val="24"/>
                <w:lang w:eastAsia="bg-BG"/>
              </w:rPr>
              <w:t xml:space="preserve">3. </w:t>
            </w:r>
            <w:r w:rsidR="00D3623F" w:rsidRPr="00D3623F">
              <w:rPr>
                <w:rFonts w:ascii="Times New Roman" w:eastAsiaTheme="minorEastAsia" w:hAnsi="Times New Roman" w:cs="Times New Roman"/>
                <w:sz w:val="24"/>
                <w:szCs w:val="24"/>
                <w:lang w:eastAsia="bg-BG"/>
              </w:rPr>
              <w:t>З</w:t>
            </w:r>
            <w:r w:rsidRPr="00D3623F">
              <w:rPr>
                <w:rFonts w:ascii="Times New Roman" w:eastAsiaTheme="minorEastAsia" w:hAnsi="Times New Roman" w:cs="Times New Roman"/>
                <w:sz w:val="24"/>
                <w:szCs w:val="24"/>
                <w:lang w:eastAsia="bg-BG"/>
              </w:rPr>
              <w:t>акупуване на земя, необходима за изпълнение на проекта във връзка с изграждане и/или модернизиране на сгради, помещения и други недвижими материални активи, предназначени за производствени дейности;</w:t>
            </w:r>
          </w:p>
          <w:p w:rsidR="008E0987" w:rsidRPr="00BC0F2A" w:rsidRDefault="008E0987" w:rsidP="00BC0F2A">
            <w:pPr>
              <w:widowControl w:val="0"/>
              <w:autoSpaceDE w:val="0"/>
              <w:autoSpaceDN w:val="0"/>
              <w:adjustRightInd w:val="0"/>
              <w:jc w:val="both"/>
              <w:rPr>
                <w:rFonts w:ascii="Times New Roman" w:eastAsiaTheme="minorEastAsia" w:hAnsi="Times New Roman" w:cs="Times New Roman"/>
                <w:sz w:val="24"/>
                <w:szCs w:val="24"/>
                <w:lang w:eastAsia="bg-BG"/>
              </w:rPr>
            </w:pPr>
            <w:r w:rsidRPr="00D3623F">
              <w:rPr>
                <w:rFonts w:ascii="Times New Roman" w:eastAsiaTheme="minorEastAsia" w:hAnsi="Times New Roman" w:cs="Times New Roman"/>
                <w:sz w:val="24"/>
                <w:szCs w:val="24"/>
                <w:lang w:eastAsia="bg-BG"/>
              </w:rPr>
              <w:lastRenderedPageBreak/>
              <w:t xml:space="preserve">4. </w:t>
            </w:r>
            <w:r w:rsidR="00D3623F" w:rsidRPr="00D3623F">
              <w:rPr>
                <w:rFonts w:ascii="Times New Roman" w:eastAsiaTheme="minorEastAsia" w:hAnsi="Times New Roman" w:cs="Times New Roman"/>
                <w:sz w:val="24"/>
                <w:szCs w:val="24"/>
                <w:lang w:eastAsia="bg-BG"/>
              </w:rPr>
              <w:t>З</w:t>
            </w:r>
            <w:r w:rsidRPr="00D3623F">
              <w:rPr>
                <w:rFonts w:ascii="Times New Roman" w:eastAsiaTheme="minorEastAsia" w:hAnsi="Times New Roman" w:cs="Times New Roman"/>
                <w:sz w:val="24"/>
                <w:szCs w:val="24"/>
                <w:lang w:eastAsia="bg-BG"/>
              </w:rPr>
              <w:t>акупуване</w:t>
            </w:r>
            <w:r w:rsidRPr="008E0987">
              <w:rPr>
                <w:rFonts w:ascii="Times New Roman" w:eastAsiaTheme="minorEastAsia" w:hAnsi="Times New Roman" w:cs="Times New Roman"/>
                <w:sz w:val="24"/>
                <w:szCs w:val="24"/>
                <w:lang w:eastAsia="bg-BG"/>
              </w:rPr>
              <w:t xml:space="preserve"> на сгради, помещения и други недвижими имоти, необходими за изпълнение на проекта, предназначени за производствени дейности на територията на селски район съгласно приложение № </w:t>
            </w:r>
            <w:r w:rsidR="00AA5BBD" w:rsidRPr="00AA5BBD">
              <w:rPr>
                <w:rFonts w:ascii="Times New Roman" w:eastAsiaTheme="minorEastAsia" w:hAnsi="Times New Roman" w:cs="Times New Roman"/>
                <w:sz w:val="24"/>
                <w:szCs w:val="24"/>
                <w:lang w:eastAsia="bg-BG"/>
              </w:rPr>
              <w:t>1</w:t>
            </w:r>
            <w:r w:rsidRPr="00AA5BBD">
              <w:rPr>
                <w:rFonts w:ascii="Times New Roman" w:eastAsiaTheme="minorEastAsia" w:hAnsi="Times New Roman" w:cs="Times New Roman"/>
                <w:sz w:val="24"/>
                <w:szCs w:val="24"/>
                <w:lang w:eastAsia="bg-BG"/>
              </w:rPr>
              <w:t>;</w:t>
            </w:r>
          </w:p>
          <w:p w:rsidR="008E0987" w:rsidRPr="00BC0F2A" w:rsidRDefault="008E0987" w:rsidP="00BC0F2A">
            <w:pPr>
              <w:widowControl w:val="0"/>
              <w:autoSpaceDE w:val="0"/>
              <w:autoSpaceDN w:val="0"/>
              <w:adjustRightInd w:val="0"/>
              <w:jc w:val="both"/>
              <w:rPr>
                <w:rFonts w:ascii="Times New Roman" w:eastAsiaTheme="minorEastAsia" w:hAnsi="Times New Roman" w:cs="Times New Roman"/>
                <w:sz w:val="24"/>
                <w:szCs w:val="24"/>
                <w:lang w:eastAsia="bg-BG"/>
              </w:rPr>
            </w:pPr>
            <w:r w:rsidRPr="008E0987">
              <w:rPr>
                <w:rFonts w:ascii="Times New Roman" w:eastAsiaTheme="minorEastAsia" w:hAnsi="Times New Roman" w:cs="Times New Roman"/>
                <w:sz w:val="24"/>
                <w:szCs w:val="24"/>
                <w:lang w:eastAsia="bg-BG"/>
              </w:rPr>
              <w:t xml:space="preserve">5. </w:t>
            </w:r>
            <w:r w:rsidR="00D3623F">
              <w:rPr>
                <w:rFonts w:ascii="Times New Roman" w:eastAsiaTheme="minorEastAsia" w:hAnsi="Times New Roman" w:cs="Times New Roman"/>
                <w:sz w:val="24"/>
                <w:szCs w:val="24"/>
                <w:lang w:eastAsia="bg-BG"/>
              </w:rPr>
              <w:t>З</w:t>
            </w:r>
            <w:r w:rsidRPr="008E0987">
              <w:rPr>
                <w:rFonts w:ascii="Times New Roman" w:eastAsiaTheme="minorEastAsia" w:hAnsi="Times New Roman" w:cs="Times New Roman"/>
                <w:sz w:val="24"/>
                <w:szCs w:val="24"/>
                <w:lang w:eastAsia="bg-BG"/>
              </w:rPr>
              <w:t>акупуване, включително чрез финансов лизинг, на специализирани транспортни средства, включително хладилни такива, за превоз на суровините или готовата продукция, използвани и произвеждани от предприятието;</w:t>
            </w:r>
          </w:p>
          <w:p w:rsidR="008E0987" w:rsidRPr="00BC0F2A" w:rsidRDefault="008E0987" w:rsidP="00BC0F2A">
            <w:pPr>
              <w:widowControl w:val="0"/>
              <w:autoSpaceDE w:val="0"/>
              <w:autoSpaceDN w:val="0"/>
              <w:adjustRightInd w:val="0"/>
              <w:jc w:val="both"/>
              <w:rPr>
                <w:rFonts w:ascii="Times New Roman" w:eastAsiaTheme="minorEastAsia" w:hAnsi="Times New Roman" w:cs="Times New Roman"/>
                <w:sz w:val="24"/>
                <w:szCs w:val="24"/>
                <w:lang w:eastAsia="bg-BG"/>
              </w:rPr>
            </w:pPr>
            <w:r w:rsidRPr="008E0987">
              <w:rPr>
                <w:rFonts w:ascii="Times New Roman" w:eastAsiaTheme="minorEastAsia" w:hAnsi="Times New Roman" w:cs="Times New Roman"/>
                <w:sz w:val="24"/>
                <w:szCs w:val="24"/>
                <w:lang w:eastAsia="bg-BG"/>
              </w:rPr>
              <w:t xml:space="preserve">6. </w:t>
            </w:r>
            <w:r w:rsidR="00D3623F">
              <w:rPr>
                <w:rFonts w:ascii="Times New Roman" w:eastAsiaTheme="minorEastAsia" w:hAnsi="Times New Roman" w:cs="Times New Roman"/>
                <w:sz w:val="24"/>
                <w:szCs w:val="24"/>
                <w:lang w:eastAsia="bg-BG"/>
              </w:rPr>
              <w:t>И</w:t>
            </w:r>
            <w:r w:rsidRPr="008E0987">
              <w:rPr>
                <w:rFonts w:ascii="Times New Roman" w:eastAsiaTheme="minorEastAsia" w:hAnsi="Times New Roman" w:cs="Times New Roman"/>
                <w:sz w:val="24"/>
                <w:szCs w:val="24"/>
                <w:lang w:eastAsia="bg-BG"/>
              </w:rPr>
              <w:t xml:space="preserve">зграждане/модернизиране, включително оборудване на лаборатории, които са собственост на кандидата, разположени са на територията на предприятието и са пряко свързани с нуждите на производствения процес, включително чрез финансов лизинг; </w:t>
            </w:r>
          </w:p>
          <w:p w:rsidR="008E0987" w:rsidRPr="00BC0F2A" w:rsidRDefault="008E0987" w:rsidP="00BC0F2A">
            <w:pPr>
              <w:widowControl w:val="0"/>
              <w:autoSpaceDE w:val="0"/>
              <w:autoSpaceDN w:val="0"/>
              <w:adjustRightInd w:val="0"/>
              <w:jc w:val="both"/>
              <w:rPr>
                <w:rFonts w:ascii="Times New Roman" w:eastAsiaTheme="minorEastAsia" w:hAnsi="Times New Roman" w:cs="Times New Roman"/>
                <w:sz w:val="24"/>
                <w:szCs w:val="24"/>
                <w:lang w:eastAsia="bg-BG"/>
              </w:rPr>
            </w:pPr>
            <w:r w:rsidRPr="008E0987">
              <w:rPr>
                <w:rFonts w:ascii="Times New Roman" w:eastAsiaTheme="minorEastAsia" w:hAnsi="Times New Roman" w:cs="Times New Roman"/>
                <w:sz w:val="24"/>
                <w:szCs w:val="24"/>
                <w:lang w:eastAsia="bg-BG"/>
              </w:rPr>
              <w:t xml:space="preserve">7. </w:t>
            </w:r>
            <w:r w:rsidR="00D3623F">
              <w:rPr>
                <w:rFonts w:ascii="Times New Roman" w:eastAsiaTheme="minorEastAsia" w:hAnsi="Times New Roman" w:cs="Times New Roman"/>
                <w:sz w:val="24"/>
                <w:szCs w:val="24"/>
                <w:lang w:eastAsia="bg-BG"/>
              </w:rPr>
              <w:t>М</w:t>
            </w:r>
            <w:r w:rsidRPr="008E0987">
              <w:rPr>
                <w:rFonts w:ascii="Times New Roman" w:eastAsiaTheme="minorEastAsia" w:hAnsi="Times New Roman" w:cs="Times New Roman"/>
                <w:sz w:val="24"/>
                <w:szCs w:val="24"/>
                <w:lang w:eastAsia="bg-BG"/>
              </w:rPr>
              <w:t xml:space="preserve">атериални инвестиции за постигане на съответствие с новоприети стандарти на Съюза съгласно приложение № </w:t>
            </w:r>
            <w:r w:rsidR="00B3221F">
              <w:rPr>
                <w:rFonts w:ascii="Times New Roman" w:eastAsiaTheme="minorEastAsia" w:hAnsi="Times New Roman" w:cs="Times New Roman"/>
                <w:sz w:val="24"/>
                <w:szCs w:val="24"/>
                <w:lang w:val="en-US" w:eastAsia="bg-BG"/>
              </w:rPr>
              <w:t>8</w:t>
            </w:r>
            <w:r w:rsidRPr="008E0987">
              <w:rPr>
                <w:rFonts w:ascii="Times New Roman" w:eastAsiaTheme="minorEastAsia" w:hAnsi="Times New Roman" w:cs="Times New Roman"/>
                <w:sz w:val="24"/>
                <w:szCs w:val="24"/>
                <w:lang w:eastAsia="bg-BG"/>
              </w:rPr>
              <w:t>, включително чрез финансов лизинг;</w:t>
            </w:r>
          </w:p>
          <w:p w:rsidR="008E0987" w:rsidRPr="00BC0F2A" w:rsidRDefault="008E0987" w:rsidP="00BC0F2A">
            <w:pPr>
              <w:widowControl w:val="0"/>
              <w:autoSpaceDE w:val="0"/>
              <w:autoSpaceDN w:val="0"/>
              <w:adjustRightInd w:val="0"/>
              <w:jc w:val="both"/>
              <w:rPr>
                <w:rFonts w:ascii="Times New Roman" w:eastAsiaTheme="minorEastAsia" w:hAnsi="Times New Roman" w:cs="Times New Roman"/>
                <w:sz w:val="24"/>
                <w:szCs w:val="24"/>
                <w:lang w:eastAsia="bg-BG"/>
              </w:rPr>
            </w:pPr>
            <w:r w:rsidRPr="008E0987">
              <w:rPr>
                <w:rFonts w:ascii="Times New Roman" w:eastAsiaTheme="minorEastAsia" w:hAnsi="Times New Roman" w:cs="Times New Roman"/>
                <w:sz w:val="24"/>
                <w:szCs w:val="24"/>
                <w:lang w:eastAsia="bg-BG"/>
              </w:rPr>
              <w:t xml:space="preserve">8. </w:t>
            </w:r>
            <w:r w:rsidR="00D3623F">
              <w:rPr>
                <w:rFonts w:ascii="Times New Roman" w:eastAsiaTheme="minorEastAsia" w:hAnsi="Times New Roman" w:cs="Times New Roman"/>
                <w:sz w:val="24"/>
                <w:szCs w:val="24"/>
                <w:lang w:eastAsia="bg-BG"/>
              </w:rPr>
              <w:t>Р</w:t>
            </w:r>
            <w:r w:rsidRPr="008E0987">
              <w:rPr>
                <w:rFonts w:ascii="Times New Roman" w:eastAsiaTheme="minorEastAsia" w:hAnsi="Times New Roman" w:cs="Times New Roman"/>
                <w:sz w:val="24"/>
                <w:szCs w:val="24"/>
                <w:lang w:eastAsia="bg-BG"/>
              </w:rPr>
              <w:t>азходи за достигане на съответствие с международно признати стандарти за системи за управление, разходи за въвеждане на добри производствени практики, системи за управление на качеството и подготовка за сертификация в предприятията само когато тези разходи са част от общ проект на кандидата;</w:t>
            </w:r>
          </w:p>
          <w:p w:rsidR="008E0987" w:rsidRPr="00BC0F2A" w:rsidRDefault="008E0987" w:rsidP="00BC0F2A">
            <w:pPr>
              <w:widowControl w:val="0"/>
              <w:autoSpaceDE w:val="0"/>
              <w:autoSpaceDN w:val="0"/>
              <w:adjustRightInd w:val="0"/>
              <w:jc w:val="both"/>
              <w:rPr>
                <w:rFonts w:ascii="Times New Roman" w:eastAsiaTheme="minorEastAsia" w:hAnsi="Times New Roman" w:cs="Times New Roman"/>
                <w:sz w:val="24"/>
                <w:szCs w:val="24"/>
                <w:lang w:eastAsia="bg-BG"/>
              </w:rPr>
            </w:pPr>
            <w:r w:rsidRPr="008E0987">
              <w:rPr>
                <w:rFonts w:ascii="Times New Roman" w:eastAsiaTheme="minorEastAsia" w:hAnsi="Times New Roman" w:cs="Times New Roman"/>
                <w:sz w:val="24"/>
                <w:szCs w:val="24"/>
                <w:lang w:eastAsia="bg-BG"/>
              </w:rPr>
              <w:t xml:space="preserve">9. </w:t>
            </w:r>
            <w:r w:rsidR="00D3623F">
              <w:rPr>
                <w:rFonts w:ascii="Times New Roman" w:eastAsiaTheme="minorEastAsia" w:hAnsi="Times New Roman" w:cs="Times New Roman"/>
                <w:sz w:val="24"/>
                <w:szCs w:val="24"/>
                <w:lang w:eastAsia="bg-BG"/>
              </w:rPr>
              <w:t>З</w:t>
            </w:r>
            <w:r w:rsidRPr="008E0987">
              <w:rPr>
                <w:rFonts w:ascii="Times New Roman" w:eastAsiaTheme="minorEastAsia" w:hAnsi="Times New Roman" w:cs="Times New Roman"/>
                <w:sz w:val="24"/>
                <w:szCs w:val="24"/>
                <w:lang w:eastAsia="bg-BG"/>
              </w:rPr>
              <w:t>акупуване на софтуер</w:t>
            </w:r>
            <w:r w:rsidR="00DF2EF4">
              <w:rPr>
                <w:rFonts w:ascii="Times New Roman" w:eastAsiaTheme="minorEastAsia" w:hAnsi="Times New Roman" w:cs="Times New Roman"/>
                <w:sz w:val="24"/>
                <w:szCs w:val="24"/>
                <w:lang w:eastAsia="bg-BG"/>
              </w:rPr>
              <w:t xml:space="preserve"> </w:t>
            </w:r>
            <w:r w:rsidRPr="008E0987">
              <w:rPr>
                <w:rFonts w:ascii="Times New Roman" w:eastAsiaTheme="minorEastAsia" w:hAnsi="Times New Roman" w:cs="Times New Roman"/>
                <w:sz w:val="24"/>
                <w:szCs w:val="24"/>
                <w:lang w:eastAsia="bg-BG"/>
              </w:rPr>
              <w:t>свързан с преработвателната дейност на кандидата, включително чрез финансов лизинг;</w:t>
            </w:r>
          </w:p>
          <w:p w:rsidR="008E0987" w:rsidRPr="00BC0F2A" w:rsidRDefault="008E0987" w:rsidP="00BC0F2A">
            <w:pPr>
              <w:widowControl w:val="0"/>
              <w:autoSpaceDE w:val="0"/>
              <w:autoSpaceDN w:val="0"/>
              <w:adjustRightInd w:val="0"/>
              <w:jc w:val="both"/>
              <w:rPr>
                <w:rFonts w:ascii="Times New Roman" w:eastAsiaTheme="minorEastAsia" w:hAnsi="Times New Roman" w:cs="Times New Roman"/>
                <w:sz w:val="24"/>
                <w:szCs w:val="24"/>
                <w:lang w:eastAsia="bg-BG"/>
              </w:rPr>
            </w:pPr>
            <w:r w:rsidRPr="008E0987">
              <w:rPr>
                <w:rFonts w:ascii="Times New Roman" w:eastAsiaTheme="minorEastAsia" w:hAnsi="Times New Roman" w:cs="Times New Roman"/>
                <w:sz w:val="24"/>
                <w:szCs w:val="24"/>
                <w:lang w:eastAsia="bg-BG"/>
              </w:rPr>
              <w:t xml:space="preserve">10. </w:t>
            </w:r>
            <w:r w:rsidR="00D3623F">
              <w:rPr>
                <w:rFonts w:ascii="Times New Roman" w:eastAsiaTheme="minorEastAsia" w:hAnsi="Times New Roman" w:cs="Times New Roman"/>
                <w:sz w:val="24"/>
                <w:szCs w:val="24"/>
                <w:lang w:eastAsia="bg-BG"/>
              </w:rPr>
              <w:t>З</w:t>
            </w:r>
            <w:r w:rsidRPr="008E0987">
              <w:rPr>
                <w:rFonts w:ascii="Times New Roman" w:eastAsiaTheme="minorEastAsia" w:hAnsi="Times New Roman" w:cs="Times New Roman"/>
                <w:sz w:val="24"/>
                <w:szCs w:val="24"/>
                <w:lang w:eastAsia="bg-BG"/>
              </w:rPr>
              <w:t>а ноу-хау, придобиване на патентни права и лицензи, за регистрация на търговски марки и процеси, необходими за изготвяне и изпълнение на проекта;</w:t>
            </w:r>
          </w:p>
          <w:p w:rsidR="008E0987" w:rsidRPr="001233A0" w:rsidRDefault="008E0987" w:rsidP="00D3623F">
            <w:pPr>
              <w:widowControl w:val="0"/>
              <w:autoSpaceDE w:val="0"/>
              <w:autoSpaceDN w:val="0"/>
              <w:adjustRightInd w:val="0"/>
              <w:jc w:val="both"/>
              <w:rPr>
                <w:rFonts w:ascii="Times New Roman" w:eastAsiaTheme="minorEastAsia" w:hAnsi="Times New Roman" w:cs="Times New Roman"/>
                <w:sz w:val="24"/>
                <w:szCs w:val="24"/>
                <w:lang w:eastAsia="bg-BG"/>
              </w:rPr>
            </w:pPr>
            <w:r w:rsidRPr="008036D5">
              <w:rPr>
                <w:rFonts w:ascii="Times New Roman" w:eastAsiaTheme="minorEastAsia" w:hAnsi="Times New Roman" w:cs="Times New Roman"/>
                <w:sz w:val="24"/>
                <w:szCs w:val="24"/>
                <w:lang w:eastAsia="bg-BG"/>
              </w:rPr>
              <w:t xml:space="preserve">11. </w:t>
            </w:r>
            <w:r w:rsidR="00D3623F" w:rsidRPr="008036D5">
              <w:rPr>
                <w:rFonts w:ascii="Times New Roman" w:eastAsiaTheme="minorEastAsia" w:hAnsi="Times New Roman" w:cs="Times New Roman"/>
                <w:sz w:val="24"/>
                <w:szCs w:val="24"/>
                <w:lang w:eastAsia="bg-BG"/>
              </w:rPr>
              <w:t>Р</w:t>
            </w:r>
            <w:r w:rsidRPr="008036D5">
              <w:rPr>
                <w:rFonts w:ascii="Times New Roman" w:eastAsiaTheme="minorEastAsia" w:hAnsi="Times New Roman" w:cs="Times New Roman"/>
                <w:sz w:val="24"/>
                <w:szCs w:val="24"/>
                <w:lang w:eastAsia="bg-BG"/>
              </w:rPr>
              <w:t>азходи, свързани с проекта, в т.ч.</w:t>
            </w:r>
            <w:r w:rsidRPr="008E0987">
              <w:rPr>
                <w:rFonts w:ascii="Times New Roman" w:eastAsiaTheme="minorEastAsia" w:hAnsi="Times New Roman" w:cs="Times New Roman"/>
                <w:sz w:val="24"/>
                <w:szCs w:val="24"/>
                <w:lang w:eastAsia="bg-BG"/>
              </w:rPr>
              <w:t xml:space="preserve"> разходи за </w:t>
            </w:r>
            <w:proofErr w:type="spellStart"/>
            <w:r w:rsidRPr="008E0987">
              <w:rPr>
                <w:rFonts w:ascii="Times New Roman" w:eastAsiaTheme="minorEastAsia" w:hAnsi="Times New Roman" w:cs="Times New Roman"/>
                <w:sz w:val="24"/>
                <w:szCs w:val="24"/>
                <w:lang w:eastAsia="bg-BG"/>
              </w:rPr>
              <w:t>предпроектни</w:t>
            </w:r>
            <w:proofErr w:type="spellEnd"/>
            <w:r w:rsidRPr="008E0987">
              <w:rPr>
                <w:rFonts w:ascii="Times New Roman" w:eastAsiaTheme="minorEastAsia" w:hAnsi="Times New Roman" w:cs="Times New Roman"/>
                <w:sz w:val="24"/>
                <w:szCs w:val="24"/>
                <w:lang w:eastAsia="bg-BG"/>
              </w:rPr>
              <w:t xml:space="preserve"> проучвания, такси, хонорари за архитекти, инженери и консултанти, консултации за икономическа устойчивост на проекти, извършени както в процеса на подготовка на проекта преди подаване на проектното предложение, така и по време на неговото изпълнение, които не могат да надхвърлят 12 на сто от общия размер на допустимите разходи по проект, включени в т. 1 – 10.</w:t>
            </w:r>
          </w:p>
        </w:tc>
      </w:tr>
    </w:tbl>
    <w:p w:rsidR="001233A0" w:rsidRPr="007C104A" w:rsidRDefault="001233A0" w:rsidP="001233A0">
      <w:pPr>
        <w:pStyle w:val="Heading2"/>
      </w:pPr>
      <w:bookmarkStart w:id="22" w:name="_Toc505956275"/>
      <w:r>
        <w:lastRenderedPageBreak/>
        <w:t>14.2</w:t>
      </w:r>
      <w:r w:rsidR="00723D49">
        <w:t>.</w:t>
      </w:r>
      <w:r>
        <w:t xml:space="preserve"> Условия за допустимост на разходите:</w:t>
      </w:r>
      <w:bookmarkEnd w:id="22"/>
    </w:p>
    <w:tbl>
      <w:tblPr>
        <w:tblStyle w:val="TableGrid"/>
        <w:tblW w:w="0" w:type="auto"/>
        <w:tblLook w:val="04A0" w:firstRow="1" w:lastRow="0" w:firstColumn="1" w:lastColumn="0" w:noHBand="0" w:noVBand="1"/>
      </w:tblPr>
      <w:tblGrid>
        <w:gridCol w:w="9062"/>
      </w:tblGrid>
      <w:tr w:rsidR="001233A0" w:rsidTr="00A86882">
        <w:tc>
          <w:tcPr>
            <w:tcW w:w="9212" w:type="dxa"/>
          </w:tcPr>
          <w:p w:rsidR="001233A0" w:rsidRDefault="001233A0" w:rsidP="001233A0">
            <w:pPr>
              <w:widowControl w:val="0"/>
              <w:autoSpaceDE w:val="0"/>
              <w:autoSpaceDN w:val="0"/>
              <w:adjustRightInd w:val="0"/>
              <w:jc w:val="both"/>
              <w:rPr>
                <w:rFonts w:ascii="Times New Roman" w:eastAsiaTheme="minorEastAsia" w:hAnsi="Times New Roman" w:cs="Times New Roman"/>
                <w:sz w:val="24"/>
                <w:szCs w:val="24"/>
                <w:lang w:eastAsia="bg-BG"/>
              </w:rPr>
            </w:pPr>
          </w:p>
          <w:p w:rsidR="00FA3C48" w:rsidRPr="002756DE" w:rsidRDefault="00ED12D5" w:rsidP="002756DE">
            <w:pPr>
              <w:jc w:val="both"/>
              <w:rPr>
                <w:rFonts w:ascii="Times New Roman" w:hAnsi="Times New Roman" w:cs="Times New Roman"/>
                <w:sz w:val="24"/>
                <w:szCs w:val="24"/>
              </w:rPr>
            </w:pPr>
            <w:r>
              <w:rPr>
                <w:rFonts w:ascii="Times New Roman" w:hAnsi="Times New Roman" w:cs="Times New Roman"/>
                <w:sz w:val="24"/>
                <w:szCs w:val="24"/>
              </w:rPr>
              <w:t xml:space="preserve">1. </w:t>
            </w:r>
            <w:r w:rsidR="00FA3C48">
              <w:rPr>
                <w:rFonts w:ascii="Times New Roman" w:hAnsi="Times New Roman" w:cs="Times New Roman"/>
                <w:sz w:val="24"/>
                <w:szCs w:val="24"/>
              </w:rPr>
              <w:t>Финансова помощ по реда на тази процедура се предоставя в рамките на наличните средства по ПРСР 2014 – 2020 г. под формата на възстановяване на действително направени и платени допустими разходи</w:t>
            </w:r>
            <w:r w:rsidR="002756DE">
              <w:rPr>
                <w:rFonts w:ascii="Times New Roman" w:hAnsi="Times New Roman" w:cs="Times New Roman"/>
                <w:sz w:val="24"/>
                <w:szCs w:val="24"/>
              </w:rPr>
              <w:t xml:space="preserve">. </w:t>
            </w:r>
          </w:p>
          <w:p w:rsidR="00FA3C48" w:rsidRPr="00FA3C48" w:rsidRDefault="00ED12D5" w:rsidP="001233A0">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2. </w:t>
            </w:r>
            <w:r w:rsidR="001233A0" w:rsidRPr="008E0987">
              <w:rPr>
                <w:rFonts w:ascii="Times New Roman" w:eastAsiaTheme="minorEastAsia" w:hAnsi="Times New Roman" w:cs="Times New Roman"/>
                <w:sz w:val="24"/>
                <w:szCs w:val="24"/>
                <w:lang w:eastAsia="bg-BG"/>
              </w:rPr>
              <w:t>Допустимите разходи по т. 11</w:t>
            </w:r>
            <w:r w:rsidR="00784874">
              <w:rPr>
                <w:rFonts w:ascii="Times New Roman" w:eastAsiaTheme="minorEastAsia" w:hAnsi="Times New Roman" w:cs="Times New Roman"/>
                <w:sz w:val="24"/>
                <w:szCs w:val="24"/>
                <w:lang w:eastAsia="bg-BG"/>
              </w:rPr>
              <w:t xml:space="preserve"> от Раздел 14.1 „Допустими разходи“</w:t>
            </w:r>
            <w:r w:rsidR="001233A0" w:rsidRPr="008E0987">
              <w:rPr>
                <w:rFonts w:ascii="Times New Roman" w:eastAsiaTheme="minorEastAsia" w:hAnsi="Times New Roman" w:cs="Times New Roman"/>
                <w:sz w:val="24"/>
                <w:szCs w:val="24"/>
                <w:lang w:eastAsia="bg-BG"/>
              </w:rPr>
              <w:t xml:space="preserve"> не може да превишават следните стойности:</w:t>
            </w:r>
          </w:p>
          <w:p w:rsidR="001233A0" w:rsidRPr="00256304" w:rsidRDefault="00ED12D5" w:rsidP="002756DE">
            <w:pPr>
              <w:widowControl w:val="0"/>
              <w:autoSpaceDE w:val="0"/>
              <w:autoSpaceDN w:val="0"/>
              <w:adjustRightInd w:val="0"/>
              <w:jc w:val="both"/>
              <w:rPr>
                <w:rFonts w:ascii="Times New Roman" w:hAnsi="Times New Roman" w:cs="Times New Roman"/>
                <w:sz w:val="24"/>
                <w:szCs w:val="24"/>
              </w:rPr>
            </w:pPr>
            <w:r>
              <w:rPr>
                <w:rFonts w:ascii="Times New Roman" w:eastAsiaTheme="minorEastAsia" w:hAnsi="Times New Roman" w:cs="Times New Roman"/>
                <w:sz w:val="24"/>
                <w:szCs w:val="24"/>
                <w:lang w:eastAsia="bg-BG"/>
              </w:rPr>
              <w:t>а)</w:t>
            </w:r>
            <w:r w:rsidR="001233A0" w:rsidRPr="008E0987">
              <w:rPr>
                <w:rFonts w:ascii="Times New Roman" w:eastAsiaTheme="minorEastAsia" w:hAnsi="Times New Roman" w:cs="Times New Roman"/>
                <w:sz w:val="24"/>
                <w:szCs w:val="24"/>
                <w:lang w:eastAsia="bg-BG"/>
              </w:rPr>
              <w:t xml:space="preserve"> за </w:t>
            </w:r>
            <w:r w:rsidR="001233A0" w:rsidRPr="00D3623F">
              <w:rPr>
                <w:rFonts w:ascii="Times New Roman" w:eastAsiaTheme="minorEastAsia" w:hAnsi="Times New Roman" w:cs="Times New Roman"/>
                <w:sz w:val="24"/>
                <w:szCs w:val="24"/>
                <w:lang w:eastAsia="bg-BG"/>
              </w:rPr>
              <w:t>консултантски</w:t>
            </w:r>
            <w:r w:rsidR="00DF2EF4">
              <w:rPr>
                <w:rFonts w:ascii="Times New Roman" w:eastAsiaTheme="minorEastAsia" w:hAnsi="Times New Roman" w:cs="Times New Roman"/>
                <w:sz w:val="24"/>
                <w:szCs w:val="24"/>
                <w:lang w:eastAsia="bg-BG"/>
              </w:rPr>
              <w:t xml:space="preserve"> </w:t>
            </w:r>
            <w:r w:rsidR="001233A0" w:rsidRPr="00D3623F">
              <w:rPr>
                <w:rFonts w:ascii="Times New Roman" w:eastAsiaTheme="minorEastAsia" w:hAnsi="Times New Roman" w:cs="Times New Roman"/>
                <w:sz w:val="24"/>
                <w:szCs w:val="24"/>
                <w:lang w:eastAsia="bg-BG"/>
              </w:rPr>
              <w:t xml:space="preserve">и правни услуги, </w:t>
            </w:r>
            <w:r w:rsidR="001233A0" w:rsidRPr="00256304">
              <w:rPr>
                <w:rFonts w:ascii="Times New Roman" w:hAnsi="Times New Roman" w:cs="Times New Roman"/>
                <w:sz w:val="24"/>
                <w:szCs w:val="24"/>
              </w:rPr>
              <w:t xml:space="preserve">свързани с подготовката и управлението на проекта, като част от разходите по т. 11 </w:t>
            </w:r>
            <w:r w:rsidR="006065C8" w:rsidRPr="00256304">
              <w:rPr>
                <w:rFonts w:ascii="Times New Roman" w:hAnsi="Times New Roman" w:cs="Times New Roman"/>
                <w:sz w:val="24"/>
                <w:szCs w:val="24"/>
              </w:rPr>
              <w:t xml:space="preserve">от Раздел 14.1 </w:t>
            </w:r>
            <w:r w:rsidR="006065C8" w:rsidRPr="00D3623F">
              <w:rPr>
                <w:rFonts w:ascii="Times New Roman" w:hAnsi="Times New Roman" w:cs="Times New Roman"/>
                <w:sz w:val="24"/>
                <w:szCs w:val="24"/>
              </w:rPr>
              <w:t>„Допустими разходи</w:t>
            </w:r>
            <w:r w:rsidR="006065C8" w:rsidRPr="00256304">
              <w:rPr>
                <w:rFonts w:ascii="Times New Roman" w:hAnsi="Times New Roman" w:cs="Times New Roman"/>
                <w:sz w:val="24"/>
                <w:szCs w:val="24"/>
              </w:rPr>
              <w:t xml:space="preserve">“, </w:t>
            </w:r>
            <w:r w:rsidR="001233A0" w:rsidRPr="00256304">
              <w:rPr>
                <w:rFonts w:ascii="Times New Roman" w:hAnsi="Times New Roman" w:cs="Times New Roman"/>
                <w:sz w:val="24"/>
                <w:szCs w:val="24"/>
              </w:rPr>
              <w:t>не могат да превишават 5 на сто от допустимите разходи по т. 1 – 10</w:t>
            </w:r>
            <w:r w:rsidR="00635415" w:rsidRPr="00256304">
              <w:rPr>
                <w:rFonts w:ascii="Times New Roman" w:hAnsi="Times New Roman" w:cs="Times New Roman"/>
                <w:sz w:val="24"/>
                <w:szCs w:val="24"/>
              </w:rPr>
              <w:t xml:space="preserve"> от Раздел 14.1 </w:t>
            </w:r>
            <w:r w:rsidR="00635415" w:rsidRPr="00D3623F">
              <w:rPr>
                <w:rFonts w:ascii="Times New Roman" w:hAnsi="Times New Roman" w:cs="Times New Roman"/>
                <w:sz w:val="24"/>
                <w:szCs w:val="24"/>
              </w:rPr>
              <w:t>„Допустими разходи</w:t>
            </w:r>
            <w:r w:rsidR="00635415" w:rsidRPr="00256304">
              <w:rPr>
                <w:rFonts w:ascii="Times New Roman" w:hAnsi="Times New Roman" w:cs="Times New Roman"/>
                <w:sz w:val="24"/>
                <w:szCs w:val="24"/>
              </w:rPr>
              <w:t>“</w:t>
            </w:r>
            <w:r w:rsidR="001233A0" w:rsidRPr="00256304">
              <w:rPr>
                <w:rFonts w:ascii="Times New Roman" w:hAnsi="Times New Roman" w:cs="Times New Roman"/>
                <w:sz w:val="24"/>
                <w:szCs w:val="24"/>
              </w:rPr>
              <w:t xml:space="preserve">, но не повече от </w:t>
            </w:r>
            <w:r w:rsidR="000F6EA0">
              <w:rPr>
                <w:rFonts w:ascii="Times New Roman" w:hAnsi="Times New Roman" w:cs="Times New Roman"/>
                <w:sz w:val="24"/>
                <w:szCs w:val="24"/>
              </w:rPr>
              <w:t>68 453 лева</w:t>
            </w:r>
            <w:r w:rsidR="002756DE" w:rsidRPr="00256304">
              <w:rPr>
                <w:rFonts w:ascii="Times New Roman" w:hAnsi="Times New Roman" w:cs="Times New Roman"/>
                <w:sz w:val="24"/>
                <w:szCs w:val="24"/>
              </w:rPr>
              <w:t>;</w:t>
            </w:r>
          </w:p>
          <w:p w:rsidR="001233A0" w:rsidRPr="00256304" w:rsidRDefault="00ED12D5" w:rsidP="002756DE">
            <w:pPr>
              <w:widowControl w:val="0"/>
              <w:autoSpaceDE w:val="0"/>
              <w:autoSpaceDN w:val="0"/>
              <w:adjustRightInd w:val="0"/>
              <w:jc w:val="both"/>
              <w:rPr>
                <w:rFonts w:ascii="Times New Roman" w:eastAsiaTheme="minorEastAsia" w:hAnsi="Times New Roman" w:cs="Times New Roman"/>
                <w:sz w:val="24"/>
                <w:szCs w:val="24"/>
                <w:lang w:eastAsia="bg-BG"/>
              </w:rPr>
            </w:pPr>
            <w:r w:rsidRPr="00D3623F">
              <w:rPr>
                <w:rFonts w:ascii="Times New Roman" w:eastAsiaTheme="minorEastAsia" w:hAnsi="Times New Roman" w:cs="Times New Roman"/>
                <w:sz w:val="24"/>
                <w:szCs w:val="24"/>
                <w:lang w:eastAsia="bg-BG"/>
              </w:rPr>
              <w:t>б)</w:t>
            </w:r>
            <w:r w:rsidR="00DF2EF4">
              <w:rPr>
                <w:rFonts w:ascii="Times New Roman" w:eastAsiaTheme="minorEastAsia" w:hAnsi="Times New Roman" w:cs="Times New Roman"/>
                <w:sz w:val="24"/>
                <w:szCs w:val="24"/>
                <w:lang w:eastAsia="bg-BG"/>
              </w:rPr>
              <w:t xml:space="preserve"> </w:t>
            </w:r>
            <w:r w:rsidR="00F92743">
              <w:rPr>
                <w:rFonts w:ascii="Times New Roman" w:eastAsiaTheme="minorEastAsia" w:hAnsi="Times New Roman" w:cs="Times New Roman"/>
                <w:sz w:val="24"/>
                <w:szCs w:val="24"/>
                <w:lang w:eastAsia="bg-BG"/>
              </w:rPr>
              <w:t xml:space="preserve">за </w:t>
            </w:r>
            <w:r w:rsidR="001233A0" w:rsidRPr="00D3623F">
              <w:rPr>
                <w:rFonts w:ascii="Times New Roman" w:eastAsiaTheme="minorEastAsia" w:hAnsi="Times New Roman" w:cs="Times New Roman"/>
                <w:sz w:val="24"/>
                <w:szCs w:val="24"/>
                <w:lang w:eastAsia="bg-BG"/>
              </w:rPr>
              <w:t xml:space="preserve">разходи за изготвяне на технически и/или работен проект, включително и изготвяне на технологичен проект, свързан с допустимите инвестиционни разходи по проекта, като част от разходите по т. 11 </w:t>
            </w:r>
            <w:r w:rsidR="00784874" w:rsidRPr="00256304">
              <w:rPr>
                <w:rFonts w:ascii="Times New Roman" w:eastAsiaTheme="minorEastAsia" w:hAnsi="Times New Roman" w:cs="Times New Roman"/>
                <w:sz w:val="24"/>
                <w:szCs w:val="24"/>
                <w:lang w:eastAsia="bg-BG"/>
              </w:rPr>
              <w:t>от Раздел 14.1 „Допустими разходи</w:t>
            </w:r>
            <w:r w:rsidR="002F6AD2" w:rsidRPr="00256304">
              <w:rPr>
                <w:rFonts w:ascii="Times New Roman" w:eastAsiaTheme="minorEastAsia" w:hAnsi="Times New Roman" w:cs="Times New Roman"/>
                <w:sz w:val="24"/>
                <w:szCs w:val="24"/>
                <w:lang w:eastAsia="bg-BG"/>
              </w:rPr>
              <w:t>“</w:t>
            </w:r>
            <w:r w:rsidR="002F6AD2">
              <w:rPr>
                <w:rFonts w:ascii="Times New Roman" w:eastAsiaTheme="minorEastAsia" w:hAnsi="Times New Roman" w:cs="Times New Roman"/>
                <w:sz w:val="24"/>
                <w:szCs w:val="24"/>
                <w:lang w:eastAsia="bg-BG"/>
              </w:rPr>
              <w:t xml:space="preserve"> -</w:t>
            </w:r>
            <w:r w:rsidR="001233A0" w:rsidRPr="00D3623F">
              <w:rPr>
                <w:rFonts w:ascii="Times New Roman" w:eastAsiaTheme="minorEastAsia" w:hAnsi="Times New Roman" w:cs="Times New Roman"/>
                <w:sz w:val="24"/>
                <w:szCs w:val="24"/>
                <w:lang w:eastAsia="bg-BG"/>
              </w:rPr>
              <w:t>2,25</w:t>
            </w:r>
            <w:r w:rsidR="002F6AD2">
              <w:rPr>
                <w:rFonts w:ascii="Times New Roman" w:eastAsiaTheme="minorEastAsia" w:hAnsi="Times New Roman" w:cs="Times New Roman"/>
                <w:sz w:val="24"/>
                <w:szCs w:val="24"/>
                <w:lang w:eastAsia="bg-BG"/>
              </w:rPr>
              <w:t xml:space="preserve"> на сто</w:t>
            </w:r>
            <w:r w:rsidR="00DF2EF4">
              <w:rPr>
                <w:rFonts w:ascii="Times New Roman" w:eastAsiaTheme="minorEastAsia" w:hAnsi="Times New Roman" w:cs="Times New Roman"/>
                <w:sz w:val="24"/>
                <w:szCs w:val="24"/>
                <w:lang w:eastAsia="bg-BG"/>
              </w:rPr>
              <w:t xml:space="preserve"> </w:t>
            </w:r>
            <w:r w:rsidR="001233A0" w:rsidRPr="00D3623F">
              <w:rPr>
                <w:rFonts w:ascii="Times New Roman" w:eastAsiaTheme="minorEastAsia" w:hAnsi="Times New Roman" w:cs="Times New Roman"/>
                <w:sz w:val="24"/>
                <w:szCs w:val="24"/>
                <w:lang w:eastAsia="bg-BG"/>
              </w:rPr>
              <w:t>от допустимите разходи по т. 1 – 10</w:t>
            </w:r>
            <w:r w:rsidR="00635415" w:rsidRPr="00256304">
              <w:rPr>
                <w:rFonts w:ascii="Times New Roman" w:eastAsiaTheme="minorEastAsia" w:hAnsi="Times New Roman" w:cs="Times New Roman"/>
                <w:sz w:val="24"/>
                <w:szCs w:val="24"/>
                <w:lang w:eastAsia="bg-BG"/>
              </w:rPr>
              <w:t xml:space="preserve"> от Раздел 14.1 „Допустими разходи“</w:t>
            </w:r>
            <w:r w:rsidR="002756DE" w:rsidRPr="00D3623F">
              <w:rPr>
                <w:rFonts w:ascii="Times New Roman" w:eastAsiaTheme="minorEastAsia" w:hAnsi="Times New Roman" w:cs="Times New Roman"/>
                <w:sz w:val="24"/>
                <w:szCs w:val="24"/>
                <w:lang w:eastAsia="bg-BG"/>
              </w:rPr>
              <w:t>;</w:t>
            </w:r>
          </w:p>
          <w:p w:rsidR="001233A0" w:rsidRPr="002756DE" w:rsidRDefault="00784874" w:rsidP="002756DE">
            <w:pPr>
              <w:widowControl w:val="0"/>
              <w:autoSpaceDE w:val="0"/>
              <w:autoSpaceDN w:val="0"/>
              <w:adjustRightInd w:val="0"/>
              <w:jc w:val="both"/>
              <w:rPr>
                <w:rFonts w:ascii="Times New Roman" w:eastAsiaTheme="minorEastAsia" w:hAnsi="Times New Roman" w:cs="Times New Roman"/>
                <w:sz w:val="24"/>
                <w:szCs w:val="24"/>
                <w:lang w:eastAsia="bg-BG"/>
              </w:rPr>
            </w:pPr>
            <w:r w:rsidRPr="002756DE">
              <w:rPr>
                <w:rFonts w:ascii="Times New Roman" w:eastAsiaTheme="minorEastAsia" w:hAnsi="Times New Roman" w:cs="Times New Roman"/>
                <w:sz w:val="24"/>
                <w:szCs w:val="24"/>
                <w:lang w:eastAsia="bg-BG"/>
              </w:rPr>
              <w:t>в</w:t>
            </w:r>
            <w:r w:rsidR="00256304" w:rsidRPr="00256304">
              <w:rPr>
                <w:rFonts w:ascii="Times New Roman" w:eastAsiaTheme="minorEastAsia" w:hAnsi="Times New Roman" w:cs="Times New Roman"/>
                <w:sz w:val="24"/>
                <w:szCs w:val="24"/>
                <w:lang w:eastAsia="bg-BG"/>
              </w:rPr>
              <w:t>)</w:t>
            </w:r>
            <w:r w:rsidR="002F6AD2">
              <w:rPr>
                <w:rFonts w:ascii="Times New Roman" w:eastAsiaTheme="minorEastAsia" w:hAnsi="Times New Roman" w:cs="Times New Roman"/>
                <w:sz w:val="24"/>
                <w:szCs w:val="24"/>
                <w:lang w:eastAsia="bg-BG"/>
              </w:rPr>
              <w:t xml:space="preserve">за </w:t>
            </w:r>
            <w:r w:rsidR="001233A0" w:rsidRPr="002756DE">
              <w:rPr>
                <w:rFonts w:ascii="Times New Roman" w:eastAsiaTheme="minorEastAsia" w:hAnsi="Times New Roman" w:cs="Times New Roman"/>
                <w:sz w:val="24"/>
                <w:szCs w:val="24"/>
                <w:lang w:eastAsia="bg-BG"/>
              </w:rPr>
              <w:t>разходи за строителен надзор свързан с допустимите инвестиционни разходи по проекта като част от разходите по т. 11</w:t>
            </w:r>
            <w:r w:rsidRPr="00256304">
              <w:rPr>
                <w:rFonts w:ascii="Times New Roman" w:eastAsiaTheme="minorEastAsia" w:hAnsi="Times New Roman" w:cs="Times New Roman"/>
                <w:sz w:val="24"/>
                <w:szCs w:val="24"/>
                <w:lang w:eastAsia="bg-BG"/>
              </w:rPr>
              <w:t xml:space="preserve"> от Раздел 14.1 „Допустими</w:t>
            </w:r>
            <w:r w:rsidRPr="002756DE">
              <w:rPr>
                <w:rFonts w:ascii="Times New Roman" w:hAnsi="Times New Roman" w:cs="Times New Roman"/>
                <w:sz w:val="24"/>
                <w:szCs w:val="24"/>
              </w:rPr>
              <w:t xml:space="preserve"> разходи</w:t>
            </w:r>
            <w:r w:rsidRPr="002756DE">
              <w:rPr>
                <w:rFonts w:ascii="Times New Roman" w:eastAsiaTheme="minorEastAsia" w:hAnsi="Times New Roman" w:cs="Times New Roman"/>
                <w:sz w:val="24"/>
                <w:szCs w:val="24"/>
                <w:lang w:eastAsia="bg-BG"/>
              </w:rPr>
              <w:t>“</w:t>
            </w:r>
            <w:r w:rsidR="002F6AD2">
              <w:rPr>
                <w:rFonts w:ascii="Times New Roman" w:eastAsiaTheme="minorEastAsia" w:hAnsi="Times New Roman" w:cs="Times New Roman"/>
                <w:sz w:val="24"/>
                <w:szCs w:val="24"/>
                <w:lang w:eastAsia="bg-BG"/>
              </w:rPr>
              <w:t xml:space="preserve"> - </w:t>
            </w:r>
            <w:r w:rsidR="001233A0" w:rsidRPr="002756DE">
              <w:rPr>
                <w:rFonts w:ascii="Times New Roman" w:eastAsiaTheme="minorEastAsia" w:hAnsi="Times New Roman" w:cs="Times New Roman"/>
                <w:sz w:val="24"/>
                <w:szCs w:val="24"/>
                <w:lang w:eastAsia="bg-BG"/>
              </w:rPr>
              <w:t>едно на сто от допустимите разходи по т. 1 – 10</w:t>
            </w:r>
            <w:r w:rsidR="00635415" w:rsidRPr="002756DE">
              <w:rPr>
                <w:rFonts w:ascii="Times New Roman" w:eastAsiaTheme="minorEastAsia" w:hAnsi="Times New Roman" w:cs="Times New Roman"/>
                <w:sz w:val="24"/>
                <w:szCs w:val="24"/>
                <w:lang w:eastAsia="bg-BG"/>
              </w:rPr>
              <w:t xml:space="preserve"> от Раздел </w:t>
            </w:r>
            <w:r w:rsidR="00635415" w:rsidRPr="002756DE">
              <w:rPr>
                <w:rFonts w:ascii="Times New Roman" w:hAnsi="Times New Roman" w:cs="Times New Roman"/>
              </w:rPr>
              <w:t xml:space="preserve">14.1 </w:t>
            </w:r>
            <w:r w:rsidR="00635415" w:rsidRPr="002756DE">
              <w:rPr>
                <w:rFonts w:ascii="Times New Roman" w:hAnsi="Times New Roman" w:cs="Times New Roman"/>
                <w:sz w:val="24"/>
                <w:szCs w:val="24"/>
              </w:rPr>
              <w:t>„Допустими разходи</w:t>
            </w:r>
            <w:r w:rsidR="00635415" w:rsidRPr="002756DE">
              <w:rPr>
                <w:rFonts w:ascii="Times New Roman" w:eastAsiaTheme="minorEastAsia" w:hAnsi="Times New Roman" w:cs="Times New Roman"/>
                <w:sz w:val="24"/>
                <w:szCs w:val="24"/>
                <w:lang w:eastAsia="bg-BG"/>
              </w:rPr>
              <w:t>“</w:t>
            </w:r>
            <w:r w:rsidR="001233A0" w:rsidRPr="002756DE">
              <w:rPr>
                <w:rFonts w:ascii="Times New Roman" w:eastAsiaTheme="minorEastAsia" w:hAnsi="Times New Roman" w:cs="Times New Roman"/>
                <w:sz w:val="24"/>
                <w:szCs w:val="24"/>
                <w:lang w:eastAsia="bg-BG"/>
              </w:rPr>
              <w:t>;</w:t>
            </w:r>
          </w:p>
          <w:p w:rsidR="001233A0" w:rsidRPr="00256304" w:rsidRDefault="00784874" w:rsidP="001233A0">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г</w:t>
            </w:r>
            <w:r w:rsidR="00256304" w:rsidRPr="00256304">
              <w:rPr>
                <w:rFonts w:ascii="Times New Roman" w:eastAsiaTheme="minorEastAsia" w:hAnsi="Times New Roman" w:cs="Times New Roman"/>
                <w:sz w:val="24"/>
                <w:szCs w:val="24"/>
                <w:lang w:eastAsia="bg-BG"/>
              </w:rPr>
              <w:t>)</w:t>
            </w:r>
            <w:r w:rsidR="00DF2EF4">
              <w:rPr>
                <w:rFonts w:ascii="Times New Roman" w:eastAsiaTheme="minorEastAsia" w:hAnsi="Times New Roman" w:cs="Times New Roman"/>
                <w:sz w:val="24"/>
                <w:szCs w:val="24"/>
                <w:lang w:eastAsia="bg-BG"/>
              </w:rPr>
              <w:t xml:space="preserve"> </w:t>
            </w:r>
            <w:r w:rsidR="002F6AD2">
              <w:rPr>
                <w:rFonts w:ascii="Times New Roman" w:eastAsiaTheme="minorEastAsia" w:hAnsi="Times New Roman" w:cs="Times New Roman"/>
                <w:sz w:val="24"/>
                <w:szCs w:val="24"/>
                <w:lang w:eastAsia="bg-BG"/>
              </w:rPr>
              <w:t xml:space="preserve">за </w:t>
            </w:r>
            <w:r w:rsidR="001233A0" w:rsidRPr="008E0987">
              <w:rPr>
                <w:rFonts w:ascii="Times New Roman" w:eastAsiaTheme="minorEastAsia" w:hAnsi="Times New Roman" w:cs="Times New Roman"/>
                <w:sz w:val="24"/>
                <w:szCs w:val="24"/>
                <w:lang w:eastAsia="bg-BG"/>
              </w:rPr>
              <w:t xml:space="preserve">разходи, свързани с допустимите инвестиционни разходи по проекта за </w:t>
            </w:r>
            <w:proofErr w:type="spellStart"/>
            <w:r w:rsidR="001233A0" w:rsidRPr="008E0987">
              <w:rPr>
                <w:rFonts w:ascii="Times New Roman" w:eastAsiaTheme="minorEastAsia" w:hAnsi="Times New Roman" w:cs="Times New Roman"/>
                <w:sz w:val="24"/>
                <w:szCs w:val="24"/>
                <w:lang w:eastAsia="bg-BG"/>
              </w:rPr>
              <w:t>предпроектно</w:t>
            </w:r>
            <w:proofErr w:type="spellEnd"/>
            <w:r w:rsidR="001233A0" w:rsidRPr="008E0987">
              <w:rPr>
                <w:rFonts w:ascii="Times New Roman" w:eastAsiaTheme="minorEastAsia" w:hAnsi="Times New Roman" w:cs="Times New Roman"/>
                <w:sz w:val="24"/>
                <w:szCs w:val="24"/>
                <w:lang w:eastAsia="bg-BG"/>
              </w:rPr>
              <w:t xml:space="preserve"> проучване, енергийно обследване, оценка на въздействието върху околната среда, хонорари за архитекти и инженери, както и извън тези по </w:t>
            </w:r>
            <w:r w:rsidR="001233A0" w:rsidRPr="00DD0368">
              <w:rPr>
                <w:rFonts w:ascii="Times New Roman" w:eastAsiaTheme="minorEastAsia" w:hAnsi="Times New Roman" w:cs="Times New Roman"/>
                <w:sz w:val="24"/>
                <w:szCs w:val="24"/>
                <w:lang w:eastAsia="bg-BG"/>
              </w:rPr>
              <w:t xml:space="preserve">т. </w:t>
            </w:r>
            <w:r w:rsidR="00DD0368" w:rsidRPr="00326D03">
              <w:rPr>
                <w:rFonts w:ascii="Times New Roman" w:eastAsiaTheme="minorEastAsia" w:hAnsi="Times New Roman" w:cs="Times New Roman"/>
                <w:sz w:val="24"/>
                <w:szCs w:val="24"/>
                <w:lang w:eastAsia="bg-BG"/>
              </w:rPr>
              <w:t>2, б</w:t>
            </w:r>
            <w:r w:rsidR="002F6AD2">
              <w:rPr>
                <w:rFonts w:ascii="Times New Roman" w:eastAsiaTheme="minorEastAsia" w:hAnsi="Times New Roman" w:cs="Times New Roman"/>
                <w:sz w:val="24"/>
                <w:szCs w:val="24"/>
                <w:lang w:eastAsia="bg-BG"/>
              </w:rPr>
              <w:t>.</w:t>
            </w:r>
            <w:r w:rsidR="00DD0368" w:rsidRPr="00326D03">
              <w:rPr>
                <w:rFonts w:ascii="Times New Roman" w:eastAsiaTheme="minorEastAsia" w:hAnsi="Times New Roman" w:cs="Times New Roman"/>
                <w:sz w:val="24"/>
                <w:szCs w:val="24"/>
                <w:lang w:eastAsia="bg-BG"/>
              </w:rPr>
              <w:t xml:space="preserve"> „а“, „б“ и „</w:t>
            </w:r>
            <w:proofErr w:type="spellStart"/>
            <w:r w:rsidR="00DD0368" w:rsidRPr="00326D03">
              <w:rPr>
                <w:rFonts w:ascii="Times New Roman" w:eastAsiaTheme="minorEastAsia" w:hAnsi="Times New Roman" w:cs="Times New Roman"/>
                <w:sz w:val="24"/>
                <w:szCs w:val="24"/>
                <w:lang w:eastAsia="bg-BG"/>
              </w:rPr>
              <w:t>в“</w:t>
            </w:r>
            <w:r w:rsidR="001233A0" w:rsidRPr="00D01E65">
              <w:rPr>
                <w:rFonts w:ascii="Times New Roman" w:eastAsiaTheme="minorEastAsia" w:hAnsi="Times New Roman" w:cs="Times New Roman"/>
                <w:sz w:val="24"/>
                <w:szCs w:val="24"/>
                <w:lang w:eastAsia="bg-BG"/>
              </w:rPr>
              <w:t>,</w:t>
            </w:r>
            <w:r w:rsidR="001233A0">
              <w:rPr>
                <w:rFonts w:ascii="Times New Roman" w:eastAsiaTheme="minorEastAsia" w:hAnsi="Times New Roman" w:cs="Times New Roman"/>
                <w:sz w:val="24"/>
                <w:szCs w:val="24"/>
                <w:lang w:eastAsia="bg-BG"/>
              </w:rPr>
              <w:t>като</w:t>
            </w:r>
            <w:proofErr w:type="spellEnd"/>
            <w:r w:rsidR="001233A0">
              <w:rPr>
                <w:rFonts w:ascii="Times New Roman" w:eastAsiaTheme="minorEastAsia" w:hAnsi="Times New Roman" w:cs="Times New Roman"/>
                <w:sz w:val="24"/>
                <w:szCs w:val="24"/>
                <w:lang w:eastAsia="bg-BG"/>
              </w:rPr>
              <w:t xml:space="preserve"> част от </w:t>
            </w:r>
            <w:r w:rsidR="001233A0" w:rsidRPr="002756DE">
              <w:rPr>
                <w:rFonts w:ascii="Times New Roman" w:eastAsiaTheme="minorEastAsia" w:hAnsi="Times New Roman" w:cs="Times New Roman"/>
                <w:sz w:val="24"/>
                <w:szCs w:val="24"/>
                <w:lang w:eastAsia="bg-BG"/>
              </w:rPr>
              <w:t>разходите по</w:t>
            </w:r>
            <w:r w:rsidR="00DF2EF4">
              <w:rPr>
                <w:rFonts w:ascii="Times New Roman" w:eastAsiaTheme="minorEastAsia" w:hAnsi="Times New Roman" w:cs="Times New Roman"/>
                <w:sz w:val="24"/>
                <w:szCs w:val="24"/>
                <w:lang w:eastAsia="bg-BG"/>
              </w:rPr>
              <w:t xml:space="preserve"> </w:t>
            </w:r>
            <w:r w:rsidR="001233A0" w:rsidRPr="002756DE">
              <w:rPr>
                <w:rFonts w:ascii="Times New Roman" w:eastAsiaTheme="minorEastAsia" w:hAnsi="Times New Roman" w:cs="Times New Roman"/>
                <w:sz w:val="24"/>
                <w:szCs w:val="24"/>
                <w:lang w:eastAsia="bg-BG"/>
              </w:rPr>
              <w:t xml:space="preserve">т. 11 </w:t>
            </w:r>
            <w:r w:rsidR="002F6AD2">
              <w:rPr>
                <w:rFonts w:ascii="Times New Roman" w:eastAsiaTheme="minorEastAsia" w:hAnsi="Times New Roman" w:cs="Times New Roman"/>
                <w:sz w:val="24"/>
                <w:szCs w:val="24"/>
                <w:lang w:eastAsia="bg-BG"/>
              </w:rPr>
              <w:t>-</w:t>
            </w:r>
            <w:r w:rsidR="001233A0" w:rsidRPr="002756DE">
              <w:rPr>
                <w:rFonts w:ascii="Times New Roman" w:eastAsiaTheme="minorEastAsia" w:hAnsi="Times New Roman" w:cs="Times New Roman"/>
                <w:sz w:val="24"/>
                <w:szCs w:val="24"/>
                <w:lang w:eastAsia="bg-BG"/>
              </w:rPr>
              <w:t xml:space="preserve"> 1,5 на сто от допустимите разходи по</w:t>
            </w:r>
            <w:r w:rsidR="00DF2EF4">
              <w:rPr>
                <w:rFonts w:ascii="Times New Roman" w:eastAsiaTheme="minorEastAsia" w:hAnsi="Times New Roman" w:cs="Times New Roman"/>
                <w:sz w:val="24"/>
                <w:szCs w:val="24"/>
                <w:lang w:eastAsia="bg-BG"/>
              </w:rPr>
              <w:t xml:space="preserve"> </w:t>
            </w:r>
            <w:r w:rsidR="001233A0" w:rsidRPr="002756DE">
              <w:rPr>
                <w:rFonts w:ascii="Times New Roman" w:eastAsiaTheme="minorEastAsia" w:hAnsi="Times New Roman" w:cs="Times New Roman"/>
                <w:sz w:val="24"/>
                <w:szCs w:val="24"/>
                <w:lang w:eastAsia="bg-BG"/>
              </w:rPr>
              <w:t>т. 1 – 10</w:t>
            </w:r>
            <w:r w:rsidR="00635415" w:rsidRPr="00256304">
              <w:rPr>
                <w:rFonts w:ascii="Times New Roman" w:eastAsiaTheme="minorEastAsia" w:hAnsi="Times New Roman" w:cs="Times New Roman"/>
                <w:sz w:val="24"/>
                <w:szCs w:val="24"/>
                <w:lang w:eastAsia="bg-BG"/>
              </w:rPr>
              <w:t xml:space="preserve"> от Раздел 14.1 „Допустими разходи“.</w:t>
            </w:r>
          </w:p>
          <w:p w:rsidR="001233A0" w:rsidRPr="002756DE" w:rsidRDefault="00547C70" w:rsidP="002756DE">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3</w:t>
            </w:r>
            <w:r w:rsidR="00635415" w:rsidRPr="00256304">
              <w:rPr>
                <w:rFonts w:ascii="Times New Roman" w:eastAsiaTheme="minorEastAsia" w:hAnsi="Times New Roman" w:cs="Times New Roman"/>
                <w:sz w:val="24"/>
                <w:szCs w:val="24"/>
                <w:lang w:eastAsia="bg-BG"/>
              </w:rPr>
              <w:t xml:space="preserve">. </w:t>
            </w:r>
            <w:r w:rsidR="001233A0" w:rsidRPr="002756DE">
              <w:rPr>
                <w:rFonts w:ascii="Times New Roman" w:eastAsiaTheme="minorEastAsia" w:hAnsi="Times New Roman" w:cs="Times New Roman"/>
                <w:sz w:val="24"/>
                <w:szCs w:val="24"/>
                <w:lang w:eastAsia="bg-BG"/>
              </w:rPr>
              <w:t>Разходите за закупуване на земя, сгради и други недвижими имоти</w:t>
            </w:r>
            <w:r w:rsidR="001233A0" w:rsidRPr="00256304">
              <w:rPr>
                <w:rFonts w:ascii="Times New Roman" w:eastAsiaTheme="minorEastAsia" w:hAnsi="Times New Roman" w:cs="Times New Roman"/>
                <w:sz w:val="24"/>
                <w:szCs w:val="24"/>
                <w:lang w:eastAsia="bg-BG"/>
              </w:rPr>
              <w:t xml:space="preserve">, свързани с </w:t>
            </w:r>
            <w:r w:rsidR="001233A0" w:rsidRPr="00256304">
              <w:rPr>
                <w:rFonts w:ascii="Times New Roman" w:eastAsiaTheme="minorEastAsia" w:hAnsi="Times New Roman" w:cs="Times New Roman"/>
                <w:sz w:val="24"/>
                <w:szCs w:val="24"/>
                <w:lang w:eastAsia="bg-BG"/>
              </w:rPr>
              <w:lastRenderedPageBreak/>
              <w:t>дейностите по проекта</w:t>
            </w:r>
            <w:r w:rsidR="001233A0" w:rsidRPr="002756DE">
              <w:rPr>
                <w:rFonts w:ascii="Times New Roman" w:eastAsiaTheme="minorEastAsia" w:hAnsi="Times New Roman" w:cs="Times New Roman"/>
                <w:sz w:val="24"/>
                <w:szCs w:val="24"/>
                <w:lang w:eastAsia="bg-BG"/>
              </w:rPr>
              <w:t xml:space="preserve"> по т. 3 и 4 </w:t>
            </w:r>
            <w:r w:rsidR="00635415" w:rsidRPr="00256304">
              <w:rPr>
                <w:rFonts w:ascii="Times New Roman" w:eastAsiaTheme="minorEastAsia" w:hAnsi="Times New Roman" w:cs="Times New Roman"/>
                <w:sz w:val="24"/>
                <w:szCs w:val="24"/>
                <w:lang w:eastAsia="bg-BG"/>
              </w:rPr>
              <w:t>от Раздел 14.1 „Допустими разходи</w:t>
            </w:r>
            <w:r w:rsidR="00635415" w:rsidRPr="002756DE">
              <w:rPr>
                <w:rFonts w:ascii="Times New Roman" w:eastAsiaTheme="minorEastAsia" w:hAnsi="Times New Roman" w:cs="Times New Roman"/>
                <w:sz w:val="24"/>
                <w:szCs w:val="24"/>
                <w:lang w:eastAsia="bg-BG"/>
              </w:rPr>
              <w:t xml:space="preserve">“ </w:t>
            </w:r>
            <w:r w:rsidR="001233A0" w:rsidRPr="002756DE">
              <w:rPr>
                <w:rFonts w:ascii="Times New Roman" w:eastAsiaTheme="minorEastAsia" w:hAnsi="Times New Roman" w:cs="Times New Roman"/>
                <w:sz w:val="24"/>
                <w:szCs w:val="24"/>
                <w:lang w:eastAsia="bg-BG"/>
              </w:rPr>
              <w:t>не могат да надхвърлят 10 на сто от общия размер на допустимите разходи по т. 1 и 2 и т. 5 – 10</w:t>
            </w:r>
            <w:r w:rsidR="00784874" w:rsidRPr="002756DE">
              <w:rPr>
                <w:rFonts w:ascii="Times New Roman" w:eastAsiaTheme="minorEastAsia" w:hAnsi="Times New Roman" w:cs="Times New Roman"/>
                <w:sz w:val="24"/>
                <w:szCs w:val="24"/>
                <w:lang w:eastAsia="bg-BG"/>
              </w:rPr>
              <w:t xml:space="preserve"> от Раздел </w:t>
            </w:r>
            <w:r w:rsidR="00784874" w:rsidRPr="002756DE">
              <w:rPr>
                <w:rFonts w:ascii="Times New Roman" w:hAnsi="Times New Roman" w:cs="Times New Roman"/>
              </w:rPr>
              <w:t xml:space="preserve">14.1 </w:t>
            </w:r>
            <w:r w:rsidR="00784874" w:rsidRPr="002756DE">
              <w:rPr>
                <w:rFonts w:ascii="Times New Roman" w:hAnsi="Times New Roman" w:cs="Times New Roman"/>
                <w:sz w:val="24"/>
                <w:szCs w:val="24"/>
              </w:rPr>
              <w:t>„Допустими разходи</w:t>
            </w:r>
            <w:r w:rsidR="00784874" w:rsidRPr="002756DE">
              <w:rPr>
                <w:rFonts w:ascii="Times New Roman" w:eastAsiaTheme="minorEastAsia" w:hAnsi="Times New Roman" w:cs="Times New Roman"/>
                <w:sz w:val="24"/>
                <w:szCs w:val="24"/>
                <w:lang w:eastAsia="bg-BG"/>
              </w:rPr>
              <w:t>“</w:t>
            </w:r>
            <w:r w:rsidR="001233A0" w:rsidRPr="002756DE">
              <w:rPr>
                <w:rFonts w:ascii="Times New Roman" w:eastAsiaTheme="minorEastAsia" w:hAnsi="Times New Roman" w:cs="Times New Roman"/>
                <w:sz w:val="24"/>
                <w:szCs w:val="24"/>
                <w:lang w:eastAsia="bg-BG"/>
              </w:rPr>
              <w:t>.</w:t>
            </w:r>
          </w:p>
          <w:p w:rsidR="001233A0" w:rsidRPr="002756DE" w:rsidRDefault="00547C70" w:rsidP="002756DE">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4</w:t>
            </w:r>
            <w:r w:rsidR="00635415" w:rsidRPr="002756DE">
              <w:rPr>
                <w:rFonts w:ascii="Times New Roman" w:eastAsiaTheme="minorEastAsia" w:hAnsi="Times New Roman" w:cs="Times New Roman"/>
                <w:sz w:val="24"/>
                <w:szCs w:val="24"/>
                <w:lang w:eastAsia="bg-BG"/>
              </w:rPr>
              <w:t xml:space="preserve">. </w:t>
            </w:r>
            <w:r w:rsidR="001233A0" w:rsidRPr="002756DE">
              <w:rPr>
                <w:rFonts w:ascii="Times New Roman" w:eastAsiaTheme="minorEastAsia" w:hAnsi="Times New Roman" w:cs="Times New Roman"/>
                <w:sz w:val="24"/>
                <w:szCs w:val="24"/>
                <w:lang w:eastAsia="bg-BG"/>
              </w:rPr>
              <w:t xml:space="preserve">Разходите по т. 11 </w:t>
            </w:r>
            <w:r w:rsidR="00784874" w:rsidRPr="002756DE">
              <w:rPr>
                <w:rFonts w:ascii="Times New Roman" w:eastAsiaTheme="minorEastAsia" w:hAnsi="Times New Roman" w:cs="Times New Roman"/>
                <w:sz w:val="24"/>
                <w:szCs w:val="24"/>
                <w:lang w:eastAsia="bg-BG"/>
              </w:rPr>
              <w:t xml:space="preserve">от Раздел </w:t>
            </w:r>
            <w:r w:rsidR="00784874" w:rsidRPr="002756DE">
              <w:rPr>
                <w:rFonts w:ascii="Times New Roman" w:hAnsi="Times New Roman" w:cs="Times New Roman"/>
              </w:rPr>
              <w:t xml:space="preserve">14.1 </w:t>
            </w:r>
            <w:r w:rsidR="00784874" w:rsidRPr="002756DE">
              <w:rPr>
                <w:rFonts w:ascii="Times New Roman" w:hAnsi="Times New Roman" w:cs="Times New Roman"/>
                <w:sz w:val="24"/>
                <w:szCs w:val="24"/>
              </w:rPr>
              <w:t xml:space="preserve">„Допустими </w:t>
            </w:r>
            <w:proofErr w:type="spellStart"/>
            <w:r w:rsidR="00784874" w:rsidRPr="002756DE">
              <w:rPr>
                <w:rFonts w:ascii="Times New Roman" w:hAnsi="Times New Roman" w:cs="Times New Roman"/>
                <w:sz w:val="24"/>
                <w:szCs w:val="24"/>
              </w:rPr>
              <w:t>разходи</w:t>
            </w:r>
            <w:r w:rsidR="00784874" w:rsidRPr="002756DE">
              <w:rPr>
                <w:rFonts w:ascii="Times New Roman" w:eastAsiaTheme="minorEastAsia" w:hAnsi="Times New Roman" w:cs="Times New Roman"/>
                <w:sz w:val="24"/>
                <w:szCs w:val="24"/>
                <w:lang w:eastAsia="bg-BG"/>
              </w:rPr>
              <w:t>“</w:t>
            </w:r>
            <w:r w:rsidR="001233A0" w:rsidRPr="002756DE">
              <w:rPr>
                <w:rFonts w:ascii="Times New Roman" w:eastAsiaTheme="minorEastAsia" w:hAnsi="Times New Roman" w:cs="Times New Roman"/>
                <w:sz w:val="24"/>
                <w:szCs w:val="24"/>
                <w:lang w:eastAsia="bg-BG"/>
              </w:rPr>
              <w:t>са</w:t>
            </w:r>
            <w:proofErr w:type="spellEnd"/>
            <w:r w:rsidR="001233A0" w:rsidRPr="002756DE">
              <w:rPr>
                <w:rFonts w:ascii="Times New Roman" w:eastAsiaTheme="minorEastAsia" w:hAnsi="Times New Roman" w:cs="Times New Roman"/>
                <w:sz w:val="24"/>
                <w:szCs w:val="24"/>
                <w:lang w:eastAsia="bg-BG"/>
              </w:rPr>
              <w:t xml:space="preserve"> допустими, ако са извършени не по-рано от 1 януари 2014 г., независимо дали всички свърза</w:t>
            </w:r>
            <w:r w:rsidR="002756DE">
              <w:rPr>
                <w:rFonts w:ascii="Times New Roman" w:eastAsiaTheme="minorEastAsia" w:hAnsi="Times New Roman" w:cs="Times New Roman"/>
                <w:sz w:val="24"/>
                <w:szCs w:val="24"/>
                <w:lang w:eastAsia="bg-BG"/>
              </w:rPr>
              <w:t>ни с тях плащания са направени</w:t>
            </w:r>
            <w:r w:rsidR="007C1D87">
              <w:rPr>
                <w:rFonts w:ascii="Times New Roman" w:eastAsiaTheme="minorEastAsia" w:hAnsi="Times New Roman" w:cs="Times New Roman"/>
                <w:sz w:val="24"/>
                <w:szCs w:val="24"/>
                <w:lang w:eastAsia="bg-BG"/>
              </w:rPr>
              <w:t xml:space="preserve"> към момента на кандидатстване</w:t>
            </w:r>
            <w:r w:rsidR="002756DE">
              <w:rPr>
                <w:rFonts w:ascii="Times New Roman" w:eastAsiaTheme="minorEastAsia" w:hAnsi="Times New Roman" w:cs="Times New Roman"/>
                <w:sz w:val="24"/>
                <w:szCs w:val="24"/>
                <w:lang w:eastAsia="bg-BG"/>
              </w:rPr>
              <w:t>.</w:t>
            </w:r>
          </w:p>
          <w:p w:rsidR="001233A0" w:rsidRPr="00256304" w:rsidRDefault="00547C70" w:rsidP="002756DE">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5</w:t>
            </w:r>
            <w:r w:rsidR="00635415" w:rsidRPr="002756DE">
              <w:rPr>
                <w:rFonts w:ascii="Times New Roman" w:eastAsiaTheme="minorEastAsia" w:hAnsi="Times New Roman" w:cs="Times New Roman"/>
                <w:sz w:val="24"/>
                <w:szCs w:val="24"/>
                <w:lang w:eastAsia="bg-BG"/>
              </w:rPr>
              <w:t xml:space="preserve">. </w:t>
            </w:r>
            <w:r w:rsidR="001233A0" w:rsidRPr="002756DE">
              <w:rPr>
                <w:rFonts w:ascii="Times New Roman" w:eastAsiaTheme="minorEastAsia" w:hAnsi="Times New Roman" w:cs="Times New Roman"/>
                <w:sz w:val="24"/>
                <w:szCs w:val="24"/>
                <w:lang w:eastAsia="bg-BG"/>
              </w:rPr>
              <w:t xml:space="preserve">Дейностите и разходите по проекта, с изключение на </w:t>
            </w:r>
            <w:r w:rsidR="001233A0" w:rsidRPr="00256304">
              <w:rPr>
                <w:rFonts w:ascii="Times New Roman" w:eastAsiaTheme="minorEastAsia" w:hAnsi="Times New Roman" w:cs="Times New Roman"/>
                <w:sz w:val="24"/>
                <w:szCs w:val="24"/>
                <w:lang w:eastAsia="bg-BG"/>
              </w:rPr>
              <w:t>разходите по т. 11</w:t>
            </w:r>
            <w:r w:rsidR="00E90134">
              <w:rPr>
                <w:rFonts w:ascii="Times New Roman" w:eastAsiaTheme="minorEastAsia" w:hAnsi="Times New Roman" w:cs="Times New Roman"/>
                <w:sz w:val="24"/>
                <w:szCs w:val="24"/>
                <w:lang w:eastAsia="bg-BG"/>
              </w:rPr>
              <w:t xml:space="preserve"> </w:t>
            </w:r>
            <w:r w:rsidR="00DD0368">
              <w:rPr>
                <w:rFonts w:ascii="Times New Roman" w:eastAsiaTheme="minorEastAsia" w:hAnsi="Times New Roman" w:cs="Times New Roman"/>
                <w:sz w:val="24"/>
                <w:szCs w:val="24"/>
                <w:lang w:eastAsia="bg-BG"/>
              </w:rPr>
              <w:t xml:space="preserve">от </w:t>
            </w:r>
            <w:r w:rsidR="00784874" w:rsidRPr="00256304">
              <w:rPr>
                <w:rFonts w:ascii="Times New Roman" w:eastAsiaTheme="minorEastAsia" w:hAnsi="Times New Roman" w:cs="Times New Roman"/>
                <w:sz w:val="24"/>
                <w:szCs w:val="24"/>
                <w:lang w:eastAsia="bg-BG"/>
              </w:rPr>
              <w:t xml:space="preserve">Раздел </w:t>
            </w:r>
            <w:r w:rsidR="00784874" w:rsidRPr="00256304">
              <w:rPr>
                <w:rFonts w:ascii="Times New Roman" w:hAnsi="Times New Roman" w:cs="Times New Roman"/>
                <w:sz w:val="24"/>
                <w:szCs w:val="24"/>
              </w:rPr>
              <w:t>14.1 „Допустими разходи</w:t>
            </w:r>
            <w:r w:rsidR="00784874" w:rsidRPr="00256304">
              <w:rPr>
                <w:rFonts w:ascii="Times New Roman" w:eastAsiaTheme="minorEastAsia" w:hAnsi="Times New Roman" w:cs="Times New Roman"/>
                <w:sz w:val="24"/>
                <w:szCs w:val="24"/>
                <w:lang w:eastAsia="bg-BG"/>
              </w:rPr>
              <w:t>“</w:t>
            </w:r>
            <w:r w:rsidR="001233A0" w:rsidRPr="00256304">
              <w:rPr>
                <w:rFonts w:ascii="Times New Roman" w:eastAsiaTheme="minorEastAsia" w:hAnsi="Times New Roman" w:cs="Times New Roman"/>
                <w:sz w:val="24"/>
                <w:szCs w:val="24"/>
                <w:lang w:eastAsia="bg-BG"/>
              </w:rPr>
              <w:t>, са допустими, ако са извършени след подаване на проектното предложение.</w:t>
            </w:r>
          </w:p>
          <w:p w:rsidR="001233A0" w:rsidRPr="002756DE" w:rsidRDefault="00547C70" w:rsidP="002756DE">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6</w:t>
            </w:r>
            <w:r w:rsidR="00635415">
              <w:rPr>
                <w:rFonts w:ascii="Times New Roman" w:eastAsiaTheme="minorEastAsia" w:hAnsi="Times New Roman" w:cs="Times New Roman"/>
                <w:sz w:val="24"/>
                <w:szCs w:val="24"/>
                <w:lang w:eastAsia="bg-BG"/>
              </w:rPr>
              <w:t xml:space="preserve">. </w:t>
            </w:r>
            <w:r w:rsidR="001233A0" w:rsidRPr="008E0987">
              <w:rPr>
                <w:rFonts w:ascii="Times New Roman" w:eastAsiaTheme="minorEastAsia" w:hAnsi="Times New Roman" w:cs="Times New Roman"/>
                <w:sz w:val="24"/>
                <w:szCs w:val="24"/>
                <w:lang w:eastAsia="bg-BG"/>
              </w:rPr>
              <w:t>Разходите за закупуване на земя, сгради и други недвижими имоти – недвижима собственост,</w:t>
            </w:r>
            <w:r w:rsidR="00E90134">
              <w:rPr>
                <w:rFonts w:ascii="Times New Roman" w:eastAsiaTheme="minorEastAsia" w:hAnsi="Times New Roman" w:cs="Times New Roman"/>
                <w:sz w:val="24"/>
                <w:szCs w:val="24"/>
                <w:lang w:eastAsia="bg-BG"/>
              </w:rPr>
              <w:t xml:space="preserve"> </w:t>
            </w:r>
            <w:r w:rsidR="001233A0" w:rsidRPr="008E0987">
              <w:rPr>
                <w:rFonts w:ascii="Times New Roman" w:eastAsiaTheme="minorEastAsia" w:hAnsi="Times New Roman" w:cs="Times New Roman"/>
                <w:sz w:val="24"/>
                <w:szCs w:val="24"/>
                <w:lang w:eastAsia="bg-BG"/>
              </w:rPr>
              <w:t>свързани с дейностите по проекта, са допустими за финансиране до размера на данъчната им оценка, валидна към датата на подаване на проектното предложение. В случай че към датата на придобиването данъчната оценка е с по-ниска стойност, допустими за финанси</w:t>
            </w:r>
            <w:r w:rsidR="002756DE">
              <w:rPr>
                <w:rFonts w:ascii="Times New Roman" w:eastAsiaTheme="minorEastAsia" w:hAnsi="Times New Roman" w:cs="Times New Roman"/>
                <w:sz w:val="24"/>
                <w:szCs w:val="24"/>
                <w:lang w:eastAsia="bg-BG"/>
              </w:rPr>
              <w:t>ране са разходи до този размер.</w:t>
            </w:r>
          </w:p>
          <w:p w:rsidR="001233A0" w:rsidRPr="002756DE" w:rsidRDefault="00547C70" w:rsidP="002756DE">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7</w:t>
            </w:r>
            <w:r w:rsidR="00635415" w:rsidRPr="002756DE">
              <w:rPr>
                <w:rFonts w:ascii="Times New Roman" w:eastAsiaTheme="minorEastAsia" w:hAnsi="Times New Roman" w:cs="Times New Roman"/>
                <w:sz w:val="24"/>
                <w:szCs w:val="24"/>
                <w:lang w:eastAsia="bg-BG"/>
              </w:rPr>
              <w:t xml:space="preserve">. </w:t>
            </w:r>
            <w:r w:rsidR="001233A0" w:rsidRPr="002756DE">
              <w:rPr>
                <w:rFonts w:ascii="Times New Roman" w:eastAsiaTheme="minorEastAsia" w:hAnsi="Times New Roman" w:cs="Times New Roman"/>
                <w:sz w:val="24"/>
                <w:szCs w:val="24"/>
                <w:lang w:eastAsia="bg-BG"/>
              </w:rPr>
              <w:t>Закупуването чрез финансов лизинг на активите е допустимо, при условие че бенефициентът на помощта стане собственик на съответния актив не по-късно от датата на подаване на заявката за междинно или окон</w:t>
            </w:r>
            <w:r w:rsidR="002756DE">
              <w:rPr>
                <w:rFonts w:ascii="Times New Roman" w:eastAsiaTheme="minorEastAsia" w:hAnsi="Times New Roman" w:cs="Times New Roman"/>
                <w:sz w:val="24"/>
                <w:szCs w:val="24"/>
                <w:lang w:eastAsia="bg-BG"/>
              </w:rPr>
              <w:t>чателно плащане за същия актив.</w:t>
            </w:r>
          </w:p>
          <w:p w:rsidR="001233A0" w:rsidRPr="002756DE" w:rsidRDefault="00547C70" w:rsidP="002756DE">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8</w:t>
            </w:r>
            <w:r w:rsidR="00635415" w:rsidRPr="002756DE">
              <w:rPr>
                <w:rFonts w:ascii="Times New Roman" w:eastAsiaTheme="minorEastAsia" w:hAnsi="Times New Roman" w:cs="Times New Roman"/>
                <w:sz w:val="24"/>
                <w:szCs w:val="24"/>
                <w:lang w:eastAsia="bg-BG"/>
              </w:rPr>
              <w:t xml:space="preserve">. </w:t>
            </w:r>
            <w:r>
              <w:rPr>
                <w:rFonts w:ascii="Times New Roman" w:eastAsiaTheme="minorEastAsia" w:hAnsi="Times New Roman" w:cs="Times New Roman"/>
                <w:sz w:val="24"/>
                <w:szCs w:val="24"/>
                <w:lang w:eastAsia="bg-BG"/>
              </w:rPr>
              <w:t xml:space="preserve">Допустими за подпомагане са само основателни разходи, включени в проектното предложение. </w:t>
            </w:r>
            <w:r w:rsidR="001233A0" w:rsidRPr="002756DE">
              <w:rPr>
                <w:rFonts w:ascii="Times New Roman" w:eastAsiaTheme="minorEastAsia" w:hAnsi="Times New Roman" w:cs="Times New Roman"/>
                <w:sz w:val="24"/>
                <w:szCs w:val="24"/>
                <w:lang w:eastAsia="bg-BG"/>
              </w:rPr>
              <w:t>Разплащателната агенция извършва оценка на основателността на предложените за финансиране разходи по т. 1-11</w:t>
            </w:r>
            <w:r w:rsidR="00635415" w:rsidRPr="002756DE">
              <w:rPr>
                <w:rFonts w:ascii="Times New Roman" w:eastAsiaTheme="minorEastAsia" w:hAnsi="Times New Roman" w:cs="Times New Roman"/>
                <w:sz w:val="24"/>
                <w:szCs w:val="24"/>
                <w:lang w:eastAsia="bg-BG"/>
              </w:rPr>
              <w:t xml:space="preserve"> от Раздел </w:t>
            </w:r>
            <w:r w:rsidR="00635415" w:rsidRPr="002756DE">
              <w:rPr>
                <w:rFonts w:ascii="Times New Roman" w:hAnsi="Times New Roman" w:cs="Times New Roman"/>
                <w:sz w:val="24"/>
                <w:szCs w:val="24"/>
              </w:rPr>
              <w:t>14.1 „Допустими разходи</w:t>
            </w:r>
            <w:r w:rsidR="00635415" w:rsidRPr="002756DE">
              <w:rPr>
                <w:rFonts w:ascii="Times New Roman" w:eastAsiaTheme="minorEastAsia" w:hAnsi="Times New Roman" w:cs="Times New Roman"/>
                <w:sz w:val="24"/>
                <w:szCs w:val="24"/>
                <w:lang w:eastAsia="bg-BG"/>
              </w:rPr>
              <w:t xml:space="preserve">“ </w:t>
            </w:r>
            <w:r w:rsidR="001233A0" w:rsidRPr="002756DE">
              <w:rPr>
                <w:rFonts w:ascii="Times New Roman" w:eastAsiaTheme="minorEastAsia" w:hAnsi="Times New Roman" w:cs="Times New Roman"/>
                <w:sz w:val="24"/>
                <w:szCs w:val="24"/>
                <w:lang w:eastAsia="bg-BG"/>
              </w:rPr>
              <w:t xml:space="preserve"> чрез съпоставяне на предложените разходи с определените от РА референтни разходи за</w:t>
            </w:r>
            <w:r w:rsidR="001233A0" w:rsidRPr="008E0987">
              <w:rPr>
                <w:rFonts w:ascii="Times New Roman" w:eastAsiaTheme="minorEastAsia" w:hAnsi="Times New Roman" w:cs="Times New Roman"/>
                <w:sz w:val="24"/>
                <w:szCs w:val="24"/>
                <w:lang w:eastAsia="bg-BG"/>
              </w:rPr>
              <w:t xml:space="preserve"> допустими за финансиране активи и услуги и/или ср</w:t>
            </w:r>
            <w:r w:rsidR="002756DE">
              <w:rPr>
                <w:rFonts w:ascii="Times New Roman" w:eastAsiaTheme="minorEastAsia" w:hAnsi="Times New Roman" w:cs="Times New Roman"/>
                <w:sz w:val="24"/>
                <w:szCs w:val="24"/>
                <w:lang w:eastAsia="bg-BG"/>
              </w:rPr>
              <w:t>авняване на представени оферти.</w:t>
            </w:r>
          </w:p>
          <w:p w:rsidR="001233A0" w:rsidRPr="00B3221F" w:rsidRDefault="00547C70" w:rsidP="002756DE">
            <w:pPr>
              <w:widowControl w:val="0"/>
              <w:autoSpaceDE w:val="0"/>
              <w:autoSpaceDN w:val="0"/>
              <w:adjustRightInd w:val="0"/>
              <w:jc w:val="both"/>
              <w:rPr>
                <w:rFonts w:ascii="Times New Roman" w:eastAsiaTheme="minorEastAsia" w:hAnsi="Times New Roman" w:cs="Times New Roman"/>
                <w:sz w:val="24"/>
                <w:szCs w:val="24"/>
                <w:lang w:val="en-US" w:eastAsia="bg-BG"/>
              </w:rPr>
            </w:pPr>
            <w:r>
              <w:rPr>
                <w:rFonts w:ascii="Times New Roman" w:eastAsiaTheme="minorEastAsia" w:hAnsi="Times New Roman" w:cs="Times New Roman"/>
                <w:sz w:val="24"/>
                <w:szCs w:val="24"/>
                <w:lang w:eastAsia="bg-BG"/>
              </w:rPr>
              <w:t>9</w:t>
            </w:r>
            <w:r w:rsidR="00635415" w:rsidRPr="00EF6D9C">
              <w:rPr>
                <w:rFonts w:ascii="Times New Roman" w:eastAsiaTheme="minorEastAsia" w:hAnsi="Times New Roman" w:cs="Times New Roman"/>
                <w:sz w:val="24"/>
                <w:szCs w:val="24"/>
                <w:lang w:eastAsia="bg-BG"/>
              </w:rPr>
              <w:t xml:space="preserve">. </w:t>
            </w:r>
            <w:r w:rsidR="001233A0" w:rsidRPr="00EF6D9C">
              <w:rPr>
                <w:rFonts w:ascii="Times New Roman" w:eastAsiaTheme="minorEastAsia" w:hAnsi="Times New Roman" w:cs="Times New Roman"/>
                <w:sz w:val="24"/>
                <w:szCs w:val="24"/>
                <w:lang w:eastAsia="bg-BG"/>
              </w:rPr>
              <w:t xml:space="preserve">Списък с наименованията на активите, дейностите и услугите, за които са определени референтни разходи, </w:t>
            </w:r>
            <w:r w:rsidR="00EF6D9C">
              <w:rPr>
                <w:rFonts w:ascii="Times New Roman" w:eastAsiaTheme="minorEastAsia" w:hAnsi="Times New Roman" w:cs="Times New Roman"/>
                <w:sz w:val="24"/>
                <w:szCs w:val="24"/>
                <w:lang w:eastAsia="bg-BG"/>
              </w:rPr>
              <w:t>е приложен към настоящите условия за кандидатстване</w:t>
            </w:r>
            <w:r w:rsidR="002F6AD2">
              <w:rPr>
                <w:rFonts w:ascii="Times New Roman" w:eastAsiaTheme="minorEastAsia" w:hAnsi="Times New Roman" w:cs="Times New Roman"/>
                <w:sz w:val="24"/>
                <w:szCs w:val="24"/>
                <w:lang w:eastAsia="bg-BG"/>
              </w:rPr>
              <w:t xml:space="preserve"> - </w:t>
            </w:r>
            <w:r w:rsidR="00EF6D9C" w:rsidRPr="005C4CF5">
              <w:rPr>
                <w:rFonts w:ascii="Times New Roman" w:eastAsiaTheme="minorEastAsia" w:hAnsi="Times New Roman" w:cs="Times New Roman"/>
                <w:sz w:val="24"/>
                <w:szCs w:val="24"/>
                <w:lang w:eastAsia="bg-BG"/>
              </w:rPr>
              <w:t xml:space="preserve">Приложение № </w:t>
            </w:r>
            <w:r w:rsidR="00B3221F" w:rsidRPr="005C4CF5">
              <w:rPr>
                <w:rFonts w:ascii="Times New Roman" w:eastAsiaTheme="minorEastAsia" w:hAnsi="Times New Roman" w:cs="Times New Roman"/>
                <w:sz w:val="24"/>
                <w:szCs w:val="24"/>
                <w:lang w:val="en-US" w:eastAsia="bg-BG"/>
              </w:rPr>
              <w:t>9.</w:t>
            </w:r>
          </w:p>
          <w:p w:rsidR="001233A0" w:rsidRPr="002756DE" w:rsidRDefault="00547C70" w:rsidP="002756DE">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10</w:t>
            </w:r>
            <w:r w:rsidR="00635415">
              <w:rPr>
                <w:rFonts w:ascii="Times New Roman" w:eastAsiaTheme="minorEastAsia" w:hAnsi="Times New Roman" w:cs="Times New Roman"/>
                <w:sz w:val="24"/>
                <w:szCs w:val="24"/>
                <w:lang w:eastAsia="bg-BG"/>
              </w:rPr>
              <w:t xml:space="preserve">. </w:t>
            </w:r>
            <w:r w:rsidR="001233A0" w:rsidRPr="008E0987">
              <w:rPr>
                <w:rFonts w:ascii="Times New Roman" w:eastAsiaTheme="minorEastAsia" w:hAnsi="Times New Roman" w:cs="Times New Roman"/>
                <w:sz w:val="24"/>
                <w:szCs w:val="24"/>
                <w:lang w:eastAsia="bg-BG"/>
              </w:rPr>
              <w:t xml:space="preserve">За всеки </w:t>
            </w:r>
            <w:r w:rsidR="001233A0" w:rsidRPr="002756DE">
              <w:rPr>
                <w:rFonts w:ascii="Times New Roman" w:eastAsiaTheme="minorEastAsia" w:hAnsi="Times New Roman" w:cs="Times New Roman"/>
                <w:sz w:val="24"/>
                <w:szCs w:val="24"/>
                <w:lang w:eastAsia="bg-BG"/>
              </w:rPr>
              <w:t xml:space="preserve">заявен за финансиране разход по т. 1 </w:t>
            </w:r>
            <w:r w:rsidR="00635415" w:rsidRPr="002756DE">
              <w:rPr>
                <w:rFonts w:ascii="Times New Roman" w:eastAsiaTheme="minorEastAsia" w:hAnsi="Times New Roman" w:cs="Times New Roman"/>
                <w:sz w:val="24"/>
                <w:szCs w:val="24"/>
                <w:lang w:eastAsia="bg-BG"/>
              </w:rPr>
              <w:t>–</w:t>
            </w:r>
            <w:r w:rsidR="001233A0" w:rsidRPr="002756DE">
              <w:rPr>
                <w:rFonts w:ascii="Times New Roman" w:eastAsiaTheme="minorEastAsia" w:hAnsi="Times New Roman" w:cs="Times New Roman"/>
                <w:sz w:val="24"/>
                <w:szCs w:val="24"/>
                <w:lang w:eastAsia="bg-BG"/>
              </w:rPr>
              <w:t xml:space="preserve"> 11</w:t>
            </w:r>
            <w:r w:rsidR="00635415" w:rsidRPr="002756DE">
              <w:rPr>
                <w:rFonts w:ascii="Times New Roman" w:eastAsiaTheme="minorEastAsia" w:hAnsi="Times New Roman" w:cs="Times New Roman"/>
                <w:sz w:val="24"/>
                <w:szCs w:val="24"/>
                <w:lang w:eastAsia="bg-BG"/>
              </w:rPr>
              <w:t xml:space="preserve"> от </w:t>
            </w:r>
            <w:r w:rsidR="00635415" w:rsidRPr="00256304">
              <w:rPr>
                <w:rFonts w:ascii="Times New Roman" w:eastAsiaTheme="minorEastAsia" w:hAnsi="Times New Roman" w:cs="Times New Roman"/>
                <w:sz w:val="24"/>
                <w:szCs w:val="24"/>
                <w:lang w:eastAsia="bg-BG"/>
              </w:rPr>
              <w:t xml:space="preserve">Раздел </w:t>
            </w:r>
            <w:r w:rsidR="00635415" w:rsidRPr="00256304">
              <w:rPr>
                <w:rFonts w:ascii="Times New Roman" w:hAnsi="Times New Roman" w:cs="Times New Roman"/>
                <w:sz w:val="24"/>
                <w:szCs w:val="24"/>
              </w:rPr>
              <w:t>14.1 „Допустими</w:t>
            </w:r>
            <w:r w:rsidR="00635415" w:rsidRPr="002756DE">
              <w:rPr>
                <w:rFonts w:ascii="Times New Roman" w:hAnsi="Times New Roman" w:cs="Times New Roman"/>
                <w:sz w:val="24"/>
                <w:szCs w:val="24"/>
              </w:rPr>
              <w:t xml:space="preserve"> разходи</w:t>
            </w:r>
            <w:r w:rsidR="00635415" w:rsidRPr="002756DE">
              <w:rPr>
                <w:rFonts w:ascii="Times New Roman" w:eastAsiaTheme="minorEastAsia" w:hAnsi="Times New Roman" w:cs="Times New Roman"/>
                <w:sz w:val="24"/>
                <w:szCs w:val="24"/>
                <w:lang w:eastAsia="bg-BG"/>
              </w:rPr>
              <w:t>“</w:t>
            </w:r>
            <w:r w:rsidR="001233A0" w:rsidRPr="002756DE">
              <w:rPr>
                <w:rFonts w:ascii="Times New Roman" w:eastAsiaTheme="minorEastAsia" w:hAnsi="Times New Roman" w:cs="Times New Roman"/>
                <w:sz w:val="24"/>
                <w:szCs w:val="24"/>
                <w:lang w:eastAsia="bg-BG"/>
              </w:rPr>
              <w:t xml:space="preserve">, който към датата на подаване на проектното предложение е включен в списъка по </w:t>
            </w:r>
            <w:r w:rsidR="00635415" w:rsidRPr="002756DE">
              <w:rPr>
                <w:rFonts w:ascii="Times New Roman" w:eastAsiaTheme="minorEastAsia" w:hAnsi="Times New Roman" w:cs="Times New Roman"/>
                <w:sz w:val="24"/>
                <w:szCs w:val="24"/>
                <w:lang w:eastAsia="bg-BG"/>
              </w:rPr>
              <w:t xml:space="preserve">т. </w:t>
            </w:r>
            <w:r w:rsidR="00DD0368">
              <w:rPr>
                <w:rFonts w:ascii="Times New Roman" w:eastAsiaTheme="minorEastAsia" w:hAnsi="Times New Roman" w:cs="Times New Roman"/>
                <w:sz w:val="24"/>
                <w:szCs w:val="24"/>
                <w:lang w:eastAsia="bg-BG"/>
              </w:rPr>
              <w:t>9</w:t>
            </w:r>
            <w:r w:rsidR="001233A0" w:rsidRPr="002756DE">
              <w:rPr>
                <w:rFonts w:ascii="Times New Roman" w:eastAsiaTheme="minorEastAsia" w:hAnsi="Times New Roman" w:cs="Times New Roman"/>
                <w:sz w:val="24"/>
                <w:szCs w:val="24"/>
                <w:lang w:eastAsia="bg-BG"/>
              </w:rPr>
              <w:t>, кандидатът представя една независима оферта, която съдържа наименованието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в левове или евро с посочен данък върху добавената стойност (ДДС). Разплащателната агенция извършва съпоставка между размера на определения референтен разход и на предложения за финансиране от кандидата, като одобрява за финансиране разхода до по-ниския му размер.</w:t>
            </w:r>
          </w:p>
          <w:p w:rsidR="001233A0" w:rsidRPr="002756DE" w:rsidRDefault="00547C70" w:rsidP="002756DE">
            <w:pPr>
              <w:widowControl w:val="0"/>
              <w:autoSpaceDE w:val="0"/>
              <w:autoSpaceDN w:val="0"/>
              <w:adjustRightInd w:val="0"/>
              <w:jc w:val="both"/>
              <w:rPr>
                <w:rFonts w:ascii="Times New Roman" w:eastAsiaTheme="minorEastAsia" w:hAnsi="Times New Roman" w:cs="Times New Roman"/>
                <w:sz w:val="24"/>
                <w:szCs w:val="24"/>
                <w:lang w:eastAsia="bg-BG"/>
              </w:rPr>
            </w:pPr>
            <w:r w:rsidRPr="002756DE">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1</w:t>
            </w:r>
            <w:r w:rsidR="00635415" w:rsidRPr="002756DE">
              <w:rPr>
                <w:rFonts w:ascii="Times New Roman" w:eastAsiaTheme="minorEastAsia" w:hAnsi="Times New Roman" w:cs="Times New Roman"/>
                <w:sz w:val="24"/>
                <w:szCs w:val="24"/>
                <w:lang w:eastAsia="bg-BG"/>
              </w:rPr>
              <w:t xml:space="preserve">. </w:t>
            </w:r>
            <w:r w:rsidR="001233A0" w:rsidRPr="002756DE">
              <w:rPr>
                <w:rFonts w:ascii="Times New Roman" w:eastAsiaTheme="minorEastAsia" w:hAnsi="Times New Roman" w:cs="Times New Roman"/>
                <w:sz w:val="24"/>
                <w:szCs w:val="24"/>
                <w:lang w:eastAsia="bg-BG"/>
              </w:rPr>
              <w:t xml:space="preserve">За всеки заявен за финансиране разход по т. 1 </w:t>
            </w:r>
            <w:r w:rsidR="00635415" w:rsidRPr="002756DE">
              <w:rPr>
                <w:rFonts w:ascii="Times New Roman" w:eastAsiaTheme="minorEastAsia" w:hAnsi="Times New Roman" w:cs="Times New Roman"/>
                <w:sz w:val="24"/>
                <w:szCs w:val="24"/>
                <w:lang w:eastAsia="bg-BG"/>
              </w:rPr>
              <w:t>–</w:t>
            </w:r>
            <w:r w:rsidR="001233A0" w:rsidRPr="002756DE">
              <w:rPr>
                <w:rFonts w:ascii="Times New Roman" w:eastAsiaTheme="minorEastAsia" w:hAnsi="Times New Roman" w:cs="Times New Roman"/>
                <w:sz w:val="24"/>
                <w:szCs w:val="24"/>
                <w:lang w:eastAsia="bg-BG"/>
              </w:rPr>
              <w:t xml:space="preserve"> 11</w:t>
            </w:r>
            <w:r w:rsidR="00635415" w:rsidRPr="002756DE">
              <w:rPr>
                <w:rFonts w:ascii="Times New Roman" w:eastAsiaTheme="minorEastAsia" w:hAnsi="Times New Roman" w:cs="Times New Roman"/>
                <w:sz w:val="24"/>
                <w:szCs w:val="24"/>
                <w:lang w:eastAsia="bg-BG"/>
              </w:rPr>
              <w:t xml:space="preserve"> от Раздел </w:t>
            </w:r>
            <w:r w:rsidR="00635415" w:rsidRPr="002756DE">
              <w:rPr>
                <w:rFonts w:ascii="Times New Roman" w:hAnsi="Times New Roman" w:cs="Times New Roman"/>
                <w:sz w:val="24"/>
                <w:szCs w:val="24"/>
              </w:rPr>
              <w:t>14.1 „Допустими разходи</w:t>
            </w:r>
            <w:r w:rsidR="00635415" w:rsidRPr="002756DE">
              <w:rPr>
                <w:rFonts w:ascii="Times New Roman" w:eastAsiaTheme="minorEastAsia" w:hAnsi="Times New Roman" w:cs="Times New Roman"/>
                <w:sz w:val="24"/>
                <w:szCs w:val="24"/>
                <w:lang w:eastAsia="bg-BG"/>
              </w:rPr>
              <w:t>“</w:t>
            </w:r>
            <w:r w:rsidR="001233A0" w:rsidRPr="002756DE">
              <w:rPr>
                <w:rFonts w:ascii="Times New Roman" w:eastAsiaTheme="minorEastAsia" w:hAnsi="Times New Roman" w:cs="Times New Roman"/>
                <w:sz w:val="24"/>
                <w:szCs w:val="24"/>
                <w:lang w:eastAsia="bg-BG"/>
              </w:rPr>
              <w:t>, който към датата на подаване на проектното предложение не е</w:t>
            </w:r>
            <w:r w:rsidR="001233A0" w:rsidRPr="008E0987">
              <w:rPr>
                <w:rFonts w:ascii="Times New Roman" w:eastAsiaTheme="minorEastAsia" w:hAnsi="Times New Roman" w:cs="Times New Roman"/>
                <w:sz w:val="24"/>
                <w:szCs w:val="24"/>
                <w:lang w:eastAsia="bg-BG"/>
              </w:rPr>
              <w:t xml:space="preserve"> включен в списъка по </w:t>
            </w:r>
            <w:r w:rsidR="00635415">
              <w:rPr>
                <w:rFonts w:ascii="Times New Roman" w:eastAsiaTheme="minorEastAsia" w:hAnsi="Times New Roman" w:cs="Times New Roman"/>
                <w:sz w:val="24"/>
                <w:szCs w:val="24"/>
                <w:lang w:eastAsia="bg-BG"/>
              </w:rPr>
              <w:t xml:space="preserve">т. </w:t>
            </w:r>
            <w:r w:rsidR="00DD0368">
              <w:rPr>
                <w:rFonts w:ascii="Times New Roman" w:eastAsiaTheme="minorEastAsia" w:hAnsi="Times New Roman" w:cs="Times New Roman"/>
                <w:sz w:val="24"/>
                <w:szCs w:val="24"/>
                <w:lang w:eastAsia="bg-BG"/>
              </w:rPr>
              <w:t>9</w:t>
            </w:r>
            <w:r w:rsidR="001233A0" w:rsidRPr="008E0987">
              <w:rPr>
                <w:rFonts w:ascii="Times New Roman" w:eastAsiaTheme="minorEastAsia" w:hAnsi="Times New Roman" w:cs="Times New Roman"/>
                <w:sz w:val="24"/>
                <w:szCs w:val="24"/>
                <w:lang w:eastAsia="bg-BG"/>
              </w:rPr>
              <w:t xml:space="preserve">, кандидатът представя най-малко три съпоставими независими оферти, които съдържат наименование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в левове или евро с посочен ДДС. Кандидатът представя и решение за избор на доставчика/изпълнителя, запитване за оферта по образец съгласно </w:t>
            </w:r>
            <w:r w:rsidR="001233A0" w:rsidRPr="00D3623F">
              <w:rPr>
                <w:rFonts w:ascii="Times New Roman" w:eastAsiaTheme="minorEastAsia" w:hAnsi="Times New Roman" w:cs="Times New Roman"/>
                <w:sz w:val="24"/>
                <w:szCs w:val="24"/>
                <w:lang w:eastAsia="bg-BG"/>
              </w:rPr>
              <w:t xml:space="preserve">приложение </w:t>
            </w:r>
            <w:r w:rsidR="001233A0" w:rsidRPr="00AA5BBD">
              <w:rPr>
                <w:rFonts w:ascii="Times New Roman" w:eastAsiaTheme="minorEastAsia" w:hAnsi="Times New Roman" w:cs="Times New Roman"/>
                <w:sz w:val="24"/>
                <w:szCs w:val="24"/>
                <w:lang w:eastAsia="bg-BG"/>
              </w:rPr>
              <w:t>№</w:t>
            </w:r>
            <w:r w:rsidR="00B3221F">
              <w:rPr>
                <w:rFonts w:ascii="Times New Roman" w:eastAsiaTheme="minorEastAsia" w:hAnsi="Times New Roman" w:cs="Times New Roman"/>
                <w:sz w:val="24"/>
                <w:szCs w:val="24"/>
                <w:lang w:val="en-US" w:eastAsia="bg-BG"/>
              </w:rPr>
              <w:t>10</w:t>
            </w:r>
            <w:r w:rsidR="001233A0" w:rsidRPr="00AA5BBD">
              <w:rPr>
                <w:rFonts w:ascii="Times New Roman" w:eastAsiaTheme="minorEastAsia" w:hAnsi="Times New Roman" w:cs="Times New Roman"/>
                <w:sz w:val="24"/>
                <w:szCs w:val="24"/>
                <w:lang w:eastAsia="bg-BG"/>
              </w:rPr>
              <w:t>,</w:t>
            </w:r>
            <w:r w:rsidR="001233A0" w:rsidRPr="008E0987">
              <w:rPr>
                <w:rFonts w:ascii="Times New Roman" w:eastAsiaTheme="minorEastAsia" w:hAnsi="Times New Roman" w:cs="Times New Roman"/>
                <w:sz w:val="24"/>
                <w:szCs w:val="24"/>
                <w:lang w:eastAsia="bg-BG"/>
              </w:rPr>
              <w:t xml:space="preserve"> а когато не е избрал най-ниската оферта – писмена обосновка за мотивите, обусловили избора му. В тези случаи РА извършва съпоставка между размера на разхода, посочен във всяка от представените оферти, като одобрява за финансиране разхода до най-ниския му размер, освен ако кандидатът е представил мотивирана</w:t>
            </w:r>
            <w:r w:rsidR="002756DE">
              <w:rPr>
                <w:rFonts w:ascii="Times New Roman" w:eastAsiaTheme="minorEastAsia" w:hAnsi="Times New Roman" w:cs="Times New Roman"/>
                <w:sz w:val="24"/>
                <w:szCs w:val="24"/>
                <w:lang w:eastAsia="bg-BG"/>
              </w:rPr>
              <w:t xml:space="preserve"> обосновка за направения избор.</w:t>
            </w:r>
          </w:p>
          <w:p w:rsidR="001233A0" w:rsidRPr="002756DE" w:rsidRDefault="00547C70" w:rsidP="002756DE">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12</w:t>
            </w:r>
            <w:r w:rsidR="00635415">
              <w:rPr>
                <w:rFonts w:ascii="Times New Roman" w:eastAsiaTheme="minorEastAsia" w:hAnsi="Times New Roman" w:cs="Times New Roman"/>
                <w:sz w:val="24"/>
                <w:szCs w:val="24"/>
                <w:lang w:eastAsia="bg-BG"/>
              </w:rPr>
              <w:t xml:space="preserve">. </w:t>
            </w:r>
            <w:r w:rsidR="001233A0" w:rsidRPr="008E0987">
              <w:rPr>
                <w:rFonts w:ascii="Times New Roman" w:eastAsiaTheme="minorEastAsia" w:hAnsi="Times New Roman" w:cs="Times New Roman"/>
                <w:sz w:val="24"/>
                <w:szCs w:val="24"/>
                <w:lang w:eastAsia="bg-BG"/>
              </w:rPr>
              <w:t xml:space="preserve">В случаите по </w:t>
            </w:r>
            <w:r w:rsidR="00635415">
              <w:rPr>
                <w:rFonts w:ascii="Times New Roman" w:eastAsiaTheme="minorEastAsia" w:hAnsi="Times New Roman" w:cs="Times New Roman"/>
                <w:sz w:val="24"/>
                <w:szCs w:val="24"/>
                <w:lang w:eastAsia="bg-BG"/>
              </w:rPr>
              <w:t xml:space="preserve">т. </w:t>
            </w:r>
            <w:r w:rsidR="00D01E65" w:rsidRPr="00CF6998">
              <w:rPr>
                <w:rFonts w:ascii="Times New Roman" w:eastAsiaTheme="minorEastAsia" w:hAnsi="Times New Roman" w:cs="Times New Roman"/>
                <w:sz w:val="24"/>
                <w:szCs w:val="24"/>
                <w:lang w:eastAsia="bg-BG"/>
              </w:rPr>
              <w:t>1</w:t>
            </w:r>
            <w:r w:rsidR="00D01E65" w:rsidRPr="00326D03">
              <w:rPr>
                <w:rFonts w:ascii="Times New Roman" w:eastAsiaTheme="minorEastAsia" w:hAnsi="Times New Roman" w:cs="Times New Roman"/>
                <w:sz w:val="24"/>
                <w:szCs w:val="24"/>
                <w:lang w:eastAsia="bg-BG"/>
              </w:rPr>
              <w:t>0</w:t>
            </w:r>
            <w:r w:rsidR="00E90134">
              <w:rPr>
                <w:rFonts w:ascii="Times New Roman" w:eastAsiaTheme="minorEastAsia" w:hAnsi="Times New Roman" w:cs="Times New Roman"/>
                <w:sz w:val="24"/>
                <w:szCs w:val="24"/>
                <w:lang w:eastAsia="bg-BG"/>
              </w:rPr>
              <w:t xml:space="preserve"> </w:t>
            </w:r>
            <w:r w:rsidR="00635415" w:rsidRPr="00CF6998">
              <w:rPr>
                <w:rFonts w:ascii="Times New Roman" w:eastAsiaTheme="minorEastAsia" w:hAnsi="Times New Roman" w:cs="Times New Roman"/>
                <w:sz w:val="24"/>
                <w:szCs w:val="24"/>
                <w:lang w:eastAsia="bg-BG"/>
              </w:rPr>
              <w:t xml:space="preserve">и т. </w:t>
            </w:r>
            <w:r w:rsidR="00D01E65" w:rsidRPr="00CF6998">
              <w:rPr>
                <w:rFonts w:ascii="Times New Roman" w:eastAsiaTheme="minorEastAsia" w:hAnsi="Times New Roman" w:cs="Times New Roman"/>
                <w:sz w:val="24"/>
                <w:szCs w:val="24"/>
                <w:lang w:eastAsia="bg-BG"/>
              </w:rPr>
              <w:t>11</w:t>
            </w:r>
            <w:r w:rsidR="00E90134">
              <w:rPr>
                <w:rFonts w:ascii="Times New Roman" w:eastAsiaTheme="minorEastAsia" w:hAnsi="Times New Roman" w:cs="Times New Roman"/>
                <w:sz w:val="24"/>
                <w:szCs w:val="24"/>
                <w:lang w:eastAsia="bg-BG"/>
              </w:rPr>
              <w:t xml:space="preserve"> </w:t>
            </w:r>
            <w:r w:rsidR="001233A0" w:rsidRPr="00CF6998">
              <w:rPr>
                <w:rFonts w:ascii="Times New Roman" w:eastAsiaTheme="minorEastAsia" w:hAnsi="Times New Roman" w:cs="Times New Roman"/>
                <w:sz w:val="24"/>
                <w:szCs w:val="24"/>
                <w:lang w:eastAsia="bg-BG"/>
              </w:rPr>
              <w:t>оферентите</w:t>
            </w:r>
            <w:r w:rsidR="001233A0" w:rsidRPr="008E0987">
              <w:rPr>
                <w:rFonts w:ascii="Times New Roman" w:eastAsiaTheme="minorEastAsia" w:hAnsi="Times New Roman" w:cs="Times New Roman"/>
                <w:sz w:val="24"/>
                <w:szCs w:val="24"/>
                <w:lang w:eastAsia="bg-BG"/>
              </w:rPr>
              <w:t xml:space="preserve">, когато са местни лица, трябва да са вписани в търговския регистър, а оферентите – чуждестранни лица, следва да представят документ за правосубектност съгласно националното им законодателство. Оферентите </w:t>
            </w:r>
            <w:r w:rsidR="001233A0" w:rsidRPr="008E0987">
              <w:rPr>
                <w:rFonts w:ascii="Times New Roman" w:eastAsiaTheme="minorEastAsia" w:hAnsi="Times New Roman" w:cs="Times New Roman"/>
                <w:sz w:val="24"/>
                <w:szCs w:val="24"/>
                <w:lang w:eastAsia="bg-BG"/>
              </w:rPr>
              <w:lastRenderedPageBreak/>
              <w:t>на строително-монтажни работи,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Закона за Камарата на строителите. Изискването за вписване в търговския регистър не се прилага за Националната служба за съвети в земеделието</w:t>
            </w:r>
            <w:r w:rsidR="002F6AD2">
              <w:rPr>
                <w:rFonts w:ascii="Times New Roman" w:eastAsiaTheme="minorEastAsia" w:hAnsi="Times New Roman" w:cs="Times New Roman"/>
                <w:sz w:val="24"/>
                <w:szCs w:val="24"/>
                <w:lang w:eastAsia="bg-BG"/>
              </w:rPr>
              <w:t xml:space="preserve"> и за </w:t>
            </w:r>
            <w:r w:rsidR="001233A0" w:rsidRPr="008E0987">
              <w:rPr>
                <w:rFonts w:ascii="Times New Roman" w:eastAsiaTheme="minorEastAsia" w:hAnsi="Times New Roman" w:cs="Times New Roman"/>
                <w:sz w:val="24"/>
                <w:szCs w:val="24"/>
                <w:lang w:eastAsia="bg-BG"/>
              </w:rPr>
              <w:t xml:space="preserve">физически лица, предоставящи услуги </w:t>
            </w:r>
            <w:r w:rsidR="001233A0" w:rsidRPr="00CF6998">
              <w:rPr>
                <w:rFonts w:ascii="Times New Roman" w:eastAsiaTheme="minorEastAsia" w:hAnsi="Times New Roman" w:cs="Times New Roman"/>
                <w:sz w:val="24"/>
                <w:szCs w:val="24"/>
                <w:lang w:eastAsia="bg-BG"/>
              </w:rPr>
              <w:t xml:space="preserve">по </w:t>
            </w:r>
            <w:r w:rsidR="00635415" w:rsidRPr="00357E4F">
              <w:rPr>
                <w:rFonts w:ascii="Times New Roman" w:eastAsiaTheme="minorEastAsia" w:hAnsi="Times New Roman" w:cs="Times New Roman"/>
                <w:sz w:val="24"/>
                <w:szCs w:val="24"/>
                <w:lang w:eastAsia="bg-BG"/>
              </w:rPr>
              <w:t xml:space="preserve">т. </w:t>
            </w:r>
            <w:r w:rsidR="00D01E65" w:rsidRPr="00CF6998">
              <w:rPr>
                <w:rFonts w:ascii="Times New Roman" w:eastAsiaTheme="minorEastAsia" w:hAnsi="Times New Roman" w:cs="Times New Roman"/>
                <w:sz w:val="24"/>
                <w:szCs w:val="24"/>
                <w:lang w:eastAsia="bg-BG"/>
              </w:rPr>
              <w:t>11</w:t>
            </w:r>
            <w:r w:rsidR="002756DE" w:rsidRPr="00CF6998">
              <w:rPr>
                <w:rFonts w:ascii="Times New Roman" w:eastAsiaTheme="minorEastAsia" w:hAnsi="Times New Roman" w:cs="Times New Roman"/>
                <w:sz w:val="24"/>
                <w:szCs w:val="24"/>
                <w:lang w:eastAsia="bg-BG"/>
              </w:rPr>
              <w:t>.</w:t>
            </w:r>
          </w:p>
          <w:p w:rsidR="001233A0" w:rsidRPr="002756DE" w:rsidRDefault="00547C70" w:rsidP="002756DE">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13</w:t>
            </w:r>
            <w:r w:rsidR="00635415">
              <w:rPr>
                <w:rFonts w:ascii="Times New Roman" w:eastAsiaTheme="minorEastAsia" w:hAnsi="Times New Roman" w:cs="Times New Roman"/>
                <w:sz w:val="24"/>
                <w:szCs w:val="24"/>
                <w:lang w:eastAsia="bg-BG"/>
              </w:rPr>
              <w:t xml:space="preserve">. </w:t>
            </w:r>
            <w:r w:rsidR="001233A0" w:rsidRPr="008E0987">
              <w:rPr>
                <w:rFonts w:ascii="Times New Roman" w:eastAsiaTheme="minorEastAsia" w:hAnsi="Times New Roman" w:cs="Times New Roman"/>
                <w:sz w:val="24"/>
                <w:szCs w:val="24"/>
                <w:lang w:eastAsia="bg-BG"/>
              </w:rPr>
              <w:t xml:space="preserve">Когато за заявения за финансиране разход кандидатът е представил съпоставими оферти, независимо </w:t>
            </w:r>
            <w:r w:rsidR="00CF227F">
              <w:rPr>
                <w:rFonts w:ascii="Times New Roman" w:eastAsiaTheme="minorEastAsia" w:hAnsi="Times New Roman" w:cs="Times New Roman"/>
                <w:sz w:val="24"/>
                <w:szCs w:val="24"/>
                <w:lang w:eastAsia="bg-BG"/>
              </w:rPr>
              <w:t>дали</w:t>
            </w:r>
            <w:r w:rsidR="00E90134">
              <w:rPr>
                <w:rFonts w:ascii="Times New Roman" w:eastAsiaTheme="minorEastAsia" w:hAnsi="Times New Roman" w:cs="Times New Roman"/>
                <w:sz w:val="24"/>
                <w:szCs w:val="24"/>
                <w:lang w:eastAsia="bg-BG"/>
              </w:rPr>
              <w:t xml:space="preserve"> </w:t>
            </w:r>
            <w:r w:rsidR="001233A0" w:rsidRPr="008E0987">
              <w:rPr>
                <w:rFonts w:ascii="Times New Roman" w:eastAsiaTheme="minorEastAsia" w:hAnsi="Times New Roman" w:cs="Times New Roman"/>
                <w:sz w:val="24"/>
                <w:szCs w:val="24"/>
                <w:lang w:eastAsia="bg-BG"/>
              </w:rPr>
              <w:t xml:space="preserve">разходът е включен в списъка по </w:t>
            </w:r>
            <w:r w:rsidR="00635415">
              <w:rPr>
                <w:rFonts w:ascii="Times New Roman" w:eastAsiaTheme="minorEastAsia" w:hAnsi="Times New Roman" w:cs="Times New Roman"/>
                <w:sz w:val="24"/>
                <w:szCs w:val="24"/>
                <w:lang w:eastAsia="bg-BG"/>
              </w:rPr>
              <w:t xml:space="preserve">т. </w:t>
            </w:r>
            <w:r w:rsidR="00D01E65">
              <w:rPr>
                <w:rFonts w:ascii="Times New Roman" w:eastAsiaTheme="minorEastAsia" w:hAnsi="Times New Roman" w:cs="Times New Roman"/>
                <w:sz w:val="24"/>
                <w:szCs w:val="24"/>
                <w:lang w:eastAsia="bg-BG"/>
              </w:rPr>
              <w:t>9</w:t>
            </w:r>
            <w:r w:rsidR="001233A0" w:rsidRPr="008E0987">
              <w:rPr>
                <w:rFonts w:ascii="Times New Roman" w:eastAsiaTheme="minorEastAsia" w:hAnsi="Times New Roman" w:cs="Times New Roman"/>
                <w:sz w:val="24"/>
                <w:szCs w:val="24"/>
                <w:lang w:eastAsia="bg-BG"/>
              </w:rPr>
              <w:t xml:space="preserve">, РА извършва съпоставка между размера на разхода, посочен във всяка от представените оферти, и размера на определения референтен разход, като одобрява за финансиране разхода до най-ниския му размер. Когато кандидатът е представил мотивирана обосновка за направения избор, съпоставката се извършва между размера на определения референтен разход и размера на предложения за финансиране разход, като РА одобрява за финансиране </w:t>
            </w:r>
            <w:r w:rsidR="002756DE">
              <w:rPr>
                <w:rFonts w:ascii="Times New Roman" w:eastAsiaTheme="minorEastAsia" w:hAnsi="Times New Roman" w:cs="Times New Roman"/>
                <w:sz w:val="24"/>
                <w:szCs w:val="24"/>
                <w:lang w:eastAsia="bg-BG"/>
              </w:rPr>
              <w:t>разхода до по-ниския му размер.</w:t>
            </w:r>
          </w:p>
          <w:p w:rsidR="001233A0" w:rsidRPr="00256304" w:rsidRDefault="00547C70" w:rsidP="002756DE">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14</w:t>
            </w:r>
            <w:r w:rsidR="00635415">
              <w:rPr>
                <w:rFonts w:ascii="Times New Roman" w:eastAsiaTheme="minorEastAsia" w:hAnsi="Times New Roman" w:cs="Times New Roman"/>
                <w:sz w:val="24"/>
                <w:szCs w:val="24"/>
                <w:lang w:eastAsia="bg-BG"/>
              </w:rPr>
              <w:t xml:space="preserve">. </w:t>
            </w:r>
            <w:r w:rsidR="001233A0" w:rsidRPr="008E0987">
              <w:rPr>
                <w:rFonts w:ascii="Times New Roman" w:eastAsiaTheme="minorEastAsia" w:hAnsi="Times New Roman" w:cs="Times New Roman"/>
                <w:sz w:val="24"/>
                <w:szCs w:val="24"/>
                <w:lang w:eastAsia="bg-BG"/>
              </w:rPr>
              <w:t xml:space="preserve">Изискванията по </w:t>
            </w:r>
            <w:r w:rsidR="00635415">
              <w:rPr>
                <w:rFonts w:ascii="Times New Roman" w:eastAsiaTheme="minorEastAsia" w:hAnsi="Times New Roman" w:cs="Times New Roman"/>
                <w:sz w:val="24"/>
                <w:szCs w:val="24"/>
                <w:lang w:eastAsia="bg-BG"/>
              </w:rPr>
              <w:t xml:space="preserve">т. </w:t>
            </w:r>
            <w:r w:rsidR="00D01E65">
              <w:rPr>
                <w:rFonts w:ascii="Times New Roman" w:eastAsiaTheme="minorEastAsia" w:hAnsi="Times New Roman" w:cs="Times New Roman"/>
                <w:sz w:val="24"/>
                <w:szCs w:val="24"/>
                <w:lang w:eastAsia="bg-BG"/>
              </w:rPr>
              <w:t>8</w:t>
            </w:r>
            <w:r w:rsidR="00635415">
              <w:rPr>
                <w:rFonts w:ascii="Times New Roman" w:eastAsiaTheme="minorEastAsia" w:hAnsi="Times New Roman" w:cs="Times New Roman"/>
                <w:sz w:val="24"/>
                <w:szCs w:val="24"/>
                <w:lang w:eastAsia="bg-BG"/>
              </w:rPr>
              <w:t>-</w:t>
            </w:r>
            <w:r w:rsidR="00D01E65">
              <w:rPr>
                <w:rFonts w:ascii="Times New Roman" w:eastAsiaTheme="minorEastAsia" w:hAnsi="Times New Roman" w:cs="Times New Roman"/>
                <w:sz w:val="24"/>
                <w:szCs w:val="24"/>
                <w:lang w:eastAsia="bg-BG"/>
              </w:rPr>
              <w:t>13</w:t>
            </w:r>
            <w:r w:rsidR="00E90134">
              <w:rPr>
                <w:rFonts w:ascii="Times New Roman" w:eastAsiaTheme="minorEastAsia" w:hAnsi="Times New Roman" w:cs="Times New Roman"/>
                <w:sz w:val="24"/>
                <w:szCs w:val="24"/>
                <w:lang w:eastAsia="bg-BG"/>
              </w:rPr>
              <w:t xml:space="preserve"> </w:t>
            </w:r>
            <w:r w:rsidR="001233A0" w:rsidRPr="008E0987">
              <w:rPr>
                <w:rFonts w:ascii="Times New Roman" w:eastAsiaTheme="minorEastAsia" w:hAnsi="Times New Roman" w:cs="Times New Roman"/>
                <w:sz w:val="24"/>
                <w:szCs w:val="24"/>
                <w:lang w:eastAsia="bg-BG"/>
              </w:rPr>
              <w:t xml:space="preserve">не се прилагат по отношение на заявени за финансиране разходи за закупуване на </w:t>
            </w:r>
            <w:r w:rsidR="001233A0" w:rsidRPr="00256304">
              <w:rPr>
                <w:rFonts w:ascii="Times New Roman" w:eastAsiaTheme="minorEastAsia" w:hAnsi="Times New Roman" w:cs="Times New Roman"/>
                <w:sz w:val="24"/>
                <w:szCs w:val="24"/>
                <w:lang w:eastAsia="bg-BG"/>
              </w:rPr>
              <w:t>земя, сгради и други недвижими имоти.</w:t>
            </w:r>
          </w:p>
          <w:p w:rsidR="001233A0" w:rsidRPr="002756DE" w:rsidRDefault="00547C70" w:rsidP="002756DE">
            <w:pPr>
              <w:widowControl w:val="0"/>
              <w:autoSpaceDE w:val="0"/>
              <w:autoSpaceDN w:val="0"/>
              <w:adjustRightInd w:val="0"/>
              <w:jc w:val="both"/>
              <w:rPr>
                <w:rFonts w:ascii="Times New Roman" w:eastAsiaTheme="minorEastAsia" w:hAnsi="Times New Roman" w:cs="Times New Roman"/>
                <w:sz w:val="24"/>
                <w:szCs w:val="24"/>
                <w:lang w:eastAsia="bg-BG"/>
              </w:rPr>
            </w:pPr>
            <w:r w:rsidRPr="00256304">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5</w:t>
            </w:r>
            <w:r w:rsidR="00635415" w:rsidRPr="00256304">
              <w:rPr>
                <w:rFonts w:ascii="Times New Roman" w:eastAsiaTheme="minorEastAsia" w:hAnsi="Times New Roman" w:cs="Times New Roman"/>
                <w:sz w:val="24"/>
                <w:szCs w:val="24"/>
                <w:lang w:eastAsia="bg-BG"/>
              </w:rPr>
              <w:t xml:space="preserve">. </w:t>
            </w:r>
            <w:r w:rsidR="001233A0" w:rsidRPr="00256304">
              <w:rPr>
                <w:rFonts w:ascii="Times New Roman" w:eastAsiaTheme="minorEastAsia" w:hAnsi="Times New Roman" w:cs="Times New Roman"/>
                <w:sz w:val="24"/>
                <w:szCs w:val="24"/>
                <w:lang w:eastAsia="bg-BG"/>
              </w:rPr>
              <w:t>За разходите по т. 11</w:t>
            </w:r>
            <w:r w:rsidR="00635415" w:rsidRPr="00256304">
              <w:rPr>
                <w:rFonts w:ascii="Times New Roman" w:eastAsiaTheme="minorEastAsia" w:hAnsi="Times New Roman" w:cs="Times New Roman"/>
                <w:sz w:val="24"/>
                <w:szCs w:val="24"/>
                <w:lang w:eastAsia="bg-BG"/>
              </w:rPr>
              <w:t xml:space="preserve"> от </w:t>
            </w:r>
            <w:r w:rsidR="00AC03FC" w:rsidRPr="00256304">
              <w:rPr>
                <w:rFonts w:ascii="Times New Roman" w:eastAsiaTheme="minorEastAsia" w:hAnsi="Times New Roman" w:cs="Times New Roman"/>
                <w:sz w:val="24"/>
                <w:szCs w:val="24"/>
                <w:lang w:eastAsia="bg-BG"/>
              </w:rPr>
              <w:t xml:space="preserve">Раздел </w:t>
            </w:r>
            <w:r w:rsidR="00AC03FC" w:rsidRPr="00256304">
              <w:rPr>
                <w:rFonts w:ascii="Times New Roman" w:hAnsi="Times New Roman" w:cs="Times New Roman"/>
                <w:sz w:val="24"/>
                <w:szCs w:val="24"/>
              </w:rPr>
              <w:t>14.1 „Допустими</w:t>
            </w:r>
            <w:r w:rsidR="00AC03FC" w:rsidRPr="00AC03FC">
              <w:rPr>
                <w:rFonts w:ascii="Times New Roman" w:hAnsi="Times New Roman" w:cs="Times New Roman"/>
                <w:sz w:val="24"/>
                <w:szCs w:val="24"/>
              </w:rPr>
              <w:t xml:space="preserve"> разходи</w:t>
            </w:r>
            <w:r w:rsidR="00AC03FC" w:rsidRPr="00AC03FC">
              <w:rPr>
                <w:rFonts w:ascii="Times New Roman" w:eastAsiaTheme="minorEastAsia" w:hAnsi="Times New Roman" w:cs="Times New Roman"/>
                <w:sz w:val="24"/>
                <w:szCs w:val="24"/>
                <w:lang w:eastAsia="bg-BG"/>
              </w:rPr>
              <w:t>“</w:t>
            </w:r>
            <w:r w:rsidR="001233A0" w:rsidRPr="00AC03FC">
              <w:rPr>
                <w:rFonts w:ascii="Times New Roman" w:eastAsiaTheme="minorEastAsia" w:hAnsi="Times New Roman" w:cs="Times New Roman"/>
                <w:sz w:val="24"/>
                <w:szCs w:val="24"/>
                <w:lang w:eastAsia="bg-BG"/>
              </w:rPr>
              <w:t>,</w:t>
            </w:r>
            <w:r w:rsidR="001233A0" w:rsidRPr="008E0987">
              <w:rPr>
                <w:rFonts w:ascii="Times New Roman" w:eastAsiaTheme="minorEastAsia" w:hAnsi="Times New Roman" w:cs="Times New Roman"/>
                <w:sz w:val="24"/>
                <w:szCs w:val="24"/>
                <w:lang w:eastAsia="bg-BG"/>
              </w:rPr>
              <w:t xml:space="preserve"> извършени преди датата на подаване на проектното предложение, кандидатите, които се явяват възложители по чл. 5 и 6</w:t>
            </w:r>
            <w:r w:rsidR="00E90134">
              <w:rPr>
                <w:rFonts w:ascii="Times New Roman" w:eastAsiaTheme="minorEastAsia" w:hAnsi="Times New Roman" w:cs="Times New Roman"/>
                <w:sz w:val="24"/>
                <w:szCs w:val="24"/>
                <w:lang w:eastAsia="bg-BG"/>
              </w:rPr>
              <w:t xml:space="preserve"> </w:t>
            </w:r>
            <w:r w:rsidR="001233A0" w:rsidRPr="008E0987">
              <w:rPr>
                <w:rFonts w:ascii="Times New Roman" w:eastAsiaTheme="minorEastAsia" w:hAnsi="Times New Roman" w:cs="Times New Roman"/>
                <w:sz w:val="24"/>
                <w:szCs w:val="24"/>
                <w:lang w:eastAsia="bg-BG"/>
              </w:rPr>
              <w:t xml:space="preserve">от </w:t>
            </w:r>
            <w:r w:rsidR="002F6AD2">
              <w:rPr>
                <w:rFonts w:ascii="Times New Roman" w:eastAsiaTheme="minorEastAsia" w:hAnsi="Times New Roman" w:cs="Times New Roman"/>
                <w:sz w:val="24"/>
                <w:szCs w:val="24"/>
                <w:lang w:eastAsia="bg-BG"/>
              </w:rPr>
              <w:t>ЗОП</w:t>
            </w:r>
            <w:r w:rsidR="001233A0" w:rsidRPr="008E0987">
              <w:rPr>
                <w:rFonts w:ascii="Times New Roman" w:eastAsiaTheme="minorEastAsia" w:hAnsi="Times New Roman" w:cs="Times New Roman"/>
                <w:sz w:val="24"/>
                <w:szCs w:val="24"/>
                <w:lang w:eastAsia="bg-BG"/>
              </w:rPr>
              <w:t>, при подаване на проектното предложение представят заверено от възложителя копие на всички документи от проведената съгласно изискванията на Закона за обществените поръчки проц</w:t>
            </w:r>
            <w:r w:rsidR="002756DE">
              <w:rPr>
                <w:rFonts w:ascii="Times New Roman" w:eastAsiaTheme="minorEastAsia" w:hAnsi="Times New Roman" w:cs="Times New Roman"/>
                <w:sz w:val="24"/>
                <w:szCs w:val="24"/>
                <w:lang w:eastAsia="bg-BG"/>
              </w:rPr>
              <w:t>едура за избор на изпълнител/и.</w:t>
            </w:r>
          </w:p>
          <w:p w:rsidR="001233A0" w:rsidRPr="008E0987" w:rsidRDefault="00547C70" w:rsidP="001233A0">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16</w:t>
            </w:r>
            <w:r w:rsidR="00635415">
              <w:rPr>
                <w:rFonts w:ascii="Times New Roman" w:eastAsiaTheme="minorEastAsia" w:hAnsi="Times New Roman" w:cs="Times New Roman"/>
                <w:sz w:val="24"/>
                <w:szCs w:val="24"/>
                <w:lang w:eastAsia="bg-BG"/>
              </w:rPr>
              <w:t xml:space="preserve">. </w:t>
            </w:r>
            <w:r w:rsidR="001233A0" w:rsidRPr="008E0987">
              <w:rPr>
                <w:rFonts w:ascii="Times New Roman" w:eastAsiaTheme="minorEastAsia" w:hAnsi="Times New Roman" w:cs="Times New Roman"/>
                <w:sz w:val="24"/>
                <w:szCs w:val="24"/>
                <w:lang w:eastAsia="bg-BG"/>
              </w:rPr>
              <w:t>За кандидати, които са възложители по чл. 5 и 6 от З</w:t>
            </w:r>
            <w:r w:rsidR="002F6AD2">
              <w:rPr>
                <w:rFonts w:ascii="Times New Roman" w:eastAsiaTheme="minorEastAsia" w:hAnsi="Times New Roman" w:cs="Times New Roman"/>
                <w:sz w:val="24"/>
                <w:szCs w:val="24"/>
                <w:lang w:eastAsia="bg-BG"/>
              </w:rPr>
              <w:t>ОП</w:t>
            </w:r>
            <w:r w:rsidR="001233A0" w:rsidRPr="008E0987">
              <w:rPr>
                <w:rFonts w:ascii="Times New Roman" w:eastAsiaTheme="minorEastAsia" w:hAnsi="Times New Roman" w:cs="Times New Roman"/>
                <w:sz w:val="24"/>
                <w:szCs w:val="24"/>
                <w:lang w:eastAsia="bg-BG"/>
              </w:rPr>
              <w:t>, обосноваността на разхода може да се преценява чрез съпоставяне с определени референтни разходи.</w:t>
            </w:r>
          </w:p>
          <w:p w:rsidR="001233A0" w:rsidRDefault="001233A0" w:rsidP="00A86882">
            <w:pPr>
              <w:widowControl w:val="0"/>
              <w:autoSpaceDE w:val="0"/>
              <w:autoSpaceDN w:val="0"/>
              <w:adjustRightInd w:val="0"/>
              <w:ind w:firstLine="480"/>
              <w:jc w:val="both"/>
            </w:pPr>
          </w:p>
        </w:tc>
      </w:tr>
    </w:tbl>
    <w:p w:rsidR="008E0987" w:rsidRDefault="008E0987" w:rsidP="008E0987">
      <w:pPr>
        <w:pStyle w:val="Heading2"/>
      </w:pPr>
      <w:bookmarkStart w:id="23" w:name="_Toc505956276"/>
      <w:r>
        <w:lastRenderedPageBreak/>
        <w:t>14.3</w:t>
      </w:r>
      <w:r w:rsidR="00723D49">
        <w:t>.</w:t>
      </w:r>
      <w:r>
        <w:t xml:space="preserve"> Недопустими разходи:</w:t>
      </w:r>
      <w:bookmarkEnd w:id="23"/>
    </w:p>
    <w:tbl>
      <w:tblPr>
        <w:tblStyle w:val="TableGrid"/>
        <w:tblW w:w="0" w:type="auto"/>
        <w:tblLook w:val="04A0" w:firstRow="1" w:lastRow="0" w:firstColumn="1" w:lastColumn="0" w:noHBand="0" w:noVBand="1"/>
      </w:tblPr>
      <w:tblGrid>
        <w:gridCol w:w="9062"/>
      </w:tblGrid>
      <w:tr w:rsidR="008E0987" w:rsidTr="008E0987">
        <w:tc>
          <w:tcPr>
            <w:tcW w:w="9212" w:type="dxa"/>
          </w:tcPr>
          <w:p w:rsidR="008E0987" w:rsidRPr="008E0987" w:rsidRDefault="008E0987" w:rsidP="00B7062E">
            <w:pPr>
              <w:widowControl w:val="0"/>
              <w:autoSpaceDE w:val="0"/>
              <w:autoSpaceDN w:val="0"/>
              <w:adjustRightInd w:val="0"/>
              <w:contextualSpacing/>
              <w:jc w:val="both"/>
              <w:rPr>
                <w:rFonts w:ascii="Times New Roman" w:eastAsiaTheme="minorEastAsia" w:hAnsi="Times New Roman" w:cs="Times New Roman"/>
                <w:sz w:val="24"/>
                <w:szCs w:val="24"/>
                <w:lang w:eastAsia="bg-BG"/>
              </w:rPr>
            </w:pPr>
          </w:p>
          <w:p w:rsidR="008E0987" w:rsidRPr="008E0987" w:rsidRDefault="00C8230B" w:rsidP="007E0D1F">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7715EF">
              <w:rPr>
                <w:rFonts w:ascii="Times New Roman" w:eastAsiaTheme="minorEastAsia" w:hAnsi="Times New Roman" w:cs="Times New Roman"/>
                <w:sz w:val="24"/>
                <w:szCs w:val="24"/>
                <w:lang w:eastAsia="bg-BG"/>
              </w:rPr>
              <w:t xml:space="preserve"> </w:t>
            </w:r>
            <w:r w:rsidR="00D3623F">
              <w:rPr>
                <w:rFonts w:ascii="Times New Roman" w:eastAsiaTheme="minorEastAsia" w:hAnsi="Times New Roman" w:cs="Times New Roman"/>
                <w:sz w:val="24"/>
                <w:szCs w:val="24"/>
                <w:lang w:eastAsia="bg-BG"/>
              </w:rPr>
              <w:t>З</w:t>
            </w:r>
            <w:r w:rsidR="008E0987" w:rsidRPr="008E0987">
              <w:rPr>
                <w:rFonts w:ascii="Times New Roman" w:eastAsiaTheme="minorEastAsia" w:hAnsi="Times New Roman" w:cs="Times New Roman"/>
                <w:sz w:val="24"/>
                <w:szCs w:val="24"/>
                <w:lang w:eastAsia="bg-BG"/>
              </w:rPr>
              <w:t>акупуване на оборудване, машини</w:t>
            </w:r>
            <w:r w:rsidR="00A27F3D">
              <w:rPr>
                <w:rFonts w:ascii="Times New Roman" w:eastAsiaTheme="minorEastAsia" w:hAnsi="Times New Roman" w:cs="Times New Roman"/>
                <w:sz w:val="24"/>
                <w:szCs w:val="24"/>
                <w:lang w:eastAsia="bg-BG"/>
              </w:rPr>
              <w:t xml:space="preserve">, </w:t>
            </w:r>
            <w:r w:rsidR="008E0987" w:rsidRPr="008E0987">
              <w:rPr>
                <w:rFonts w:ascii="Times New Roman" w:eastAsiaTheme="minorEastAsia" w:hAnsi="Times New Roman" w:cs="Times New Roman"/>
                <w:sz w:val="24"/>
                <w:szCs w:val="24"/>
                <w:lang w:eastAsia="bg-BG"/>
              </w:rPr>
              <w:t>съоръжения</w:t>
            </w:r>
            <w:r w:rsidR="00A27F3D">
              <w:rPr>
                <w:rFonts w:ascii="Times New Roman" w:eastAsiaTheme="minorEastAsia" w:hAnsi="Times New Roman" w:cs="Times New Roman"/>
                <w:sz w:val="24"/>
                <w:szCs w:val="24"/>
                <w:lang w:eastAsia="bg-BG"/>
              </w:rPr>
              <w:t xml:space="preserve"> и специализирани транспортни средства</w:t>
            </w:r>
            <w:r w:rsidR="008E0987" w:rsidRPr="008E0987">
              <w:rPr>
                <w:rFonts w:ascii="Times New Roman" w:eastAsiaTheme="minorEastAsia" w:hAnsi="Times New Roman" w:cs="Times New Roman"/>
                <w:sz w:val="24"/>
                <w:szCs w:val="24"/>
                <w:lang w:eastAsia="bg-BG"/>
              </w:rPr>
              <w:t xml:space="preserve"> втора употреба;</w:t>
            </w:r>
          </w:p>
          <w:p w:rsidR="00784874" w:rsidRPr="00784874" w:rsidRDefault="00C8230B" w:rsidP="007E0D1F">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2.</w:t>
            </w:r>
            <w:r w:rsidR="007715EF">
              <w:rPr>
                <w:rFonts w:ascii="Times New Roman" w:eastAsiaTheme="minorEastAsia" w:hAnsi="Times New Roman" w:cs="Times New Roman"/>
                <w:sz w:val="24"/>
                <w:szCs w:val="24"/>
                <w:lang w:eastAsia="bg-BG"/>
              </w:rPr>
              <w:t xml:space="preserve"> </w:t>
            </w:r>
            <w:r w:rsidR="00D3623F">
              <w:rPr>
                <w:rFonts w:ascii="Times New Roman" w:eastAsiaTheme="minorEastAsia" w:hAnsi="Times New Roman" w:cs="Times New Roman"/>
                <w:sz w:val="24"/>
                <w:szCs w:val="24"/>
                <w:lang w:eastAsia="bg-BG"/>
              </w:rPr>
              <w:t>Д</w:t>
            </w:r>
            <w:r w:rsidR="008E0987" w:rsidRPr="008E0987">
              <w:rPr>
                <w:rFonts w:ascii="Times New Roman" w:eastAsiaTheme="minorEastAsia" w:hAnsi="Times New Roman" w:cs="Times New Roman"/>
                <w:sz w:val="24"/>
                <w:szCs w:val="24"/>
                <w:lang w:eastAsia="bg-BG"/>
              </w:rPr>
              <w:t>анък върху добавена стойност (ДДС), с изключение на невъзстановим ДДС, когато е поет действително и окончателно от кандидати, различни от лицата, освободени от данък съгласно чл. 3, ал. 5 от Закона за данък върху добавената стойност;</w:t>
            </w:r>
          </w:p>
          <w:p w:rsidR="008E0987" w:rsidRPr="006335E8" w:rsidRDefault="00C8230B" w:rsidP="00784874">
            <w:pPr>
              <w:widowControl w:val="0"/>
              <w:autoSpaceDE w:val="0"/>
              <w:autoSpaceDN w:val="0"/>
              <w:adjustRightInd w:val="0"/>
              <w:contextualSpacing/>
              <w:jc w:val="both"/>
              <w:rPr>
                <w:rFonts w:ascii="Times New Roman" w:eastAsiaTheme="majorEastAsia" w:hAnsi="Times New Roman" w:cstheme="majorBidi"/>
                <w:sz w:val="24"/>
                <w:szCs w:val="26"/>
              </w:rPr>
            </w:pPr>
            <w:r>
              <w:rPr>
                <w:rFonts w:ascii="Times New Roman" w:eastAsiaTheme="minorEastAsia" w:hAnsi="Times New Roman" w:cs="Times New Roman"/>
                <w:sz w:val="24"/>
                <w:szCs w:val="24"/>
                <w:lang w:eastAsia="bg-BG"/>
              </w:rPr>
              <w:t xml:space="preserve">3. </w:t>
            </w:r>
            <w:r w:rsidR="00D3623F">
              <w:rPr>
                <w:rFonts w:ascii="Times New Roman" w:eastAsiaTheme="minorEastAsia" w:hAnsi="Times New Roman" w:cs="Times New Roman"/>
                <w:sz w:val="24"/>
                <w:szCs w:val="24"/>
                <w:lang w:eastAsia="bg-BG"/>
              </w:rPr>
              <w:t>Л</w:t>
            </w:r>
            <w:r w:rsidR="008E0987" w:rsidRPr="00784874">
              <w:rPr>
                <w:rFonts w:ascii="Times New Roman" w:eastAsiaTheme="minorEastAsia" w:hAnsi="Times New Roman" w:cs="Times New Roman"/>
                <w:sz w:val="24"/>
                <w:szCs w:val="24"/>
                <w:lang w:eastAsia="bg-BG"/>
              </w:rPr>
              <w:t>изинг, с изключение на финансов лизинг и спазване на изискването</w:t>
            </w:r>
            <w:r w:rsidR="008E0987" w:rsidRPr="008E0987">
              <w:rPr>
                <w:rFonts w:ascii="Times New Roman" w:eastAsiaTheme="minorEastAsia" w:hAnsi="Times New Roman" w:cs="Times New Roman"/>
                <w:sz w:val="24"/>
                <w:szCs w:val="24"/>
                <w:lang w:eastAsia="bg-BG"/>
              </w:rPr>
              <w:t xml:space="preserve"> по </w:t>
            </w:r>
            <w:r w:rsidR="00784874" w:rsidRPr="00784874">
              <w:rPr>
                <w:rFonts w:ascii="Times New Roman" w:eastAsiaTheme="minorEastAsia" w:hAnsi="Times New Roman" w:cs="Times New Roman"/>
                <w:sz w:val="24"/>
                <w:szCs w:val="24"/>
                <w:lang w:eastAsia="bg-BG"/>
              </w:rPr>
              <w:t xml:space="preserve">т. </w:t>
            </w:r>
            <w:r w:rsidR="004A20FD">
              <w:rPr>
                <w:rFonts w:ascii="Times New Roman" w:eastAsiaTheme="minorEastAsia" w:hAnsi="Times New Roman" w:cs="Times New Roman"/>
                <w:sz w:val="24"/>
                <w:szCs w:val="24"/>
                <w:lang w:eastAsia="bg-BG"/>
              </w:rPr>
              <w:t>7</w:t>
            </w:r>
            <w:r w:rsidR="007715EF">
              <w:rPr>
                <w:rFonts w:ascii="Times New Roman" w:eastAsiaTheme="minorEastAsia" w:hAnsi="Times New Roman" w:cs="Times New Roman"/>
                <w:sz w:val="24"/>
                <w:szCs w:val="24"/>
                <w:lang w:eastAsia="bg-BG"/>
              </w:rPr>
              <w:t xml:space="preserve"> </w:t>
            </w:r>
            <w:r w:rsidR="00784874" w:rsidRPr="00784874">
              <w:rPr>
                <w:rFonts w:ascii="Times New Roman" w:eastAsiaTheme="minorEastAsia" w:hAnsi="Times New Roman" w:cs="Times New Roman"/>
                <w:sz w:val="24"/>
                <w:szCs w:val="24"/>
                <w:lang w:eastAsia="bg-BG"/>
              </w:rPr>
              <w:t xml:space="preserve">от Раздел </w:t>
            </w:r>
            <w:r w:rsidR="00784874" w:rsidRPr="006335E8">
              <w:rPr>
                <w:rFonts w:ascii="Times New Roman" w:hAnsi="Times New Roman" w:cs="Times New Roman"/>
                <w:sz w:val="24"/>
                <w:szCs w:val="24"/>
              </w:rPr>
              <w:t>14.</w:t>
            </w:r>
            <w:r w:rsidR="009D481B">
              <w:rPr>
                <w:rFonts w:ascii="Times New Roman" w:hAnsi="Times New Roman" w:cs="Times New Roman"/>
                <w:sz w:val="24"/>
                <w:szCs w:val="24"/>
              </w:rPr>
              <w:t>1</w:t>
            </w:r>
            <w:r w:rsidR="007715EF">
              <w:rPr>
                <w:rFonts w:ascii="Times New Roman" w:hAnsi="Times New Roman" w:cs="Times New Roman"/>
                <w:sz w:val="24"/>
                <w:szCs w:val="24"/>
              </w:rPr>
              <w:t xml:space="preserve"> </w:t>
            </w:r>
            <w:r w:rsidR="00784874" w:rsidRPr="006335E8">
              <w:rPr>
                <w:rFonts w:ascii="Times New Roman" w:hAnsi="Times New Roman" w:cs="Times New Roman"/>
                <w:sz w:val="24"/>
                <w:szCs w:val="24"/>
              </w:rPr>
              <w:t>„</w:t>
            </w:r>
            <w:r w:rsidR="0073569E">
              <w:rPr>
                <w:rFonts w:ascii="Times New Roman" w:hAnsi="Times New Roman" w:cs="Times New Roman"/>
                <w:sz w:val="24"/>
                <w:szCs w:val="24"/>
              </w:rPr>
              <w:t>Условия за допу</w:t>
            </w:r>
            <w:r w:rsidR="006710F9">
              <w:rPr>
                <w:rFonts w:ascii="Times New Roman" w:hAnsi="Times New Roman" w:cs="Times New Roman"/>
                <w:sz w:val="24"/>
                <w:szCs w:val="24"/>
              </w:rPr>
              <w:t>с</w:t>
            </w:r>
            <w:r w:rsidR="0073569E">
              <w:rPr>
                <w:rFonts w:ascii="Times New Roman" w:hAnsi="Times New Roman" w:cs="Times New Roman"/>
                <w:sz w:val="24"/>
                <w:szCs w:val="24"/>
              </w:rPr>
              <w:t>тимост на разходите</w:t>
            </w:r>
            <w:r w:rsidR="00784874" w:rsidRPr="006335E8">
              <w:rPr>
                <w:rFonts w:ascii="Times New Roman" w:hAnsi="Times New Roman" w:cs="Times New Roman"/>
                <w:sz w:val="24"/>
                <w:szCs w:val="24"/>
              </w:rPr>
              <w:t>“;</w:t>
            </w:r>
          </w:p>
          <w:p w:rsidR="008E0987" w:rsidRPr="008E0987" w:rsidRDefault="00C8230B" w:rsidP="007E0D1F">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4.</w:t>
            </w:r>
            <w:r w:rsidR="007715EF">
              <w:rPr>
                <w:rFonts w:ascii="Times New Roman" w:eastAsiaTheme="minorEastAsia" w:hAnsi="Times New Roman" w:cs="Times New Roman"/>
                <w:sz w:val="24"/>
                <w:szCs w:val="24"/>
                <w:lang w:eastAsia="bg-BG"/>
              </w:rPr>
              <w:t xml:space="preserve"> </w:t>
            </w:r>
            <w:r w:rsidR="00D3623F">
              <w:rPr>
                <w:rFonts w:ascii="Times New Roman" w:eastAsiaTheme="minorEastAsia" w:hAnsi="Times New Roman" w:cs="Times New Roman"/>
                <w:sz w:val="24"/>
                <w:szCs w:val="24"/>
                <w:lang w:eastAsia="bg-BG"/>
              </w:rPr>
              <w:t>О</w:t>
            </w:r>
            <w:r w:rsidR="008E0987" w:rsidRPr="008E0987">
              <w:rPr>
                <w:rFonts w:ascii="Times New Roman" w:eastAsiaTheme="minorEastAsia" w:hAnsi="Times New Roman" w:cs="Times New Roman"/>
                <w:sz w:val="24"/>
                <w:szCs w:val="24"/>
                <w:lang w:eastAsia="bg-BG"/>
              </w:rPr>
              <w:t>перативни разходи, вкл. разходи за поддръжка, наеми, застраховк</w:t>
            </w:r>
            <w:r w:rsidR="002F6AD2">
              <w:rPr>
                <w:rFonts w:ascii="Times New Roman" w:eastAsiaTheme="minorEastAsia" w:hAnsi="Times New Roman" w:cs="Times New Roman"/>
                <w:sz w:val="24"/>
                <w:szCs w:val="24"/>
                <w:lang w:eastAsia="bg-BG"/>
              </w:rPr>
              <w:t>и</w:t>
            </w:r>
            <w:r w:rsidR="008E0987" w:rsidRPr="008E0987">
              <w:rPr>
                <w:rFonts w:ascii="Times New Roman" w:eastAsiaTheme="minorEastAsia" w:hAnsi="Times New Roman" w:cs="Times New Roman"/>
                <w:sz w:val="24"/>
                <w:szCs w:val="24"/>
                <w:lang w:eastAsia="bg-BG"/>
              </w:rPr>
              <w:t>;</w:t>
            </w:r>
          </w:p>
          <w:p w:rsidR="008E0987" w:rsidRPr="008E0987" w:rsidRDefault="00C8230B" w:rsidP="007E0D1F">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5.</w:t>
            </w:r>
            <w:r w:rsidR="007715EF">
              <w:rPr>
                <w:rFonts w:ascii="Times New Roman" w:eastAsiaTheme="minorEastAsia" w:hAnsi="Times New Roman" w:cs="Times New Roman"/>
                <w:sz w:val="24"/>
                <w:szCs w:val="24"/>
                <w:lang w:eastAsia="bg-BG"/>
              </w:rPr>
              <w:t xml:space="preserve"> </w:t>
            </w:r>
            <w:r w:rsidR="00D3623F">
              <w:rPr>
                <w:rFonts w:ascii="Times New Roman" w:eastAsiaTheme="minorEastAsia" w:hAnsi="Times New Roman" w:cs="Times New Roman"/>
                <w:sz w:val="24"/>
                <w:szCs w:val="24"/>
                <w:lang w:eastAsia="bg-BG"/>
              </w:rPr>
              <w:t>Б</w:t>
            </w:r>
            <w:r w:rsidR="008E0987" w:rsidRPr="008E0987">
              <w:rPr>
                <w:rFonts w:ascii="Times New Roman" w:eastAsiaTheme="minorEastAsia" w:hAnsi="Times New Roman" w:cs="Times New Roman"/>
                <w:sz w:val="24"/>
                <w:szCs w:val="24"/>
                <w:lang w:eastAsia="bg-BG"/>
              </w:rPr>
              <w:t xml:space="preserve">анкови такси, разходи за гаранции, изплащане и рефинансиране на лихви; </w:t>
            </w:r>
          </w:p>
          <w:p w:rsidR="008E0987" w:rsidRPr="008E0987" w:rsidRDefault="00C8230B" w:rsidP="007E0D1F">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6.</w:t>
            </w:r>
            <w:r w:rsidR="007715EF">
              <w:rPr>
                <w:rFonts w:ascii="Times New Roman" w:eastAsiaTheme="minorEastAsia" w:hAnsi="Times New Roman" w:cs="Times New Roman"/>
                <w:sz w:val="24"/>
                <w:szCs w:val="24"/>
                <w:lang w:eastAsia="bg-BG"/>
              </w:rPr>
              <w:t xml:space="preserve"> </w:t>
            </w:r>
            <w:r w:rsidR="00D3623F">
              <w:rPr>
                <w:rFonts w:ascii="Times New Roman" w:eastAsiaTheme="minorEastAsia" w:hAnsi="Times New Roman" w:cs="Times New Roman"/>
                <w:sz w:val="24"/>
                <w:szCs w:val="24"/>
                <w:lang w:eastAsia="bg-BG"/>
              </w:rPr>
              <w:t>П</w:t>
            </w:r>
            <w:r w:rsidR="008E0987" w:rsidRPr="008E0987">
              <w:rPr>
                <w:rFonts w:ascii="Times New Roman" w:eastAsiaTheme="minorEastAsia" w:hAnsi="Times New Roman" w:cs="Times New Roman"/>
                <w:sz w:val="24"/>
                <w:szCs w:val="24"/>
                <w:lang w:eastAsia="bg-BG"/>
              </w:rPr>
              <w:t xml:space="preserve">ринос в натура; </w:t>
            </w:r>
          </w:p>
          <w:p w:rsidR="008E0987" w:rsidRPr="008E0987" w:rsidRDefault="00C8230B" w:rsidP="007E0D1F">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7.</w:t>
            </w:r>
            <w:r w:rsidR="007715EF">
              <w:rPr>
                <w:rFonts w:ascii="Times New Roman" w:eastAsiaTheme="minorEastAsia" w:hAnsi="Times New Roman" w:cs="Times New Roman"/>
                <w:sz w:val="24"/>
                <w:szCs w:val="24"/>
                <w:lang w:eastAsia="bg-BG"/>
              </w:rPr>
              <w:t xml:space="preserve"> </w:t>
            </w:r>
            <w:r w:rsidR="008868E7">
              <w:rPr>
                <w:rFonts w:ascii="Times New Roman" w:eastAsiaTheme="minorEastAsia" w:hAnsi="Times New Roman" w:cs="Times New Roman"/>
                <w:sz w:val="24"/>
                <w:szCs w:val="24"/>
                <w:lang w:eastAsia="bg-BG"/>
              </w:rPr>
              <w:t>И</w:t>
            </w:r>
            <w:r w:rsidR="008E0987" w:rsidRPr="008E0987">
              <w:rPr>
                <w:rFonts w:ascii="Times New Roman" w:eastAsiaTheme="minorEastAsia" w:hAnsi="Times New Roman" w:cs="Times New Roman"/>
                <w:sz w:val="24"/>
                <w:szCs w:val="24"/>
                <w:lang w:eastAsia="bg-BG"/>
              </w:rPr>
              <w:t>зследвания за разработване на нови продукти, процеси и технологии;</w:t>
            </w:r>
          </w:p>
          <w:p w:rsidR="008E0987" w:rsidRPr="008E0987" w:rsidRDefault="00C8230B" w:rsidP="007E0D1F">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8.</w:t>
            </w:r>
            <w:r w:rsidR="007715EF">
              <w:rPr>
                <w:rFonts w:ascii="Times New Roman" w:eastAsiaTheme="minorEastAsia" w:hAnsi="Times New Roman" w:cs="Times New Roman"/>
                <w:sz w:val="24"/>
                <w:szCs w:val="24"/>
                <w:lang w:eastAsia="bg-BG"/>
              </w:rPr>
              <w:t xml:space="preserve"> </w:t>
            </w:r>
            <w:r w:rsidR="00D3623F">
              <w:rPr>
                <w:rFonts w:ascii="Times New Roman" w:eastAsiaTheme="minorEastAsia" w:hAnsi="Times New Roman" w:cs="Times New Roman"/>
                <w:sz w:val="24"/>
                <w:szCs w:val="24"/>
                <w:lang w:eastAsia="bg-BG"/>
              </w:rPr>
              <w:t>Т</w:t>
            </w:r>
            <w:r w:rsidR="008E0987" w:rsidRPr="008E0987">
              <w:rPr>
                <w:rFonts w:ascii="Times New Roman" w:eastAsiaTheme="minorEastAsia" w:hAnsi="Times New Roman" w:cs="Times New Roman"/>
                <w:sz w:val="24"/>
                <w:szCs w:val="24"/>
                <w:lang w:eastAsia="bg-BG"/>
              </w:rPr>
              <w:t>ърговия на дребно;</w:t>
            </w:r>
          </w:p>
          <w:p w:rsidR="00D35A2D" w:rsidRPr="007E0D1F" w:rsidRDefault="00C8230B" w:rsidP="00B7062E">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9.</w:t>
            </w:r>
            <w:r w:rsidR="007715EF">
              <w:rPr>
                <w:rFonts w:ascii="Times New Roman" w:eastAsiaTheme="minorEastAsia" w:hAnsi="Times New Roman" w:cs="Times New Roman"/>
                <w:sz w:val="24"/>
                <w:szCs w:val="24"/>
                <w:lang w:eastAsia="bg-BG"/>
              </w:rPr>
              <w:t xml:space="preserve"> </w:t>
            </w:r>
            <w:r w:rsidR="00D3623F">
              <w:rPr>
                <w:rFonts w:ascii="Times New Roman" w:eastAsiaTheme="minorEastAsia" w:hAnsi="Times New Roman" w:cs="Times New Roman"/>
                <w:sz w:val="24"/>
                <w:szCs w:val="24"/>
                <w:lang w:eastAsia="bg-BG"/>
              </w:rPr>
              <w:t>С</w:t>
            </w:r>
            <w:r w:rsidR="008E0987" w:rsidRPr="008E0987">
              <w:rPr>
                <w:rFonts w:ascii="Times New Roman" w:eastAsiaTheme="minorEastAsia" w:hAnsi="Times New Roman" w:cs="Times New Roman"/>
                <w:sz w:val="24"/>
                <w:szCs w:val="24"/>
                <w:lang w:eastAsia="bg-BG"/>
              </w:rPr>
              <w:t>ертификация по НАССР (Анализ на опасностите и контрол на критичните точки) и по други международно признати стандарти;</w:t>
            </w:r>
          </w:p>
          <w:p w:rsidR="008E0987" w:rsidRPr="008E0987" w:rsidRDefault="00C8230B" w:rsidP="007E0D1F">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10.</w:t>
            </w:r>
            <w:r w:rsidR="007715EF">
              <w:rPr>
                <w:rFonts w:ascii="Times New Roman" w:eastAsiaTheme="minorEastAsia" w:hAnsi="Times New Roman" w:cs="Times New Roman"/>
                <w:sz w:val="24"/>
                <w:szCs w:val="24"/>
                <w:lang w:eastAsia="bg-BG"/>
              </w:rPr>
              <w:t xml:space="preserve"> </w:t>
            </w:r>
            <w:r w:rsidR="00D3623F">
              <w:rPr>
                <w:rFonts w:ascii="Times New Roman" w:eastAsiaTheme="minorEastAsia" w:hAnsi="Times New Roman" w:cs="Times New Roman"/>
                <w:sz w:val="24"/>
                <w:szCs w:val="24"/>
                <w:lang w:eastAsia="bg-BG"/>
              </w:rPr>
              <w:t>З</w:t>
            </w:r>
            <w:r w:rsidR="008E0987" w:rsidRPr="008E0987">
              <w:rPr>
                <w:rFonts w:ascii="Times New Roman" w:eastAsiaTheme="minorEastAsia" w:hAnsi="Times New Roman" w:cs="Times New Roman"/>
                <w:sz w:val="24"/>
                <w:szCs w:val="24"/>
                <w:lang w:eastAsia="bg-BG"/>
              </w:rPr>
              <w:t>акупуване на нови машини и оборудване, вкл. компютърен софтуер, над пазарната им стойност;</w:t>
            </w:r>
          </w:p>
          <w:p w:rsidR="008E0987" w:rsidRPr="008E0987" w:rsidRDefault="00C8230B" w:rsidP="007E0D1F">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11.</w:t>
            </w:r>
            <w:r w:rsidR="007715EF">
              <w:rPr>
                <w:rFonts w:ascii="Times New Roman" w:eastAsiaTheme="minorEastAsia" w:hAnsi="Times New Roman" w:cs="Times New Roman"/>
                <w:sz w:val="24"/>
                <w:szCs w:val="24"/>
                <w:lang w:eastAsia="bg-BG"/>
              </w:rPr>
              <w:t xml:space="preserve"> </w:t>
            </w:r>
            <w:r w:rsidR="00EF6D9C">
              <w:rPr>
                <w:rFonts w:ascii="Times New Roman" w:eastAsiaTheme="minorEastAsia" w:hAnsi="Times New Roman" w:cs="Times New Roman"/>
                <w:sz w:val="24"/>
                <w:szCs w:val="24"/>
                <w:lang w:eastAsia="bg-BG"/>
              </w:rPr>
              <w:t>Разходи, извършени чрез п</w:t>
            </w:r>
            <w:r w:rsidR="008E0987" w:rsidRPr="008E0987">
              <w:rPr>
                <w:rFonts w:ascii="Times New Roman" w:eastAsiaTheme="minorEastAsia" w:hAnsi="Times New Roman" w:cs="Times New Roman"/>
                <w:sz w:val="24"/>
                <w:szCs w:val="24"/>
                <w:lang w:eastAsia="bg-BG"/>
              </w:rPr>
              <w:t>лащания в брой;</w:t>
            </w:r>
          </w:p>
          <w:p w:rsidR="008E0987" w:rsidRPr="008E0987" w:rsidRDefault="00C8230B" w:rsidP="007E0D1F">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12.</w:t>
            </w:r>
            <w:r w:rsidR="007715EF">
              <w:rPr>
                <w:rFonts w:ascii="Times New Roman" w:eastAsiaTheme="minorEastAsia" w:hAnsi="Times New Roman" w:cs="Times New Roman"/>
                <w:sz w:val="24"/>
                <w:szCs w:val="24"/>
                <w:lang w:eastAsia="bg-BG"/>
              </w:rPr>
              <w:t xml:space="preserve"> </w:t>
            </w:r>
            <w:r w:rsidR="00D3623F">
              <w:rPr>
                <w:rFonts w:ascii="Times New Roman" w:eastAsiaTheme="minorEastAsia" w:hAnsi="Times New Roman" w:cs="Times New Roman"/>
                <w:sz w:val="24"/>
                <w:szCs w:val="24"/>
                <w:lang w:eastAsia="bg-BG"/>
              </w:rPr>
              <w:t>Л</w:t>
            </w:r>
            <w:r w:rsidR="008E0987" w:rsidRPr="008E0987">
              <w:rPr>
                <w:rFonts w:ascii="Times New Roman" w:eastAsiaTheme="minorEastAsia" w:hAnsi="Times New Roman" w:cs="Times New Roman"/>
                <w:sz w:val="24"/>
                <w:szCs w:val="24"/>
                <w:lang w:eastAsia="bg-BG"/>
              </w:rPr>
              <w:t>ихви и комисиони, печалба на лизинговата компания, разходи по лихви за рефинансиране, оперативни и застрахователни разходи по лизинговия договор, в случаите на финансов лизинг;</w:t>
            </w:r>
          </w:p>
          <w:p w:rsidR="008E0987" w:rsidRPr="005C4CF5" w:rsidRDefault="00C8230B" w:rsidP="007E0D1F">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13.</w:t>
            </w:r>
            <w:r w:rsidR="007715EF">
              <w:rPr>
                <w:rFonts w:ascii="Times New Roman" w:eastAsiaTheme="minorEastAsia" w:hAnsi="Times New Roman" w:cs="Times New Roman"/>
                <w:sz w:val="24"/>
                <w:szCs w:val="24"/>
                <w:lang w:eastAsia="bg-BG"/>
              </w:rPr>
              <w:t xml:space="preserve"> </w:t>
            </w:r>
            <w:r w:rsidR="00742668">
              <w:rPr>
                <w:rFonts w:ascii="Times New Roman" w:eastAsiaTheme="minorEastAsia" w:hAnsi="Times New Roman" w:cs="Times New Roman"/>
                <w:sz w:val="24"/>
                <w:szCs w:val="24"/>
                <w:lang w:eastAsia="bg-BG"/>
              </w:rPr>
              <w:t>За проектни предложения</w:t>
            </w:r>
            <w:r w:rsidR="008E0987" w:rsidRPr="008E0987">
              <w:rPr>
                <w:rFonts w:ascii="Times New Roman" w:eastAsiaTheme="minorEastAsia" w:hAnsi="Times New Roman" w:cs="Times New Roman"/>
                <w:sz w:val="24"/>
                <w:szCs w:val="24"/>
                <w:lang w:eastAsia="bg-BG"/>
              </w:rPr>
              <w:t xml:space="preserve">, за които са установени изкуствено създадени условия за получаване на помощта, с цел осъществяване на предимство в противоречие с целите </w:t>
            </w:r>
            <w:r w:rsidR="008E0987" w:rsidRPr="008E0987">
              <w:rPr>
                <w:rFonts w:ascii="Times New Roman" w:eastAsiaTheme="minorEastAsia" w:hAnsi="Times New Roman" w:cs="Times New Roman"/>
                <w:sz w:val="24"/>
                <w:szCs w:val="24"/>
                <w:lang w:eastAsia="bg-BG"/>
              </w:rPr>
              <w:lastRenderedPageBreak/>
              <w:t xml:space="preserve">на </w:t>
            </w:r>
            <w:r w:rsidR="008E0987" w:rsidRPr="005C4CF5">
              <w:rPr>
                <w:rFonts w:ascii="Times New Roman" w:eastAsiaTheme="minorEastAsia" w:hAnsi="Times New Roman" w:cs="Times New Roman"/>
                <w:sz w:val="24"/>
                <w:szCs w:val="24"/>
                <w:lang w:eastAsia="bg-BG"/>
              </w:rPr>
              <w:t>мярката;</w:t>
            </w:r>
          </w:p>
          <w:p w:rsidR="008E0987" w:rsidRPr="005C4CF5" w:rsidRDefault="00C8230B" w:rsidP="007E0D1F">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sidRPr="005C4CF5">
              <w:rPr>
                <w:rFonts w:ascii="Times New Roman" w:eastAsiaTheme="minorEastAsia" w:hAnsi="Times New Roman" w:cs="Times New Roman"/>
                <w:sz w:val="24"/>
                <w:szCs w:val="24"/>
                <w:lang w:eastAsia="bg-BG"/>
              </w:rPr>
              <w:t>14.</w:t>
            </w:r>
            <w:r w:rsidR="00742668" w:rsidRPr="005C4CF5">
              <w:rPr>
                <w:rFonts w:ascii="Times New Roman" w:eastAsiaTheme="minorEastAsia" w:hAnsi="Times New Roman" w:cs="Times New Roman"/>
                <w:sz w:val="24"/>
                <w:szCs w:val="24"/>
                <w:lang w:eastAsia="bg-BG"/>
              </w:rPr>
              <w:t>За и</w:t>
            </w:r>
            <w:r w:rsidR="008E0987" w:rsidRPr="005C4CF5">
              <w:rPr>
                <w:rFonts w:ascii="Times New Roman" w:eastAsiaTheme="minorEastAsia" w:hAnsi="Times New Roman" w:cs="Times New Roman"/>
                <w:sz w:val="24"/>
                <w:szCs w:val="24"/>
                <w:lang w:eastAsia="bg-BG"/>
              </w:rPr>
              <w:t>нвестиции, които представляват обикновена подмяна</w:t>
            </w:r>
            <w:r w:rsidR="00784874" w:rsidRPr="005C4CF5">
              <w:rPr>
                <w:rFonts w:ascii="Times New Roman" w:eastAsiaTheme="minorEastAsia" w:hAnsi="Times New Roman" w:cs="Times New Roman"/>
                <w:sz w:val="24"/>
                <w:szCs w:val="24"/>
                <w:lang w:eastAsia="bg-BG"/>
              </w:rPr>
              <w:t>;</w:t>
            </w:r>
          </w:p>
          <w:p w:rsidR="007E0D1F" w:rsidRPr="005C4CF5" w:rsidRDefault="00C8230B" w:rsidP="00B7062E">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sidRPr="005C4CF5">
              <w:rPr>
                <w:rFonts w:ascii="Times New Roman" w:eastAsiaTheme="minorEastAsia" w:hAnsi="Times New Roman" w:cs="Times New Roman"/>
                <w:sz w:val="24"/>
                <w:szCs w:val="24"/>
                <w:lang w:eastAsia="bg-BG"/>
              </w:rPr>
              <w:t xml:space="preserve">15. </w:t>
            </w:r>
            <w:r w:rsidR="00742668" w:rsidRPr="005C4CF5">
              <w:rPr>
                <w:rFonts w:ascii="Times New Roman" w:eastAsiaTheme="minorEastAsia" w:hAnsi="Times New Roman" w:cs="Times New Roman"/>
                <w:sz w:val="24"/>
                <w:szCs w:val="24"/>
                <w:lang w:eastAsia="bg-BG"/>
              </w:rPr>
              <w:t>За р</w:t>
            </w:r>
            <w:r w:rsidR="008E0987" w:rsidRPr="005C4CF5">
              <w:rPr>
                <w:rFonts w:ascii="Times New Roman" w:eastAsiaTheme="minorEastAsia" w:hAnsi="Times New Roman" w:cs="Times New Roman"/>
                <w:sz w:val="24"/>
                <w:szCs w:val="24"/>
                <w:lang w:eastAsia="bg-BG"/>
              </w:rPr>
              <w:t xml:space="preserve">азходи за строително-монтажни работи, извършени преди посещението на място по </w:t>
            </w:r>
            <w:r w:rsidR="00BE4B8C" w:rsidRPr="005C4CF5">
              <w:rPr>
                <w:rFonts w:ascii="Times New Roman" w:eastAsiaTheme="minorEastAsia" w:hAnsi="Times New Roman" w:cs="Times New Roman"/>
                <w:sz w:val="24"/>
                <w:szCs w:val="24"/>
                <w:lang w:eastAsia="bg-BG"/>
              </w:rPr>
              <w:t>т.</w:t>
            </w:r>
            <w:r w:rsidR="0099043D">
              <w:rPr>
                <w:rFonts w:ascii="Times New Roman" w:eastAsiaTheme="minorEastAsia" w:hAnsi="Times New Roman" w:cs="Times New Roman"/>
                <w:sz w:val="24"/>
                <w:szCs w:val="24"/>
                <w:lang w:eastAsia="bg-BG"/>
              </w:rPr>
              <w:t>8</w:t>
            </w:r>
            <w:r w:rsidR="007715EF">
              <w:rPr>
                <w:rFonts w:ascii="Times New Roman" w:eastAsiaTheme="minorEastAsia" w:hAnsi="Times New Roman" w:cs="Times New Roman"/>
                <w:sz w:val="24"/>
                <w:szCs w:val="24"/>
                <w:lang w:eastAsia="bg-BG"/>
              </w:rPr>
              <w:t xml:space="preserve"> </w:t>
            </w:r>
            <w:r w:rsidR="00D12B3D" w:rsidRPr="005C4CF5">
              <w:rPr>
                <w:rFonts w:ascii="Times New Roman" w:eastAsiaTheme="minorEastAsia" w:hAnsi="Times New Roman" w:cs="Times New Roman"/>
                <w:sz w:val="24"/>
                <w:szCs w:val="24"/>
                <w:lang w:eastAsia="bg-BG"/>
              </w:rPr>
              <w:t>от Раздел 21.</w:t>
            </w:r>
            <w:r w:rsidR="00FA41C8" w:rsidRPr="005C4CF5">
              <w:rPr>
                <w:rFonts w:ascii="Times New Roman" w:eastAsiaTheme="minorEastAsia" w:hAnsi="Times New Roman" w:cs="Times New Roman"/>
                <w:sz w:val="24"/>
                <w:szCs w:val="24"/>
                <w:lang w:eastAsia="bg-BG"/>
              </w:rPr>
              <w:t xml:space="preserve">1 </w:t>
            </w:r>
            <w:r w:rsidR="00D12B3D" w:rsidRPr="005C4CF5">
              <w:rPr>
                <w:rFonts w:ascii="Times New Roman" w:eastAsiaTheme="minorEastAsia" w:hAnsi="Times New Roman" w:cs="Times New Roman"/>
                <w:sz w:val="24"/>
                <w:szCs w:val="24"/>
                <w:lang w:eastAsia="bg-BG"/>
              </w:rPr>
              <w:t>„Предварителна оценка на проектните предложения</w:t>
            </w:r>
            <w:r w:rsidR="00742668" w:rsidRPr="005C4CF5">
              <w:rPr>
                <w:rFonts w:ascii="Times New Roman" w:eastAsiaTheme="minorEastAsia" w:hAnsi="Times New Roman" w:cs="Times New Roman"/>
                <w:sz w:val="24"/>
                <w:szCs w:val="24"/>
                <w:lang w:eastAsia="bg-BG"/>
              </w:rPr>
              <w:t>“;</w:t>
            </w:r>
          </w:p>
          <w:p w:rsidR="00742668" w:rsidRPr="008E0987" w:rsidRDefault="00742668" w:rsidP="00B7062E">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sidRPr="005C4CF5">
              <w:rPr>
                <w:rFonts w:ascii="Times New Roman" w:eastAsiaTheme="minorEastAsia" w:hAnsi="Times New Roman" w:cs="Times New Roman"/>
                <w:sz w:val="24"/>
                <w:szCs w:val="24"/>
                <w:lang w:eastAsia="bg-BG"/>
              </w:rPr>
              <w:t>16. За активи или дейности</w:t>
            </w:r>
            <w:r w:rsidRPr="00742668">
              <w:rPr>
                <w:rFonts w:ascii="Times New Roman" w:eastAsiaTheme="minorEastAsia" w:hAnsi="Times New Roman" w:cs="Times New Roman"/>
                <w:sz w:val="24"/>
                <w:szCs w:val="24"/>
                <w:lang w:eastAsia="bg-BG"/>
              </w:rPr>
              <w:t xml:space="preserve"> в частта им, която надвишава определените референтни разходи.</w:t>
            </w:r>
          </w:p>
          <w:p w:rsidR="008E0987" w:rsidRDefault="008E0987" w:rsidP="00723D49">
            <w:pPr>
              <w:widowControl w:val="0"/>
              <w:autoSpaceDE w:val="0"/>
              <w:autoSpaceDN w:val="0"/>
              <w:adjustRightInd w:val="0"/>
              <w:contextualSpacing/>
              <w:jc w:val="both"/>
            </w:pPr>
          </w:p>
        </w:tc>
      </w:tr>
    </w:tbl>
    <w:p w:rsidR="00BB1E2D" w:rsidRDefault="00BB1E2D" w:rsidP="00BB1E2D">
      <w:pPr>
        <w:pStyle w:val="Heading1"/>
      </w:pPr>
      <w:bookmarkStart w:id="24" w:name="_Toc505956277"/>
      <w:r>
        <w:lastRenderedPageBreak/>
        <w:t>15. Допустими целеви групи (ако е приложимо)</w:t>
      </w:r>
      <w:r w:rsidRPr="00F74842">
        <w:t>:</w:t>
      </w:r>
      <w:bookmarkEnd w:id="24"/>
    </w:p>
    <w:tbl>
      <w:tblPr>
        <w:tblStyle w:val="TableGrid"/>
        <w:tblW w:w="0" w:type="auto"/>
        <w:tblLook w:val="04A0" w:firstRow="1" w:lastRow="0" w:firstColumn="1" w:lastColumn="0" w:noHBand="0" w:noVBand="1"/>
      </w:tblPr>
      <w:tblGrid>
        <w:gridCol w:w="9062"/>
      </w:tblGrid>
      <w:tr w:rsidR="00BB1E2D" w:rsidTr="00EE606E">
        <w:tc>
          <w:tcPr>
            <w:tcW w:w="9212" w:type="dxa"/>
          </w:tcPr>
          <w:p w:rsidR="000F0898" w:rsidRDefault="000F0898" w:rsidP="007E0D1F">
            <w:pPr>
              <w:widowControl w:val="0"/>
              <w:autoSpaceDE w:val="0"/>
              <w:autoSpaceDN w:val="0"/>
              <w:adjustRightInd w:val="0"/>
              <w:jc w:val="both"/>
              <w:rPr>
                <w:rFonts w:ascii="Times New Roman" w:hAnsi="Times New Roman" w:cs="Times New Roman"/>
                <w:sz w:val="24"/>
                <w:szCs w:val="24"/>
              </w:rPr>
            </w:pPr>
          </w:p>
          <w:p w:rsidR="00B7062E" w:rsidRPr="007E0D1F" w:rsidRDefault="000F0898" w:rsidP="007E0D1F">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B7062E">
              <w:rPr>
                <w:rFonts w:ascii="Times New Roman" w:hAnsi="Times New Roman" w:cs="Times New Roman"/>
                <w:sz w:val="24"/>
                <w:szCs w:val="24"/>
              </w:rPr>
              <w:t>Изборът се извършва при даване приоритет на проекти:</w:t>
            </w:r>
          </w:p>
          <w:p w:rsidR="00B7062E" w:rsidRPr="007E0D1F" w:rsidRDefault="000F0898" w:rsidP="007E0D1F">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а)</w:t>
            </w:r>
            <w:r w:rsidR="00B7062E">
              <w:rPr>
                <w:rFonts w:ascii="Times New Roman" w:hAnsi="Times New Roman" w:cs="Times New Roman"/>
                <w:sz w:val="24"/>
                <w:szCs w:val="24"/>
              </w:rPr>
              <w:t xml:space="preserve"> с инвестиции за преработка на суровини от чувствителни сектори съгласно приложение № </w:t>
            </w:r>
            <w:r w:rsidR="00B3221F">
              <w:rPr>
                <w:rFonts w:ascii="Times New Roman" w:hAnsi="Times New Roman" w:cs="Times New Roman"/>
                <w:sz w:val="24"/>
                <w:szCs w:val="24"/>
                <w:lang w:val="en-US"/>
              </w:rPr>
              <w:t>11</w:t>
            </w:r>
            <w:r w:rsidR="00B7062E" w:rsidRPr="00AA5BBD">
              <w:rPr>
                <w:rFonts w:ascii="Times New Roman" w:hAnsi="Times New Roman" w:cs="Times New Roman"/>
                <w:sz w:val="24"/>
                <w:szCs w:val="24"/>
              </w:rPr>
              <w:t>,</w:t>
            </w:r>
            <w:r w:rsidR="00B7062E">
              <w:rPr>
                <w:rFonts w:ascii="Times New Roman" w:hAnsi="Times New Roman" w:cs="Times New Roman"/>
                <w:sz w:val="24"/>
                <w:szCs w:val="24"/>
              </w:rPr>
              <w:t xml:space="preserve"> измерени в </w:t>
            </w:r>
            <w:r w:rsidR="00B7062E" w:rsidRPr="00F359E0">
              <w:rPr>
                <w:rFonts w:ascii="Times New Roman" w:hAnsi="Times New Roman" w:cs="Times New Roman"/>
                <w:sz w:val="24"/>
                <w:szCs w:val="24"/>
              </w:rPr>
              <w:t>приложимите мерни единици</w:t>
            </w:r>
            <w:r w:rsidR="00B7062E">
              <w:rPr>
                <w:rFonts w:ascii="Times New Roman" w:hAnsi="Times New Roman" w:cs="Times New Roman"/>
                <w:sz w:val="24"/>
                <w:szCs w:val="24"/>
              </w:rPr>
              <w:t>;</w:t>
            </w:r>
          </w:p>
          <w:p w:rsidR="00B7062E" w:rsidRPr="007E0D1F" w:rsidRDefault="000F0898" w:rsidP="007E0D1F">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б)</w:t>
            </w:r>
            <w:r w:rsidR="00B7062E">
              <w:rPr>
                <w:rFonts w:ascii="Times New Roman" w:hAnsi="Times New Roman" w:cs="Times New Roman"/>
                <w:sz w:val="24"/>
                <w:szCs w:val="24"/>
              </w:rPr>
              <w:t xml:space="preserve"> с инвестиции за въвеждане на нови и енергоспестяващи технологии и иновации в </w:t>
            </w:r>
            <w:r w:rsidR="007E0D1F">
              <w:rPr>
                <w:rFonts w:ascii="Times New Roman" w:hAnsi="Times New Roman" w:cs="Times New Roman"/>
                <w:sz w:val="24"/>
                <w:szCs w:val="24"/>
              </w:rPr>
              <w:t>преработвателната промишленост;</w:t>
            </w:r>
          </w:p>
          <w:p w:rsidR="00B7062E" w:rsidRPr="007E0D1F" w:rsidRDefault="000F0898" w:rsidP="007E0D1F">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в)</w:t>
            </w:r>
            <w:r w:rsidR="00B7062E">
              <w:rPr>
                <w:rFonts w:ascii="Times New Roman" w:hAnsi="Times New Roman" w:cs="Times New Roman"/>
                <w:sz w:val="24"/>
                <w:szCs w:val="24"/>
              </w:rPr>
              <w:t xml:space="preserve"> с инвестиции за постигане стандартите на ЕС, подпомагани по мярката, включително такива за намаляване на емисиите при прои</w:t>
            </w:r>
            <w:r w:rsidR="007E0D1F">
              <w:rPr>
                <w:rFonts w:ascii="Times New Roman" w:hAnsi="Times New Roman" w:cs="Times New Roman"/>
                <w:sz w:val="24"/>
                <w:szCs w:val="24"/>
              </w:rPr>
              <w:t>зводство на енергия от биомаса;</w:t>
            </w:r>
          </w:p>
          <w:p w:rsidR="00B7062E" w:rsidRPr="007E0D1F" w:rsidRDefault="000F0898" w:rsidP="007E0D1F">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г)</w:t>
            </w:r>
            <w:r w:rsidR="00B7062E">
              <w:rPr>
                <w:rFonts w:ascii="Times New Roman" w:hAnsi="Times New Roman" w:cs="Times New Roman"/>
                <w:sz w:val="24"/>
                <w:szCs w:val="24"/>
              </w:rPr>
              <w:t xml:space="preserve"> с инвестиции за преработка на биологични суровини и произ</w:t>
            </w:r>
            <w:r w:rsidR="007E0D1F">
              <w:rPr>
                <w:rFonts w:ascii="Times New Roman" w:hAnsi="Times New Roman" w:cs="Times New Roman"/>
                <w:sz w:val="24"/>
                <w:szCs w:val="24"/>
              </w:rPr>
              <w:t>водство на биологични продукти;</w:t>
            </w:r>
          </w:p>
          <w:p w:rsidR="00B7062E" w:rsidRPr="007E0D1F" w:rsidRDefault="000F0898" w:rsidP="007E0D1F">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д)</w:t>
            </w:r>
            <w:r w:rsidR="00B7062E">
              <w:rPr>
                <w:rFonts w:ascii="Times New Roman" w:hAnsi="Times New Roman" w:cs="Times New Roman"/>
                <w:sz w:val="24"/>
                <w:szCs w:val="24"/>
              </w:rPr>
              <w:t xml:space="preserve"> с инвестиции за насърчаване на кооперирането и интеграцията между земеделските стопани и предприятия от </w:t>
            </w:r>
            <w:r w:rsidR="007E0D1F">
              <w:rPr>
                <w:rFonts w:ascii="Times New Roman" w:hAnsi="Times New Roman" w:cs="Times New Roman"/>
                <w:sz w:val="24"/>
                <w:szCs w:val="24"/>
              </w:rPr>
              <w:t>преработвателната промишленост;</w:t>
            </w:r>
          </w:p>
          <w:p w:rsidR="00B7062E" w:rsidRPr="007E0D1F" w:rsidRDefault="000F0898" w:rsidP="007E0D1F">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е)</w:t>
            </w:r>
            <w:r w:rsidR="00B7062E">
              <w:rPr>
                <w:rFonts w:ascii="Times New Roman" w:hAnsi="Times New Roman" w:cs="Times New Roman"/>
                <w:sz w:val="24"/>
                <w:szCs w:val="24"/>
              </w:rPr>
              <w:t xml:space="preserve"> чието изпълнение води до осигуряване на устойчива заетост на </w:t>
            </w:r>
            <w:r w:rsidR="007E0D1F">
              <w:rPr>
                <w:rFonts w:ascii="Times New Roman" w:hAnsi="Times New Roman" w:cs="Times New Roman"/>
                <w:sz w:val="24"/>
                <w:szCs w:val="24"/>
              </w:rPr>
              <w:t>територията на селските райони;</w:t>
            </w:r>
          </w:p>
          <w:p w:rsidR="00B7062E" w:rsidRPr="002F6AD2" w:rsidRDefault="000F0898" w:rsidP="007E0D1F">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ж)</w:t>
            </w:r>
            <w:r w:rsidR="00B7062E">
              <w:rPr>
                <w:rFonts w:ascii="Times New Roman" w:hAnsi="Times New Roman" w:cs="Times New Roman"/>
                <w:sz w:val="24"/>
                <w:szCs w:val="24"/>
              </w:rPr>
              <w:t xml:space="preserve"> изпълнявани в Северозападния район</w:t>
            </w:r>
            <w:r w:rsidR="002F6AD2">
              <w:rPr>
                <w:rFonts w:ascii="Times New Roman" w:hAnsi="Times New Roman" w:cs="Times New Roman"/>
                <w:sz w:val="24"/>
                <w:szCs w:val="24"/>
              </w:rPr>
              <w:t>;</w:t>
            </w:r>
          </w:p>
          <w:p w:rsidR="00B7062E" w:rsidRPr="00F359E0" w:rsidRDefault="000F0898" w:rsidP="007E0D1F">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з)</w:t>
            </w:r>
            <w:r w:rsidR="00B7062E" w:rsidRPr="00F359E0">
              <w:rPr>
                <w:rFonts w:ascii="Times New Roman" w:hAnsi="Times New Roman" w:cs="Times New Roman"/>
                <w:sz w:val="24"/>
                <w:szCs w:val="24"/>
              </w:rPr>
              <w:t xml:space="preserve"> на кандидати, които извършват селскостопанска дейност или преработка на селскостопански продукти от най-малко три години и не са получавали финансова помощ за сходна дейност; </w:t>
            </w:r>
          </w:p>
          <w:p w:rsidR="00BB1E2D" w:rsidRDefault="000F0898" w:rsidP="000F0898">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и)</w:t>
            </w:r>
            <w:r w:rsidR="00B7062E" w:rsidRPr="00F359E0">
              <w:rPr>
                <w:rFonts w:ascii="Times New Roman" w:hAnsi="Times New Roman" w:cs="Times New Roman"/>
                <w:sz w:val="24"/>
                <w:szCs w:val="24"/>
              </w:rPr>
              <w:t xml:space="preserve"> насърчаващи интеграцията на земеделските производители и преработвателни предприятия с разширен достъп до пазари за произвежданата от тях продукция, включително експортна активност.</w:t>
            </w:r>
          </w:p>
          <w:p w:rsidR="000F0898" w:rsidRPr="000F0898" w:rsidRDefault="000F0898" w:rsidP="000F0898">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p>
        </w:tc>
      </w:tr>
    </w:tbl>
    <w:p w:rsidR="00BB1E2D" w:rsidRDefault="00BB1E2D" w:rsidP="00BB1E2D">
      <w:pPr>
        <w:pStyle w:val="Heading1"/>
      </w:pPr>
      <w:bookmarkStart w:id="25" w:name="_Toc505956278"/>
      <w:r>
        <w:t>16. Приложим режим на минима</w:t>
      </w:r>
      <w:r w:rsidR="00546240">
        <w:t>л</w:t>
      </w:r>
      <w:r>
        <w:t>ни/държавни помощи:</w:t>
      </w:r>
      <w:bookmarkEnd w:id="25"/>
    </w:p>
    <w:tbl>
      <w:tblPr>
        <w:tblStyle w:val="TableGrid"/>
        <w:tblW w:w="0" w:type="auto"/>
        <w:tblLook w:val="04A0" w:firstRow="1" w:lastRow="0" w:firstColumn="1" w:lastColumn="0" w:noHBand="0" w:noVBand="1"/>
      </w:tblPr>
      <w:tblGrid>
        <w:gridCol w:w="9062"/>
      </w:tblGrid>
      <w:tr w:rsidR="00BB1E2D" w:rsidTr="00EE606E">
        <w:tc>
          <w:tcPr>
            <w:tcW w:w="9212" w:type="dxa"/>
          </w:tcPr>
          <w:p w:rsidR="00274955" w:rsidRPr="00D96BD8" w:rsidRDefault="000F0898" w:rsidP="002F6AD2">
            <w:pPr>
              <w:spacing w:before="100" w:beforeAutospacing="1" w:after="100" w:afterAutospacing="1"/>
              <w:jc w:val="both"/>
              <w:rPr>
                <w:rFonts w:ascii="Times New Roman" w:hAnsi="Times New Roman" w:cs="Times New Roman"/>
              </w:rPr>
            </w:pPr>
            <w:r w:rsidRPr="008E0987">
              <w:rPr>
                <w:rFonts w:ascii="Times New Roman" w:eastAsiaTheme="minorEastAsia" w:hAnsi="Times New Roman" w:cs="Times New Roman"/>
                <w:sz w:val="24"/>
                <w:szCs w:val="24"/>
                <w:lang w:eastAsia="bg-BG"/>
              </w:rPr>
              <w:t xml:space="preserve">Финансова помощ за преработка на продукти от приложение № І от </w:t>
            </w:r>
            <w:r w:rsidR="002F6AD2" w:rsidRPr="008E0987">
              <w:rPr>
                <w:rFonts w:ascii="Times New Roman" w:eastAsiaTheme="minorEastAsia" w:hAnsi="Times New Roman" w:cs="Times New Roman"/>
                <w:sz w:val="24"/>
                <w:szCs w:val="24"/>
                <w:lang w:eastAsia="bg-BG"/>
              </w:rPr>
              <w:t>Д</w:t>
            </w:r>
            <w:r w:rsidR="002F6AD2">
              <w:rPr>
                <w:rFonts w:ascii="Times New Roman" w:eastAsiaTheme="minorEastAsia" w:hAnsi="Times New Roman" w:cs="Times New Roman"/>
                <w:sz w:val="24"/>
                <w:szCs w:val="24"/>
                <w:lang w:eastAsia="bg-BG"/>
              </w:rPr>
              <w:t>ФЕС</w:t>
            </w:r>
            <w:r w:rsidR="007715EF">
              <w:rPr>
                <w:rFonts w:ascii="Times New Roman" w:eastAsiaTheme="minorEastAsia" w:hAnsi="Times New Roman" w:cs="Times New Roman"/>
                <w:sz w:val="24"/>
                <w:szCs w:val="24"/>
                <w:lang w:eastAsia="bg-BG"/>
              </w:rPr>
              <w:t xml:space="preserve"> </w:t>
            </w:r>
            <w:r w:rsidRPr="008E0987">
              <w:rPr>
                <w:rFonts w:ascii="Times New Roman" w:eastAsiaTheme="minorEastAsia" w:hAnsi="Times New Roman" w:cs="Times New Roman"/>
                <w:sz w:val="24"/>
                <w:szCs w:val="24"/>
                <w:lang w:eastAsia="bg-BG"/>
              </w:rPr>
              <w:t xml:space="preserve">в продукти извън </w:t>
            </w:r>
            <w:r w:rsidRPr="00274955">
              <w:rPr>
                <w:rFonts w:ascii="Times New Roman" w:eastAsiaTheme="minorEastAsia" w:hAnsi="Times New Roman" w:cs="Times New Roman"/>
                <w:sz w:val="24"/>
                <w:szCs w:val="24"/>
                <w:lang w:eastAsia="bg-BG"/>
              </w:rPr>
              <w:t xml:space="preserve">приложение № І от </w:t>
            </w:r>
            <w:r w:rsidR="002F6AD2" w:rsidRPr="00274955">
              <w:rPr>
                <w:rFonts w:ascii="Times New Roman" w:eastAsiaTheme="minorEastAsia" w:hAnsi="Times New Roman" w:cs="Times New Roman"/>
                <w:sz w:val="24"/>
                <w:szCs w:val="24"/>
                <w:lang w:eastAsia="bg-BG"/>
              </w:rPr>
              <w:t>Д</w:t>
            </w:r>
            <w:r w:rsidR="002F6AD2">
              <w:rPr>
                <w:rFonts w:ascii="Times New Roman" w:eastAsiaTheme="minorEastAsia" w:hAnsi="Times New Roman" w:cs="Times New Roman"/>
                <w:sz w:val="24"/>
                <w:szCs w:val="24"/>
                <w:lang w:eastAsia="bg-BG"/>
              </w:rPr>
              <w:t>ФЕС</w:t>
            </w:r>
            <w:r w:rsidR="007715EF">
              <w:rPr>
                <w:rFonts w:ascii="Times New Roman" w:eastAsiaTheme="minorEastAsia" w:hAnsi="Times New Roman" w:cs="Times New Roman"/>
                <w:sz w:val="24"/>
                <w:szCs w:val="24"/>
                <w:lang w:eastAsia="bg-BG"/>
              </w:rPr>
              <w:t xml:space="preserve"> </w:t>
            </w:r>
            <w:r w:rsidRPr="00274955">
              <w:rPr>
                <w:rFonts w:ascii="Times New Roman" w:eastAsiaTheme="minorEastAsia" w:hAnsi="Times New Roman" w:cs="Times New Roman"/>
                <w:sz w:val="24"/>
                <w:szCs w:val="24"/>
                <w:lang w:eastAsia="bg-BG"/>
              </w:rPr>
              <w:t>или памук се предоставя в съответствие с изискванията на Регламент (ЕС) № 702/2014.</w:t>
            </w:r>
            <w:r w:rsidR="00412071">
              <w:rPr>
                <w:rFonts w:ascii="Times New Roman" w:eastAsiaTheme="minorEastAsia" w:hAnsi="Times New Roman" w:cs="Times New Roman"/>
                <w:sz w:val="24"/>
                <w:szCs w:val="24"/>
                <w:lang w:eastAsia="bg-BG"/>
              </w:rPr>
              <w:t xml:space="preserve"> </w:t>
            </w:r>
            <w:r w:rsidR="00274955" w:rsidRPr="00326D03">
              <w:rPr>
                <w:rFonts w:ascii="Times New Roman" w:hAnsi="Times New Roman" w:cs="Times New Roman"/>
                <w:sz w:val="24"/>
                <w:szCs w:val="24"/>
              </w:rPr>
              <w:t xml:space="preserve">Съгласно чл. 81 от Регламент 1305/2013 г., чл. 107, 108 и 109 от ДФЕС не се прилагат по отношение на плащания, предоставени по ПРСР в рамките на обхвата на </w:t>
            </w:r>
            <w:r w:rsidR="002F6AD2" w:rsidRPr="00326D03">
              <w:rPr>
                <w:rFonts w:ascii="Times New Roman" w:hAnsi="Times New Roman" w:cs="Times New Roman"/>
                <w:sz w:val="24"/>
                <w:szCs w:val="24"/>
              </w:rPr>
              <w:t>чл</w:t>
            </w:r>
            <w:r w:rsidR="002F6AD2">
              <w:rPr>
                <w:rFonts w:ascii="Times New Roman" w:hAnsi="Times New Roman" w:cs="Times New Roman"/>
                <w:sz w:val="24"/>
                <w:szCs w:val="24"/>
              </w:rPr>
              <w:t>.</w:t>
            </w:r>
            <w:r w:rsidR="007715EF">
              <w:rPr>
                <w:rFonts w:ascii="Times New Roman" w:hAnsi="Times New Roman" w:cs="Times New Roman"/>
                <w:sz w:val="24"/>
                <w:szCs w:val="24"/>
              </w:rPr>
              <w:t xml:space="preserve"> </w:t>
            </w:r>
            <w:r w:rsidR="00274955" w:rsidRPr="00326D03">
              <w:rPr>
                <w:rFonts w:ascii="Times New Roman" w:hAnsi="Times New Roman" w:cs="Times New Roman"/>
                <w:sz w:val="24"/>
                <w:szCs w:val="24"/>
              </w:rPr>
              <w:t>42 от ДФЕС.</w:t>
            </w:r>
          </w:p>
        </w:tc>
      </w:tr>
    </w:tbl>
    <w:p w:rsidR="00BB1E2D" w:rsidRDefault="00BB1E2D" w:rsidP="00BB1E2D">
      <w:pPr>
        <w:pStyle w:val="Heading1"/>
      </w:pPr>
      <w:bookmarkStart w:id="26" w:name="_Toc505956279"/>
      <w:r>
        <w:t>17. Хоризонтални политики:</w:t>
      </w:r>
      <w:bookmarkEnd w:id="26"/>
    </w:p>
    <w:tbl>
      <w:tblPr>
        <w:tblStyle w:val="TableGrid"/>
        <w:tblW w:w="0" w:type="auto"/>
        <w:tblLook w:val="04A0" w:firstRow="1" w:lastRow="0" w:firstColumn="1" w:lastColumn="0" w:noHBand="0" w:noVBand="1"/>
      </w:tblPr>
      <w:tblGrid>
        <w:gridCol w:w="9062"/>
      </w:tblGrid>
      <w:tr w:rsidR="00BB1E2D" w:rsidTr="00EE606E">
        <w:tc>
          <w:tcPr>
            <w:tcW w:w="9212" w:type="dxa"/>
          </w:tcPr>
          <w:p w:rsidR="00BB1E2D" w:rsidRDefault="009D481B" w:rsidP="00584989">
            <w:pPr>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B34DDF" w:rsidRPr="00B34DDF">
              <w:rPr>
                <w:rFonts w:ascii="Times New Roman" w:hAnsi="Times New Roman" w:cs="Times New Roman"/>
                <w:bCs/>
                <w:sz w:val="24"/>
                <w:szCs w:val="24"/>
              </w:rPr>
              <w:t>Не се предоставя финансова помощ за проектни предложени</w:t>
            </w:r>
            <w:r w:rsidR="00584989">
              <w:rPr>
                <w:rFonts w:ascii="Times New Roman" w:hAnsi="Times New Roman" w:cs="Times New Roman"/>
                <w:bCs/>
                <w:sz w:val="24"/>
                <w:szCs w:val="24"/>
              </w:rPr>
              <w:t>я</w:t>
            </w:r>
            <w:r w:rsidR="00B34DDF" w:rsidRPr="00B34DDF">
              <w:rPr>
                <w:rFonts w:ascii="Times New Roman" w:hAnsi="Times New Roman" w:cs="Times New Roman"/>
                <w:bCs/>
                <w:sz w:val="24"/>
                <w:szCs w:val="24"/>
              </w:rPr>
              <w:t xml:space="preserve">, които не са в съответствие с политиката на ЕС за равенство между половете, </w:t>
            </w:r>
            <w:proofErr w:type="spellStart"/>
            <w:r w:rsidR="00B34DDF" w:rsidRPr="00B34DDF">
              <w:rPr>
                <w:rFonts w:ascii="Times New Roman" w:hAnsi="Times New Roman" w:cs="Times New Roman"/>
                <w:bCs/>
                <w:sz w:val="24"/>
                <w:szCs w:val="24"/>
              </w:rPr>
              <w:t>недискриминация</w:t>
            </w:r>
            <w:proofErr w:type="spellEnd"/>
            <w:r w:rsidR="00B34DDF" w:rsidRPr="00B34DDF">
              <w:rPr>
                <w:rFonts w:ascii="Times New Roman" w:hAnsi="Times New Roman" w:cs="Times New Roman"/>
                <w:bCs/>
                <w:sz w:val="24"/>
                <w:szCs w:val="24"/>
              </w:rPr>
              <w:t xml:space="preserve"> и устойчиво развитие.</w:t>
            </w:r>
          </w:p>
          <w:p w:rsidR="00EF6D9C" w:rsidRPr="00EF6D9C" w:rsidRDefault="009D481B" w:rsidP="00EF6D9C">
            <w:pPr>
              <w:jc w:val="both"/>
              <w:rPr>
                <w:rFonts w:ascii="Times New Roman" w:hAnsi="Times New Roman" w:cs="Times New Roman"/>
                <w:sz w:val="24"/>
                <w:szCs w:val="24"/>
              </w:rPr>
            </w:pPr>
            <w:r>
              <w:rPr>
                <w:rFonts w:ascii="Times New Roman" w:hAnsi="Times New Roman" w:cs="Times New Roman"/>
                <w:sz w:val="24"/>
                <w:szCs w:val="24"/>
              </w:rPr>
              <w:t xml:space="preserve">2. </w:t>
            </w:r>
            <w:r w:rsidR="00EF6D9C" w:rsidRPr="00EF6D9C">
              <w:rPr>
                <w:rFonts w:ascii="Times New Roman" w:hAnsi="Times New Roman" w:cs="Times New Roman"/>
                <w:sz w:val="24"/>
                <w:szCs w:val="24"/>
              </w:rPr>
              <w:t>По настоящата процедура следва да е налице съответствие на проектните предложения със следните принципи на хоризонталните политики на ЕС:</w:t>
            </w:r>
          </w:p>
          <w:p w:rsidR="00EF6D9C" w:rsidRPr="00EF6D9C" w:rsidRDefault="00EF6D9C" w:rsidP="00EF6D9C">
            <w:pPr>
              <w:jc w:val="both"/>
              <w:rPr>
                <w:rFonts w:ascii="Times New Roman" w:hAnsi="Times New Roman" w:cs="Times New Roman"/>
                <w:sz w:val="24"/>
                <w:szCs w:val="24"/>
              </w:rPr>
            </w:pPr>
            <w:r w:rsidRPr="00EF6D9C">
              <w:rPr>
                <w:rFonts w:ascii="Times New Roman" w:hAnsi="Times New Roman" w:cs="Times New Roman"/>
                <w:sz w:val="24"/>
                <w:szCs w:val="24"/>
              </w:rPr>
              <w:lastRenderedPageBreak/>
              <w:t xml:space="preserve">− равнопоставеност и недопускане на </w:t>
            </w:r>
            <w:proofErr w:type="spellStart"/>
            <w:r w:rsidRPr="00EF6D9C">
              <w:rPr>
                <w:rFonts w:ascii="Times New Roman" w:hAnsi="Times New Roman" w:cs="Times New Roman"/>
                <w:sz w:val="24"/>
                <w:szCs w:val="24"/>
              </w:rPr>
              <w:t>недискриминацията</w:t>
            </w:r>
            <w:proofErr w:type="spellEnd"/>
            <w:r w:rsidRPr="00EF6D9C">
              <w:rPr>
                <w:rFonts w:ascii="Times New Roman" w:hAnsi="Times New Roman" w:cs="Times New Roman"/>
                <w:sz w:val="24"/>
                <w:szCs w:val="24"/>
              </w:rPr>
              <w:t xml:space="preserve"> - насърчаване на равните възможности за всички, включително възможностите за достъп за хора с увреждания чрез интегрирането на принципа на </w:t>
            </w:r>
            <w:proofErr w:type="spellStart"/>
            <w:r w:rsidRPr="00EF6D9C">
              <w:rPr>
                <w:rFonts w:ascii="Times New Roman" w:hAnsi="Times New Roman" w:cs="Times New Roman"/>
                <w:sz w:val="24"/>
                <w:szCs w:val="24"/>
              </w:rPr>
              <w:t>недискриминация</w:t>
            </w:r>
            <w:proofErr w:type="spellEnd"/>
            <w:r w:rsidRPr="00EF6D9C">
              <w:rPr>
                <w:rFonts w:ascii="Times New Roman" w:hAnsi="Times New Roman" w:cs="Times New Roman"/>
                <w:sz w:val="24"/>
                <w:szCs w:val="24"/>
              </w:rPr>
              <w:t>.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rsidR="00EF6D9C" w:rsidRPr="00EF6D9C" w:rsidRDefault="00EF6D9C" w:rsidP="00EF6D9C">
            <w:pPr>
              <w:jc w:val="both"/>
              <w:rPr>
                <w:rFonts w:ascii="Times New Roman" w:hAnsi="Times New Roman" w:cs="Times New Roman"/>
                <w:sz w:val="24"/>
                <w:szCs w:val="24"/>
              </w:rPr>
            </w:pPr>
            <w:r w:rsidRPr="00EF6D9C">
              <w:rPr>
                <w:rFonts w:ascii="Times New Roman" w:hAnsi="Times New Roman" w:cs="Times New Roman"/>
                <w:sz w:val="24"/>
                <w:szCs w:val="24"/>
              </w:rPr>
              <w:t xml:space="preserve">− устойчиво развитие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rsidR="00EF6D9C" w:rsidRPr="00B34DDF" w:rsidRDefault="009D481B" w:rsidP="00584989">
            <w:pPr>
              <w:jc w:val="both"/>
              <w:rPr>
                <w:rFonts w:ascii="Times New Roman" w:hAnsi="Times New Roman" w:cs="Times New Roman"/>
                <w:sz w:val="24"/>
                <w:szCs w:val="24"/>
              </w:rPr>
            </w:pPr>
            <w:r>
              <w:rPr>
                <w:rFonts w:ascii="Times New Roman" w:hAnsi="Times New Roman" w:cs="Times New Roman"/>
                <w:sz w:val="24"/>
                <w:szCs w:val="24"/>
              </w:rPr>
              <w:t xml:space="preserve">3. </w:t>
            </w:r>
            <w:r w:rsidR="00EF6D9C" w:rsidRPr="00EF6D9C">
              <w:rPr>
                <w:rFonts w:ascii="Times New Roman" w:hAnsi="Times New Roman" w:cs="Times New Roman"/>
                <w:sz w:val="24"/>
                <w:szCs w:val="24"/>
              </w:rPr>
              <w:t xml:space="preserve">В т. 11 от Формуляра за кандидатстване кандидатите следва да представят информация за съответствието на проектното предложение с посочените </w:t>
            </w:r>
            <w:proofErr w:type="spellStart"/>
            <w:r w:rsidR="00EF6D9C" w:rsidRPr="00EF6D9C">
              <w:rPr>
                <w:rFonts w:ascii="Times New Roman" w:hAnsi="Times New Roman" w:cs="Times New Roman"/>
                <w:sz w:val="24"/>
                <w:szCs w:val="24"/>
              </w:rPr>
              <w:t>принципи.Прилагането</w:t>
            </w:r>
            <w:proofErr w:type="spellEnd"/>
            <w:r w:rsidR="00EF6D9C" w:rsidRPr="00EF6D9C">
              <w:rPr>
                <w:rFonts w:ascii="Times New Roman" w:hAnsi="Times New Roman" w:cs="Times New Roman"/>
                <w:sz w:val="24"/>
                <w:szCs w:val="24"/>
              </w:rPr>
              <w:t xml:space="preserve"> на заложените в проекта принципи ще се проследява на етап изпълнение на проектното предложение.</w:t>
            </w:r>
          </w:p>
        </w:tc>
      </w:tr>
    </w:tbl>
    <w:p w:rsidR="00BB1E2D" w:rsidRDefault="00BB1E2D" w:rsidP="00BB1E2D">
      <w:pPr>
        <w:pStyle w:val="Heading1"/>
      </w:pPr>
      <w:bookmarkStart w:id="27" w:name="_Toc505956280"/>
      <w:r>
        <w:lastRenderedPageBreak/>
        <w:t>1</w:t>
      </w:r>
      <w:r w:rsidR="00B40904">
        <w:t>8</w:t>
      </w:r>
      <w:r>
        <w:t xml:space="preserve">. </w:t>
      </w:r>
      <w:r w:rsidR="00B40904">
        <w:t>Минимален и максимален срок за изпълнение на проекта</w:t>
      </w:r>
      <w:r>
        <w:t>:</w:t>
      </w:r>
      <w:bookmarkEnd w:id="27"/>
    </w:p>
    <w:tbl>
      <w:tblPr>
        <w:tblStyle w:val="TableGrid"/>
        <w:tblW w:w="0" w:type="auto"/>
        <w:tblLook w:val="04A0" w:firstRow="1" w:lastRow="0" w:firstColumn="1" w:lastColumn="0" w:noHBand="0" w:noVBand="1"/>
      </w:tblPr>
      <w:tblGrid>
        <w:gridCol w:w="9062"/>
      </w:tblGrid>
      <w:tr w:rsidR="00BB1E2D" w:rsidTr="00EE606E">
        <w:tc>
          <w:tcPr>
            <w:tcW w:w="9212" w:type="dxa"/>
          </w:tcPr>
          <w:p w:rsidR="002F7760" w:rsidRPr="002F7760" w:rsidRDefault="002F7760" w:rsidP="002F7760">
            <w:pPr>
              <w:jc w:val="both"/>
              <w:rPr>
                <w:rFonts w:ascii="Times New Roman" w:eastAsia="Times New Roman" w:hAnsi="Times New Roman" w:cs="Times New Roman"/>
                <w:sz w:val="24"/>
                <w:szCs w:val="24"/>
                <w:highlight w:val="white"/>
                <w:shd w:val="clear" w:color="auto" w:fill="FEFEFE"/>
              </w:rPr>
            </w:pPr>
            <w:r>
              <w:rPr>
                <w:rFonts w:ascii="Times New Roman" w:eastAsia="Times New Roman" w:hAnsi="Times New Roman" w:cs="Times New Roman"/>
                <w:sz w:val="24"/>
                <w:szCs w:val="24"/>
                <w:highlight w:val="white"/>
                <w:shd w:val="clear" w:color="auto" w:fill="FEFEFE"/>
              </w:rPr>
              <w:t xml:space="preserve">1. </w:t>
            </w:r>
            <w:r w:rsidRPr="002F7760">
              <w:rPr>
                <w:rFonts w:ascii="Times New Roman" w:eastAsia="Times New Roman" w:hAnsi="Times New Roman" w:cs="Times New Roman"/>
                <w:sz w:val="24"/>
                <w:szCs w:val="24"/>
                <w:highlight w:val="white"/>
                <w:shd w:val="clear" w:color="auto" w:fill="FEFEFE"/>
              </w:rPr>
              <w:t>Одобреният проект се изпълнява в срок до 24 месеца, а за проекти, включващи разходи за строително-монтажни работи, за които се изисква издаване на разрешение за строеж, в срок до 36 месеца от датата на:</w:t>
            </w:r>
          </w:p>
          <w:p w:rsidR="002F7760" w:rsidRPr="008036D5" w:rsidRDefault="002F7760" w:rsidP="002F7760">
            <w:pPr>
              <w:jc w:val="both"/>
              <w:rPr>
                <w:rFonts w:ascii="Times New Roman" w:eastAsia="Times New Roman" w:hAnsi="Times New Roman" w:cs="Times New Roman"/>
                <w:sz w:val="24"/>
                <w:szCs w:val="24"/>
                <w:highlight w:val="white"/>
                <w:shd w:val="clear" w:color="auto" w:fill="FEFEFE"/>
              </w:rPr>
            </w:pPr>
            <w:r>
              <w:rPr>
                <w:rFonts w:ascii="Times New Roman" w:eastAsia="Times New Roman" w:hAnsi="Times New Roman" w:cs="Times New Roman"/>
                <w:sz w:val="24"/>
                <w:szCs w:val="24"/>
                <w:highlight w:val="white"/>
                <w:shd w:val="clear" w:color="auto" w:fill="FEFEFE"/>
              </w:rPr>
              <w:t>а)</w:t>
            </w:r>
            <w:r w:rsidRPr="002F7760">
              <w:rPr>
                <w:rFonts w:ascii="Times New Roman" w:eastAsia="Times New Roman" w:hAnsi="Times New Roman" w:cs="Times New Roman"/>
                <w:sz w:val="24"/>
                <w:szCs w:val="24"/>
                <w:highlight w:val="white"/>
                <w:shd w:val="clear" w:color="auto" w:fill="FEFEFE"/>
              </w:rPr>
              <w:t xml:space="preserve"> подписването на </w:t>
            </w:r>
            <w:r w:rsidRPr="008036D5">
              <w:rPr>
                <w:rFonts w:ascii="Times New Roman" w:eastAsia="Times New Roman" w:hAnsi="Times New Roman" w:cs="Times New Roman"/>
                <w:sz w:val="24"/>
                <w:szCs w:val="24"/>
                <w:highlight w:val="white"/>
                <w:shd w:val="clear" w:color="auto" w:fill="FEFEFE"/>
              </w:rPr>
              <w:t xml:space="preserve">административния договор за предоставяне на финансова помощ с РА за кандидати, които не се явяват възложители по чл. </w:t>
            </w:r>
            <w:r w:rsidR="00060C87">
              <w:rPr>
                <w:rFonts w:ascii="Times New Roman" w:eastAsia="Times New Roman" w:hAnsi="Times New Roman" w:cs="Times New Roman"/>
                <w:sz w:val="24"/>
                <w:szCs w:val="24"/>
                <w:highlight w:val="white"/>
                <w:shd w:val="clear" w:color="auto" w:fill="FEFEFE"/>
              </w:rPr>
              <w:t>5 и 6</w:t>
            </w:r>
            <w:r w:rsidRPr="008036D5">
              <w:rPr>
                <w:rFonts w:ascii="Times New Roman" w:eastAsia="Times New Roman" w:hAnsi="Times New Roman" w:cs="Times New Roman"/>
                <w:sz w:val="24"/>
                <w:szCs w:val="24"/>
                <w:highlight w:val="white"/>
                <w:shd w:val="clear" w:color="auto" w:fill="FEFEFE"/>
              </w:rPr>
              <w:t xml:space="preserve"> от </w:t>
            </w:r>
            <w:r w:rsidR="002F6AD2">
              <w:rPr>
                <w:rFonts w:ascii="Times New Roman" w:eastAsia="Times New Roman" w:hAnsi="Times New Roman" w:cs="Times New Roman"/>
                <w:sz w:val="24"/>
                <w:szCs w:val="24"/>
                <w:highlight w:val="white"/>
                <w:shd w:val="clear" w:color="auto" w:fill="FEFEFE"/>
              </w:rPr>
              <w:t>ЗОП</w:t>
            </w:r>
            <w:r w:rsidRPr="008036D5">
              <w:rPr>
                <w:rFonts w:ascii="Times New Roman" w:eastAsia="Times New Roman" w:hAnsi="Times New Roman" w:cs="Times New Roman"/>
                <w:sz w:val="24"/>
                <w:szCs w:val="24"/>
                <w:highlight w:val="white"/>
                <w:shd w:val="clear" w:color="auto" w:fill="FEFEFE"/>
              </w:rPr>
              <w:t>;</w:t>
            </w:r>
          </w:p>
          <w:p w:rsidR="002F7760" w:rsidRPr="008036D5" w:rsidRDefault="002F7760" w:rsidP="002F7760">
            <w:pPr>
              <w:jc w:val="both"/>
              <w:rPr>
                <w:rFonts w:ascii="Times New Roman" w:eastAsia="Times New Roman" w:hAnsi="Times New Roman" w:cs="Times New Roman"/>
                <w:sz w:val="24"/>
                <w:szCs w:val="24"/>
                <w:highlight w:val="white"/>
                <w:shd w:val="clear" w:color="auto" w:fill="FEFEFE"/>
              </w:rPr>
            </w:pPr>
            <w:r w:rsidRPr="008036D5">
              <w:rPr>
                <w:rFonts w:ascii="Times New Roman" w:eastAsia="Times New Roman" w:hAnsi="Times New Roman" w:cs="Times New Roman"/>
                <w:sz w:val="24"/>
                <w:szCs w:val="24"/>
                <w:highlight w:val="white"/>
                <w:shd w:val="clear" w:color="auto" w:fill="FEFEFE"/>
              </w:rPr>
              <w:t xml:space="preserve">б) получаване от ползвателя на финансова помощ на уведомително писмо с решението за съгласуване/отказ за съгласуване на последната по време обществена поръчка за избор на изпълнител по проекта за получатели на финансова помощ, които се явяват възложители по чл. </w:t>
            </w:r>
            <w:r w:rsidR="00060C87">
              <w:rPr>
                <w:rFonts w:ascii="Times New Roman" w:eastAsia="Times New Roman" w:hAnsi="Times New Roman" w:cs="Times New Roman"/>
                <w:sz w:val="24"/>
                <w:szCs w:val="24"/>
                <w:highlight w:val="white"/>
                <w:shd w:val="clear" w:color="auto" w:fill="FEFEFE"/>
              </w:rPr>
              <w:t>5 и 6</w:t>
            </w:r>
            <w:r w:rsidRPr="008036D5">
              <w:rPr>
                <w:rFonts w:ascii="Times New Roman" w:eastAsia="Times New Roman" w:hAnsi="Times New Roman" w:cs="Times New Roman"/>
                <w:sz w:val="24"/>
                <w:szCs w:val="24"/>
                <w:highlight w:val="white"/>
                <w:shd w:val="clear" w:color="auto" w:fill="FEFEFE"/>
              </w:rPr>
              <w:t xml:space="preserve"> от </w:t>
            </w:r>
            <w:r w:rsidR="002F6AD2">
              <w:rPr>
                <w:rFonts w:ascii="Times New Roman" w:eastAsia="Times New Roman" w:hAnsi="Times New Roman" w:cs="Times New Roman"/>
                <w:sz w:val="24"/>
                <w:szCs w:val="24"/>
                <w:highlight w:val="white"/>
                <w:shd w:val="clear" w:color="auto" w:fill="FEFEFE"/>
              </w:rPr>
              <w:t>ЗОП</w:t>
            </w:r>
            <w:r w:rsidRPr="008036D5">
              <w:rPr>
                <w:rFonts w:ascii="Times New Roman" w:eastAsia="Times New Roman" w:hAnsi="Times New Roman" w:cs="Times New Roman"/>
                <w:sz w:val="24"/>
                <w:szCs w:val="24"/>
                <w:highlight w:val="white"/>
                <w:shd w:val="clear" w:color="auto" w:fill="FEFEFE"/>
              </w:rPr>
              <w:t>.</w:t>
            </w:r>
          </w:p>
          <w:p w:rsidR="002F7760" w:rsidRPr="00C554FF" w:rsidRDefault="002F7760" w:rsidP="002F7760">
            <w:pPr>
              <w:jc w:val="both"/>
              <w:rPr>
                <w:rFonts w:ascii="Times New Roman" w:eastAsia="Times New Roman" w:hAnsi="Times New Roman" w:cs="Times New Roman"/>
                <w:sz w:val="24"/>
                <w:szCs w:val="24"/>
                <w:shd w:val="clear" w:color="auto" w:fill="FEFEFE"/>
              </w:rPr>
            </w:pPr>
            <w:r w:rsidRPr="008036D5">
              <w:rPr>
                <w:rFonts w:ascii="Times New Roman" w:eastAsia="Times New Roman" w:hAnsi="Times New Roman" w:cs="Times New Roman"/>
                <w:sz w:val="24"/>
                <w:szCs w:val="24"/>
                <w:highlight w:val="white"/>
                <w:shd w:val="clear" w:color="auto" w:fill="FEFEFE"/>
              </w:rPr>
              <w:t xml:space="preserve">2. Крайният срок по т. 1 е </w:t>
            </w:r>
            <w:r w:rsidRPr="00C554FF">
              <w:rPr>
                <w:rFonts w:ascii="Times New Roman" w:eastAsia="Times New Roman" w:hAnsi="Times New Roman" w:cs="Times New Roman"/>
                <w:sz w:val="24"/>
                <w:szCs w:val="24"/>
                <w:shd w:val="clear" w:color="auto" w:fill="FEFEFE"/>
              </w:rPr>
              <w:t xml:space="preserve">до </w:t>
            </w:r>
            <w:r w:rsidR="00C60F58" w:rsidRPr="00C554FF">
              <w:rPr>
                <w:rFonts w:ascii="Times New Roman" w:eastAsia="Times New Roman" w:hAnsi="Times New Roman" w:cs="Times New Roman"/>
                <w:sz w:val="24"/>
                <w:szCs w:val="24"/>
                <w:shd w:val="clear" w:color="auto" w:fill="FEFEFE"/>
              </w:rPr>
              <w:t xml:space="preserve">6 юни 2025 </w:t>
            </w:r>
            <w:r w:rsidRPr="00C554FF">
              <w:rPr>
                <w:rFonts w:ascii="Times New Roman" w:eastAsia="Times New Roman" w:hAnsi="Times New Roman" w:cs="Times New Roman"/>
                <w:sz w:val="24"/>
                <w:szCs w:val="24"/>
                <w:shd w:val="clear" w:color="auto" w:fill="FEFEFE"/>
              </w:rPr>
              <w:t>г.</w:t>
            </w:r>
          </w:p>
          <w:p w:rsidR="00BB1E2D" w:rsidRDefault="00BB1E2D" w:rsidP="00EE606E"/>
        </w:tc>
      </w:tr>
    </w:tbl>
    <w:p w:rsidR="00B40904" w:rsidRDefault="00B40904" w:rsidP="00B40904">
      <w:pPr>
        <w:pStyle w:val="Heading1"/>
      </w:pPr>
      <w:bookmarkStart w:id="28" w:name="_Toc505956281"/>
      <w:r>
        <w:t>19. Ред за оценяване на концепциите за проектни предложения:</w:t>
      </w:r>
      <w:bookmarkEnd w:id="28"/>
    </w:p>
    <w:tbl>
      <w:tblPr>
        <w:tblStyle w:val="TableGrid"/>
        <w:tblW w:w="0" w:type="auto"/>
        <w:tblLook w:val="04A0" w:firstRow="1" w:lastRow="0" w:firstColumn="1" w:lastColumn="0" w:noHBand="0" w:noVBand="1"/>
      </w:tblPr>
      <w:tblGrid>
        <w:gridCol w:w="9062"/>
      </w:tblGrid>
      <w:tr w:rsidR="00B40904" w:rsidTr="00EE606E">
        <w:tc>
          <w:tcPr>
            <w:tcW w:w="9212" w:type="dxa"/>
          </w:tcPr>
          <w:p w:rsidR="00B40904" w:rsidRDefault="00224CFF" w:rsidP="00EE606E">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rsidR="00B40904" w:rsidRDefault="00B40904" w:rsidP="00B40904">
      <w:pPr>
        <w:pStyle w:val="Heading1"/>
      </w:pPr>
      <w:bookmarkStart w:id="29" w:name="_Toc505956282"/>
      <w:r>
        <w:t>20. Критерии и методика за оценка на концепциите за проектни предложения:</w:t>
      </w:r>
      <w:bookmarkEnd w:id="29"/>
    </w:p>
    <w:tbl>
      <w:tblPr>
        <w:tblStyle w:val="TableGrid"/>
        <w:tblW w:w="0" w:type="auto"/>
        <w:tblLook w:val="04A0" w:firstRow="1" w:lastRow="0" w:firstColumn="1" w:lastColumn="0" w:noHBand="0" w:noVBand="1"/>
      </w:tblPr>
      <w:tblGrid>
        <w:gridCol w:w="9062"/>
      </w:tblGrid>
      <w:tr w:rsidR="00B40904" w:rsidTr="00EE606E">
        <w:tc>
          <w:tcPr>
            <w:tcW w:w="9212" w:type="dxa"/>
          </w:tcPr>
          <w:p w:rsidR="00B40904" w:rsidRDefault="00224CFF" w:rsidP="00EE606E">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rsidR="00B40904" w:rsidRDefault="00B40904" w:rsidP="00B40904">
      <w:pPr>
        <w:pStyle w:val="Heading1"/>
      </w:pPr>
      <w:bookmarkStart w:id="30" w:name="_Toc505956283"/>
      <w:r>
        <w:t>21. Ред за оценяване на проектните предложения:</w:t>
      </w:r>
      <w:bookmarkEnd w:id="30"/>
    </w:p>
    <w:tbl>
      <w:tblPr>
        <w:tblStyle w:val="TableGrid"/>
        <w:tblW w:w="0" w:type="auto"/>
        <w:tblLook w:val="04A0" w:firstRow="1" w:lastRow="0" w:firstColumn="1" w:lastColumn="0" w:noHBand="0" w:noVBand="1"/>
      </w:tblPr>
      <w:tblGrid>
        <w:gridCol w:w="9062"/>
      </w:tblGrid>
      <w:tr w:rsidR="00B40904" w:rsidTr="00EE606E">
        <w:tc>
          <w:tcPr>
            <w:tcW w:w="9212" w:type="dxa"/>
          </w:tcPr>
          <w:p w:rsidR="008C0977" w:rsidRDefault="008C0977" w:rsidP="008C0977">
            <w:pPr>
              <w:jc w:val="both"/>
              <w:rPr>
                <w:rFonts w:ascii="Times New Roman" w:hAnsi="Times New Roman" w:cs="Times New Roman"/>
                <w:sz w:val="24"/>
                <w:szCs w:val="24"/>
              </w:rPr>
            </w:pPr>
          </w:p>
          <w:p w:rsidR="008C0977" w:rsidRDefault="00AC4E4E" w:rsidP="008036D5">
            <w:pPr>
              <w:jc w:val="both"/>
              <w:rPr>
                <w:rFonts w:ascii="Times New Roman" w:hAnsi="Times New Roman" w:cs="Times New Roman"/>
                <w:sz w:val="24"/>
                <w:szCs w:val="24"/>
              </w:rPr>
            </w:pPr>
            <w:r>
              <w:rPr>
                <w:rFonts w:ascii="Times New Roman" w:hAnsi="Times New Roman" w:cs="Times New Roman"/>
                <w:sz w:val="24"/>
                <w:szCs w:val="24"/>
              </w:rPr>
              <w:t xml:space="preserve">1. </w:t>
            </w:r>
            <w:r w:rsidR="008C0977" w:rsidRPr="00E20BCB">
              <w:rPr>
                <w:rFonts w:ascii="Times New Roman" w:hAnsi="Times New Roman" w:cs="Times New Roman"/>
                <w:sz w:val="24"/>
                <w:szCs w:val="24"/>
              </w:rPr>
              <w:t xml:space="preserve">Оценката на проектните предложения се извършва при спазване на реда, определен </w:t>
            </w:r>
            <w:r w:rsidR="00274955">
              <w:rPr>
                <w:rFonts w:ascii="Times New Roman" w:hAnsi="Times New Roman" w:cs="Times New Roman"/>
                <w:sz w:val="24"/>
                <w:szCs w:val="24"/>
              </w:rPr>
              <w:t xml:space="preserve">в </w:t>
            </w:r>
            <w:r w:rsidR="008C0977" w:rsidRPr="00E20BCB">
              <w:rPr>
                <w:rFonts w:ascii="Times New Roman" w:hAnsi="Times New Roman" w:cs="Times New Roman"/>
                <w:sz w:val="24"/>
                <w:szCs w:val="24"/>
              </w:rPr>
              <w:t>З</w:t>
            </w:r>
            <w:r w:rsidR="008C0977">
              <w:rPr>
                <w:rFonts w:ascii="Times New Roman" w:hAnsi="Times New Roman" w:cs="Times New Roman"/>
                <w:sz w:val="24"/>
                <w:szCs w:val="24"/>
              </w:rPr>
              <w:t>акона за подпомагане на земеделските производители</w:t>
            </w:r>
            <w:r w:rsidR="008C0977" w:rsidRPr="00E20BCB">
              <w:rPr>
                <w:rFonts w:ascii="Times New Roman" w:hAnsi="Times New Roman" w:cs="Times New Roman"/>
                <w:sz w:val="24"/>
                <w:szCs w:val="24"/>
              </w:rPr>
              <w:t xml:space="preserve">, </w:t>
            </w:r>
            <w:r w:rsidR="008C0977">
              <w:rPr>
                <w:rFonts w:ascii="Times New Roman" w:hAnsi="Times New Roman" w:cs="Times New Roman"/>
                <w:sz w:val="24"/>
                <w:szCs w:val="24"/>
              </w:rPr>
              <w:t>З</w:t>
            </w:r>
            <w:r w:rsidR="002F6AD2">
              <w:rPr>
                <w:rFonts w:ascii="Times New Roman" w:hAnsi="Times New Roman" w:cs="Times New Roman"/>
                <w:sz w:val="24"/>
                <w:szCs w:val="24"/>
              </w:rPr>
              <w:t>УСЕСИФ</w:t>
            </w:r>
            <w:r w:rsidR="00BE70EE">
              <w:rPr>
                <w:rFonts w:ascii="Times New Roman" w:hAnsi="Times New Roman" w:cs="Times New Roman"/>
                <w:sz w:val="24"/>
                <w:szCs w:val="24"/>
              </w:rPr>
              <w:t>,</w:t>
            </w:r>
            <w:r w:rsidR="002F6AD2" w:rsidRPr="00E20BCB">
              <w:rPr>
                <w:rFonts w:ascii="Times New Roman" w:hAnsi="Times New Roman" w:cs="Times New Roman"/>
                <w:sz w:val="24"/>
                <w:szCs w:val="24"/>
              </w:rPr>
              <w:t>П</w:t>
            </w:r>
            <w:r w:rsidR="002F6AD2">
              <w:rPr>
                <w:rFonts w:ascii="Times New Roman" w:hAnsi="Times New Roman" w:cs="Times New Roman"/>
                <w:sz w:val="24"/>
                <w:szCs w:val="24"/>
              </w:rPr>
              <w:t xml:space="preserve">МС </w:t>
            </w:r>
            <w:r w:rsidR="008C0977" w:rsidRPr="00E751C9">
              <w:rPr>
                <w:rFonts w:ascii="Times New Roman" w:hAnsi="Times New Roman" w:cs="Times New Roman"/>
                <w:sz w:val="24"/>
                <w:szCs w:val="24"/>
              </w:rPr>
              <w:t>№ 162</w:t>
            </w:r>
            <w:r w:rsidR="002F6AD2">
              <w:rPr>
                <w:rFonts w:ascii="Times New Roman" w:hAnsi="Times New Roman" w:cs="Times New Roman"/>
                <w:sz w:val="24"/>
                <w:szCs w:val="24"/>
              </w:rPr>
              <w:t>/</w:t>
            </w:r>
            <w:r w:rsidR="008C0977" w:rsidRPr="00E751C9">
              <w:rPr>
                <w:rFonts w:ascii="Times New Roman" w:hAnsi="Times New Roman" w:cs="Times New Roman"/>
                <w:sz w:val="24"/>
                <w:szCs w:val="24"/>
              </w:rPr>
              <w:t xml:space="preserve">2016 г. </w:t>
            </w:r>
            <w:r>
              <w:rPr>
                <w:rFonts w:ascii="Times New Roman" w:hAnsi="Times New Roman" w:cs="Times New Roman"/>
                <w:sz w:val="24"/>
                <w:szCs w:val="24"/>
              </w:rPr>
              <w:t>и приложимото Европейско законодателство.</w:t>
            </w:r>
          </w:p>
          <w:p w:rsidR="008C0977" w:rsidRPr="004F7E6B" w:rsidRDefault="00AC4E4E" w:rsidP="008C0977">
            <w:pPr>
              <w:jc w:val="both"/>
              <w:rPr>
                <w:rFonts w:ascii="Times New Roman" w:hAnsi="Times New Roman" w:cs="Times New Roman"/>
                <w:sz w:val="24"/>
                <w:szCs w:val="24"/>
              </w:rPr>
            </w:pPr>
            <w:r>
              <w:rPr>
                <w:rFonts w:ascii="Times New Roman" w:hAnsi="Times New Roman" w:cs="Times New Roman"/>
                <w:sz w:val="24"/>
                <w:szCs w:val="24"/>
              </w:rPr>
              <w:t xml:space="preserve">2. </w:t>
            </w:r>
            <w:r w:rsidR="008C0977" w:rsidRPr="004F7E6B">
              <w:rPr>
                <w:rFonts w:ascii="Times New Roman" w:hAnsi="Times New Roman" w:cs="Times New Roman"/>
                <w:sz w:val="24"/>
                <w:szCs w:val="24"/>
              </w:rPr>
              <w:t xml:space="preserve">Оценката и </w:t>
            </w:r>
            <w:r w:rsidR="008C0977" w:rsidRPr="00AC4E4E">
              <w:rPr>
                <w:rFonts w:ascii="Times New Roman" w:hAnsi="Times New Roman" w:cs="Times New Roman"/>
                <w:sz w:val="24"/>
                <w:szCs w:val="24"/>
              </w:rPr>
              <w:t xml:space="preserve">класирането на проектните предложения по настоящата процедура се извършват от </w:t>
            </w:r>
            <w:r w:rsidRPr="00AC4E4E">
              <w:rPr>
                <w:rFonts w:ascii="Times New Roman" w:hAnsi="Times New Roman" w:cs="Times New Roman"/>
                <w:sz w:val="24"/>
                <w:szCs w:val="24"/>
              </w:rPr>
              <w:t xml:space="preserve">оценителна комисия, а в случаите на предварителна оценка – и от комисия, </w:t>
            </w:r>
            <w:r w:rsidR="002F6AD2" w:rsidRPr="00AC4E4E">
              <w:rPr>
                <w:rFonts w:ascii="Times New Roman" w:hAnsi="Times New Roman" w:cs="Times New Roman"/>
                <w:sz w:val="24"/>
                <w:szCs w:val="24"/>
              </w:rPr>
              <w:t>назначен</w:t>
            </w:r>
            <w:r w:rsidR="00581D17">
              <w:rPr>
                <w:rFonts w:ascii="Times New Roman" w:hAnsi="Times New Roman" w:cs="Times New Roman"/>
                <w:sz w:val="24"/>
                <w:szCs w:val="24"/>
              </w:rPr>
              <w:t>и</w:t>
            </w:r>
            <w:r w:rsidR="007715EF">
              <w:rPr>
                <w:rFonts w:ascii="Times New Roman" w:hAnsi="Times New Roman" w:cs="Times New Roman"/>
                <w:sz w:val="24"/>
                <w:szCs w:val="24"/>
              </w:rPr>
              <w:t xml:space="preserve"> </w:t>
            </w:r>
            <w:r w:rsidR="008C0977">
              <w:rPr>
                <w:rFonts w:ascii="Times New Roman" w:hAnsi="Times New Roman" w:cs="Times New Roman"/>
                <w:sz w:val="24"/>
                <w:szCs w:val="24"/>
              </w:rPr>
              <w:t>с акт на изпълнителния директор на Държавен фонд „Земеделие“</w:t>
            </w:r>
            <w:r w:rsidR="008C0977" w:rsidRPr="004F7E6B">
              <w:rPr>
                <w:rFonts w:ascii="Times New Roman" w:hAnsi="Times New Roman" w:cs="Times New Roman"/>
                <w:sz w:val="24"/>
                <w:szCs w:val="24"/>
              </w:rPr>
              <w:t xml:space="preserve">. </w:t>
            </w:r>
          </w:p>
          <w:p w:rsidR="008C0977" w:rsidRPr="004F7E6B" w:rsidRDefault="00AC4E4E" w:rsidP="008C0977">
            <w:pPr>
              <w:rPr>
                <w:rFonts w:ascii="Times New Roman" w:hAnsi="Times New Roman" w:cs="Times New Roman"/>
                <w:sz w:val="24"/>
                <w:szCs w:val="24"/>
              </w:rPr>
            </w:pPr>
            <w:r>
              <w:rPr>
                <w:rFonts w:ascii="Times New Roman" w:hAnsi="Times New Roman" w:cs="Times New Roman"/>
                <w:sz w:val="24"/>
                <w:szCs w:val="24"/>
              </w:rPr>
              <w:t xml:space="preserve">3. </w:t>
            </w:r>
            <w:r w:rsidR="008C0977" w:rsidRPr="004F7E6B">
              <w:rPr>
                <w:rFonts w:ascii="Times New Roman" w:hAnsi="Times New Roman" w:cs="Times New Roman"/>
                <w:sz w:val="24"/>
                <w:szCs w:val="24"/>
              </w:rPr>
              <w:t>Оценката на проектните предложения включва:</w:t>
            </w:r>
          </w:p>
          <w:p w:rsidR="008C0977" w:rsidRPr="00450004" w:rsidRDefault="00AC4E4E" w:rsidP="008C0977">
            <w:pPr>
              <w:jc w:val="both"/>
              <w:rPr>
                <w:rFonts w:ascii="Times New Roman" w:hAnsi="Times New Roman" w:cs="Times New Roman"/>
                <w:b/>
                <w:sz w:val="24"/>
                <w:szCs w:val="24"/>
              </w:rPr>
            </w:pPr>
            <w:r w:rsidRPr="00450004">
              <w:rPr>
                <w:rFonts w:ascii="Times New Roman" w:hAnsi="Times New Roman" w:cs="Times New Roman"/>
                <w:b/>
                <w:sz w:val="24"/>
                <w:szCs w:val="24"/>
              </w:rPr>
              <w:lastRenderedPageBreak/>
              <w:t xml:space="preserve">а) </w:t>
            </w:r>
            <w:r w:rsidR="008C0977" w:rsidRPr="00450004">
              <w:rPr>
                <w:rFonts w:ascii="Times New Roman" w:hAnsi="Times New Roman" w:cs="Times New Roman"/>
                <w:b/>
                <w:sz w:val="24"/>
                <w:szCs w:val="24"/>
              </w:rPr>
              <w:t>Етап 1: Предварителна оценка (</w:t>
            </w:r>
            <w:r w:rsidR="00256304" w:rsidRPr="00450004">
              <w:rPr>
                <w:rFonts w:ascii="Times New Roman" w:hAnsi="Times New Roman" w:cs="Times New Roman"/>
                <w:b/>
                <w:sz w:val="24"/>
                <w:szCs w:val="24"/>
              </w:rPr>
              <w:t>а</w:t>
            </w:r>
            <w:r w:rsidR="008C0977" w:rsidRPr="00450004">
              <w:rPr>
                <w:rFonts w:ascii="Times New Roman" w:hAnsi="Times New Roman" w:cs="Times New Roman"/>
                <w:b/>
                <w:sz w:val="24"/>
                <w:szCs w:val="24"/>
              </w:rPr>
              <w:t>ко размерът на заявената финансова помощ на всички подадени проектни предложения надхвърля разполагаемия бюджет за настоящата процедура);</w:t>
            </w:r>
          </w:p>
          <w:p w:rsidR="008C0977" w:rsidRPr="00450004" w:rsidRDefault="00AC4E4E" w:rsidP="008C0977">
            <w:pPr>
              <w:jc w:val="both"/>
              <w:rPr>
                <w:rFonts w:ascii="Times New Roman" w:hAnsi="Times New Roman" w:cs="Times New Roman"/>
                <w:b/>
                <w:sz w:val="24"/>
                <w:szCs w:val="24"/>
              </w:rPr>
            </w:pPr>
            <w:r w:rsidRPr="00450004">
              <w:rPr>
                <w:rFonts w:ascii="Times New Roman" w:hAnsi="Times New Roman" w:cs="Times New Roman"/>
                <w:b/>
                <w:sz w:val="24"/>
                <w:szCs w:val="24"/>
              </w:rPr>
              <w:t xml:space="preserve">б) </w:t>
            </w:r>
            <w:r w:rsidR="008C0977" w:rsidRPr="00450004">
              <w:rPr>
                <w:rFonts w:ascii="Times New Roman" w:hAnsi="Times New Roman" w:cs="Times New Roman"/>
                <w:b/>
                <w:sz w:val="24"/>
                <w:szCs w:val="24"/>
              </w:rPr>
              <w:t>Етап 2: Оценка на административнот</w:t>
            </w:r>
            <w:r w:rsidR="008036D5" w:rsidRPr="00450004">
              <w:rPr>
                <w:rFonts w:ascii="Times New Roman" w:hAnsi="Times New Roman" w:cs="Times New Roman"/>
                <w:b/>
                <w:sz w:val="24"/>
                <w:szCs w:val="24"/>
              </w:rPr>
              <w:t>о съответствие и допустимостта;</w:t>
            </w:r>
          </w:p>
          <w:p w:rsidR="00CE3484" w:rsidRDefault="00AC4E4E" w:rsidP="00326D03">
            <w:pPr>
              <w:jc w:val="both"/>
            </w:pPr>
            <w:r w:rsidRPr="00450004">
              <w:rPr>
                <w:rFonts w:ascii="Times New Roman" w:hAnsi="Times New Roman" w:cs="Times New Roman"/>
                <w:b/>
                <w:sz w:val="24"/>
                <w:szCs w:val="24"/>
              </w:rPr>
              <w:t xml:space="preserve">в) </w:t>
            </w:r>
            <w:r w:rsidR="008C0977" w:rsidRPr="00450004">
              <w:rPr>
                <w:rFonts w:ascii="Times New Roman" w:hAnsi="Times New Roman" w:cs="Times New Roman"/>
                <w:b/>
                <w:sz w:val="24"/>
                <w:szCs w:val="24"/>
              </w:rPr>
              <w:t>Етап 3: Техническа и финансова оценка.</w:t>
            </w:r>
          </w:p>
        </w:tc>
      </w:tr>
    </w:tbl>
    <w:p w:rsidR="008F0B31" w:rsidRDefault="008F0B31" w:rsidP="008F0B31">
      <w:pPr>
        <w:pStyle w:val="Heading2"/>
      </w:pPr>
      <w:bookmarkStart w:id="31" w:name="_Toc505956284"/>
      <w:r>
        <w:lastRenderedPageBreak/>
        <w:t>21.1 Предварителна оценка на проектните предложения:</w:t>
      </w:r>
      <w:bookmarkEnd w:id="31"/>
    </w:p>
    <w:tbl>
      <w:tblPr>
        <w:tblStyle w:val="TableGrid"/>
        <w:tblW w:w="0" w:type="auto"/>
        <w:tblLook w:val="04A0" w:firstRow="1" w:lastRow="0" w:firstColumn="1" w:lastColumn="0" w:noHBand="0" w:noVBand="1"/>
      </w:tblPr>
      <w:tblGrid>
        <w:gridCol w:w="9062"/>
      </w:tblGrid>
      <w:tr w:rsidR="008F0B31" w:rsidTr="008F0B31">
        <w:tc>
          <w:tcPr>
            <w:tcW w:w="9212" w:type="dxa"/>
          </w:tcPr>
          <w:p w:rsidR="008C0977" w:rsidRPr="002756DE" w:rsidRDefault="008C0977" w:rsidP="005A0FDE">
            <w:pPr>
              <w:jc w:val="both"/>
              <w:rPr>
                <w:rFonts w:ascii="Times New Roman" w:hAnsi="Times New Roman" w:cs="Times New Roman"/>
                <w:sz w:val="24"/>
                <w:szCs w:val="24"/>
              </w:rPr>
            </w:pPr>
            <w:r w:rsidRPr="002756DE">
              <w:rPr>
                <w:rFonts w:ascii="Times New Roman" w:hAnsi="Times New Roman" w:cs="Times New Roman"/>
                <w:sz w:val="24"/>
                <w:szCs w:val="24"/>
              </w:rPr>
              <w:t>1. Когато размерът на заявената финансова помощ на всички подадени проектни предложения надхвърля разполагаемия бюджет за настоящата процедура</w:t>
            </w:r>
            <w:r w:rsidR="005A0FDE">
              <w:rPr>
                <w:rFonts w:ascii="Times New Roman" w:hAnsi="Times New Roman" w:cs="Times New Roman"/>
                <w:sz w:val="24"/>
                <w:szCs w:val="24"/>
              </w:rPr>
              <w:t>,</w:t>
            </w:r>
            <w:r w:rsidRPr="002756DE">
              <w:rPr>
                <w:rFonts w:ascii="Times New Roman" w:hAnsi="Times New Roman" w:cs="Times New Roman"/>
                <w:sz w:val="24"/>
                <w:szCs w:val="24"/>
              </w:rPr>
              <w:t xml:space="preserve"> Разплащателна агенция извършва предварителна оценка на проектните предложения по критери</w:t>
            </w:r>
            <w:r w:rsidRPr="005A0FDE">
              <w:rPr>
                <w:rFonts w:ascii="Times New Roman" w:hAnsi="Times New Roman" w:cs="Times New Roman"/>
                <w:sz w:val="24"/>
                <w:szCs w:val="24"/>
              </w:rPr>
              <w:t xml:space="preserve">ите, посочени в </w:t>
            </w:r>
            <w:r w:rsidR="005A0FDE" w:rsidRPr="005A0FDE">
              <w:rPr>
                <w:rFonts w:ascii="Times New Roman" w:hAnsi="Times New Roman" w:cs="Times New Roman"/>
                <w:sz w:val="24"/>
                <w:szCs w:val="24"/>
              </w:rPr>
              <w:t>Раздел 22 „</w:t>
            </w:r>
            <w:r w:rsidR="005A0FDE" w:rsidRPr="005C4CF5">
              <w:rPr>
                <w:rFonts w:ascii="Times New Roman" w:hAnsi="Times New Roman" w:cs="Times New Roman"/>
                <w:sz w:val="24"/>
                <w:szCs w:val="24"/>
              </w:rPr>
              <w:t>Критерии и методика за оценка</w:t>
            </w:r>
            <w:r w:rsidR="005A0FDE" w:rsidRPr="005A0FDE">
              <w:rPr>
                <w:rFonts w:ascii="Times New Roman" w:hAnsi="Times New Roman" w:cs="Times New Roman"/>
                <w:sz w:val="24"/>
                <w:szCs w:val="24"/>
              </w:rPr>
              <w:t xml:space="preserve"> на проектните предложения“</w:t>
            </w:r>
            <w:r w:rsidR="00274955">
              <w:rPr>
                <w:rFonts w:ascii="Times New Roman" w:hAnsi="Times New Roman" w:cs="Times New Roman"/>
                <w:sz w:val="24"/>
                <w:szCs w:val="24"/>
              </w:rPr>
              <w:t xml:space="preserve"> и </w:t>
            </w:r>
            <w:r w:rsidR="00D631FA">
              <w:rPr>
                <w:rFonts w:ascii="Times New Roman" w:hAnsi="Times New Roman" w:cs="Times New Roman"/>
                <w:sz w:val="24"/>
                <w:szCs w:val="24"/>
              </w:rPr>
              <w:t xml:space="preserve">дефинициите, посочени в </w:t>
            </w:r>
            <w:r w:rsidR="00274955">
              <w:rPr>
                <w:rFonts w:ascii="Times New Roman" w:hAnsi="Times New Roman" w:cs="Times New Roman"/>
                <w:sz w:val="24"/>
                <w:szCs w:val="24"/>
              </w:rPr>
              <w:t>Раздел 27 „Допълнителна информация“</w:t>
            </w:r>
            <w:r w:rsidRPr="005A0FDE">
              <w:rPr>
                <w:rFonts w:ascii="Times New Roman" w:hAnsi="Times New Roman" w:cs="Times New Roman"/>
                <w:sz w:val="24"/>
                <w:szCs w:val="24"/>
              </w:rPr>
              <w:t>.</w:t>
            </w:r>
          </w:p>
          <w:p w:rsidR="008C0977" w:rsidRPr="002756DE" w:rsidRDefault="008C0977" w:rsidP="005A0FDE">
            <w:pPr>
              <w:jc w:val="both"/>
              <w:rPr>
                <w:rFonts w:ascii="Times New Roman" w:hAnsi="Times New Roman" w:cs="Times New Roman"/>
                <w:sz w:val="24"/>
                <w:szCs w:val="24"/>
              </w:rPr>
            </w:pPr>
            <w:r w:rsidRPr="002756DE">
              <w:rPr>
                <w:rFonts w:ascii="Times New Roman" w:hAnsi="Times New Roman" w:cs="Times New Roman"/>
                <w:sz w:val="24"/>
                <w:szCs w:val="24"/>
              </w:rPr>
              <w:t>2. Изпълнителният директор на Държавен фонд „Земеделие“ – Разплащателна агенция назначава комисия, която извършва предварителна оценка на проектните предложени. В едномесечен срок след приключване на периода на прием комисията оценява и класира проектните предложения</w:t>
            </w:r>
            <w:r w:rsidR="00D631FA">
              <w:rPr>
                <w:rFonts w:ascii="Times New Roman" w:hAnsi="Times New Roman" w:cs="Times New Roman"/>
                <w:sz w:val="24"/>
                <w:szCs w:val="24"/>
              </w:rPr>
              <w:t>.</w:t>
            </w:r>
          </w:p>
          <w:p w:rsidR="008C0977" w:rsidRPr="002756DE" w:rsidRDefault="008C0977" w:rsidP="005A0FDE">
            <w:pPr>
              <w:jc w:val="both"/>
              <w:rPr>
                <w:rFonts w:ascii="Times New Roman" w:hAnsi="Times New Roman" w:cs="Times New Roman"/>
                <w:sz w:val="24"/>
                <w:szCs w:val="24"/>
              </w:rPr>
            </w:pPr>
            <w:r w:rsidRPr="002756DE">
              <w:rPr>
                <w:rFonts w:ascii="Times New Roman" w:hAnsi="Times New Roman" w:cs="Times New Roman"/>
                <w:sz w:val="24"/>
                <w:szCs w:val="24"/>
              </w:rPr>
              <w:t xml:space="preserve"> 3. </w:t>
            </w:r>
            <w:r w:rsidRPr="00F958DB">
              <w:rPr>
                <w:rFonts w:ascii="Times New Roman" w:hAnsi="Times New Roman" w:cs="Times New Roman"/>
                <w:sz w:val="24"/>
                <w:szCs w:val="24"/>
              </w:rPr>
              <w:t>Комисията изготвя списък на всички проектни предложения, в който се посочва полученият брой точки за всеки проект по всеки критерий. Списъкът се публикува на интернет страницата на Държавен фонд „Земеделие“</w:t>
            </w:r>
            <w:r w:rsidR="00060C87" w:rsidRPr="00F958DB">
              <w:rPr>
                <w:rFonts w:ascii="Times New Roman" w:hAnsi="Times New Roman" w:cs="Times New Roman"/>
                <w:sz w:val="24"/>
                <w:szCs w:val="24"/>
              </w:rPr>
              <w:t xml:space="preserve"> най-късно в срока по т. 2</w:t>
            </w:r>
            <w:r w:rsidRPr="00F958DB">
              <w:rPr>
                <w:rFonts w:ascii="Times New Roman" w:hAnsi="Times New Roman" w:cs="Times New Roman"/>
                <w:sz w:val="24"/>
                <w:szCs w:val="24"/>
              </w:rPr>
              <w:t>.</w:t>
            </w:r>
          </w:p>
          <w:p w:rsidR="008C0977" w:rsidRPr="002756DE" w:rsidRDefault="008C0977" w:rsidP="005A0FDE">
            <w:pPr>
              <w:jc w:val="both"/>
              <w:rPr>
                <w:rFonts w:ascii="Times New Roman" w:hAnsi="Times New Roman" w:cs="Times New Roman"/>
                <w:sz w:val="24"/>
                <w:szCs w:val="24"/>
              </w:rPr>
            </w:pPr>
            <w:r w:rsidRPr="002756DE">
              <w:rPr>
                <w:rFonts w:ascii="Times New Roman" w:hAnsi="Times New Roman" w:cs="Times New Roman"/>
                <w:sz w:val="24"/>
                <w:szCs w:val="24"/>
              </w:rPr>
              <w:t xml:space="preserve">4. Кандидатите могат да подадат възражение до ръководителя на управляващия орган на Програмата за развитие на селските райони за периода 2014-2020 г. в </w:t>
            </w:r>
            <w:r w:rsidR="00977A2C">
              <w:rPr>
                <w:rFonts w:ascii="Times New Roman" w:hAnsi="Times New Roman" w:cs="Times New Roman"/>
                <w:sz w:val="24"/>
                <w:szCs w:val="24"/>
              </w:rPr>
              <w:t xml:space="preserve">14-дневен </w:t>
            </w:r>
            <w:r w:rsidRPr="002756DE">
              <w:rPr>
                <w:rFonts w:ascii="Times New Roman" w:hAnsi="Times New Roman" w:cs="Times New Roman"/>
                <w:sz w:val="24"/>
                <w:szCs w:val="24"/>
              </w:rPr>
              <w:t xml:space="preserve">срок от публикуването на списъка. </w:t>
            </w:r>
          </w:p>
          <w:p w:rsidR="00060C87" w:rsidRPr="002756DE" w:rsidRDefault="008C0977" w:rsidP="005A0FDE">
            <w:pPr>
              <w:jc w:val="both"/>
              <w:rPr>
                <w:rFonts w:ascii="Times New Roman" w:hAnsi="Times New Roman" w:cs="Times New Roman"/>
                <w:sz w:val="24"/>
                <w:szCs w:val="24"/>
              </w:rPr>
            </w:pPr>
            <w:r w:rsidRPr="002756DE">
              <w:rPr>
                <w:rFonts w:ascii="Times New Roman" w:hAnsi="Times New Roman" w:cs="Times New Roman"/>
                <w:sz w:val="24"/>
                <w:szCs w:val="24"/>
              </w:rPr>
              <w:t xml:space="preserve">5. Ръководителят на управляващия орган на </w:t>
            </w:r>
            <w:r w:rsidR="00581D17">
              <w:rPr>
                <w:rFonts w:ascii="Times New Roman" w:hAnsi="Times New Roman" w:cs="Times New Roman"/>
                <w:sz w:val="24"/>
                <w:szCs w:val="24"/>
              </w:rPr>
              <w:t xml:space="preserve">ПРСР </w:t>
            </w:r>
            <w:r w:rsidRPr="002756DE">
              <w:rPr>
                <w:rFonts w:ascii="Times New Roman" w:hAnsi="Times New Roman" w:cs="Times New Roman"/>
                <w:sz w:val="24"/>
                <w:szCs w:val="24"/>
              </w:rPr>
              <w:t>за периода 2014-2020 г. назначава комисия за раз</w:t>
            </w:r>
            <w:r w:rsidR="005A0FDE">
              <w:rPr>
                <w:rFonts w:ascii="Times New Roman" w:hAnsi="Times New Roman" w:cs="Times New Roman"/>
                <w:sz w:val="24"/>
                <w:szCs w:val="24"/>
              </w:rPr>
              <w:t xml:space="preserve">глеждане на възраженията по т. </w:t>
            </w:r>
            <w:r w:rsidRPr="002756DE">
              <w:rPr>
                <w:rFonts w:ascii="Times New Roman" w:hAnsi="Times New Roman" w:cs="Times New Roman"/>
                <w:sz w:val="24"/>
                <w:szCs w:val="24"/>
              </w:rPr>
              <w:t>4</w:t>
            </w:r>
            <w:r w:rsidR="0099043D">
              <w:rPr>
                <w:rFonts w:ascii="Times New Roman" w:hAnsi="Times New Roman" w:cs="Times New Roman"/>
                <w:sz w:val="24"/>
                <w:szCs w:val="24"/>
              </w:rPr>
              <w:t>.</w:t>
            </w:r>
            <w:r w:rsidRPr="002756DE">
              <w:rPr>
                <w:rFonts w:ascii="Times New Roman" w:hAnsi="Times New Roman" w:cs="Times New Roman"/>
                <w:sz w:val="24"/>
                <w:szCs w:val="24"/>
              </w:rPr>
              <w:t xml:space="preserve"> Комисията се произнася в срок</w:t>
            </w:r>
            <w:r w:rsidR="00BE70EE">
              <w:rPr>
                <w:rFonts w:ascii="Times New Roman" w:hAnsi="Times New Roman" w:cs="Times New Roman"/>
                <w:sz w:val="24"/>
                <w:szCs w:val="24"/>
              </w:rPr>
              <w:t xml:space="preserve"> от 60 дни</w:t>
            </w:r>
            <w:r w:rsidRPr="002756DE">
              <w:rPr>
                <w:rFonts w:ascii="Times New Roman" w:hAnsi="Times New Roman" w:cs="Times New Roman"/>
                <w:sz w:val="24"/>
                <w:szCs w:val="24"/>
              </w:rPr>
              <w:t xml:space="preserve"> от подаване на всяко възражение и уведомява </w:t>
            </w:r>
            <w:r w:rsidR="0099043D">
              <w:rPr>
                <w:rFonts w:ascii="Times New Roman" w:hAnsi="Times New Roman" w:cs="Times New Roman"/>
                <w:sz w:val="24"/>
                <w:szCs w:val="24"/>
              </w:rPr>
              <w:t>К</w:t>
            </w:r>
            <w:r w:rsidR="0099043D" w:rsidRPr="002756DE">
              <w:rPr>
                <w:rFonts w:ascii="Times New Roman" w:hAnsi="Times New Roman" w:cs="Times New Roman"/>
                <w:sz w:val="24"/>
                <w:szCs w:val="24"/>
              </w:rPr>
              <w:t>омисията</w:t>
            </w:r>
            <w:r w:rsidR="0099043D">
              <w:rPr>
                <w:rFonts w:ascii="Times New Roman" w:hAnsi="Times New Roman" w:cs="Times New Roman"/>
                <w:sz w:val="24"/>
                <w:szCs w:val="24"/>
              </w:rPr>
              <w:t xml:space="preserve"> за оценка</w:t>
            </w:r>
            <w:r w:rsidR="00581D17">
              <w:rPr>
                <w:rFonts w:ascii="Times New Roman" w:hAnsi="Times New Roman" w:cs="Times New Roman"/>
                <w:sz w:val="24"/>
                <w:szCs w:val="24"/>
              </w:rPr>
              <w:t>та</w:t>
            </w:r>
            <w:r w:rsidR="007715EF">
              <w:rPr>
                <w:rFonts w:ascii="Times New Roman" w:hAnsi="Times New Roman" w:cs="Times New Roman"/>
                <w:sz w:val="24"/>
                <w:szCs w:val="24"/>
              </w:rPr>
              <w:t xml:space="preserve"> </w:t>
            </w:r>
            <w:r w:rsidRPr="002756DE">
              <w:rPr>
                <w:rFonts w:ascii="Times New Roman" w:hAnsi="Times New Roman" w:cs="Times New Roman"/>
                <w:sz w:val="24"/>
                <w:szCs w:val="24"/>
              </w:rPr>
              <w:t xml:space="preserve">по т. </w:t>
            </w:r>
            <w:r w:rsidR="005A0FDE">
              <w:rPr>
                <w:rFonts w:ascii="Times New Roman" w:hAnsi="Times New Roman" w:cs="Times New Roman"/>
                <w:sz w:val="24"/>
                <w:szCs w:val="24"/>
              </w:rPr>
              <w:t>2</w:t>
            </w:r>
            <w:r w:rsidRPr="002756DE">
              <w:rPr>
                <w:rFonts w:ascii="Times New Roman" w:hAnsi="Times New Roman" w:cs="Times New Roman"/>
                <w:sz w:val="24"/>
                <w:szCs w:val="24"/>
              </w:rPr>
              <w:t>.</w:t>
            </w:r>
          </w:p>
          <w:p w:rsidR="008C0977" w:rsidRPr="002756DE" w:rsidRDefault="008C0977" w:rsidP="005A0FDE">
            <w:pPr>
              <w:jc w:val="both"/>
              <w:rPr>
                <w:rFonts w:ascii="Times New Roman" w:hAnsi="Times New Roman" w:cs="Times New Roman"/>
                <w:sz w:val="24"/>
                <w:szCs w:val="24"/>
              </w:rPr>
            </w:pPr>
            <w:r w:rsidRPr="002756DE">
              <w:rPr>
                <w:rFonts w:ascii="Times New Roman" w:hAnsi="Times New Roman" w:cs="Times New Roman"/>
                <w:sz w:val="24"/>
                <w:szCs w:val="24"/>
              </w:rPr>
              <w:t>6.  Въз основа на извършената предварителна оценка, съответно на уведомлението по</w:t>
            </w:r>
            <w:r w:rsidR="007715EF">
              <w:rPr>
                <w:rFonts w:ascii="Times New Roman" w:hAnsi="Times New Roman" w:cs="Times New Roman"/>
                <w:sz w:val="24"/>
                <w:szCs w:val="24"/>
              </w:rPr>
              <w:t xml:space="preserve"> </w:t>
            </w:r>
            <w:r w:rsidR="005A0FDE" w:rsidRPr="005A0FDE">
              <w:rPr>
                <w:rFonts w:ascii="Times New Roman" w:hAnsi="Times New Roman" w:cs="Times New Roman"/>
                <w:sz w:val="24"/>
                <w:szCs w:val="24"/>
              </w:rPr>
              <w:t>т</w:t>
            </w:r>
            <w:r w:rsidRPr="005A0FDE">
              <w:rPr>
                <w:rFonts w:ascii="Times New Roman" w:hAnsi="Times New Roman" w:cs="Times New Roman"/>
                <w:sz w:val="24"/>
                <w:szCs w:val="24"/>
              </w:rPr>
              <w:t xml:space="preserve">. </w:t>
            </w:r>
            <w:r w:rsidR="005A0FDE" w:rsidRPr="005A0FDE">
              <w:rPr>
                <w:rFonts w:ascii="Times New Roman" w:hAnsi="Times New Roman" w:cs="Times New Roman"/>
                <w:sz w:val="24"/>
                <w:szCs w:val="24"/>
              </w:rPr>
              <w:t>5</w:t>
            </w:r>
            <w:r w:rsidRPr="005A0FDE">
              <w:rPr>
                <w:rFonts w:ascii="Times New Roman" w:hAnsi="Times New Roman" w:cs="Times New Roman"/>
                <w:sz w:val="24"/>
                <w:szCs w:val="24"/>
              </w:rPr>
              <w:t>,</w:t>
            </w:r>
            <w:r w:rsidRPr="002756DE">
              <w:rPr>
                <w:rFonts w:ascii="Times New Roman" w:hAnsi="Times New Roman" w:cs="Times New Roman"/>
                <w:sz w:val="24"/>
                <w:szCs w:val="24"/>
              </w:rPr>
              <w:t xml:space="preserve"> комисията по т. 2 изготвя и публикува на интернет страницата на Държавен фонд „Земеделие“ </w:t>
            </w:r>
            <w:r w:rsidR="00060C87">
              <w:rPr>
                <w:rFonts w:ascii="Times New Roman" w:hAnsi="Times New Roman" w:cs="Times New Roman"/>
                <w:sz w:val="24"/>
                <w:szCs w:val="24"/>
              </w:rPr>
              <w:t>в едноседмичен срок</w:t>
            </w:r>
            <w:r w:rsidR="002E6C98">
              <w:rPr>
                <w:rFonts w:ascii="Times New Roman" w:hAnsi="Times New Roman" w:cs="Times New Roman"/>
                <w:sz w:val="24"/>
                <w:szCs w:val="24"/>
              </w:rPr>
              <w:t xml:space="preserve"> от уведомлението по т. </w:t>
            </w:r>
            <w:r w:rsidR="000323B2">
              <w:rPr>
                <w:rFonts w:ascii="Times New Roman" w:hAnsi="Times New Roman" w:cs="Times New Roman"/>
                <w:sz w:val="24"/>
                <w:szCs w:val="24"/>
              </w:rPr>
              <w:t>7</w:t>
            </w:r>
            <w:r w:rsidR="00060C87">
              <w:rPr>
                <w:rFonts w:ascii="Times New Roman" w:hAnsi="Times New Roman" w:cs="Times New Roman"/>
                <w:sz w:val="24"/>
                <w:szCs w:val="24"/>
              </w:rPr>
              <w:t xml:space="preserve">, </w:t>
            </w:r>
            <w:r w:rsidRPr="002756DE">
              <w:rPr>
                <w:rFonts w:ascii="Times New Roman" w:hAnsi="Times New Roman" w:cs="Times New Roman"/>
                <w:sz w:val="24"/>
                <w:szCs w:val="24"/>
              </w:rPr>
              <w:t>списък на:</w:t>
            </w:r>
          </w:p>
          <w:p w:rsidR="002756DE" w:rsidRPr="002756DE" w:rsidRDefault="005A0FDE" w:rsidP="005A0FDE">
            <w:pPr>
              <w:jc w:val="both"/>
              <w:rPr>
                <w:rFonts w:ascii="Times New Roman" w:hAnsi="Times New Roman" w:cs="Times New Roman"/>
                <w:sz w:val="24"/>
                <w:szCs w:val="24"/>
              </w:rPr>
            </w:pPr>
            <w:r>
              <w:rPr>
                <w:rFonts w:ascii="Times New Roman" w:hAnsi="Times New Roman" w:cs="Times New Roman"/>
                <w:sz w:val="24"/>
                <w:szCs w:val="24"/>
              </w:rPr>
              <w:t>а)</w:t>
            </w:r>
            <w:r w:rsidR="008C0977" w:rsidRPr="002756DE">
              <w:rPr>
                <w:rFonts w:ascii="Times New Roman" w:hAnsi="Times New Roman" w:cs="Times New Roman"/>
                <w:sz w:val="24"/>
                <w:szCs w:val="24"/>
              </w:rPr>
              <w:t xml:space="preserve"> проектните предложения, за финансирането на които е необходим бюджет, който не надвишава с повече от 30 на сто бюджета, определен в </w:t>
            </w:r>
            <w:r w:rsidR="00D631FA">
              <w:rPr>
                <w:rFonts w:ascii="Times New Roman" w:hAnsi="Times New Roman" w:cs="Times New Roman"/>
                <w:sz w:val="24"/>
                <w:szCs w:val="24"/>
              </w:rPr>
              <w:t>Условията за кандидатстване за настоящата процедура</w:t>
            </w:r>
            <w:r w:rsidR="008C0977" w:rsidRPr="002756DE">
              <w:rPr>
                <w:rFonts w:ascii="Times New Roman" w:hAnsi="Times New Roman" w:cs="Times New Roman"/>
                <w:sz w:val="24"/>
                <w:szCs w:val="24"/>
              </w:rPr>
              <w:t>, включително проектните предложения, получили еднакъв брой точки;</w:t>
            </w:r>
          </w:p>
          <w:p w:rsidR="00471AFE" w:rsidRDefault="005A0FDE" w:rsidP="005A0FDE">
            <w:pPr>
              <w:jc w:val="both"/>
              <w:rPr>
                <w:rFonts w:ascii="Times New Roman" w:hAnsi="Times New Roman" w:cs="Times New Roman"/>
                <w:sz w:val="24"/>
                <w:szCs w:val="24"/>
              </w:rPr>
            </w:pPr>
            <w:r>
              <w:rPr>
                <w:rFonts w:ascii="Times New Roman" w:hAnsi="Times New Roman" w:cs="Times New Roman"/>
                <w:sz w:val="24"/>
                <w:szCs w:val="24"/>
              </w:rPr>
              <w:t>б)</w:t>
            </w:r>
            <w:r w:rsidR="008C0977" w:rsidRPr="002756DE">
              <w:rPr>
                <w:rFonts w:ascii="Times New Roman" w:hAnsi="Times New Roman" w:cs="Times New Roman"/>
                <w:sz w:val="24"/>
                <w:szCs w:val="24"/>
              </w:rPr>
              <w:t xml:space="preserve"> всички проектни предложения, извън посочените в </w:t>
            </w:r>
            <w:r>
              <w:rPr>
                <w:rFonts w:ascii="Times New Roman" w:hAnsi="Times New Roman" w:cs="Times New Roman"/>
                <w:sz w:val="24"/>
                <w:szCs w:val="24"/>
              </w:rPr>
              <w:t>б</w:t>
            </w:r>
            <w:r w:rsidR="008C0977" w:rsidRPr="002756DE">
              <w:rPr>
                <w:rFonts w:ascii="Times New Roman" w:hAnsi="Times New Roman" w:cs="Times New Roman"/>
                <w:sz w:val="24"/>
                <w:szCs w:val="24"/>
              </w:rPr>
              <w:t>.</w:t>
            </w:r>
            <w:r>
              <w:rPr>
                <w:rFonts w:ascii="Times New Roman" w:hAnsi="Times New Roman" w:cs="Times New Roman"/>
                <w:sz w:val="24"/>
                <w:szCs w:val="24"/>
              </w:rPr>
              <w:t xml:space="preserve"> „а“.</w:t>
            </w:r>
          </w:p>
          <w:p w:rsidR="0099043D" w:rsidRDefault="00FA41C8" w:rsidP="00D96BD8">
            <w:pPr>
              <w:jc w:val="both"/>
              <w:rPr>
                <w:rFonts w:ascii="Times New Roman" w:hAnsi="Times New Roman" w:cs="Times New Roman"/>
                <w:sz w:val="24"/>
                <w:szCs w:val="24"/>
              </w:rPr>
            </w:pPr>
            <w:r w:rsidRPr="00F958DB">
              <w:rPr>
                <w:rFonts w:ascii="Times New Roman" w:hAnsi="Times New Roman" w:cs="Times New Roman"/>
                <w:sz w:val="24"/>
                <w:szCs w:val="24"/>
              </w:rPr>
              <w:t xml:space="preserve">7. </w:t>
            </w:r>
            <w:r w:rsidR="0099043D" w:rsidRPr="00F958DB">
              <w:rPr>
                <w:rFonts w:ascii="Times New Roman" w:hAnsi="Times New Roman" w:cs="Times New Roman"/>
                <w:sz w:val="24"/>
                <w:szCs w:val="24"/>
              </w:rPr>
              <w:t>След разглеждане на последното възражение</w:t>
            </w:r>
            <w:r w:rsidR="009D481B" w:rsidRPr="00F958DB">
              <w:rPr>
                <w:rFonts w:ascii="Times New Roman" w:hAnsi="Times New Roman" w:cs="Times New Roman"/>
                <w:sz w:val="24"/>
                <w:szCs w:val="24"/>
              </w:rPr>
              <w:t xml:space="preserve"> по т. 4</w:t>
            </w:r>
            <w:r w:rsidR="0099043D" w:rsidRPr="00F958DB">
              <w:rPr>
                <w:rFonts w:ascii="Times New Roman" w:hAnsi="Times New Roman" w:cs="Times New Roman"/>
                <w:sz w:val="24"/>
                <w:szCs w:val="24"/>
              </w:rPr>
              <w:t xml:space="preserve">, Комисията </w:t>
            </w:r>
            <w:r w:rsidR="00581D17" w:rsidRPr="00F958DB">
              <w:rPr>
                <w:rFonts w:ascii="Times New Roman" w:hAnsi="Times New Roman" w:cs="Times New Roman"/>
                <w:sz w:val="24"/>
                <w:szCs w:val="24"/>
              </w:rPr>
              <w:t xml:space="preserve">по т. 5 </w:t>
            </w:r>
            <w:r w:rsidR="0099043D" w:rsidRPr="00F958DB">
              <w:rPr>
                <w:rFonts w:ascii="Times New Roman" w:hAnsi="Times New Roman" w:cs="Times New Roman"/>
                <w:sz w:val="24"/>
                <w:szCs w:val="24"/>
              </w:rPr>
              <w:t>уведомява Комисията за оценка по т. 2 за броя на постъпилите възражения.</w:t>
            </w:r>
          </w:p>
          <w:p w:rsidR="00FA41C8" w:rsidRPr="00D96BD8" w:rsidRDefault="0099043D" w:rsidP="00D96BD8">
            <w:pPr>
              <w:jc w:val="both"/>
            </w:pPr>
            <w:r>
              <w:rPr>
                <w:rFonts w:ascii="Times New Roman" w:hAnsi="Times New Roman" w:cs="Times New Roman"/>
                <w:sz w:val="24"/>
                <w:szCs w:val="24"/>
              </w:rPr>
              <w:t xml:space="preserve">8. </w:t>
            </w:r>
            <w:r w:rsidR="00FA41C8">
              <w:rPr>
                <w:rFonts w:ascii="Times New Roman" w:hAnsi="Times New Roman" w:cs="Times New Roman"/>
                <w:sz w:val="24"/>
                <w:szCs w:val="24"/>
              </w:rPr>
              <w:t>Р</w:t>
            </w:r>
            <w:r w:rsidR="002E6C98">
              <w:rPr>
                <w:rFonts w:ascii="Times New Roman" w:hAnsi="Times New Roman" w:cs="Times New Roman"/>
                <w:sz w:val="24"/>
                <w:szCs w:val="24"/>
              </w:rPr>
              <w:t>азплащателна агенция</w:t>
            </w:r>
            <w:r w:rsidR="00FA41C8">
              <w:rPr>
                <w:rFonts w:ascii="Times New Roman" w:hAnsi="Times New Roman" w:cs="Times New Roman"/>
                <w:sz w:val="24"/>
                <w:szCs w:val="24"/>
              </w:rPr>
              <w:t xml:space="preserve"> извършва посещение на място за проекти, включващи строително-монтажни </w:t>
            </w:r>
            <w:r w:rsidR="00FA41C8" w:rsidRPr="00D96BD8">
              <w:rPr>
                <w:rFonts w:ascii="Times New Roman" w:hAnsi="Times New Roman" w:cs="Times New Roman"/>
                <w:sz w:val="24"/>
                <w:szCs w:val="24"/>
              </w:rPr>
              <w:t>работи  в срок до един месец от приключване на приема по настоящата процедура. Целта на посещение</w:t>
            </w:r>
            <w:r w:rsidR="00934E4E">
              <w:rPr>
                <w:rFonts w:ascii="Times New Roman" w:hAnsi="Times New Roman" w:cs="Times New Roman"/>
                <w:sz w:val="24"/>
                <w:szCs w:val="24"/>
              </w:rPr>
              <w:t>то</w:t>
            </w:r>
            <w:r w:rsidR="00FA41C8" w:rsidRPr="00D96BD8">
              <w:rPr>
                <w:rFonts w:ascii="Times New Roman" w:hAnsi="Times New Roman" w:cs="Times New Roman"/>
                <w:sz w:val="24"/>
                <w:szCs w:val="24"/>
              </w:rPr>
              <w:t xml:space="preserve"> на място </w:t>
            </w:r>
            <w:r w:rsidR="00FA41C8">
              <w:rPr>
                <w:rFonts w:ascii="Times New Roman" w:hAnsi="Times New Roman" w:cs="Times New Roman"/>
                <w:sz w:val="24"/>
                <w:szCs w:val="24"/>
              </w:rPr>
              <w:t>е д</w:t>
            </w:r>
            <w:r w:rsidR="00FA41C8" w:rsidRPr="00FA41C8">
              <w:rPr>
                <w:rFonts w:ascii="Times New Roman" w:hAnsi="Times New Roman" w:cs="Times New Roman"/>
                <w:sz w:val="24"/>
                <w:szCs w:val="24"/>
              </w:rPr>
              <w:t>а устано</w:t>
            </w:r>
            <w:r w:rsidR="00FA41C8" w:rsidRPr="00D96BD8">
              <w:rPr>
                <w:rFonts w:ascii="Times New Roman" w:hAnsi="Times New Roman" w:cs="Times New Roman"/>
                <w:sz w:val="24"/>
                <w:szCs w:val="24"/>
              </w:rPr>
              <w:t>в</w:t>
            </w:r>
            <w:r w:rsidR="00FA41C8">
              <w:rPr>
                <w:rFonts w:ascii="Times New Roman" w:hAnsi="Times New Roman" w:cs="Times New Roman"/>
                <w:sz w:val="24"/>
                <w:szCs w:val="24"/>
              </w:rPr>
              <w:t>и</w:t>
            </w:r>
            <w:r w:rsidR="00FA41C8" w:rsidRPr="00D96BD8">
              <w:rPr>
                <w:rFonts w:ascii="Times New Roman" w:hAnsi="Times New Roman" w:cs="Times New Roman"/>
                <w:sz w:val="24"/>
                <w:szCs w:val="24"/>
              </w:rPr>
              <w:t xml:space="preserve"> фактическото съответствие с представените документи, като:</w:t>
            </w:r>
          </w:p>
          <w:p w:rsidR="00FA41C8" w:rsidRDefault="00FA41C8" w:rsidP="00FA41C8">
            <w:pPr>
              <w:pStyle w:val="ListParagraph"/>
              <w:spacing w:after="360"/>
              <w:ind w:left="0"/>
              <w:jc w:val="both"/>
              <w:rPr>
                <w:shd w:val="clear" w:color="auto" w:fill="FEFEFE"/>
              </w:rPr>
            </w:pPr>
            <w:r w:rsidRPr="002756DE">
              <w:t>а) посещението на място се извършва в присъствието на кандидата</w:t>
            </w:r>
            <w:r w:rsidRPr="002756DE">
              <w:rPr>
                <w:shd w:val="clear" w:color="auto" w:fill="FEFEFE"/>
              </w:rPr>
              <w:t xml:space="preserve"> или на упълномощен негов представител;</w:t>
            </w:r>
          </w:p>
          <w:p w:rsidR="00FA41C8" w:rsidRDefault="00FA41C8" w:rsidP="00FA41C8">
            <w:pPr>
              <w:pStyle w:val="ListParagraph"/>
              <w:spacing w:after="360"/>
              <w:ind w:left="0"/>
              <w:jc w:val="both"/>
              <w:rPr>
                <w:shd w:val="clear" w:color="auto" w:fill="FEFEFE"/>
              </w:rPr>
            </w:pPr>
            <w:r w:rsidRPr="002756DE">
              <w:rPr>
                <w:shd w:val="clear" w:color="auto" w:fill="FEFEFE"/>
              </w:rPr>
              <w:t xml:space="preserve">б) след приключване на посещението на място служителят на РА </w:t>
            </w:r>
            <w:r w:rsidR="00934E4E">
              <w:rPr>
                <w:shd w:val="clear" w:color="auto" w:fill="FEFEFE"/>
              </w:rPr>
              <w:t xml:space="preserve">съставя протокол </w:t>
            </w:r>
            <w:r w:rsidR="00934E4E" w:rsidRPr="002756DE">
              <w:rPr>
                <w:shd w:val="clear" w:color="auto" w:fill="FEFEFE"/>
              </w:rPr>
              <w:t xml:space="preserve">с резултатите от посещението </w:t>
            </w:r>
            <w:r w:rsidR="00934E4E">
              <w:rPr>
                <w:shd w:val="clear" w:color="auto" w:fill="FEFEFE"/>
              </w:rPr>
              <w:t xml:space="preserve">и </w:t>
            </w:r>
            <w:proofErr w:type="spellStart"/>
            <w:r w:rsidR="00934E4E">
              <w:rPr>
                <w:shd w:val="clear" w:color="auto" w:fill="FEFEFE"/>
              </w:rPr>
              <w:t>го</w:t>
            </w:r>
            <w:r w:rsidRPr="002756DE">
              <w:rPr>
                <w:shd w:val="clear" w:color="auto" w:fill="FEFEFE"/>
              </w:rPr>
              <w:t>представя</w:t>
            </w:r>
            <w:proofErr w:type="spellEnd"/>
            <w:r w:rsidRPr="002756DE">
              <w:rPr>
                <w:shd w:val="clear" w:color="auto" w:fill="FEFEFE"/>
              </w:rPr>
              <w:t xml:space="preserve"> за подпис на кандидата или на упълномощен негов представител, който има право да напише в </w:t>
            </w:r>
            <w:r w:rsidR="00934E4E">
              <w:rPr>
                <w:shd w:val="clear" w:color="auto" w:fill="FEFEFE"/>
              </w:rPr>
              <w:t>него</w:t>
            </w:r>
            <w:r w:rsidR="00412071">
              <w:rPr>
                <w:shd w:val="clear" w:color="auto" w:fill="FEFEFE"/>
              </w:rPr>
              <w:t xml:space="preserve"> </w:t>
            </w:r>
            <w:r w:rsidRPr="002756DE">
              <w:rPr>
                <w:shd w:val="clear" w:color="auto" w:fill="FEFEFE"/>
              </w:rPr>
              <w:t>обяснения и възражения по направените констатации;</w:t>
            </w:r>
          </w:p>
          <w:p w:rsidR="00FA41C8" w:rsidRDefault="00FA41C8" w:rsidP="00FA41C8">
            <w:pPr>
              <w:pStyle w:val="ListParagraph"/>
              <w:spacing w:after="360"/>
              <w:ind w:left="0"/>
              <w:jc w:val="both"/>
              <w:rPr>
                <w:shd w:val="clear" w:color="auto" w:fill="FEFEFE"/>
              </w:rPr>
            </w:pPr>
            <w:r w:rsidRPr="002756DE">
              <w:rPr>
                <w:shd w:val="clear" w:color="auto" w:fill="FEFEFE"/>
              </w:rPr>
              <w:t>в) екземпляр от протокола по б. „б“ се предоставя на кандидата или на упълномощен негов представител веднага след приключване на посещението на място;</w:t>
            </w:r>
          </w:p>
          <w:p w:rsidR="00FA41C8" w:rsidRDefault="00FA41C8" w:rsidP="00FA41C8">
            <w:pPr>
              <w:pStyle w:val="ListParagraph"/>
              <w:spacing w:after="360"/>
              <w:ind w:left="0"/>
              <w:jc w:val="both"/>
              <w:rPr>
                <w:shd w:val="clear" w:color="auto" w:fill="FEFEFE"/>
              </w:rPr>
            </w:pPr>
            <w:r w:rsidRPr="002756DE">
              <w:rPr>
                <w:shd w:val="clear" w:color="auto" w:fill="FEFEFE"/>
              </w:rPr>
              <w:t>г) в случай че кандидатът или упълномощен негов представител не е открит при извършване на посещението на място, оценителната комисия уведомява кандидата, като му изпраща копие от протокола чрез ИСУН;</w:t>
            </w:r>
          </w:p>
          <w:p w:rsidR="00FA41C8" w:rsidRPr="00D96BD8" w:rsidRDefault="00FA41C8" w:rsidP="00D96BD8">
            <w:pPr>
              <w:pStyle w:val="ListParagraph"/>
              <w:spacing w:before="100" w:beforeAutospacing="1" w:after="100" w:afterAutospacing="1"/>
              <w:ind w:left="0"/>
              <w:jc w:val="both"/>
              <w:rPr>
                <w:shd w:val="clear" w:color="auto" w:fill="FEFEFE"/>
              </w:rPr>
            </w:pPr>
            <w:r w:rsidRPr="002756DE">
              <w:rPr>
                <w:shd w:val="clear" w:color="auto" w:fill="FEFEFE"/>
              </w:rPr>
              <w:lastRenderedPageBreak/>
              <w:t>д) в едноседмичен срок от получаването на протокола по б. „г“ за посещението на място кандидатът може писмено да направи възражения и да даде обяснения по направените констатации пред изпълнителния директор на РА.</w:t>
            </w:r>
          </w:p>
        </w:tc>
      </w:tr>
    </w:tbl>
    <w:p w:rsidR="00CE3484" w:rsidRDefault="00CE3484" w:rsidP="00CE3484">
      <w:pPr>
        <w:pStyle w:val="Heading2"/>
      </w:pPr>
      <w:bookmarkStart w:id="32" w:name="_Toc505956285"/>
      <w:r>
        <w:lastRenderedPageBreak/>
        <w:t>21.</w:t>
      </w:r>
      <w:r w:rsidR="008F0B31">
        <w:t>2</w:t>
      </w:r>
      <w:r>
        <w:t xml:space="preserve"> Оценка на административно съответствие и допустимост:</w:t>
      </w:r>
      <w:bookmarkEnd w:id="32"/>
    </w:p>
    <w:tbl>
      <w:tblPr>
        <w:tblStyle w:val="TableGrid"/>
        <w:tblW w:w="0" w:type="auto"/>
        <w:tblLook w:val="04A0" w:firstRow="1" w:lastRow="0" w:firstColumn="1" w:lastColumn="0" w:noHBand="0" w:noVBand="1"/>
      </w:tblPr>
      <w:tblGrid>
        <w:gridCol w:w="9062"/>
      </w:tblGrid>
      <w:tr w:rsidR="00CE3484" w:rsidTr="00CE3484">
        <w:tc>
          <w:tcPr>
            <w:tcW w:w="9212" w:type="dxa"/>
          </w:tcPr>
          <w:p w:rsidR="008C0977" w:rsidRPr="005C4CF5" w:rsidRDefault="005A0FDE" w:rsidP="002756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5C4CF5">
              <w:rPr>
                <w:rFonts w:ascii="Times New Roman" w:eastAsia="Times New Roman" w:hAnsi="Times New Roman" w:cs="Times New Roman"/>
                <w:sz w:val="24"/>
                <w:szCs w:val="24"/>
              </w:rPr>
              <w:t>В три</w:t>
            </w:r>
            <w:r w:rsidR="008C0977" w:rsidRPr="005C4CF5">
              <w:rPr>
                <w:rFonts w:ascii="Times New Roman" w:eastAsia="Times New Roman" w:hAnsi="Times New Roman" w:cs="Times New Roman"/>
                <w:sz w:val="24"/>
                <w:szCs w:val="24"/>
              </w:rPr>
              <w:t>месечен срок от публикуване на списъците по</w:t>
            </w:r>
            <w:r w:rsidR="006E3CD3">
              <w:rPr>
                <w:rFonts w:ascii="Times New Roman" w:eastAsia="Times New Roman" w:hAnsi="Times New Roman" w:cs="Times New Roman"/>
                <w:sz w:val="24"/>
                <w:szCs w:val="24"/>
              </w:rPr>
              <w:t xml:space="preserve"> т. 6 от</w:t>
            </w:r>
            <w:r w:rsidR="00393162">
              <w:rPr>
                <w:rFonts w:ascii="Times New Roman" w:eastAsia="Times New Roman" w:hAnsi="Times New Roman" w:cs="Times New Roman"/>
                <w:sz w:val="24"/>
                <w:szCs w:val="24"/>
              </w:rPr>
              <w:t xml:space="preserve"> </w:t>
            </w:r>
            <w:r w:rsidRPr="005C4CF5">
              <w:rPr>
                <w:rFonts w:ascii="Times New Roman" w:eastAsia="Times New Roman" w:hAnsi="Times New Roman" w:cs="Times New Roman"/>
                <w:sz w:val="24"/>
                <w:szCs w:val="24"/>
              </w:rPr>
              <w:t>Раздел 21.1 „</w:t>
            </w:r>
            <w:r w:rsidRPr="005C4CF5">
              <w:rPr>
                <w:rFonts w:ascii="Times New Roman" w:hAnsi="Times New Roman" w:cs="Times New Roman"/>
                <w:sz w:val="24"/>
                <w:szCs w:val="24"/>
              </w:rPr>
              <w:t>Предварителна оценка на проектните предложения“</w:t>
            </w:r>
            <w:r w:rsidR="008C0977" w:rsidRPr="005C4CF5">
              <w:rPr>
                <w:rFonts w:ascii="Times New Roman" w:eastAsia="Times New Roman" w:hAnsi="Times New Roman" w:cs="Times New Roman"/>
                <w:sz w:val="24"/>
                <w:szCs w:val="24"/>
              </w:rPr>
              <w:t xml:space="preserve"> се извършва процедура чрез подбор по реда на глава трета, раздел ІІ от З</w:t>
            </w:r>
            <w:r w:rsidR="00934E4E">
              <w:rPr>
                <w:rFonts w:ascii="Times New Roman" w:eastAsia="Times New Roman" w:hAnsi="Times New Roman" w:cs="Times New Roman"/>
                <w:sz w:val="24"/>
                <w:szCs w:val="24"/>
              </w:rPr>
              <w:t>УСЕСИФ</w:t>
            </w:r>
            <w:r w:rsidR="008C0977" w:rsidRPr="005C4CF5">
              <w:rPr>
                <w:rFonts w:ascii="Times New Roman" w:eastAsia="Times New Roman" w:hAnsi="Times New Roman" w:cs="Times New Roman"/>
                <w:sz w:val="24"/>
                <w:szCs w:val="24"/>
              </w:rPr>
              <w:t>, за пр</w:t>
            </w:r>
            <w:r w:rsidR="0088795F" w:rsidRPr="005C4CF5">
              <w:rPr>
                <w:rFonts w:ascii="Times New Roman" w:eastAsia="Times New Roman" w:hAnsi="Times New Roman" w:cs="Times New Roman"/>
                <w:sz w:val="24"/>
                <w:szCs w:val="24"/>
              </w:rPr>
              <w:t>оектните предложения по Раздел 21.1</w:t>
            </w:r>
            <w:r w:rsidR="006050E1" w:rsidRPr="005C4CF5">
              <w:rPr>
                <w:rFonts w:ascii="Times New Roman" w:eastAsia="Times New Roman" w:hAnsi="Times New Roman" w:cs="Times New Roman"/>
                <w:sz w:val="24"/>
                <w:szCs w:val="24"/>
              </w:rPr>
              <w:t>, т. 6</w:t>
            </w:r>
            <w:r w:rsidR="0088795F" w:rsidRPr="005C4CF5">
              <w:rPr>
                <w:rFonts w:ascii="Times New Roman" w:eastAsia="Times New Roman" w:hAnsi="Times New Roman" w:cs="Times New Roman"/>
                <w:sz w:val="24"/>
                <w:szCs w:val="24"/>
              </w:rPr>
              <w:t>,</w:t>
            </w:r>
            <w:r w:rsidR="0088795F" w:rsidRPr="005C4CF5">
              <w:rPr>
                <w:rFonts w:ascii="Times New Roman" w:hAnsi="Times New Roman" w:cs="Times New Roman"/>
                <w:sz w:val="24"/>
                <w:szCs w:val="24"/>
              </w:rPr>
              <w:t xml:space="preserve"> б. „а“</w:t>
            </w:r>
            <w:r w:rsidR="006050E1" w:rsidRPr="005C4CF5">
              <w:rPr>
                <w:rFonts w:ascii="Times New Roman" w:eastAsia="Times New Roman" w:hAnsi="Times New Roman" w:cs="Times New Roman"/>
                <w:sz w:val="24"/>
                <w:szCs w:val="24"/>
              </w:rPr>
              <w:t xml:space="preserve"> до достигане на 110 на сто от бюджета</w:t>
            </w:r>
            <w:r w:rsidR="00D631FA" w:rsidRPr="005C4CF5">
              <w:rPr>
                <w:rFonts w:ascii="Times New Roman" w:eastAsia="Times New Roman" w:hAnsi="Times New Roman" w:cs="Times New Roman"/>
                <w:sz w:val="24"/>
                <w:szCs w:val="24"/>
              </w:rPr>
              <w:t xml:space="preserve"> по настоящата процедура.</w:t>
            </w:r>
          </w:p>
          <w:p w:rsidR="00977A2C" w:rsidRPr="008C0977" w:rsidRDefault="008C0977" w:rsidP="00977A2C">
            <w:pPr>
              <w:jc w:val="both"/>
              <w:rPr>
                <w:rFonts w:ascii="Times New Roman" w:eastAsia="Times New Roman" w:hAnsi="Times New Roman" w:cs="Times New Roman"/>
                <w:sz w:val="24"/>
                <w:szCs w:val="24"/>
              </w:rPr>
            </w:pPr>
            <w:r w:rsidRPr="005C4CF5">
              <w:rPr>
                <w:rFonts w:ascii="Times New Roman" w:eastAsia="Times New Roman" w:hAnsi="Times New Roman" w:cs="Times New Roman"/>
                <w:sz w:val="24"/>
                <w:szCs w:val="24"/>
              </w:rPr>
              <w:t>2. След оценяване на проектните предложения по т. 1 и при наличие на остатъчен</w:t>
            </w:r>
            <w:r w:rsidRPr="008C0977">
              <w:rPr>
                <w:rFonts w:ascii="Times New Roman" w:eastAsia="Times New Roman" w:hAnsi="Times New Roman" w:cs="Times New Roman"/>
                <w:sz w:val="24"/>
                <w:szCs w:val="24"/>
              </w:rPr>
              <w:t xml:space="preserve"> бюджет до 110 на сто, и преди класиране се извършва оценяване и на проектните предложения по </w:t>
            </w:r>
            <w:r w:rsidR="0088795F">
              <w:rPr>
                <w:rFonts w:ascii="Times New Roman" w:eastAsia="Times New Roman" w:hAnsi="Times New Roman" w:cs="Times New Roman"/>
                <w:sz w:val="24"/>
                <w:szCs w:val="24"/>
              </w:rPr>
              <w:t>Раздел</w:t>
            </w:r>
            <w:r w:rsidRPr="008C0977">
              <w:rPr>
                <w:rFonts w:ascii="Times New Roman" w:eastAsia="Times New Roman" w:hAnsi="Times New Roman" w:cs="Times New Roman"/>
                <w:sz w:val="24"/>
                <w:szCs w:val="24"/>
              </w:rPr>
              <w:t xml:space="preserve"> 21.1</w:t>
            </w:r>
            <w:r w:rsidR="0088795F">
              <w:rPr>
                <w:rFonts w:ascii="Times New Roman" w:eastAsia="Times New Roman" w:hAnsi="Times New Roman" w:cs="Times New Roman"/>
                <w:sz w:val="24"/>
                <w:szCs w:val="24"/>
              </w:rPr>
              <w:t>,</w:t>
            </w:r>
            <w:r w:rsidR="00393162">
              <w:rPr>
                <w:rFonts w:ascii="Times New Roman" w:eastAsia="Times New Roman" w:hAnsi="Times New Roman" w:cs="Times New Roman"/>
                <w:sz w:val="24"/>
                <w:szCs w:val="24"/>
              </w:rPr>
              <w:t xml:space="preserve"> </w:t>
            </w:r>
            <w:r w:rsidR="00060C87">
              <w:rPr>
                <w:rFonts w:ascii="Times New Roman" w:eastAsia="Times New Roman" w:hAnsi="Times New Roman" w:cs="Times New Roman"/>
                <w:sz w:val="24"/>
                <w:szCs w:val="24"/>
              </w:rPr>
              <w:t xml:space="preserve">т. 6, </w:t>
            </w:r>
            <w:r w:rsidR="0088795F">
              <w:rPr>
                <w:rFonts w:ascii="Times New Roman" w:hAnsi="Times New Roman" w:cs="Times New Roman"/>
                <w:sz w:val="24"/>
                <w:szCs w:val="24"/>
              </w:rPr>
              <w:t>б</w:t>
            </w:r>
            <w:r w:rsidR="0088795F" w:rsidRPr="002756DE">
              <w:rPr>
                <w:rFonts w:ascii="Times New Roman" w:hAnsi="Times New Roman" w:cs="Times New Roman"/>
                <w:sz w:val="24"/>
                <w:szCs w:val="24"/>
              </w:rPr>
              <w:t>.</w:t>
            </w:r>
            <w:r w:rsidR="0088795F">
              <w:rPr>
                <w:rFonts w:ascii="Times New Roman" w:hAnsi="Times New Roman" w:cs="Times New Roman"/>
                <w:sz w:val="24"/>
                <w:szCs w:val="24"/>
              </w:rPr>
              <w:t xml:space="preserve"> „</w:t>
            </w:r>
            <w:r w:rsidR="00060C87">
              <w:rPr>
                <w:rFonts w:ascii="Times New Roman" w:hAnsi="Times New Roman" w:cs="Times New Roman"/>
                <w:sz w:val="24"/>
                <w:szCs w:val="24"/>
              </w:rPr>
              <w:t>б</w:t>
            </w:r>
            <w:r w:rsidR="0088795F">
              <w:rPr>
                <w:rFonts w:ascii="Times New Roman" w:hAnsi="Times New Roman" w:cs="Times New Roman"/>
                <w:sz w:val="24"/>
                <w:szCs w:val="24"/>
              </w:rPr>
              <w:t xml:space="preserve">“ </w:t>
            </w:r>
            <w:r w:rsidRPr="008C0977">
              <w:rPr>
                <w:rFonts w:ascii="Times New Roman" w:eastAsia="Times New Roman" w:hAnsi="Times New Roman" w:cs="Times New Roman"/>
                <w:sz w:val="24"/>
                <w:szCs w:val="24"/>
              </w:rPr>
              <w:t>до 110 на сто от бюджета</w:t>
            </w:r>
            <w:r w:rsidR="0088795F">
              <w:rPr>
                <w:rFonts w:ascii="Times New Roman" w:eastAsia="Times New Roman" w:hAnsi="Times New Roman" w:cs="Times New Roman"/>
                <w:sz w:val="24"/>
                <w:szCs w:val="24"/>
              </w:rPr>
              <w:t xml:space="preserve"> по настоящата процедура</w:t>
            </w:r>
            <w:r w:rsidRPr="008C0977">
              <w:rPr>
                <w:rFonts w:ascii="Times New Roman" w:eastAsia="Times New Roman" w:hAnsi="Times New Roman" w:cs="Times New Roman"/>
                <w:sz w:val="24"/>
                <w:szCs w:val="24"/>
              </w:rPr>
              <w:t>.</w:t>
            </w:r>
          </w:p>
          <w:p w:rsidR="008C0977" w:rsidRPr="008C0977" w:rsidRDefault="00FA41C8" w:rsidP="002756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8C0977" w:rsidRPr="008C0977">
              <w:rPr>
                <w:rFonts w:ascii="Times New Roman" w:eastAsia="Times New Roman" w:hAnsi="Times New Roman" w:cs="Times New Roman"/>
                <w:sz w:val="24"/>
                <w:szCs w:val="24"/>
              </w:rPr>
              <w:t>. В процеса на оценка на административното съответствие и допустимостта на проектните предложения по процедурата, ще се извършват следните проверки:</w:t>
            </w:r>
          </w:p>
          <w:p w:rsidR="008C0977" w:rsidRPr="008C0977" w:rsidRDefault="008C0977" w:rsidP="002756DE">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 а) проектното предложение отнася ли се за обявената процедура за подбор на проекти;  </w:t>
            </w:r>
          </w:p>
          <w:p w:rsidR="008C0977" w:rsidRPr="008C0977" w:rsidRDefault="008C0977" w:rsidP="002756DE">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 б) формулярът за кандидатстване отговаря ли на всички изисквания и на одобрения образец в системата ИСУН 2020;   </w:t>
            </w:r>
          </w:p>
          <w:p w:rsidR="008C0977" w:rsidRPr="008C0977" w:rsidRDefault="008C0977" w:rsidP="002756DE">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 в) представени ли са всички документи, посочени в </w:t>
            </w:r>
            <w:r w:rsidR="00934E4E">
              <w:rPr>
                <w:rFonts w:ascii="Times New Roman" w:eastAsia="Times New Roman" w:hAnsi="Times New Roman" w:cs="Times New Roman"/>
                <w:sz w:val="24"/>
                <w:szCs w:val="24"/>
              </w:rPr>
              <w:t xml:space="preserve">Раздел </w:t>
            </w:r>
            <w:r w:rsidRPr="008C0977">
              <w:rPr>
                <w:rFonts w:ascii="Times New Roman" w:eastAsia="Times New Roman" w:hAnsi="Times New Roman" w:cs="Times New Roman"/>
                <w:sz w:val="24"/>
                <w:szCs w:val="24"/>
              </w:rPr>
              <w:t xml:space="preserve"> 24</w:t>
            </w:r>
            <w:r w:rsidR="00934E4E">
              <w:rPr>
                <w:rFonts w:ascii="Times New Roman" w:eastAsia="Times New Roman" w:hAnsi="Times New Roman" w:cs="Times New Roman"/>
                <w:sz w:val="24"/>
                <w:szCs w:val="24"/>
              </w:rPr>
              <w:t xml:space="preserve"> „</w:t>
            </w:r>
            <w:r w:rsidR="00934E4E" w:rsidRPr="002113F7">
              <w:rPr>
                <w:rFonts w:ascii="Times New Roman" w:eastAsia="Times New Roman" w:hAnsi="Times New Roman" w:cs="Times New Roman"/>
                <w:sz w:val="24"/>
                <w:szCs w:val="24"/>
              </w:rPr>
              <w:t>Списък на документите, които се подават на етап кандидатстване</w:t>
            </w:r>
            <w:r w:rsidR="00934E4E">
              <w:rPr>
                <w:rFonts w:ascii="Times New Roman" w:eastAsia="Times New Roman" w:hAnsi="Times New Roman" w:cs="Times New Roman"/>
                <w:sz w:val="24"/>
                <w:szCs w:val="24"/>
              </w:rPr>
              <w:t>“</w:t>
            </w:r>
            <w:r w:rsidRPr="008C0977">
              <w:rPr>
                <w:rFonts w:ascii="Times New Roman" w:eastAsia="Times New Roman" w:hAnsi="Times New Roman" w:cs="Times New Roman"/>
                <w:sz w:val="24"/>
                <w:szCs w:val="24"/>
              </w:rPr>
              <w:t xml:space="preserve"> и попълнени ли са съгласно изискванията;</w:t>
            </w:r>
          </w:p>
          <w:p w:rsidR="00170681" w:rsidRDefault="008C0977" w:rsidP="002756DE">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 г) съответствие на кандидатите и проектните дейности с критериите за допустимост</w:t>
            </w:r>
            <w:r w:rsidR="00170681">
              <w:rPr>
                <w:rFonts w:ascii="Times New Roman" w:eastAsia="Times New Roman" w:hAnsi="Times New Roman" w:cs="Times New Roman"/>
                <w:sz w:val="24"/>
                <w:szCs w:val="24"/>
              </w:rPr>
              <w:t>;</w:t>
            </w:r>
          </w:p>
          <w:p w:rsidR="009964B6" w:rsidRDefault="00170681" w:rsidP="002756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9964B6">
              <w:rPr>
                <w:rFonts w:ascii="Times New Roman" w:eastAsia="Times New Roman" w:hAnsi="Times New Roman" w:cs="Times New Roman"/>
                <w:sz w:val="24"/>
                <w:szCs w:val="24"/>
              </w:rPr>
              <w:t xml:space="preserve"> основателни ли са заявените за подпомагане разходи;</w:t>
            </w:r>
          </w:p>
          <w:p w:rsidR="008C0977" w:rsidRPr="008C0977" w:rsidRDefault="009964B6" w:rsidP="002756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 представеният бизнес план доказва ли икономическа жизнеспособност съгласно изискванията в Раздел 13.2 „Условия за допустимост на дейностите“.</w:t>
            </w:r>
          </w:p>
          <w:p w:rsidR="008C0977" w:rsidRPr="008C0977" w:rsidRDefault="00FA41C8" w:rsidP="002756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8C0977" w:rsidRPr="008C0977">
              <w:rPr>
                <w:rFonts w:ascii="Times New Roman" w:eastAsia="Times New Roman" w:hAnsi="Times New Roman" w:cs="Times New Roman"/>
                <w:sz w:val="24"/>
                <w:szCs w:val="24"/>
              </w:rPr>
              <w:t xml:space="preserve">. </w:t>
            </w:r>
            <w:r w:rsidR="008C0977" w:rsidRPr="00B3221F">
              <w:rPr>
                <w:rFonts w:ascii="Times New Roman" w:eastAsia="Times New Roman" w:hAnsi="Times New Roman" w:cs="Times New Roman"/>
                <w:sz w:val="24"/>
                <w:szCs w:val="24"/>
              </w:rPr>
              <w:t>Оценката за административно съответствие и допустимост се извършва във основа на критериите съгласно приложение №</w:t>
            </w:r>
            <w:r w:rsidR="00AA5BBD" w:rsidRPr="00B3221F">
              <w:rPr>
                <w:rFonts w:ascii="Times New Roman" w:eastAsia="Times New Roman" w:hAnsi="Times New Roman" w:cs="Times New Roman"/>
                <w:sz w:val="24"/>
                <w:szCs w:val="24"/>
              </w:rPr>
              <w:t xml:space="preserve"> 1</w:t>
            </w:r>
            <w:r w:rsidR="00B3221F" w:rsidRPr="00B3221F">
              <w:rPr>
                <w:rFonts w:ascii="Times New Roman" w:eastAsia="Times New Roman" w:hAnsi="Times New Roman" w:cs="Times New Roman"/>
                <w:sz w:val="24"/>
                <w:szCs w:val="24"/>
                <w:lang w:val="en-US"/>
              </w:rPr>
              <w:t>2</w:t>
            </w:r>
            <w:r w:rsidR="00D631FA" w:rsidRPr="00B3221F">
              <w:rPr>
                <w:rFonts w:ascii="Times New Roman" w:eastAsia="Times New Roman" w:hAnsi="Times New Roman" w:cs="Times New Roman"/>
                <w:sz w:val="24"/>
                <w:szCs w:val="24"/>
              </w:rPr>
              <w:t xml:space="preserve"> към Условията за кандидатстване</w:t>
            </w:r>
            <w:r w:rsidR="00AA5BBD" w:rsidRPr="00B3221F">
              <w:rPr>
                <w:rFonts w:ascii="Times New Roman" w:eastAsia="Times New Roman" w:hAnsi="Times New Roman" w:cs="Times New Roman"/>
                <w:sz w:val="24"/>
                <w:szCs w:val="24"/>
              </w:rPr>
              <w:t>.</w:t>
            </w:r>
          </w:p>
          <w:p w:rsidR="008C0977" w:rsidRPr="008C0977" w:rsidRDefault="00FA41C8" w:rsidP="002756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8C0977" w:rsidRPr="008C0977">
              <w:rPr>
                <w:rFonts w:ascii="Times New Roman" w:eastAsia="Times New Roman" w:hAnsi="Times New Roman" w:cs="Times New Roman"/>
                <w:sz w:val="24"/>
                <w:szCs w:val="24"/>
              </w:rPr>
              <w:t>. Само проектни предложения, преминали успешно оценка на административното съответствие и допустимостта, подлежат на по-нататъшно разглеждане и оценка.</w:t>
            </w:r>
          </w:p>
          <w:p w:rsidR="008C0977" w:rsidRPr="008C0977" w:rsidRDefault="00FA41C8" w:rsidP="002756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8C0977" w:rsidRPr="008C0977">
              <w:rPr>
                <w:rFonts w:ascii="Times New Roman" w:eastAsia="Times New Roman" w:hAnsi="Times New Roman" w:cs="Times New Roman"/>
                <w:sz w:val="24"/>
                <w:szCs w:val="24"/>
              </w:rPr>
              <w:t xml:space="preserve">. Като част от проверката за административно съответствие и допустимост </w:t>
            </w:r>
            <w:r w:rsidR="00D631FA">
              <w:rPr>
                <w:rFonts w:ascii="Times New Roman" w:eastAsia="Times New Roman" w:hAnsi="Times New Roman" w:cs="Times New Roman"/>
                <w:sz w:val="24"/>
                <w:szCs w:val="24"/>
              </w:rPr>
              <w:t>оценителната комисия</w:t>
            </w:r>
            <w:r w:rsidR="00393162">
              <w:rPr>
                <w:rFonts w:ascii="Times New Roman" w:eastAsia="Times New Roman" w:hAnsi="Times New Roman" w:cs="Times New Roman"/>
                <w:sz w:val="24"/>
                <w:szCs w:val="24"/>
              </w:rPr>
              <w:t xml:space="preserve"> </w:t>
            </w:r>
            <w:r w:rsidR="008C0977" w:rsidRPr="008C0977">
              <w:rPr>
                <w:rFonts w:ascii="Times New Roman" w:eastAsia="Times New Roman" w:hAnsi="Times New Roman" w:cs="Times New Roman"/>
                <w:sz w:val="24"/>
                <w:szCs w:val="24"/>
              </w:rPr>
              <w:t>може да извърши посещение на място за установяване на фактическото съответствие с представените документи, като:</w:t>
            </w:r>
          </w:p>
          <w:p w:rsidR="008C0977" w:rsidRPr="008C0977" w:rsidRDefault="008C0977" w:rsidP="002756DE">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а) посещението на място се извършва в присъствието на кандидата или на упълномощен негов представител;</w:t>
            </w:r>
          </w:p>
          <w:p w:rsidR="00934E4E" w:rsidRPr="008C0977" w:rsidRDefault="008C0977" w:rsidP="00934E4E">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б) след приключване на посещението на място служителят на РА </w:t>
            </w:r>
            <w:r w:rsidR="00934E4E">
              <w:rPr>
                <w:rFonts w:ascii="Times New Roman" w:eastAsia="Times New Roman" w:hAnsi="Times New Roman" w:cs="Times New Roman"/>
                <w:sz w:val="24"/>
                <w:szCs w:val="24"/>
              </w:rPr>
              <w:t xml:space="preserve">изготвя протокол </w:t>
            </w:r>
            <w:r w:rsidR="00934E4E" w:rsidRPr="008C0977">
              <w:rPr>
                <w:rFonts w:ascii="Times New Roman" w:eastAsia="Times New Roman" w:hAnsi="Times New Roman" w:cs="Times New Roman"/>
                <w:sz w:val="24"/>
                <w:szCs w:val="24"/>
              </w:rPr>
              <w:t xml:space="preserve"> с резултатите от посещението </w:t>
            </w:r>
            <w:r w:rsidR="00934E4E">
              <w:rPr>
                <w:rFonts w:ascii="Times New Roman" w:eastAsia="Times New Roman" w:hAnsi="Times New Roman" w:cs="Times New Roman"/>
                <w:sz w:val="24"/>
                <w:szCs w:val="24"/>
              </w:rPr>
              <w:t xml:space="preserve">и го </w:t>
            </w:r>
            <w:r w:rsidR="00934E4E" w:rsidRPr="008C0977">
              <w:rPr>
                <w:rFonts w:ascii="Times New Roman" w:eastAsia="Times New Roman" w:hAnsi="Times New Roman" w:cs="Times New Roman"/>
                <w:sz w:val="24"/>
                <w:szCs w:val="24"/>
              </w:rPr>
              <w:t>представ</w:t>
            </w:r>
            <w:r w:rsidR="00934E4E">
              <w:rPr>
                <w:rFonts w:ascii="Times New Roman" w:eastAsia="Times New Roman" w:hAnsi="Times New Roman" w:cs="Times New Roman"/>
                <w:sz w:val="24"/>
                <w:szCs w:val="24"/>
              </w:rPr>
              <w:t>я</w:t>
            </w:r>
            <w:r w:rsidR="00934E4E" w:rsidRPr="008C0977">
              <w:rPr>
                <w:rFonts w:ascii="Times New Roman" w:eastAsia="Times New Roman" w:hAnsi="Times New Roman" w:cs="Times New Roman"/>
                <w:sz w:val="24"/>
                <w:szCs w:val="24"/>
              </w:rPr>
              <w:t xml:space="preserve"> за подпис на кандидата или на упълномощен негов представител, който има право да напише в </w:t>
            </w:r>
            <w:r w:rsidR="00934E4E">
              <w:rPr>
                <w:rFonts w:ascii="Times New Roman" w:eastAsia="Times New Roman" w:hAnsi="Times New Roman" w:cs="Times New Roman"/>
                <w:sz w:val="24"/>
                <w:szCs w:val="24"/>
              </w:rPr>
              <w:t>него</w:t>
            </w:r>
            <w:r w:rsidR="00934E4E" w:rsidRPr="008C0977">
              <w:rPr>
                <w:rFonts w:ascii="Times New Roman" w:eastAsia="Times New Roman" w:hAnsi="Times New Roman" w:cs="Times New Roman"/>
                <w:sz w:val="24"/>
                <w:szCs w:val="24"/>
              </w:rPr>
              <w:t xml:space="preserve"> обяснения и възражения по направените констатации;</w:t>
            </w:r>
          </w:p>
          <w:p w:rsidR="008C0977" w:rsidRPr="008C0977" w:rsidRDefault="008C0977" w:rsidP="002756DE">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в) екземпляр от протокола по б. „б“ се предоставя на кандидата или на упълномощен негов представител веднага след приключване на посещението на място;</w:t>
            </w:r>
          </w:p>
          <w:p w:rsidR="008C0977" w:rsidRPr="008C0977" w:rsidRDefault="008C0977" w:rsidP="002756DE">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г) в случай че кандидатът или упълномощен негов представител не е открит при извършване на посещението на място, оценителната комисия уведомява кандидата, като му изпраща копие от протокола чрез ИСУН;</w:t>
            </w:r>
          </w:p>
          <w:p w:rsidR="008C0977" w:rsidRPr="008C0977" w:rsidRDefault="008C0977" w:rsidP="002756DE">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д) в едноседмичен срок от получаването на протокола по б. „г“ за посещението на място кандидатът може писмено да направи възражения и да даде обяснения по направените констатации пред изпълнителния директор на РА.</w:t>
            </w:r>
          </w:p>
          <w:p w:rsidR="008C0977" w:rsidRPr="008C0977" w:rsidRDefault="00FA41C8" w:rsidP="002756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8C0977" w:rsidRPr="008C0977">
              <w:rPr>
                <w:rFonts w:ascii="Times New Roman" w:eastAsia="Times New Roman" w:hAnsi="Times New Roman" w:cs="Times New Roman"/>
                <w:sz w:val="24"/>
                <w:szCs w:val="24"/>
              </w:rPr>
              <w:t xml:space="preserve">. Когато при проверките се установи липса на документи или друга нередовност, комисията изпраща на кандидата уведомление чрез ИСУН за установените липси/нередовности и определя </w:t>
            </w:r>
            <w:r w:rsidR="00AA7553">
              <w:rPr>
                <w:rFonts w:ascii="Times New Roman" w:eastAsia="Times New Roman" w:hAnsi="Times New Roman" w:cs="Times New Roman"/>
                <w:sz w:val="24"/>
                <w:szCs w:val="24"/>
              </w:rPr>
              <w:t xml:space="preserve">15-дневен </w:t>
            </w:r>
            <w:r w:rsidR="008C0977" w:rsidRPr="008C0977">
              <w:rPr>
                <w:rFonts w:ascii="Times New Roman" w:eastAsia="Times New Roman" w:hAnsi="Times New Roman" w:cs="Times New Roman"/>
                <w:sz w:val="24"/>
                <w:szCs w:val="24"/>
              </w:rPr>
              <w:t xml:space="preserve">срок за тяхното отстраняване. </w:t>
            </w:r>
          </w:p>
          <w:p w:rsidR="008C0977" w:rsidRPr="008C0977" w:rsidRDefault="00FA41C8" w:rsidP="002756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r w:rsidR="008C0977" w:rsidRPr="008C0977">
              <w:rPr>
                <w:rFonts w:ascii="Times New Roman" w:eastAsia="Times New Roman" w:hAnsi="Times New Roman" w:cs="Times New Roman"/>
                <w:sz w:val="24"/>
                <w:szCs w:val="24"/>
              </w:rPr>
              <w:t xml:space="preserve">. Уведомлението съдържа и информация, че </w:t>
            </w:r>
            <w:proofErr w:type="spellStart"/>
            <w:r w:rsidR="008C0977" w:rsidRPr="008C0977">
              <w:rPr>
                <w:rFonts w:ascii="Times New Roman" w:eastAsia="Times New Roman" w:hAnsi="Times New Roman" w:cs="Times New Roman"/>
                <w:sz w:val="24"/>
                <w:szCs w:val="24"/>
              </w:rPr>
              <w:t>неотстраняването</w:t>
            </w:r>
            <w:proofErr w:type="spellEnd"/>
            <w:r w:rsidR="008C0977" w:rsidRPr="008C0977">
              <w:rPr>
                <w:rFonts w:ascii="Times New Roman" w:eastAsia="Times New Roman" w:hAnsi="Times New Roman" w:cs="Times New Roman"/>
                <w:sz w:val="24"/>
                <w:szCs w:val="24"/>
              </w:rPr>
              <w:t xml:space="preserve"> на </w:t>
            </w:r>
            <w:proofErr w:type="spellStart"/>
            <w:r w:rsidR="008C0977" w:rsidRPr="008C0977">
              <w:rPr>
                <w:rFonts w:ascii="Times New Roman" w:eastAsia="Times New Roman" w:hAnsi="Times New Roman" w:cs="Times New Roman"/>
                <w:sz w:val="24"/>
                <w:szCs w:val="24"/>
              </w:rPr>
              <w:t>нередовностите</w:t>
            </w:r>
            <w:proofErr w:type="spellEnd"/>
            <w:r w:rsidR="008C0977" w:rsidRPr="008C0977">
              <w:rPr>
                <w:rFonts w:ascii="Times New Roman" w:eastAsia="Times New Roman" w:hAnsi="Times New Roman" w:cs="Times New Roman"/>
                <w:sz w:val="24"/>
                <w:szCs w:val="24"/>
              </w:rPr>
              <w:t xml:space="preserve"> в срок може да доведе до прекратяване на производството по отношение на кандидата. Отстраняването на нередовностите не може да води до подобряване на качеството на проектното предложение.</w:t>
            </w:r>
          </w:p>
          <w:p w:rsidR="008C0977" w:rsidRPr="008C0977" w:rsidRDefault="00FA41C8" w:rsidP="002756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8C0977">
              <w:rPr>
                <w:rFonts w:ascii="Times New Roman" w:eastAsia="Times New Roman" w:hAnsi="Times New Roman" w:cs="Times New Roman"/>
                <w:sz w:val="24"/>
                <w:szCs w:val="24"/>
              </w:rPr>
              <w:t>.</w:t>
            </w:r>
            <w:r w:rsidR="008C0977" w:rsidRPr="008C0977">
              <w:rPr>
                <w:rFonts w:ascii="Times New Roman" w:eastAsia="Times New Roman" w:hAnsi="Times New Roman" w:cs="Times New Roman"/>
                <w:sz w:val="24"/>
                <w:szCs w:val="24"/>
              </w:rPr>
              <w:t xml:space="preserve">След приключване на оценката на административното съответствие и допустимостта, на интернет страницата на </w:t>
            </w:r>
            <w:r w:rsidR="00934E4E">
              <w:rPr>
                <w:rFonts w:ascii="Times New Roman" w:eastAsia="Times New Roman" w:hAnsi="Times New Roman" w:cs="Times New Roman"/>
                <w:sz w:val="24"/>
                <w:szCs w:val="24"/>
              </w:rPr>
              <w:t>РА</w:t>
            </w:r>
            <w:r w:rsidR="008C0977" w:rsidRPr="008C0977">
              <w:rPr>
                <w:rFonts w:ascii="Times New Roman" w:eastAsia="Times New Roman" w:hAnsi="Times New Roman" w:cs="Times New Roman"/>
                <w:sz w:val="24"/>
                <w:szCs w:val="24"/>
              </w:rPr>
              <w:t xml:space="preserve"> (www</w:t>
            </w:r>
            <w:r w:rsidR="008C0977">
              <w:rPr>
                <w:rFonts w:ascii="Times New Roman" w:eastAsia="Times New Roman" w:hAnsi="Times New Roman" w:cs="Times New Roman"/>
                <w:sz w:val="24"/>
                <w:szCs w:val="24"/>
              </w:rPr>
              <w:t>.</w:t>
            </w:r>
            <w:r w:rsidR="008C0977">
              <w:rPr>
                <w:rFonts w:ascii="Times New Roman" w:eastAsia="Times New Roman" w:hAnsi="Times New Roman" w:cs="Times New Roman"/>
                <w:sz w:val="24"/>
                <w:szCs w:val="24"/>
                <w:lang w:val="en-US"/>
              </w:rPr>
              <w:t>dfz.bg</w:t>
            </w:r>
            <w:r w:rsidR="008C0977" w:rsidRPr="008C0977">
              <w:rPr>
                <w:rFonts w:ascii="Times New Roman" w:eastAsia="Times New Roman" w:hAnsi="Times New Roman" w:cs="Times New Roman"/>
                <w:sz w:val="24"/>
                <w:szCs w:val="24"/>
              </w:rPr>
              <w:t xml:space="preserve">) </w:t>
            </w:r>
            <w:r w:rsidR="00D631FA">
              <w:rPr>
                <w:rFonts w:ascii="Times New Roman" w:eastAsia="Times New Roman" w:hAnsi="Times New Roman" w:cs="Times New Roman"/>
                <w:sz w:val="24"/>
                <w:szCs w:val="24"/>
              </w:rPr>
              <w:t xml:space="preserve">и в ИСУН </w:t>
            </w:r>
            <w:r w:rsidR="008C0977" w:rsidRPr="008C0977">
              <w:rPr>
                <w:rFonts w:ascii="Times New Roman" w:eastAsia="Times New Roman" w:hAnsi="Times New Roman" w:cs="Times New Roman"/>
                <w:sz w:val="24"/>
                <w:szCs w:val="24"/>
              </w:rPr>
              <w:t xml:space="preserve">се публикува списък с </w:t>
            </w:r>
            <w:r w:rsidR="00D631FA">
              <w:rPr>
                <w:rFonts w:ascii="Times New Roman" w:eastAsia="Times New Roman" w:hAnsi="Times New Roman" w:cs="Times New Roman"/>
                <w:sz w:val="24"/>
                <w:szCs w:val="24"/>
              </w:rPr>
              <w:t>проектните предложения, които</w:t>
            </w:r>
            <w:r w:rsidR="008C0977" w:rsidRPr="008C0977">
              <w:rPr>
                <w:rFonts w:ascii="Times New Roman" w:eastAsia="Times New Roman" w:hAnsi="Times New Roman" w:cs="Times New Roman"/>
                <w:sz w:val="24"/>
                <w:szCs w:val="24"/>
              </w:rPr>
              <w:t xml:space="preserve"> не се допускат до техническа и финансова оценка с посочени основанията за това. </w:t>
            </w:r>
            <w:r w:rsidR="00551548" w:rsidRPr="00551548">
              <w:rPr>
                <w:rFonts w:ascii="Times New Roman" w:eastAsia="Times New Roman" w:hAnsi="Times New Roman" w:cs="Times New Roman"/>
                <w:sz w:val="24"/>
                <w:szCs w:val="24"/>
              </w:rPr>
              <w:t xml:space="preserve">За недопускането се съобщава на всеки от кандидатите, включени в списъка по предходното изречение, по реда на чл. 61 от </w:t>
            </w:r>
            <w:proofErr w:type="spellStart"/>
            <w:r w:rsidR="00551548" w:rsidRPr="00551548">
              <w:rPr>
                <w:rFonts w:ascii="Times New Roman" w:eastAsia="Times New Roman" w:hAnsi="Times New Roman" w:cs="Times New Roman"/>
                <w:sz w:val="24"/>
                <w:szCs w:val="24"/>
              </w:rPr>
              <w:t>Административнопроцесуалния</w:t>
            </w:r>
            <w:proofErr w:type="spellEnd"/>
            <w:r w:rsidR="00551548" w:rsidRPr="00551548">
              <w:rPr>
                <w:rFonts w:ascii="Times New Roman" w:eastAsia="Times New Roman" w:hAnsi="Times New Roman" w:cs="Times New Roman"/>
                <w:sz w:val="24"/>
                <w:szCs w:val="24"/>
              </w:rPr>
              <w:t xml:space="preserve"> кодекс</w:t>
            </w:r>
            <w:r w:rsidR="00D631FA">
              <w:rPr>
                <w:rFonts w:ascii="Times New Roman" w:eastAsia="Times New Roman" w:hAnsi="Times New Roman" w:cs="Times New Roman"/>
                <w:sz w:val="24"/>
                <w:szCs w:val="24"/>
              </w:rPr>
              <w:t>.</w:t>
            </w:r>
          </w:p>
          <w:p w:rsidR="008C0977" w:rsidRPr="008C0977" w:rsidRDefault="00FA41C8" w:rsidP="002756DE">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008C0977" w:rsidRPr="008C0977">
              <w:rPr>
                <w:rFonts w:ascii="Times New Roman" w:eastAsia="Times New Roman" w:hAnsi="Times New Roman" w:cs="Times New Roman"/>
                <w:sz w:val="24"/>
                <w:szCs w:val="24"/>
              </w:rPr>
              <w:t xml:space="preserve">. Кандидатите, чиито проектни предложения са предложени за отхвърляне могат да подадат възражения срещу предложението за отхвърлянето им пред изпълнителния директор на Държавен фонд „Земеделие“ в </w:t>
            </w:r>
            <w:r w:rsidR="002A6A9A">
              <w:rPr>
                <w:rFonts w:ascii="Times New Roman" w:eastAsia="Times New Roman" w:hAnsi="Times New Roman" w:cs="Times New Roman"/>
                <w:sz w:val="24"/>
                <w:szCs w:val="24"/>
              </w:rPr>
              <w:t>едноседмичен срок</w:t>
            </w:r>
            <w:r w:rsidR="008C0977" w:rsidRPr="008C0977">
              <w:rPr>
                <w:rFonts w:ascii="Times New Roman" w:eastAsia="Times New Roman" w:hAnsi="Times New Roman" w:cs="Times New Roman"/>
                <w:sz w:val="24"/>
                <w:szCs w:val="24"/>
              </w:rPr>
              <w:t xml:space="preserve"> от </w:t>
            </w:r>
            <w:r w:rsidR="00D631FA">
              <w:rPr>
                <w:rFonts w:ascii="Times New Roman" w:eastAsia="Times New Roman" w:hAnsi="Times New Roman" w:cs="Times New Roman"/>
                <w:sz w:val="24"/>
                <w:szCs w:val="24"/>
              </w:rPr>
              <w:t>съобщението в ИСУН</w:t>
            </w:r>
            <w:r w:rsidR="008C0977" w:rsidRPr="008C0977">
              <w:rPr>
                <w:rFonts w:ascii="Times New Roman" w:eastAsia="Times New Roman" w:hAnsi="Times New Roman" w:cs="Times New Roman"/>
                <w:sz w:val="24"/>
                <w:szCs w:val="24"/>
              </w:rPr>
              <w:t xml:space="preserve">. </w:t>
            </w:r>
          </w:p>
          <w:p w:rsidR="008C0977" w:rsidRPr="008C0977" w:rsidRDefault="008C0977" w:rsidP="002756DE">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sidR="00FA41C8">
              <w:rPr>
                <w:rFonts w:ascii="Times New Roman" w:eastAsia="Times New Roman" w:hAnsi="Times New Roman" w:cs="Times New Roman"/>
                <w:sz w:val="24"/>
                <w:szCs w:val="24"/>
              </w:rPr>
              <w:t>1</w:t>
            </w:r>
            <w:r w:rsidRPr="008C0977">
              <w:rPr>
                <w:rFonts w:ascii="Times New Roman" w:eastAsia="Times New Roman" w:hAnsi="Times New Roman" w:cs="Times New Roman"/>
                <w:sz w:val="24"/>
                <w:szCs w:val="24"/>
              </w:rPr>
              <w:t>. Процедурата за разглеждане на възраженията п</w:t>
            </w:r>
            <w:r w:rsidR="00710C3D">
              <w:rPr>
                <w:rFonts w:ascii="Times New Roman" w:eastAsia="Times New Roman" w:hAnsi="Times New Roman" w:cs="Times New Roman"/>
                <w:sz w:val="24"/>
                <w:szCs w:val="24"/>
              </w:rPr>
              <w:t>ротича по реда на чл. 18</w:t>
            </w:r>
            <w:r w:rsidRPr="008C0977">
              <w:rPr>
                <w:rFonts w:ascii="Times New Roman" w:eastAsia="Times New Roman" w:hAnsi="Times New Roman" w:cs="Times New Roman"/>
                <w:sz w:val="24"/>
                <w:szCs w:val="24"/>
              </w:rPr>
              <w:t xml:space="preserve"> от ПМС № 162/2016 г.</w:t>
            </w:r>
            <w:r w:rsidR="007D3C8C">
              <w:rPr>
                <w:rFonts w:ascii="Times New Roman" w:eastAsia="Times New Roman" w:hAnsi="Times New Roman" w:cs="Times New Roman"/>
                <w:sz w:val="24"/>
                <w:szCs w:val="24"/>
              </w:rPr>
              <w:t xml:space="preserve"> Когато кандидатът не подаде възражение проектното предложение се включва в списъка </w:t>
            </w:r>
            <w:r w:rsidR="007D3C8C" w:rsidRPr="007D3C8C">
              <w:rPr>
                <w:rFonts w:ascii="Times New Roman" w:eastAsia="Times New Roman" w:hAnsi="Times New Roman" w:cs="Times New Roman"/>
                <w:sz w:val="24"/>
                <w:szCs w:val="24"/>
              </w:rPr>
              <w:t>на предложените за отхвърляне проектни предложения</w:t>
            </w:r>
            <w:r w:rsidR="007D3C8C">
              <w:rPr>
                <w:rFonts w:ascii="Times New Roman" w:eastAsia="Times New Roman" w:hAnsi="Times New Roman" w:cs="Times New Roman"/>
                <w:sz w:val="24"/>
                <w:szCs w:val="24"/>
              </w:rPr>
              <w:t xml:space="preserve">. </w:t>
            </w:r>
          </w:p>
          <w:p w:rsidR="008C0977" w:rsidRPr="008C0977" w:rsidRDefault="002A6A9A" w:rsidP="002756DE">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sidR="00FA41C8">
              <w:rPr>
                <w:rFonts w:ascii="Times New Roman" w:eastAsia="Times New Roman" w:hAnsi="Times New Roman" w:cs="Times New Roman"/>
                <w:sz w:val="24"/>
                <w:szCs w:val="24"/>
              </w:rPr>
              <w:t>2</w:t>
            </w:r>
            <w:r w:rsidR="008C0977" w:rsidRPr="008C0977">
              <w:rPr>
                <w:rFonts w:ascii="Times New Roman" w:eastAsia="Times New Roman" w:hAnsi="Times New Roman" w:cs="Times New Roman"/>
                <w:sz w:val="24"/>
                <w:szCs w:val="24"/>
              </w:rPr>
              <w:t>. Кандидатът може по всяко време да оттегли изцяло или частично проектното предложение</w:t>
            </w:r>
            <w:r w:rsidR="00393162">
              <w:rPr>
                <w:rFonts w:ascii="Times New Roman" w:eastAsia="Times New Roman" w:hAnsi="Times New Roman" w:cs="Times New Roman"/>
                <w:sz w:val="24"/>
                <w:szCs w:val="24"/>
              </w:rPr>
              <w:t xml:space="preserve"> </w:t>
            </w:r>
            <w:r w:rsidR="002D1288" w:rsidRPr="002D1288">
              <w:rPr>
                <w:rFonts w:ascii="Times New Roman" w:eastAsia="Times New Roman" w:hAnsi="Times New Roman" w:cs="Times New Roman"/>
                <w:sz w:val="24"/>
                <w:szCs w:val="24"/>
              </w:rPr>
              <w:t>или приложените към него документи</w:t>
            </w:r>
            <w:r w:rsidR="008C0977" w:rsidRPr="008C0977">
              <w:rPr>
                <w:rFonts w:ascii="Times New Roman" w:eastAsia="Times New Roman" w:hAnsi="Times New Roman" w:cs="Times New Roman"/>
                <w:sz w:val="24"/>
                <w:szCs w:val="24"/>
              </w:rPr>
              <w:t xml:space="preserve"> като подаде писмено искане до изпълнителния директор на РА на хартиен носител. Това обстоятелство се отбелязва в ИСУН от потребител на системата със съответните права. Оттеглянето поставя кандидата в положението, в което се е намирал преди подаването на оттеглените документи или на част от тях. В случай, че кандидат е подал повече от едно проектно предложение в рамките на една процедура, на оценка подлежи единствено последното подадено по време проектно предложение.</w:t>
            </w:r>
            <w:r w:rsidR="00393162">
              <w:rPr>
                <w:rFonts w:ascii="Times New Roman" w:eastAsia="Times New Roman" w:hAnsi="Times New Roman" w:cs="Times New Roman"/>
                <w:sz w:val="24"/>
                <w:szCs w:val="24"/>
              </w:rPr>
              <w:t xml:space="preserve"> </w:t>
            </w:r>
            <w:r w:rsidR="002D1288" w:rsidRPr="002D1288">
              <w:rPr>
                <w:rFonts w:ascii="Times New Roman" w:eastAsia="Times New Roman" w:hAnsi="Times New Roman" w:cs="Times New Roman"/>
                <w:sz w:val="24"/>
                <w:szCs w:val="24"/>
              </w:rPr>
              <w:t>С подаване на всяко следващо проектно предложение в срока на обявения прием, предходно подаденото проектно предложение по същата процедура се счита за оттеглено.</w:t>
            </w:r>
          </w:p>
          <w:p w:rsidR="008C0977" w:rsidRPr="008C0977" w:rsidRDefault="002A6A9A" w:rsidP="002756DE">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sidR="00FA41C8">
              <w:rPr>
                <w:rFonts w:ascii="Times New Roman" w:eastAsia="Times New Roman" w:hAnsi="Times New Roman" w:cs="Times New Roman"/>
                <w:sz w:val="24"/>
                <w:szCs w:val="24"/>
              </w:rPr>
              <w:t>3</w:t>
            </w:r>
            <w:r w:rsidR="008C0977" w:rsidRPr="008C0977">
              <w:rPr>
                <w:rFonts w:ascii="Times New Roman" w:eastAsia="Times New Roman" w:hAnsi="Times New Roman" w:cs="Times New Roman"/>
                <w:sz w:val="24"/>
                <w:szCs w:val="24"/>
              </w:rPr>
              <w:t>. Когато кандидатът е уведомен от оценителната комисия за случаи на несъответствия и/или нередовности в документите в проектното предложение или когато кандидатът е уведомен за намерението на оценителната комисия да извърши проверка/посещение на място,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В тези случаи оценителната комисия писмено уведомява кандидата за решението си по направеното искане за оттегляне.</w:t>
            </w:r>
          </w:p>
          <w:p w:rsidR="008C0977" w:rsidRPr="008C0977" w:rsidRDefault="002A6A9A" w:rsidP="002756DE">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sidR="00FA41C8">
              <w:rPr>
                <w:rFonts w:ascii="Times New Roman" w:eastAsia="Times New Roman" w:hAnsi="Times New Roman" w:cs="Times New Roman"/>
                <w:sz w:val="24"/>
                <w:szCs w:val="24"/>
              </w:rPr>
              <w:t>4</w:t>
            </w:r>
            <w:r w:rsidR="008C0977" w:rsidRPr="008C0977">
              <w:rPr>
                <w:rFonts w:ascii="Times New Roman" w:eastAsia="Times New Roman" w:hAnsi="Times New Roman" w:cs="Times New Roman"/>
                <w:sz w:val="24"/>
                <w:szCs w:val="24"/>
              </w:rPr>
              <w:t xml:space="preserve">. При оттегляне изцяло на проектно предложение, което не попада в обхвата на т. </w:t>
            </w:r>
            <w:r w:rsidRPr="008C0977">
              <w:rPr>
                <w:rFonts w:ascii="Times New Roman" w:eastAsia="Times New Roman" w:hAnsi="Times New Roman" w:cs="Times New Roman"/>
                <w:sz w:val="24"/>
                <w:szCs w:val="24"/>
              </w:rPr>
              <w:t>1</w:t>
            </w:r>
            <w:r w:rsidR="00FA41C8">
              <w:rPr>
                <w:rFonts w:ascii="Times New Roman" w:eastAsia="Times New Roman" w:hAnsi="Times New Roman" w:cs="Times New Roman"/>
                <w:sz w:val="24"/>
                <w:szCs w:val="24"/>
              </w:rPr>
              <w:t>3</w:t>
            </w:r>
            <w:r w:rsidR="008C0977" w:rsidRPr="008C0977">
              <w:rPr>
                <w:rFonts w:ascii="Times New Roman" w:eastAsia="Times New Roman" w:hAnsi="Times New Roman" w:cs="Times New Roman"/>
                <w:sz w:val="24"/>
                <w:szCs w:val="24"/>
              </w:rPr>
              <w:t xml:space="preserve">, </w:t>
            </w:r>
            <w:r w:rsidR="007D3C8C">
              <w:rPr>
                <w:rFonts w:ascii="Times New Roman" w:eastAsia="Times New Roman" w:hAnsi="Times New Roman" w:cs="Times New Roman"/>
                <w:sz w:val="24"/>
                <w:szCs w:val="24"/>
              </w:rPr>
              <w:t xml:space="preserve">изпълнителният директор на </w:t>
            </w:r>
            <w:r w:rsidR="00623240">
              <w:rPr>
                <w:rFonts w:ascii="Times New Roman" w:eastAsia="Times New Roman" w:hAnsi="Times New Roman" w:cs="Times New Roman"/>
                <w:sz w:val="24"/>
                <w:szCs w:val="24"/>
              </w:rPr>
              <w:t>ДФ „Земеделие“</w:t>
            </w:r>
            <w:r w:rsidR="008C0977" w:rsidRPr="008C0977">
              <w:rPr>
                <w:rFonts w:ascii="Times New Roman" w:eastAsia="Times New Roman" w:hAnsi="Times New Roman" w:cs="Times New Roman"/>
                <w:sz w:val="24"/>
                <w:szCs w:val="24"/>
              </w:rPr>
              <w:t xml:space="preserve"> прекратява образуваното пред </w:t>
            </w:r>
            <w:r w:rsidR="001B5439" w:rsidRPr="008C0977">
              <w:rPr>
                <w:rFonts w:ascii="Times New Roman" w:eastAsia="Times New Roman" w:hAnsi="Times New Roman" w:cs="Times New Roman"/>
                <w:sz w:val="24"/>
                <w:szCs w:val="24"/>
              </w:rPr>
              <w:t>не</w:t>
            </w:r>
            <w:r w:rsidR="001B5439">
              <w:rPr>
                <w:rFonts w:ascii="Times New Roman" w:eastAsia="Times New Roman" w:hAnsi="Times New Roman" w:cs="Times New Roman"/>
                <w:sz w:val="24"/>
                <w:szCs w:val="24"/>
              </w:rPr>
              <w:t>го</w:t>
            </w:r>
            <w:r w:rsidR="00393162">
              <w:rPr>
                <w:rFonts w:ascii="Times New Roman" w:eastAsia="Times New Roman" w:hAnsi="Times New Roman" w:cs="Times New Roman"/>
                <w:sz w:val="24"/>
                <w:szCs w:val="24"/>
              </w:rPr>
              <w:t xml:space="preserve"> </w:t>
            </w:r>
            <w:r w:rsidR="008C0977" w:rsidRPr="008C0977">
              <w:rPr>
                <w:rFonts w:ascii="Times New Roman" w:eastAsia="Times New Roman" w:hAnsi="Times New Roman" w:cs="Times New Roman"/>
                <w:sz w:val="24"/>
                <w:szCs w:val="24"/>
              </w:rPr>
              <w:t>административно производство, а кандидатът има право да подаде ново проектно предложение за същата инвестиция, в случай че е обявена нова процедура за подбор по подмярката.</w:t>
            </w:r>
          </w:p>
          <w:p w:rsidR="008C0977" w:rsidRPr="008C0977" w:rsidRDefault="002A6A9A" w:rsidP="002756DE">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sidR="002844B4">
              <w:rPr>
                <w:rFonts w:ascii="Times New Roman" w:eastAsia="Times New Roman" w:hAnsi="Times New Roman" w:cs="Times New Roman"/>
                <w:sz w:val="24"/>
                <w:szCs w:val="24"/>
              </w:rPr>
              <w:t>5</w:t>
            </w:r>
            <w:r w:rsidR="008C0977" w:rsidRPr="008C0977">
              <w:rPr>
                <w:rFonts w:ascii="Times New Roman" w:eastAsia="Times New Roman" w:hAnsi="Times New Roman" w:cs="Times New Roman"/>
                <w:sz w:val="24"/>
                <w:szCs w:val="24"/>
              </w:rPr>
              <w:t>. Проектното предложение може да бъде поправяно по всяко време след подаването само в случай на очевидни грешки.</w:t>
            </w:r>
          </w:p>
          <w:p w:rsidR="00623240" w:rsidRDefault="002A6A9A" w:rsidP="002756DE">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sidR="00715F63">
              <w:rPr>
                <w:rFonts w:ascii="Times New Roman" w:eastAsia="Times New Roman" w:hAnsi="Times New Roman" w:cs="Times New Roman"/>
                <w:sz w:val="24"/>
                <w:szCs w:val="24"/>
              </w:rPr>
              <w:t>6</w:t>
            </w:r>
            <w:r w:rsidR="008C0977" w:rsidRPr="008C0977">
              <w:rPr>
                <w:rFonts w:ascii="Times New Roman" w:eastAsia="Times New Roman" w:hAnsi="Times New Roman" w:cs="Times New Roman"/>
                <w:sz w:val="24"/>
                <w:szCs w:val="24"/>
              </w:rPr>
              <w:t>.</w:t>
            </w:r>
            <w:r w:rsidR="00393162">
              <w:rPr>
                <w:rFonts w:ascii="Times New Roman" w:eastAsia="Times New Roman" w:hAnsi="Times New Roman" w:cs="Times New Roman"/>
                <w:sz w:val="24"/>
                <w:szCs w:val="24"/>
              </w:rPr>
              <w:t xml:space="preserve"> </w:t>
            </w:r>
            <w:r w:rsidR="00623240" w:rsidRPr="00623240">
              <w:rPr>
                <w:rFonts w:ascii="Times New Roman" w:eastAsia="Times New Roman" w:hAnsi="Times New Roman" w:cs="Times New Roman"/>
                <w:sz w:val="24"/>
                <w:szCs w:val="24"/>
              </w:rPr>
              <w:t>За очевидни 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кандидата е действал добросъвестно.</w:t>
            </w:r>
          </w:p>
          <w:p w:rsidR="00715F63" w:rsidRDefault="00715F63" w:rsidP="002756DE">
            <w:pPr>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Pr="008C0977">
              <w:rPr>
                <w:rFonts w:ascii="Times New Roman" w:eastAsia="Times New Roman" w:hAnsi="Times New Roman" w:cs="Times New Roman"/>
                <w:sz w:val="24"/>
                <w:szCs w:val="24"/>
              </w:rPr>
              <w:t xml:space="preserve">. Поправката в проектното предложение се извършва от оценителната комисия до приключване на работата й, а след решение за предоставяне на безвъзмездна финансова - от определени от изпълнителния директор на РА служители.  </w:t>
            </w:r>
          </w:p>
          <w:p w:rsidR="00623240" w:rsidRPr="008C0977" w:rsidRDefault="002A6A9A" w:rsidP="002756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844B4">
              <w:rPr>
                <w:rFonts w:ascii="Times New Roman" w:eastAsia="Times New Roman" w:hAnsi="Times New Roman" w:cs="Times New Roman"/>
                <w:sz w:val="24"/>
                <w:szCs w:val="24"/>
              </w:rPr>
              <w:t>8</w:t>
            </w:r>
            <w:r w:rsidR="008C0977" w:rsidRPr="008C0977">
              <w:rPr>
                <w:rFonts w:ascii="Times New Roman" w:eastAsia="Times New Roman" w:hAnsi="Times New Roman" w:cs="Times New Roman"/>
                <w:sz w:val="24"/>
                <w:szCs w:val="24"/>
              </w:rPr>
              <w:t xml:space="preserve">. Не се допуска поправяне на проектното предложение и представените от кандидата документи </w:t>
            </w:r>
            <w:r w:rsidR="00623240">
              <w:rPr>
                <w:rFonts w:ascii="Times New Roman" w:eastAsia="Times New Roman" w:hAnsi="Times New Roman" w:cs="Times New Roman"/>
                <w:sz w:val="24"/>
                <w:szCs w:val="24"/>
              </w:rPr>
              <w:t xml:space="preserve"> към него </w:t>
            </w:r>
            <w:r w:rsidR="008C0977" w:rsidRPr="008C0977">
              <w:rPr>
                <w:rFonts w:ascii="Times New Roman" w:eastAsia="Times New Roman" w:hAnsi="Times New Roman" w:cs="Times New Roman"/>
                <w:sz w:val="24"/>
                <w:szCs w:val="24"/>
              </w:rPr>
              <w:t xml:space="preserve">извън хипотезата по т. </w:t>
            </w:r>
            <w:r w:rsidR="009846FC" w:rsidRPr="008C0977">
              <w:rPr>
                <w:rFonts w:ascii="Times New Roman" w:eastAsia="Times New Roman" w:hAnsi="Times New Roman" w:cs="Times New Roman"/>
                <w:sz w:val="24"/>
                <w:szCs w:val="24"/>
              </w:rPr>
              <w:t>1</w:t>
            </w:r>
            <w:r w:rsidR="002844B4">
              <w:rPr>
                <w:rFonts w:ascii="Times New Roman" w:eastAsia="Times New Roman" w:hAnsi="Times New Roman" w:cs="Times New Roman"/>
                <w:sz w:val="24"/>
                <w:szCs w:val="24"/>
              </w:rPr>
              <w:t>5</w:t>
            </w:r>
            <w:r w:rsidR="008C0977" w:rsidRPr="008C0977">
              <w:rPr>
                <w:rFonts w:ascii="Times New Roman" w:eastAsia="Times New Roman" w:hAnsi="Times New Roman" w:cs="Times New Roman"/>
                <w:sz w:val="24"/>
                <w:szCs w:val="24"/>
              </w:rPr>
              <w:t xml:space="preserve">. </w:t>
            </w:r>
          </w:p>
          <w:p w:rsidR="008C0977" w:rsidRPr="002602B3" w:rsidRDefault="002844B4" w:rsidP="002844B4">
            <w:pPr>
              <w:jc w:val="both"/>
              <w:rPr>
                <w:rFonts w:ascii="Times New Roman" w:eastAsia="Times New Roman" w:hAnsi="Times New Roman" w:cs="Times New Roman"/>
                <w:sz w:val="24"/>
                <w:szCs w:val="24"/>
              </w:rPr>
            </w:pPr>
            <w:r w:rsidRPr="00F958DB">
              <w:rPr>
                <w:rFonts w:ascii="Times New Roman" w:eastAsia="Times New Roman" w:hAnsi="Times New Roman" w:cs="Times New Roman"/>
                <w:sz w:val="24"/>
                <w:szCs w:val="24"/>
              </w:rPr>
              <w:lastRenderedPageBreak/>
              <w:t>19</w:t>
            </w:r>
            <w:r w:rsidR="008C0977" w:rsidRPr="00F958DB">
              <w:rPr>
                <w:rFonts w:ascii="Times New Roman" w:eastAsia="Times New Roman" w:hAnsi="Times New Roman" w:cs="Times New Roman"/>
                <w:sz w:val="24"/>
                <w:szCs w:val="24"/>
              </w:rPr>
              <w:t>. Когато е допуснато частично оттегляне, новите обстоятелства не се вземат под внимание, ако водят или биха довели до увеличаване на определения от оценителната комисия брой точки по критериите за подбор, както и ако биха довели до определяне на по-голям размер на финансовата помощ.</w:t>
            </w:r>
          </w:p>
          <w:p w:rsidR="00586D70" w:rsidRPr="002602B3" w:rsidRDefault="00586D70" w:rsidP="00326D03">
            <w:pPr>
              <w:jc w:val="both"/>
              <w:rPr>
                <w:rFonts w:ascii="Times New Roman" w:hAnsi="Times New Roman"/>
                <w:sz w:val="24"/>
                <w:szCs w:val="24"/>
              </w:rPr>
            </w:pPr>
            <w:r w:rsidRPr="002602B3">
              <w:rPr>
                <w:rFonts w:ascii="Times New Roman" w:eastAsia="Times New Roman" w:hAnsi="Times New Roman" w:cs="Times New Roman"/>
                <w:sz w:val="24"/>
                <w:szCs w:val="24"/>
              </w:rPr>
              <w:t xml:space="preserve">20. </w:t>
            </w:r>
            <w:r w:rsidRPr="002602B3">
              <w:rPr>
                <w:rFonts w:ascii="Times New Roman" w:hAnsi="Times New Roman" w:cs="Times New Roman"/>
                <w:sz w:val="24"/>
                <w:szCs w:val="24"/>
              </w:rPr>
              <w:t>Оценителната комисия може да извършва корекции в бюджета на проектно предложение, в случай че при оценката се установи:</w:t>
            </w:r>
          </w:p>
          <w:p w:rsidR="00586D70" w:rsidRPr="002602B3" w:rsidRDefault="00954627" w:rsidP="00326D03">
            <w:pPr>
              <w:pStyle w:val="NormalWeb"/>
              <w:ind w:firstLine="0"/>
            </w:pPr>
            <w:r w:rsidRPr="002602B3">
              <w:t xml:space="preserve">а) </w:t>
            </w:r>
            <w:r w:rsidR="00586D70" w:rsidRPr="002602B3">
              <w:t>наличие на недопустими дейности и/или разходи;</w:t>
            </w:r>
          </w:p>
          <w:p w:rsidR="00586D70" w:rsidRPr="002602B3" w:rsidRDefault="00954627" w:rsidP="00326D03">
            <w:pPr>
              <w:pStyle w:val="NormalWeb"/>
              <w:ind w:firstLine="0"/>
            </w:pPr>
            <w:r w:rsidRPr="002602B3">
              <w:t xml:space="preserve">б) </w:t>
            </w:r>
            <w:r w:rsidR="00586D70" w:rsidRPr="002602B3">
              <w:t>несъответствие между предвидените дейности и видовете заложени разходи;</w:t>
            </w:r>
          </w:p>
          <w:p w:rsidR="00586D70" w:rsidRPr="002602B3" w:rsidRDefault="00954627" w:rsidP="00326D03">
            <w:pPr>
              <w:pStyle w:val="NormalWeb"/>
              <w:ind w:firstLine="0"/>
            </w:pPr>
            <w:r w:rsidRPr="002602B3">
              <w:t xml:space="preserve">в) </w:t>
            </w:r>
            <w:r w:rsidR="00586D70" w:rsidRPr="002602B3">
              <w:t>дублиране на разходи;</w:t>
            </w:r>
          </w:p>
          <w:p w:rsidR="00586D70" w:rsidRPr="002602B3" w:rsidRDefault="00954627" w:rsidP="00326D03">
            <w:pPr>
              <w:pStyle w:val="NormalWeb"/>
              <w:ind w:firstLine="0"/>
            </w:pPr>
            <w:r w:rsidRPr="002602B3">
              <w:t xml:space="preserve">г) </w:t>
            </w:r>
            <w:r w:rsidR="00586D70" w:rsidRPr="002602B3">
              <w:t xml:space="preserve">неспазване на </w:t>
            </w:r>
            <w:r w:rsidRPr="002602B3">
              <w:t>други условия за допустимост в настоящите условия за кандидатстване</w:t>
            </w:r>
            <w:r w:rsidR="00586D70" w:rsidRPr="002602B3">
              <w:t>;</w:t>
            </w:r>
          </w:p>
          <w:p w:rsidR="00586D70" w:rsidRPr="002602B3" w:rsidRDefault="00954627" w:rsidP="00326D03">
            <w:pPr>
              <w:pStyle w:val="NormalWeb"/>
              <w:ind w:firstLine="0"/>
            </w:pPr>
            <w:r w:rsidRPr="002602B3">
              <w:t xml:space="preserve">д) </w:t>
            </w:r>
            <w:r w:rsidR="00586D70" w:rsidRPr="002602B3">
              <w:t xml:space="preserve">несъответствие с правилата за държавните </w:t>
            </w:r>
            <w:r w:rsidRPr="002602B3">
              <w:t>помощи;</w:t>
            </w:r>
          </w:p>
          <w:p w:rsidR="00954627" w:rsidRPr="002602B3" w:rsidRDefault="00954627" w:rsidP="00326D03">
            <w:pPr>
              <w:pStyle w:val="NormalWeb"/>
              <w:ind w:firstLine="0"/>
            </w:pPr>
            <w:r w:rsidRPr="002602B3">
              <w:t>е) неоснователност на разходите.</w:t>
            </w:r>
          </w:p>
          <w:p w:rsidR="00586D70" w:rsidRPr="002602B3" w:rsidRDefault="00954627" w:rsidP="00326D03">
            <w:pPr>
              <w:pStyle w:val="NormalWeb"/>
              <w:ind w:firstLine="0"/>
            </w:pPr>
            <w:r w:rsidRPr="002602B3">
              <w:t xml:space="preserve">21. </w:t>
            </w:r>
            <w:r w:rsidR="00586D70" w:rsidRPr="002602B3">
              <w:t xml:space="preserve">Корекциите по </w:t>
            </w:r>
            <w:r w:rsidRPr="002602B3">
              <w:t>т. 20, б. „б“ и „в“</w:t>
            </w:r>
            <w:r w:rsidR="00586D70" w:rsidRPr="002602B3">
              <w:t xml:space="preserve"> се извършват след изискване на допълнителна пояснителна информация от кандидата</w:t>
            </w:r>
            <w:r w:rsidRPr="002602B3">
              <w:t>.</w:t>
            </w:r>
          </w:p>
          <w:p w:rsidR="00586D70" w:rsidRPr="002602B3" w:rsidRDefault="00954627" w:rsidP="00326D03">
            <w:pPr>
              <w:pStyle w:val="NormalWeb"/>
              <w:ind w:firstLine="0"/>
            </w:pPr>
            <w:r w:rsidRPr="002602B3">
              <w:t xml:space="preserve">22. </w:t>
            </w:r>
            <w:r w:rsidR="00586D70" w:rsidRPr="002602B3">
              <w:t xml:space="preserve">Корекциите по </w:t>
            </w:r>
            <w:r w:rsidRPr="002602B3">
              <w:t xml:space="preserve">т. </w:t>
            </w:r>
            <w:r w:rsidR="00715F63" w:rsidRPr="002602B3">
              <w:t>2</w:t>
            </w:r>
            <w:r w:rsidR="00715F63">
              <w:t>0</w:t>
            </w:r>
            <w:r w:rsidR="00393162">
              <w:t xml:space="preserve"> </w:t>
            </w:r>
            <w:r w:rsidR="00586D70" w:rsidRPr="002602B3">
              <w:t>не могат да водят до:</w:t>
            </w:r>
          </w:p>
          <w:p w:rsidR="00586D70" w:rsidRPr="002602B3" w:rsidRDefault="00954627" w:rsidP="00326D03">
            <w:pPr>
              <w:pStyle w:val="NormalWeb"/>
              <w:ind w:firstLine="0"/>
            </w:pPr>
            <w:r w:rsidRPr="002602B3">
              <w:t xml:space="preserve">а) </w:t>
            </w:r>
            <w:r w:rsidR="00586D70" w:rsidRPr="002602B3">
              <w:t>увеличаване на размера или на интензитета на безвъзмездната финансова помощ, предвидени в подаденото проектно предложение;</w:t>
            </w:r>
          </w:p>
          <w:p w:rsidR="00586D70" w:rsidRPr="002602B3" w:rsidRDefault="00954627" w:rsidP="00326D03">
            <w:pPr>
              <w:pStyle w:val="NormalWeb"/>
              <w:ind w:firstLine="0"/>
            </w:pPr>
            <w:r w:rsidRPr="002602B3">
              <w:t xml:space="preserve">б) </w:t>
            </w:r>
            <w:r w:rsidR="00586D70" w:rsidRPr="002602B3">
              <w:t>невъзможност за изпълнение на целите на проекта или на проектните дейности;</w:t>
            </w:r>
          </w:p>
          <w:p w:rsidR="00586D70" w:rsidRPr="002602B3" w:rsidRDefault="00954627" w:rsidP="00326D03">
            <w:pPr>
              <w:pStyle w:val="NormalWeb"/>
              <w:ind w:firstLine="0"/>
            </w:pPr>
            <w:r w:rsidRPr="002602B3">
              <w:t xml:space="preserve">в) </w:t>
            </w:r>
            <w:r w:rsidR="00586D70" w:rsidRPr="002602B3">
              <w:t xml:space="preserve">подобряване на </w:t>
            </w:r>
            <w:r w:rsidR="00586D70" w:rsidRPr="002602B3">
              <w:rPr>
                <w:color w:val="auto"/>
              </w:rPr>
              <w:t xml:space="preserve">качеството на проектното предложение и нарушаване на принципите по </w:t>
            </w:r>
            <w:hyperlink r:id="rId8" w:history="1">
              <w:r w:rsidR="00586D70" w:rsidRPr="002602B3">
                <w:rPr>
                  <w:rStyle w:val="Hyperlink"/>
                  <w:color w:val="auto"/>
                  <w:u w:val="none"/>
                </w:rPr>
                <w:t>чл. 29, ал. 1, т. 1</w:t>
              </w:r>
            </w:hyperlink>
            <w:r w:rsidR="00586D70" w:rsidRPr="002602B3">
              <w:rPr>
                <w:color w:val="auto"/>
              </w:rPr>
              <w:t xml:space="preserve"> и </w:t>
            </w:r>
            <w:hyperlink r:id="rId9" w:history="1">
              <w:r w:rsidR="00586D70" w:rsidRPr="002602B3">
                <w:rPr>
                  <w:rStyle w:val="Hyperlink"/>
                  <w:color w:val="auto"/>
                  <w:u w:val="none"/>
                </w:rPr>
                <w:t>2 ЗУСЕСИФ</w:t>
              </w:r>
            </w:hyperlink>
            <w:r w:rsidR="00586D70" w:rsidRPr="002602B3">
              <w:rPr>
                <w:color w:val="auto"/>
              </w:rPr>
              <w:t>.</w:t>
            </w:r>
          </w:p>
          <w:p w:rsidR="00586D70" w:rsidRPr="00CE3484" w:rsidRDefault="00586D70" w:rsidP="00326D03">
            <w:pPr>
              <w:pStyle w:val="NormalWeb"/>
              <w:ind w:firstLine="0"/>
            </w:pPr>
          </w:p>
        </w:tc>
      </w:tr>
    </w:tbl>
    <w:p w:rsidR="00CE3484" w:rsidRDefault="00CE3484" w:rsidP="00CE3484">
      <w:pPr>
        <w:pStyle w:val="Heading2"/>
      </w:pPr>
      <w:bookmarkStart w:id="33" w:name="_Toc505956286"/>
      <w:r>
        <w:lastRenderedPageBreak/>
        <w:t>21.</w:t>
      </w:r>
      <w:r w:rsidR="008F0B31">
        <w:t>3</w:t>
      </w:r>
      <w:r>
        <w:t xml:space="preserve"> Техническа и финансова оценка:</w:t>
      </w:r>
      <w:bookmarkEnd w:id="33"/>
    </w:p>
    <w:tbl>
      <w:tblPr>
        <w:tblStyle w:val="TableGrid"/>
        <w:tblW w:w="0" w:type="auto"/>
        <w:tblLook w:val="04A0" w:firstRow="1" w:lastRow="0" w:firstColumn="1" w:lastColumn="0" w:noHBand="0" w:noVBand="1"/>
      </w:tblPr>
      <w:tblGrid>
        <w:gridCol w:w="9062"/>
      </w:tblGrid>
      <w:tr w:rsidR="00CE3484" w:rsidTr="00A86882">
        <w:tc>
          <w:tcPr>
            <w:tcW w:w="9212" w:type="dxa"/>
          </w:tcPr>
          <w:p w:rsidR="008C0977" w:rsidRPr="009D481B" w:rsidRDefault="008C0977" w:rsidP="002756DE">
            <w:pPr>
              <w:contextualSpacing/>
              <w:jc w:val="both"/>
              <w:rPr>
                <w:rFonts w:ascii="Times New Roman" w:hAnsi="Times New Roman" w:cs="Times New Roman"/>
                <w:sz w:val="24"/>
                <w:szCs w:val="24"/>
              </w:rPr>
            </w:pPr>
            <w:r w:rsidRPr="002756DE">
              <w:rPr>
                <w:rFonts w:ascii="Times New Roman" w:hAnsi="Times New Roman" w:cs="Times New Roman"/>
                <w:sz w:val="24"/>
                <w:szCs w:val="24"/>
              </w:rPr>
              <w:t xml:space="preserve">1. Техническата и финансова оценка се извършва само за проектните предложения, които са преминали успешно оценка на административното съответствие и </w:t>
            </w:r>
            <w:r w:rsidRPr="009D481B">
              <w:rPr>
                <w:rFonts w:ascii="Times New Roman" w:hAnsi="Times New Roman" w:cs="Times New Roman"/>
                <w:sz w:val="24"/>
                <w:szCs w:val="24"/>
              </w:rPr>
              <w:t>допустимостта.</w:t>
            </w:r>
          </w:p>
          <w:p w:rsidR="009D481B" w:rsidRPr="001C3A91" w:rsidRDefault="008C0977" w:rsidP="00326D03">
            <w:pPr>
              <w:contextualSpacing/>
              <w:jc w:val="both"/>
              <w:rPr>
                <w:shd w:val="clear" w:color="auto" w:fill="FEFEFE"/>
              </w:rPr>
            </w:pPr>
            <w:r w:rsidRPr="009D481B">
              <w:rPr>
                <w:rFonts w:ascii="Times New Roman" w:hAnsi="Times New Roman" w:cs="Times New Roman"/>
                <w:sz w:val="24"/>
                <w:szCs w:val="24"/>
              </w:rPr>
              <w:t xml:space="preserve">2. </w:t>
            </w:r>
            <w:r w:rsidR="009846FC" w:rsidRPr="009D481B">
              <w:rPr>
                <w:rFonts w:ascii="Times New Roman" w:hAnsi="Times New Roman" w:cs="Times New Roman"/>
                <w:sz w:val="24"/>
                <w:szCs w:val="24"/>
              </w:rPr>
              <w:t xml:space="preserve">Техническата и финансова оценка на проектните предложения по процедурата се извършва по критерии за подбор, обособени по приоритети както е указано в таблицата по-долу, </w:t>
            </w:r>
            <w:r w:rsidR="00715F63">
              <w:rPr>
                <w:rFonts w:ascii="Times New Roman" w:hAnsi="Times New Roman" w:cs="Times New Roman"/>
                <w:sz w:val="24"/>
                <w:szCs w:val="24"/>
              </w:rPr>
              <w:t>Раздел</w:t>
            </w:r>
            <w:r w:rsidR="009846FC" w:rsidRPr="009D481B">
              <w:rPr>
                <w:rFonts w:ascii="Times New Roman" w:hAnsi="Times New Roman" w:cs="Times New Roman"/>
                <w:sz w:val="24"/>
                <w:szCs w:val="24"/>
              </w:rPr>
              <w:t xml:space="preserve"> 27 „Допълнителна информация“ и указанията, разписани подробно в Приложение № 1</w:t>
            </w:r>
            <w:r w:rsidR="00B3221F" w:rsidRPr="009D481B">
              <w:rPr>
                <w:rFonts w:ascii="Times New Roman" w:hAnsi="Times New Roman" w:cs="Times New Roman"/>
                <w:sz w:val="24"/>
                <w:szCs w:val="24"/>
                <w:lang w:val="en-US"/>
              </w:rPr>
              <w:t>3</w:t>
            </w:r>
            <w:r w:rsidR="009846FC" w:rsidRPr="009D481B">
              <w:rPr>
                <w:rFonts w:ascii="Times New Roman" w:hAnsi="Times New Roman" w:cs="Times New Roman"/>
                <w:sz w:val="24"/>
                <w:szCs w:val="24"/>
              </w:rPr>
              <w:t xml:space="preserve"> към Условията за кандидатстване</w:t>
            </w:r>
            <w:r w:rsidR="002756DE" w:rsidRPr="009D481B">
              <w:rPr>
                <w:rFonts w:ascii="Times New Roman" w:hAnsi="Times New Roman" w:cs="Times New Roman"/>
                <w:sz w:val="24"/>
                <w:szCs w:val="24"/>
              </w:rPr>
              <w:t>.</w:t>
            </w:r>
          </w:p>
          <w:p w:rsidR="009D481B" w:rsidRPr="00147BF9" w:rsidRDefault="00FA41C8" w:rsidP="00326D03">
            <w:pPr>
              <w:contextualSpacing/>
              <w:jc w:val="both"/>
              <w:rPr>
                <w:shd w:val="clear" w:color="auto" w:fill="FEFEFE"/>
              </w:rPr>
            </w:pPr>
            <w:r w:rsidRPr="00326D03">
              <w:rPr>
                <w:rFonts w:ascii="Times New Roman" w:hAnsi="Times New Roman" w:cs="Times New Roman"/>
                <w:sz w:val="24"/>
                <w:szCs w:val="24"/>
                <w:shd w:val="clear" w:color="auto" w:fill="FEFEFE"/>
              </w:rPr>
              <w:t>3</w:t>
            </w:r>
            <w:r w:rsidR="008C0977" w:rsidRPr="00326D03">
              <w:rPr>
                <w:rFonts w:ascii="Times New Roman" w:hAnsi="Times New Roman" w:cs="Times New Roman"/>
                <w:sz w:val="24"/>
                <w:szCs w:val="24"/>
                <w:shd w:val="clear" w:color="auto" w:fill="FEFEFE"/>
              </w:rPr>
              <w:t>. Когато при оценката се ус</w:t>
            </w:r>
            <w:r w:rsidR="00376889" w:rsidRPr="00326D03">
              <w:rPr>
                <w:rFonts w:ascii="Times New Roman" w:hAnsi="Times New Roman" w:cs="Times New Roman"/>
                <w:sz w:val="24"/>
                <w:szCs w:val="24"/>
                <w:shd w:val="clear" w:color="auto" w:fill="FEFEFE"/>
              </w:rPr>
              <w:t xml:space="preserve">тановят обстоятелства, които </w:t>
            </w:r>
            <w:r w:rsidR="008C0977" w:rsidRPr="00326D03">
              <w:rPr>
                <w:rFonts w:ascii="Times New Roman" w:hAnsi="Times New Roman" w:cs="Times New Roman"/>
                <w:sz w:val="24"/>
                <w:szCs w:val="24"/>
                <w:shd w:val="clear" w:color="auto" w:fill="FEFEFE"/>
              </w:rPr>
              <w:t>изискват допълнителна пояснителна информация</w:t>
            </w:r>
            <w:r w:rsidR="00376889" w:rsidRPr="00326D03">
              <w:rPr>
                <w:rFonts w:ascii="Times New Roman" w:hAnsi="Times New Roman" w:cs="Times New Roman"/>
                <w:sz w:val="24"/>
                <w:szCs w:val="24"/>
                <w:shd w:val="clear" w:color="auto" w:fill="FEFEFE"/>
              </w:rPr>
              <w:t>,</w:t>
            </w:r>
            <w:r w:rsidR="008C0977" w:rsidRPr="00326D03">
              <w:rPr>
                <w:rFonts w:ascii="Times New Roman" w:hAnsi="Times New Roman" w:cs="Times New Roman"/>
                <w:sz w:val="24"/>
                <w:szCs w:val="24"/>
                <w:shd w:val="clear" w:color="auto" w:fill="FEFEFE"/>
              </w:rPr>
              <w:t xml:space="preserve"> комисията изпраща на ка</w:t>
            </w:r>
            <w:r w:rsidR="00376889" w:rsidRPr="00326D03">
              <w:rPr>
                <w:rFonts w:ascii="Times New Roman" w:hAnsi="Times New Roman" w:cs="Times New Roman"/>
                <w:sz w:val="24"/>
                <w:szCs w:val="24"/>
                <w:shd w:val="clear" w:color="auto" w:fill="FEFEFE"/>
              </w:rPr>
              <w:t>ндидата уведомление чрез ИСУН</w:t>
            </w:r>
            <w:r w:rsidR="008C0977" w:rsidRPr="00326D03">
              <w:rPr>
                <w:rFonts w:ascii="Times New Roman" w:hAnsi="Times New Roman" w:cs="Times New Roman"/>
                <w:sz w:val="24"/>
                <w:szCs w:val="24"/>
                <w:shd w:val="clear" w:color="auto" w:fill="FEFEFE"/>
              </w:rPr>
              <w:t xml:space="preserve"> и определя срок за представяне на информацията</w:t>
            </w:r>
            <w:r w:rsidR="002756DE" w:rsidRPr="00326D03">
              <w:rPr>
                <w:rFonts w:ascii="Times New Roman" w:hAnsi="Times New Roman" w:cs="Times New Roman"/>
                <w:sz w:val="24"/>
                <w:szCs w:val="24"/>
                <w:shd w:val="clear" w:color="auto" w:fill="FEFEFE"/>
              </w:rPr>
              <w:t>.</w:t>
            </w:r>
          </w:p>
          <w:p w:rsidR="009D481B" w:rsidRPr="00147BF9" w:rsidRDefault="00FA41C8" w:rsidP="00326D03">
            <w:pPr>
              <w:contextualSpacing/>
              <w:jc w:val="both"/>
              <w:rPr>
                <w:shd w:val="clear" w:color="auto" w:fill="FEFEFE"/>
              </w:rPr>
            </w:pPr>
            <w:r w:rsidRPr="00326D03">
              <w:rPr>
                <w:rFonts w:ascii="Times New Roman" w:hAnsi="Times New Roman" w:cs="Times New Roman"/>
                <w:sz w:val="24"/>
                <w:szCs w:val="24"/>
                <w:shd w:val="clear" w:color="auto" w:fill="FEFEFE"/>
              </w:rPr>
              <w:t>4</w:t>
            </w:r>
            <w:r w:rsidR="008C0977" w:rsidRPr="00326D03">
              <w:rPr>
                <w:rFonts w:ascii="Times New Roman" w:hAnsi="Times New Roman" w:cs="Times New Roman"/>
                <w:sz w:val="24"/>
                <w:szCs w:val="24"/>
                <w:shd w:val="clear" w:color="auto" w:fill="FEFEFE"/>
              </w:rPr>
              <w:t>. Допълнителна информация може да бъде предоставена само по искане на оценителната комисия, като информацията не следва да съдържа елементи, водещи до подобряване на първоначалното проектно предложение.</w:t>
            </w:r>
          </w:p>
          <w:p w:rsidR="009D481B" w:rsidRPr="00147BF9" w:rsidRDefault="00FA41C8" w:rsidP="00326D03">
            <w:pPr>
              <w:contextualSpacing/>
              <w:jc w:val="both"/>
              <w:rPr>
                <w:shd w:val="clear" w:color="auto" w:fill="FEFEFE"/>
              </w:rPr>
            </w:pPr>
            <w:r w:rsidRPr="00326D03">
              <w:rPr>
                <w:rFonts w:ascii="Times New Roman" w:hAnsi="Times New Roman" w:cs="Times New Roman"/>
                <w:sz w:val="24"/>
                <w:szCs w:val="24"/>
                <w:shd w:val="clear" w:color="auto" w:fill="FEFEFE"/>
              </w:rPr>
              <w:t>5</w:t>
            </w:r>
            <w:r w:rsidR="008C0977" w:rsidRPr="00326D03">
              <w:rPr>
                <w:rFonts w:ascii="Times New Roman" w:hAnsi="Times New Roman" w:cs="Times New Roman"/>
                <w:sz w:val="24"/>
                <w:szCs w:val="24"/>
                <w:shd w:val="clear" w:color="auto" w:fill="FEFEFE"/>
              </w:rPr>
              <w:t>. При непредставяне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p>
          <w:p w:rsidR="009D481B" w:rsidRDefault="00FA41C8" w:rsidP="00326D03">
            <w:pPr>
              <w:contextualSpacing/>
              <w:jc w:val="both"/>
              <w:rPr>
                <w:rFonts w:ascii="Times New Roman" w:hAnsi="Times New Roman" w:cs="Times New Roman"/>
                <w:sz w:val="24"/>
                <w:szCs w:val="24"/>
                <w:shd w:val="clear" w:color="auto" w:fill="FEFEFE"/>
              </w:rPr>
            </w:pPr>
            <w:r w:rsidRPr="00326D03">
              <w:rPr>
                <w:rFonts w:ascii="Times New Roman" w:hAnsi="Times New Roman" w:cs="Times New Roman"/>
                <w:sz w:val="24"/>
                <w:szCs w:val="24"/>
                <w:shd w:val="clear" w:color="auto" w:fill="FEFEFE"/>
              </w:rPr>
              <w:t>6</w:t>
            </w:r>
            <w:r w:rsidR="008C0977" w:rsidRPr="00326D03">
              <w:rPr>
                <w:rFonts w:ascii="Times New Roman" w:hAnsi="Times New Roman" w:cs="Times New Roman"/>
                <w:sz w:val="24"/>
                <w:szCs w:val="24"/>
                <w:shd w:val="clear" w:color="auto" w:fill="FEFEFE"/>
              </w:rPr>
              <w:t xml:space="preserve">. Всяка информация, предоставена извън официално изисканата от </w:t>
            </w:r>
            <w:r w:rsidR="00530392">
              <w:rPr>
                <w:rFonts w:ascii="Times New Roman" w:hAnsi="Times New Roman" w:cs="Times New Roman"/>
                <w:sz w:val="24"/>
                <w:szCs w:val="24"/>
                <w:shd w:val="clear" w:color="auto" w:fill="FEFEFE"/>
              </w:rPr>
              <w:t>о</w:t>
            </w:r>
            <w:r w:rsidR="00530392" w:rsidRPr="00326D03">
              <w:rPr>
                <w:rFonts w:ascii="Times New Roman" w:hAnsi="Times New Roman" w:cs="Times New Roman"/>
                <w:sz w:val="24"/>
                <w:szCs w:val="24"/>
                <w:shd w:val="clear" w:color="auto" w:fill="FEFEFE"/>
              </w:rPr>
              <w:t xml:space="preserve">ценителната </w:t>
            </w:r>
            <w:r w:rsidR="008C0977" w:rsidRPr="00326D03">
              <w:rPr>
                <w:rFonts w:ascii="Times New Roman" w:hAnsi="Times New Roman" w:cs="Times New Roman"/>
                <w:sz w:val="24"/>
                <w:szCs w:val="24"/>
                <w:shd w:val="clear" w:color="auto" w:fill="FEFEFE"/>
              </w:rPr>
              <w:t xml:space="preserve">комисия,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w:t>
            </w:r>
            <w:proofErr w:type="spellStart"/>
            <w:r w:rsidR="008C0977" w:rsidRPr="00326D03">
              <w:rPr>
                <w:rFonts w:ascii="Times New Roman" w:hAnsi="Times New Roman" w:cs="Times New Roman"/>
                <w:sz w:val="24"/>
                <w:szCs w:val="24"/>
                <w:shd w:val="clear" w:color="auto" w:fill="FEFEFE"/>
              </w:rPr>
              <w:t>правноорганизационната</w:t>
            </w:r>
            <w:proofErr w:type="spellEnd"/>
            <w:r w:rsidR="008C0977" w:rsidRPr="00326D03">
              <w:rPr>
                <w:rFonts w:ascii="Times New Roman" w:hAnsi="Times New Roman" w:cs="Times New Roman"/>
                <w:sz w:val="24"/>
                <w:szCs w:val="24"/>
                <w:shd w:val="clear" w:color="auto" w:fill="FEFEFE"/>
              </w:rPr>
              <w:t xml:space="preserve"> форма, лицето, представляващо </w:t>
            </w:r>
            <w:r w:rsidR="008C0977" w:rsidRPr="00326D03">
              <w:rPr>
                <w:rFonts w:ascii="Times New Roman" w:hAnsi="Times New Roman" w:cs="Times New Roman"/>
                <w:color w:val="000000" w:themeColor="text1"/>
                <w:sz w:val="24"/>
                <w:szCs w:val="24"/>
                <w:shd w:val="clear" w:color="auto" w:fill="FEFEFE"/>
              </w:rPr>
              <w:t xml:space="preserve">дружеството и други подобни обстоятелства), която не води до подобряване </w:t>
            </w:r>
            <w:r w:rsidR="00376889" w:rsidRPr="00326D03">
              <w:rPr>
                <w:rFonts w:ascii="Times New Roman" w:hAnsi="Times New Roman" w:cs="Times New Roman"/>
                <w:color w:val="000000" w:themeColor="text1"/>
                <w:sz w:val="24"/>
                <w:szCs w:val="24"/>
                <w:shd w:val="clear" w:color="auto" w:fill="FEFEFE"/>
              </w:rPr>
              <w:t xml:space="preserve">качеството </w:t>
            </w:r>
            <w:r w:rsidR="008C0977" w:rsidRPr="00326D03">
              <w:rPr>
                <w:rFonts w:ascii="Times New Roman" w:hAnsi="Times New Roman" w:cs="Times New Roman"/>
                <w:color w:val="000000" w:themeColor="text1"/>
                <w:sz w:val="24"/>
                <w:szCs w:val="24"/>
                <w:shd w:val="clear" w:color="auto" w:fill="FEFEFE"/>
              </w:rPr>
              <w:t xml:space="preserve">на </w:t>
            </w:r>
            <w:r w:rsidR="008C0977" w:rsidRPr="00326D03">
              <w:rPr>
                <w:rFonts w:ascii="Times New Roman" w:hAnsi="Times New Roman" w:cs="Times New Roman"/>
                <w:sz w:val="24"/>
                <w:szCs w:val="24"/>
                <w:shd w:val="clear" w:color="auto" w:fill="FEFEFE"/>
              </w:rPr>
              <w:t>първоначалното проектно предложение.</w:t>
            </w:r>
          </w:p>
          <w:p w:rsidR="009D481B" w:rsidRPr="001C3A91" w:rsidRDefault="009D481B" w:rsidP="00326D03">
            <w:pPr>
              <w:contextualSpacing/>
              <w:jc w:val="both"/>
              <w:rPr>
                <w:shd w:val="clear" w:color="auto" w:fill="FEFEFE"/>
              </w:rPr>
            </w:pPr>
          </w:p>
          <w:p w:rsidR="00326D03" w:rsidRPr="00E53975" w:rsidRDefault="00326D03" w:rsidP="00326D03">
            <w:pPr>
              <w:shd w:val="clear" w:color="auto" w:fill="D9D9D9" w:themeFill="background1" w:themeFillShade="D9"/>
              <w:contextualSpacing/>
              <w:jc w:val="both"/>
              <w:rPr>
                <w:rFonts w:ascii="Times New Roman" w:hAnsi="Times New Roman" w:cs="Times New Roman"/>
                <w:b/>
                <w:sz w:val="24"/>
                <w:szCs w:val="24"/>
                <w:shd w:val="clear" w:color="auto" w:fill="FEFEFE"/>
              </w:rPr>
            </w:pPr>
          </w:p>
          <w:p w:rsidR="00311424" w:rsidRPr="00E53975" w:rsidRDefault="00311424" w:rsidP="00326D03">
            <w:pPr>
              <w:shd w:val="clear" w:color="auto" w:fill="D9D9D9" w:themeFill="background1" w:themeFillShade="D9"/>
              <w:contextualSpacing/>
              <w:jc w:val="both"/>
              <w:rPr>
                <w:rFonts w:ascii="Times New Roman" w:hAnsi="Times New Roman" w:cs="Times New Roman"/>
                <w:b/>
                <w:sz w:val="24"/>
                <w:szCs w:val="24"/>
                <w:shd w:val="clear" w:color="auto" w:fill="FEFEFE"/>
              </w:rPr>
            </w:pPr>
            <w:r w:rsidRPr="00E53975">
              <w:rPr>
                <w:rFonts w:ascii="Times New Roman" w:hAnsi="Times New Roman" w:cs="Times New Roman"/>
                <w:b/>
                <w:sz w:val="24"/>
                <w:szCs w:val="24"/>
                <w:shd w:val="clear" w:color="auto" w:fill="FEFEFE"/>
              </w:rPr>
              <w:t>ВАЖНО:</w:t>
            </w:r>
          </w:p>
          <w:p w:rsidR="00311424" w:rsidRPr="00E53975" w:rsidRDefault="009D481B" w:rsidP="00326D03">
            <w:pPr>
              <w:shd w:val="clear" w:color="auto" w:fill="D9D9D9" w:themeFill="background1" w:themeFillShade="D9"/>
              <w:contextualSpacing/>
              <w:jc w:val="both"/>
              <w:rPr>
                <w:rFonts w:ascii="Times New Roman" w:hAnsi="Times New Roman" w:cs="Times New Roman"/>
                <w:b/>
                <w:sz w:val="24"/>
                <w:szCs w:val="24"/>
                <w:shd w:val="clear" w:color="auto" w:fill="FEFEFE"/>
              </w:rPr>
            </w:pPr>
            <w:r w:rsidRPr="00E53975">
              <w:rPr>
                <w:rFonts w:ascii="Times New Roman" w:hAnsi="Times New Roman" w:cs="Times New Roman"/>
                <w:b/>
                <w:sz w:val="24"/>
                <w:szCs w:val="24"/>
                <w:shd w:val="clear" w:color="auto" w:fill="FEFEFE"/>
              </w:rPr>
              <w:lastRenderedPageBreak/>
              <w:t xml:space="preserve">7. </w:t>
            </w:r>
            <w:r w:rsidR="00E53975" w:rsidRPr="00E53975">
              <w:rPr>
                <w:rFonts w:ascii="Times New Roman" w:hAnsi="Times New Roman" w:cs="Times New Roman"/>
                <w:b/>
                <w:sz w:val="24"/>
                <w:szCs w:val="24"/>
                <w:shd w:val="clear" w:color="auto" w:fill="FEFEFE"/>
              </w:rPr>
              <w:t>В процеса на техническа и финансова оценка п</w:t>
            </w:r>
            <w:r w:rsidRPr="00E53975">
              <w:rPr>
                <w:rFonts w:ascii="Times New Roman" w:hAnsi="Times New Roman" w:cs="Times New Roman"/>
                <w:b/>
                <w:sz w:val="24"/>
                <w:szCs w:val="24"/>
                <w:shd w:val="clear" w:color="auto" w:fill="FEFEFE"/>
              </w:rPr>
              <w:t xml:space="preserve">редседателят на </w:t>
            </w:r>
            <w:r w:rsidR="00E53975">
              <w:rPr>
                <w:rFonts w:ascii="Times New Roman" w:hAnsi="Times New Roman" w:cs="Times New Roman"/>
                <w:b/>
                <w:sz w:val="24"/>
                <w:szCs w:val="24"/>
                <w:shd w:val="clear" w:color="auto" w:fill="FEFEFE"/>
              </w:rPr>
              <w:t>к</w:t>
            </w:r>
            <w:r w:rsidRPr="00E53975">
              <w:rPr>
                <w:rFonts w:ascii="Times New Roman" w:hAnsi="Times New Roman" w:cs="Times New Roman"/>
                <w:b/>
                <w:sz w:val="24"/>
                <w:szCs w:val="24"/>
                <w:shd w:val="clear" w:color="auto" w:fill="FEFEFE"/>
              </w:rPr>
              <w:t xml:space="preserve">омисията осигурява единен подход при прилагане на критериите за подбор, посочени в Раздел </w:t>
            </w:r>
            <w:r w:rsidR="00E53975">
              <w:rPr>
                <w:rFonts w:ascii="Times New Roman" w:hAnsi="Times New Roman" w:cs="Times New Roman"/>
                <w:b/>
                <w:sz w:val="24"/>
                <w:szCs w:val="24"/>
                <w:shd w:val="clear" w:color="auto" w:fill="FEFEFE"/>
              </w:rPr>
              <w:t xml:space="preserve">22 </w:t>
            </w:r>
            <w:r w:rsidRPr="00E53975">
              <w:rPr>
                <w:rFonts w:ascii="Times New Roman" w:hAnsi="Times New Roman" w:cs="Times New Roman"/>
                <w:b/>
                <w:sz w:val="24"/>
                <w:szCs w:val="24"/>
                <w:shd w:val="clear" w:color="auto" w:fill="FEFEFE"/>
              </w:rPr>
              <w:t>„Критерии и методика за оценка на проектни предложения“</w:t>
            </w:r>
            <w:r w:rsidR="00E53975" w:rsidRPr="00E53975">
              <w:rPr>
                <w:rFonts w:ascii="Times New Roman" w:hAnsi="Times New Roman" w:cs="Times New Roman"/>
                <w:b/>
                <w:sz w:val="24"/>
                <w:szCs w:val="24"/>
                <w:shd w:val="clear" w:color="auto" w:fill="FEFEFE"/>
              </w:rPr>
              <w:t>.</w:t>
            </w:r>
          </w:p>
          <w:p w:rsidR="00AB16AE" w:rsidRPr="00326D03" w:rsidRDefault="00AB16AE" w:rsidP="00326D03">
            <w:pPr>
              <w:shd w:val="clear" w:color="auto" w:fill="D9D9D9" w:themeFill="background1" w:themeFillShade="D9"/>
              <w:contextualSpacing/>
              <w:jc w:val="both"/>
              <w:rPr>
                <w:shd w:val="clear" w:color="auto" w:fill="FEFEFE"/>
              </w:rPr>
            </w:pPr>
          </w:p>
          <w:p w:rsidR="009D481B" w:rsidRPr="00326D03" w:rsidRDefault="009D481B" w:rsidP="00326D03">
            <w:pPr>
              <w:contextualSpacing/>
              <w:jc w:val="both"/>
              <w:rPr>
                <w:b/>
                <w:shd w:val="clear" w:color="auto" w:fill="FEFEFE"/>
              </w:rPr>
            </w:pPr>
          </w:p>
        </w:tc>
      </w:tr>
    </w:tbl>
    <w:p w:rsidR="00B40904" w:rsidRDefault="00B40904" w:rsidP="00B40904">
      <w:pPr>
        <w:pStyle w:val="Heading1"/>
      </w:pPr>
      <w:bookmarkStart w:id="34" w:name="_Toc505956287"/>
      <w:r>
        <w:lastRenderedPageBreak/>
        <w:t>22. Критерии и методика за оценка на проектните предложения:</w:t>
      </w:r>
      <w:bookmarkEnd w:id="34"/>
    </w:p>
    <w:tbl>
      <w:tblPr>
        <w:tblStyle w:val="TableGrid"/>
        <w:tblW w:w="0" w:type="auto"/>
        <w:tblLook w:val="04A0" w:firstRow="1" w:lastRow="0" w:firstColumn="1" w:lastColumn="0" w:noHBand="0" w:noVBand="1"/>
      </w:tblPr>
      <w:tblGrid>
        <w:gridCol w:w="9062"/>
      </w:tblGrid>
      <w:tr w:rsidR="00B40904" w:rsidTr="00EE606E">
        <w:tc>
          <w:tcPr>
            <w:tcW w:w="9212" w:type="dxa"/>
          </w:tcPr>
          <w:p w:rsidR="00736C8C" w:rsidRDefault="00736C8C" w:rsidP="006335E8">
            <w:pPr>
              <w:widowControl w:val="0"/>
              <w:autoSpaceDE w:val="0"/>
              <w:autoSpaceDN w:val="0"/>
              <w:adjustRightInd w:val="0"/>
              <w:jc w:val="both"/>
              <w:rPr>
                <w:rFonts w:ascii="Times New Roman" w:hAnsi="Times New Roman" w:cs="Times New Roman"/>
                <w:sz w:val="24"/>
                <w:szCs w:val="24"/>
              </w:rPr>
            </w:pPr>
          </w:p>
          <w:p w:rsidR="00C77007" w:rsidRPr="006335E8" w:rsidRDefault="00C77007" w:rsidP="006335E8">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22.1 </w:t>
            </w:r>
            <w:r w:rsidR="00E72BD3">
              <w:rPr>
                <w:rFonts w:ascii="Times New Roman" w:hAnsi="Times New Roman" w:cs="Times New Roman"/>
                <w:sz w:val="24"/>
                <w:szCs w:val="24"/>
              </w:rPr>
              <w:t>Постъпилите проектни</w:t>
            </w:r>
            <w:r>
              <w:rPr>
                <w:rFonts w:ascii="Times New Roman" w:hAnsi="Times New Roman" w:cs="Times New Roman"/>
                <w:sz w:val="24"/>
                <w:szCs w:val="24"/>
              </w:rPr>
              <w:t xml:space="preserve"> предложения </w:t>
            </w:r>
            <w:r w:rsidR="00E72BD3">
              <w:rPr>
                <w:rFonts w:ascii="Times New Roman" w:hAnsi="Times New Roman" w:cs="Times New Roman"/>
                <w:sz w:val="24"/>
                <w:szCs w:val="24"/>
              </w:rPr>
              <w:t>се оценяват</w:t>
            </w:r>
            <w:r>
              <w:rPr>
                <w:rFonts w:ascii="Times New Roman" w:hAnsi="Times New Roman" w:cs="Times New Roman"/>
                <w:sz w:val="24"/>
                <w:szCs w:val="24"/>
              </w:rPr>
              <w:t xml:space="preserve"> в съотве</w:t>
            </w:r>
            <w:r w:rsidR="00431FCD">
              <w:rPr>
                <w:rFonts w:ascii="Times New Roman" w:hAnsi="Times New Roman" w:cs="Times New Roman"/>
                <w:sz w:val="24"/>
                <w:szCs w:val="24"/>
              </w:rPr>
              <w:t>т</w:t>
            </w:r>
            <w:r>
              <w:rPr>
                <w:rFonts w:ascii="Times New Roman" w:hAnsi="Times New Roman" w:cs="Times New Roman"/>
                <w:sz w:val="24"/>
                <w:szCs w:val="24"/>
              </w:rPr>
              <w:t>ствие със следните критерии за подбор:</w:t>
            </w:r>
          </w:p>
          <w:p w:rsidR="00EE606E" w:rsidRDefault="00EE606E" w:rsidP="00EE606E">
            <w:pPr>
              <w:widowControl w:val="0"/>
              <w:autoSpaceDE w:val="0"/>
              <w:autoSpaceDN w:val="0"/>
              <w:adjustRightInd w:val="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72"/>
              <w:gridCol w:w="2114"/>
              <w:gridCol w:w="1914"/>
              <w:gridCol w:w="2463"/>
              <w:gridCol w:w="1773"/>
            </w:tblGrid>
            <w:tr w:rsidR="00280D3E" w:rsidTr="00C17127">
              <w:tc>
                <w:tcPr>
                  <w:tcW w:w="8986" w:type="dxa"/>
                  <w:gridSpan w:val="5"/>
                </w:tcPr>
                <w:p w:rsidR="00280D3E" w:rsidRPr="00280D3E" w:rsidRDefault="00280D3E" w:rsidP="002756DE">
                  <w:pPr>
                    <w:widowControl w:val="0"/>
                    <w:autoSpaceDE w:val="0"/>
                    <w:autoSpaceDN w:val="0"/>
                    <w:adjustRightInd w:val="0"/>
                    <w:spacing w:before="100" w:beforeAutospacing="1" w:after="100" w:afterAutospacing="1"/>
                    <w:contextualSpacing/>
                    <w:jc w:val="center"/>
                    <w:rPr>
                      <w:rFonts w:ascii="Times New Roman" w:hAnsi="Times New Roman" w:cs="Times New Roman"/>
                      <w:b/>
                      <w:sz w:val="24"/>
                      <w:szCs w:val="24"/>
                    </w:rPr>
                  </w:pPr>
                  <w:r w:rsidRPr="005B0D02">
                    <w:rPr>
                      <w:rFonts w:ascii="Times New Roman" w:hAnsi="Times New Roman" w:cs="Times New Roman"/>
                      <w:b/>
                      <w:sz w:val="24"/>
                      <w:szCs w:val="24"/>
                    </w:rPr>
                    <w:t xml:space="preserve">Критерии </w:t>
                  </w:r>
                  <w:r w:rsidRPr="006335E8">
                    <w:rPr>
                      <w:rFonts w:ascii="Times New Roman" w:hAnsi="Times New Roman" w:cs="Times New Roman"/>
                      <w:b/>
                      <w:sz w:val="24"/>
                      <w:szCs w:val="24"/>
                    </w:rPr>
                    <w:t>за подбор</w:t>
                  </w:r>
                </w:p>
              </w:tc>
            </w:tr>
            <w:tr w:rsidR="00EE606E" w:rsidTr="00280D3E">
              <w:tc>
                <w:tcPr>
                  <w:tcW w:w="764" w:type="dxa"/>
                  <w:vAlign w:val="center"/>
                </w:tcPr>
                <w:p w:rsidR="00EE606E" w:rsidRPr="00EE606E" w:rsidRDefault="00EE606E" w:rsidP="002756DE">
                  <w:pPr>
                    <w:spacing w:before="100" w:beforeAutospacing="1" w:after="100" w:afterAutospacing="1"/>
                    <w:contextualSpacing/>
                    <w:jc w:val="center"/>
                    <w:rPr>
                      <w:rFonts w:ascii="Times New Roman" w:hAnsi="Times New Roman" w:cs="Times New Roman"/>
                      <w:b/>
                      <w:sz w:val="24"/>
                      <w:szCs w:val="24"/>
                      <w:highlight w:val="white"/>
                      <w:shd w:val="clear" w:color="auto" w:fill="FEFEFE"/>
                    </w:rPr>
                  </w:pPr>
                  <w:r w:rsidRPr="00EE606E">
                    <w:rPr>
                      <w:rFonts w:ascii="Times New Roman" w:hAnsi="Times New Roman" w:cs="Times New Roman"/>
                      <w:b/>
                      <w:sz w:val="24"/>
                      <w:szCs w:val="24"/>
                      <w:highlight w:val="white"/>
                      <w:shd w:val="clear" w:color="auto" w:fill="FEFEFE"/>
                    </w:rPr>
                    <w:t>№</w:t>
                  </w:r>
                </w:p>
              </w:tc>
              <w:tc>
                <w:tcPr>
                  <w:tcW w:w="2142" w:type="dxa"/>
                  <w:vAlign w:val="center"/>
                </w:tcPr>
                <w:p w:rsidR="00EE606E" w:rsidRPr="00EE606E" w:rsidRDefault="00EE606E" w:rsidP="002756DE">
                  <w:pPr>
                    <w:spacing w:before="100" w:beforeAutospacing="1" w:after="100" w:afterAutospacing="1"/>
                    <w:contextualSpacing/>
                    <w:jc w:val="center"/>
                    <w:rPr>
                      <w:rFonts w:ascii="Times New Roman" w:hAnsi="Times New Roman" w:cs="Times New Roman"/>
                      <w:b/>
                      <w:sz w:val="24"/>
                      <w:szCs w:val="24"/>
                      <w:highlight w:val="white"/>
                      <w:shd w:val="clear" w:color="auto" w:fill="FEFEFE"/>
                    </w:rPr>
                  </w:pPr>
                  <w:r w:rsidRPr="00EE606E">
                    <w:rPr>
                      <w:rFonts w:ascii="Times New Roman" w:hAnsi="Times New Roman" w:cs="Times New Roman"/>
                      <w:b/>
                      <w:bCs/>
                      <w:sz w:val="24"/>
                      <w:szCs w:val="24"/>
                      <w:highlight w:val="white"/>
                      <w:shd w:val="clear" w:color="auto" w:fill="FEFEFE"/>
                    </w:rPr>
                    <w:t>Приоритет</w:t>
                  </w:r>
                </w:p>
              </w:tc>
              <w:tc>
                <w:tcPr>
                  <w:tcW w:w="1939" w:type="dxa"/>
                  <w:vAlign w:val="center"/>
                </w:tcPr>
                <w:p w:rsidR="00EE606E" w:rsidRPr="00EE606E" w:rsidRDefault="00EE606E" w:rsidP="002756DE">
                  <w:pPr>
                    <w:spacing w:before="100" w:beforeAutospacing="1" w:after="100" w:afterAutospacing="1"/>
                    <w:contextualSpacing/>
                    <w:jc w:val="center"/>
                    <w:rPr>
                      <w:rFonts w:ascii="Times New Roman" w:hAnsi="Times New Roman" w:cs="Times New Roman"/>
                      <w:b/>
                      <w:sz w:val="24"/>
                      <w:szCs w:val="24"/>
                      <w:highlight w:val="white"/>
                      <w:shd w:val="clear" w:color="auto" w:fill="FEFEFE"/>
                    </w:rPr>
                  </w:pPr>
                  <w:r w:rsidRPr="00EE606E">
                    <w:rPr>
                      <w:rFonts w:ascii="Times New Roman" w:hAnsi="Times New Roman" w:cs="Times New Roman"/>
                      <w:b/>
                      <w:bCs/>
                      <w:sz w:val="24"/>
                      <w:szCs w:val="24"/>
                      <w:highlight w:val="white"/>
                      <w:shd w:val="clear" w:color="auto" w:fill="FEFEFE"/>
                    </w:rPr>
                    <w:t>Критерии</w:t>
                  </w:r>
                </w:p>
              </w:tc>
              <w:tc>
                <w:tcPr>
                  <w:tcW w:w="2496" w:type="dxa"/>
                  <w:vAlign w:val="center"/>
                </w:tcPr>
                <w:p w:rsidR="00EE606E" w:rsidRPr="00EE606E" w:rsidRDefault="00EE606E" w:rsidP="002756DE">
                  <w:pPr>
                    <w:spacing w:before="100" w:beforeAutospacing="1" w:after="100" w:afterAutospacing="1"/>
                    <w:contextualSpacing/>
                    <w:jc w:val="center"/>
                    <w:rPr>
                      <w:rFonts w:ascii="Times New Roman" w:hAnsi="Times New Roman" w:cs="Times New Roman"/>
                      <w:b/>
                      <w:sz w:val="24"/>
                      <w:szCs w:val="24"/>
                      <w:highlight w:val="white"/>
                      <w:shd w:val="clear" w:color="auto" w:fill="FEFEFE"/>
                    </w:rPr>
                  </w:pPr>
                  <w:r w:rsidRPr="00EE606E">
                    <w:rPr>
                      <w:rFonts w:ascii="Times New Roman" w:hAnsi="Times New Roman" w:cs="Times New Roman"/>
                      <w:b/>
                      <w:bCs/>
                      <w:sz w:val="24"/>
                      <w:szCs w:val="24"/>
                      <w:highlight w:val="white"/>
                      <w:shd w:val="clear" w:color="auto" w:fill="FEFEFE"/>
                    </w:rPr>
                    <w:t>Минимално изискване</w:t>
                  </w:r>
                </w:p>
              </w:tc>
              <w:tc>
                <w:tcPr>
                  <w:tcW w:w="1645" w:type="dxa"/>
                  <w:vAlign w:val="center"/>
                </w:tcPr>
                <w:p w:rsidR="00EE606E" w:rsidRPr="00EE606E" w:rsidRDefault="00EE606E" w:rsidP="002756DE">
                  <w:pPr>
                    <w:spacing w:before="100" w:beforeAutospacing="1" w:after="100" w:afterAutospacing="1"/>
                    <w:contextualSpacing/>
                    <w:jc w:val="center"/>
                    <w:rPr>
                      <w:rFonts w:ascii="Times New Roman" w:hAnsi="Times New Roman" w:cs="Times New Roman"/>
                      <w:b/>
                      <w:sz w:val="24"/>
                      <w:szCs w:val="24"/>
                      <w:highlight w:val="white"/>
                      <w:shd w:val="clear" w:color="auto" w:fill="FEFEFE"/>
                    </w:rPr>
                  </w:pPr>
                  <w:r w:rsidRPr="00EE606E">
                    <w:rPr>
                      <w:rFonts w:ascii="Times New Roman" w:hAnsi="Times New Roman" w:cs="Times New Roman"/>
                      <w:b/>
                      <w:bCs/>
                      <w:sz w:val="24"/>
                      <w:szCs w:val="24"/>
                      <w:highlight w:val="white"/>
                      <w:shd w:val="clear" w:color="auto" w:fill="FEFEFE"/>
                    </w:rPr>
                    <w:t>Максимален брой точки</w:t>
                  </w:r>
                </w:p>
              </w:tc>
            </w:tr>
            <w:tr w:rsidR="00EE606E" w:rsidTr="00280D3E">
              <w:tc>
                <w:tcPr>
                  <w:tcW w:w="764" w:type="dxa"/>
                  <w:vAlign w:val="center"/>
                </w:tcPr>
                <w:p w:rsidR="00EE606E" w:rsidRPr="00C63BAA"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r w:rsidRPr="00C63BAA">
                    <w:rPr>
                      <w:rFonts w:ascii="Times New Roman" w:hAnsi="Times New Roman" w:cs="Times New Roman"/>
                      <w:sz w:val="24"/>
                      <w:szCs w:val="24"/>
                      <w:highlight w:val="white"/>
                      <w:shd w:val="clear" w:color="auto" w:fill="FEFEFE"/>
                    </w:rPr>
                    <w:t>1</w:t>
                  </w:r>
                  <w:r w:rsidR="00280D3E">
                    <w:rPr>
                      <w:rFonts w:ascii="Times New Roman" w:hAnsi="Times New Roman" w:cs="Times New Roman"/>
                      <w:sz w:val="24"/>
                      <w:szCs w:val="24"/>
                      <w:highlight w:val="white"/>
                      <w:shd w:val="clear" w:color="auto" w:fill="FEFEFE"/>
                    </w:rPr>
                    <w:t>.</w:t>
                  </w:r>
                </w:p>
              </w:tc>
              <w:tc>
                <w:tcPr>
                  <w:tcW w:w="2142" w:type="dxa"/>
                  <w:vAlign w:val="center"/>
                </w:tcPr>
                <w:p w:rsidR="00EE606E" w:rsidRPr="00C63BAA"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r w:rsidRPr="00C63BAA">
                    <w:rPr>
                      <w:rFonts w:ascii="Times New Roman" w:hAnsi="Times New Roman" w:cs="Times New Roman"/>
                      <w:sz w:val="24"/>
                      <w:szCs w:val="24"/>
                      <w:highlight w:val="white"/>
                      <w:shd w:val="clear" w:color="auto" w:fill="FEFEFE"/>
                    </w:rPr>
                    <w:t>Проекти за инвестиции за преработка на суровини от чувствителни сектори</w:t>
                  </w:r>
                </w:p>
              </w:tc>
              <w:tc>
                <w:tcPr>
                  <w:tcW w:w="1939" w:type="dxa"/>
                  <w:vAlign w:val="center"/>
                </w:tcPr>
                <w:p w:rsidR="00EE606E" w:rsidRPr="00C63BAA"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p>
              </w:tc>
              <w:tc>
                <w:tcPr>
                  <w:tcW w:w="2496" w:type="dxa"/>
                  <w:vAlign w:val="center"/>
                </w:tcPr>
                <w:p w:rsidR="00EE606E" w:rsidRPr="00C63BAA"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p>
              </w:tc>
              <w:tc>
                <w:tcPr>
                  <w:tcW w:w="1645" w:type="dxa"/>
                  <w:vAlign w:val="center"/>
                </w:tcPr>
                <w:p w:rsidR="00EE606E" w:rsidRPr="00EE606E"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r w:rsidRPr="00EE606E">
                    <w:rPr>
                      <w:rFonts w:ascii="Times New Roman" w:hAnsi="Times New Roman" w:cs="Times New Roman"/>
                      <w:iCs/>
                      <w:sz w:val="24"/>
                      <w:szCs w:val="24"/>
                      <w:highlight w:val="white"/>
                      <w:shd w:val="clear" w:color="auto" w:fill="FEFEFE"/>
                    </w:rPr>
                    <w:t>30</w:t>
                  </w:r>
                </w:p>
              </w:tc>
            </w:tr>
            <w:tr w:rsidR="00EE606E" w:rsidTr="00280D3E">
              <w:tc>
                <w:tcPr>
                  <w:tcW w:w="764" w:type="dxa"/>
                  <w:vAlign w:val="center"/>
                </w:tcPr>
                <w:p w:rsidR="00EE606E" w:rsidRPr="00C63BAA"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r w:rsidRPr="00C63BAA">
                    <w:rPr>
                      <w:rFonts w:ascii="Times New Roman" w:hAnsi="Times New Roman" w:cs="Times New Roman"/>
                      <w:sz w:val="24"/>
                      <w:szCs w:val="24"/>
                      <w:highlight w:val="white"/>
                      <w:shd w:val="clear" w:color="auto" w:fill="FEFEFE"/>
                    </w:rPr>
                    <w:t>1.1</w:t>
                  </w:r>
                  <w:r w:rsidR="00280D3E">
                    <w:rPr>
                      <w:rFonts w:ascii="Times New Roman" w:hAnsi="Times New Roman" w:cs="Times New Roman"/>
                      <w:sz w:val="24"/>
                      <w:szCs w:val="24"/>
                      <w:highlight w:val="white"/>
                      <w:shd w:val="clear" w:color="auto" w:fill="FEFEFE"/>
                    </w:rPr>
                    <w:t>.</w:t>
                  </w:r>
                </w:p>
              </w:tc>
              <w:tc>
                <w:tcPr>
                  <w:tcW w:w="2142" w:type="dxa"/>
                  <w:vAlign w:val="center"/>
                </w:tcPr>
                <w:p w:rsidR="00EE606E" w:rsidRPr="00C63BAA"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p>
              </w:tc>
              <w:tc>
                <w:tcPr>
                  <w:tcW w:w="1939" w:type="dxa"/>
                  <w:vAlign w:val="center"/>
                </w:tcPr>
                <w:p w:rsidR="00EE606E" w:rsidRPr="00C63BAA"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r w:rsidRPr="00C63BAA">
                    <w:rPr>
                      <w:rFonts w:ascii="Times New Roman" w:hAnsi="Times New Roman" w:cs="Times New Roman"/>
                      <w:sz w:val="24"/>
                      <w:szCs w:val="24"/>
                      <w:highlight w:val="white"/>
                      <w:shd w:val="clear" w:color="auto" w:fill="FEFEFE"/>
                    </w:rPr>
                    <w:t>Проекти с инвестиции и дейности, насочени в чувствителни сектори</w:t>
                  </w:r>
                </w:p>
              </w:tc>
              <w:tc>
                <w:tcPr>
                  <w:tcW w:w="2496" w:type="dxa"/>
                  <w:vAlign w:val="center"/>
                </w:tcPr>
                <w:p w:rsidR="00EE606E" w:rsidRPr="00C63BAA"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r w:rsidRPr="00C63BAA">
                    <w:rPr>
                      <w:rFonts w:ascii="Times New Roman" w:hAnsi="Times New Roman" w:cs="Times New Roman"/>
                      <w:sz w:val="24"/>
                      <w:szCs w:val="24"/>
                      <w:highlight w:val="white"/>
                      <w:shd w:val="clear" w:color="auto" w:fill="FEFEFE"/>
                    </w:rPr>
                    <w:t>Над 75% от обема на преработваните суровини са от растителен или животински произход, попадащи в обхвата на чувствителните сектори.</w:t>
                  </w:r>
                </w:p>
              </w:tc>
              <w:tc>
                <w:tcPr>
                  <w:tcW w:w="1645" w:type="dxa"/>
                  <w:vAlign w:val="center"/>
                </w:tcPr>
                <w:p w:rsidR="00EE606E" w:rsidRPr="00C63BAA"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r w:rsidRPr="00C63BAA">
                    <w:rPr>
                      <w:rFonts w:ascii="Times New Roman" w:hAnsi="Times New Roman" w:cs="Times New Roman"/>
                      <w:sz w:val="24"/>
                      <w:szCs w:val="24"/>
                      <w:highlight w:val="white"/>
                      <w:shd w:val="clear" w:color="auto" w:fill="FEFEFE"/>
                    </w:rPr>
                    <w:t>30</w:t>
                  </w:r>
                </w:p>
              </w:tc>
            </w:tr>
            <w:tr w:rsidR="00EE606E" w:rsidTr="00280D3E">
              <w:tc>
                <w:tcPr>
                  <w:tcW w:w="764" w:type="dxa"/>
                  <w:vAlign w:val="center"/>
                </w:tcPr>
                <w:p w:rsidR="00EE606E" w:rsidRPr="00EE606E"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r w:rsidRPr="00EE606E">
                    <w:rPr>
                      <w:rFonts w:ascii="Times New Roman" w:hAnsi="Times New Roman" w:cs="Times New Roman"/>
                      <w:sz w:val="24"/>
                      <w:szCs w:val="24"/>
                      <w:highlight w:val="white"/>
                      <w:shd w:val="clear" w:color="auto" w:fill="FEFEFE"/>
                    </w:rPr>
                    <w:t>2</w:t>
                  </w:r>
                  <w:r w:rsidR="00280D3E">
                    <w:rPr>
                      <w:rFonts w:ascii="Times New Roman" w:hAnsi="Times New Roman" w:cs="Times New Roman"/>
                      <w:sz w:val="24"/>
                      <w:szCs w:val="24"/>
                      <w:highlight w:val="white"/>
                      <w:shd w:val="clear" w:color="auto" w:fill="FEFEFE"/>
                    </w:rPr>
                    <w:t>.</w:t>
                  </w:r>
                </w:p>
              </w:tc>
              <w:tc>
                <w:tcPr>
                  <w:tcW w:w="2142" w:type="dxa"/>
                  <w:vAlign w:val="center"/>
                </w:tcPr>
                <w:p w:rsidR="00EE606E" w:rsidRPr="00EE606E"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r w:rsidRPr="00EE606E">
                    <w:rPr>
                      <w:rFonts w:ascii="Times New Roman" w:hAnsi="Times New Roman" w:cs="Times New Roman"/>
                      <w:sz w:val="24"/>
                      <w:szCs w:val="24"/>
                      <w:highlight w:val="white"/>
                      <w:shd w:val="clear" w:color="auto" w:fill="FEFEFE"/>
                    </w:rPr>
                    <w:t>Проекти за въвеждане на нови и енергоспестяващи технологии и иновации в преработвателната промишленост</w:t>
                  </w:r>
                </w:p>
              </w:tc>
              <w:tc>
                <w:tcPr>
                  <w:tcW w:w="1939" w:type="dxa"/>
                  <w:vAlign w:val="center"/>
                </w:tcPr>
                <w:p w:rsidR="00EE606E" w:rsidRPr="00EE606E"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p>
              </w:tc>
              <w:tc>
                <w:tcPr>
                  <w:tcW w:w="2496" w:type="dxa"/>
                  <w:vAlign w:val="center"/>
                </w:tcPr>
                <w:p w:rsidR="00EE606E" w:rsidRPr="00EE606E"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p>
              </w:tc>
              <w:tc>
                <w:tcPr>
                  <w:tcW w:w="1645" w:type="dxa"/>
                  <w:vAlign w:val="center"/>
                </w:tcPr>
                <w:p w:rsidR="00EE606E" w:rsidRPr="00EE606E"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r w:rsidRPr="00EE606E">
                    <w:rPr>
                      <w:rFonts w:ascii="Times New Roman" w:hAnsi="Times New Roman" w:cs="Times New Roman"/>
                      <w:iCs/>
                      <w:sz w:val="24"/>
                      <w:szCs w:val="24"/>
                      <w:highlight w:val="white"/>
                      <w:shd w:val="clear" w:color="auto" w:fill="FEFEFE"/>
                    </w:rPr>
                    <w:t>10</w:t>
                  </w:r>
                </w:p>
              </w:tc>
            </w:tr>
            <w:tr w:rsidR="00EE606E" w:rsidTr="00280D3E">
              <w:tc>
                <w:tcPr>
                  <w:tcW w:w="764" w:type="dxa"/>
                  <w:vAlign w:val="center"/>
                </w:tcPr>
                <w:p w:rsidR="00EE606E" w:rsidRDefault="00EE606E" w:rsidP="002756DE">
                  <w:pPr>
                    <w:widowControl w:val="0"/>
                    <w:autoSpaceDE w:val="0"/>
                    <w:autoSpaceDN w:val="0"/>
                    <w:adjustRightInd w:val="0"/>
                    <w:spacing w:before="100" w:beforeAutospacing="1"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2.1</w:t>
                  </w:r>
                  <w:r w:rsidR="00280D3E">
                    <w:rPr>
                      <w:rFonts w:ascii="Times New Roman" w:hAnsi="Times New Roman" w:cs="Times New Roman"/>
                      <w:sz w:val="24"/>
                      <w:szCs w:val="24"/>
                    </w:rPr>
                    <w:t>.</w:t>
                  </w:r>
                </w:p>
              </w:tc>
              <w:tc>
                <w:tcPr>
                  <w:tcW w:w="2142" w:type="dxa"/>
                </w:tcPr>
                <w:p w:rsidR="00EE606E" w:rsidRDefault="00EE606E" w:rsidP="002756DE">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p>
              </w:tc>
              <w:tc>
                <w:tcPr>
                  <w:tcW w:w="1939" w:type="dxa"/>
                </w:tcPr>
                <w:p w:rsidR="00EE606E" w:rsidRPr="00C63BAA" w:rsidRDefault="00EE606E" w:rsidP="002756DE">
                  <w:pPr>
                    <w:spacing w:before="100" w:beforeAutospacing="1" w:after="100" w:afterAutospacing="1"/>
                    <w:contextualSpacing/>
                    <w:rPr>
                      <w:rFonts w:ascii="Times New Roman" w:hAnsi="Times New Roman" w:cs="Times New Roman"/>
                      <w:sz w:val="24"/>
                      <w:szCs w:val="24"/>
                      <w:highlight w:val="white"/>
                      <w:shd w:val="clear" w:color="auto" w:fill="FEFEFE"/>
                    </w:rPr>
                  </w:pPr>
                  <w:r w:rsidRPr="00C63BAA">
                    <w:rPr>
                      <w:rFonts w:ascii="Times New Roman" w:hAnsi="Times New Roman" w:cs="Times New Roman"/>
                      <w:sz w:val="24"/>
                      <w:szCs w:val="24"/>
                      <w:highlight w:val="white"/>
                      <w:shd w:val="clear" w:color="auto" w:fill="FEFEFE"/>
                    </w:rPr>
                    <w:t>Инвестициите по проекта водят до повишаване на енергийната ефективност с минимум 10 % за предприятието</w:t>
                  </w:r>
                </w:p>
              </w:tc>
              <w:tc>
                <w:tcPr>
                  <w:tcW w:w="2496" w:type="dxa"/>
                  <w:vAlign w:val="center"/>
                </w:tcPr>
                <w:p w:rsidR="00EE606E" w:rsidRPr="00C63BAA"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r w:rsidRPr="00C63BAA">
                    <w:rPr>
                      <w:rFonts w:ascii="Times New Roman" w:hAnsi="Times New Roman" w:cs="Times New Roman"/>
                      <w:sz w:val="24"/>
                      <w:szCs w:val="24"/>
                      <w:highlight w:val="white"/>
                      <w:shd w:val="clear" w:color="auto" w:fill="FEFEFE"/>
                    </w:rPr>
                    <w:t xml:space="preserve">- </w:t>
                  </w:r>
                </w:p>
              </w:tc>
              <w:tc>
                <w:tcPr>
                  <w:tcW w:w="1645" w:type="dxa"/>
                  <w:vAlign w:val="center"/>
                </w:tcPr>
                <w:p w:rsidR="00EE606E" w:rsidRDefault="00EE606E" w:rsidP="002756DE">
                  <w:pPr>
                    <w:widowControl w:val="0"/>
                    <w:autoSpaceDE w:val="0"/>
                    <w:autoSpaceDN w:val="0"/>
                    <w:adjustRightInd w:val="0"/>
                    <w:spacing w:before="100" w:beforeAutospacing="1"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EE606E" w:rsidTr="00280D3E">
              <w:tc>
                <w:tcPr>
                  <w:tcW w:w="764" w:type="dxa"/>
                  <w:vAlign w:val="center"/>
                </w:tcPr>
                <w:p w:rsidR="00EE606E" w:rsidRDefault="00EE606E" w:rsidP="002756DE">
                  <w:pPr>
                    <w:widowControl w:val="0"/>
                    <w:autoSpaceDE w:val="0"/>
                    <w:autoSpaceDN w:val="0"/>
                    <w:adjustRightInd w:val="0"/>
                    <w:spacing w:before="100" w:beforeAutospacing="1"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2.2</w:t>
                  </w:r>
                  <w:r w:rsidR="00280D3E">
                    <w:rPr>
                      <w:rFonts w:ascii="Times New Roman" w:hAnsi="Times New Roman" w:cs="Times New Roman"/>
                      <w:sz w:val="24"/>
                      <w:szCs w:val="24"/>
                    </w:rPr>
                    <w:t>.</w:t>
                  </w:r>
                </w:p>
              </w:tc>
              <w:tc>
                <w:tcPr>
                  <w:tcW w:w="2142" w:type="dxa"/>
                </w:tcPr>
                <w:p w:rsidR="00EE606E" w:rsidRDefault="00EE606E" w:rsidP="002756DE">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p>
              </w:tc>
              <w:tc>
                <w:tcPr>
                  <w:tcW w:w="1939" w:type="dxa"/>
                </w:tcPr>
                <w:p w:rsidR="00EE606E" w:rsidRPr="00C63BAA" w:rsidRDefault="00EE606E" w:rsidP="002756DE">
                  <w:pPr>
                    <w:spacing w:before="100" w:beforeAutospacing="1" w:after="100" w:afterAutospacing="1"/>
                    <w:contextualSpacing/>
                    <w:rPr>
                      <w:rFonts w:ascii="Times New Roman" w:hAnsi="Times New Roman" w:cs="Times New Roman"/>
                      <w:sz w:val="24"/>
                      <w:szCs w:val="24"/>
                      <w:highlight w:val="white"/>
                      <w:shd w:val="clear" w:color="auto" w:fill="FEFEFE"/>
                    </w:rPr>
                  </w:pPr>
                  <w:r w:rsidRPr="00C63BAA">
                    <w:rPr>
                      <w:rFonts w:ascii="Times New Roman" w:hAnsi="Times New Roman" w:cs="Times New Roman"/>
                      <w:sz w:val="24"/>
                      <w:szCs w:val="24"/>
                      <w:highlight w:val="white"/>
                      <w:shd w:val="clear" w:color="auto" w:fill="FEFEFE"/>
                    </w:rPr>
                    <w:t xml:space="preserve">Над 30 % от допустимите инвестиционни </w:t>
                  </w:r>
                  <w:r w:rsidRPr="00C63BAA">
                    <w:rPr>
                      <w:rFonts w:ascii="Times New Roman" w:hAnsi="Times New Roman" w:cs="Times New Roman"/>
                      <w:sz w:val="24"/>
                      <w:szCs w:val="24"/>
                      <w:highlight w:val="white"/>
                      <w:shd w:val="clear" w:color="auto" w:fill="FEFEFE"/>
                    </w:rPr>
                    <w:lastRenderedPageBreak/>
                    <w:t>разходи по проекта са свързани с иновации в предприятието</w:t>
                  </w:r>
                </w:p>
              </w:tc>
              <w:tc>
                <w:tcPr>
                  <w:tcW w:w="2496" w:type="dxa"/>
                </w:tcPr>
                <w:p w:rsidR="00EE606E" w:rsidRPr="00C63BAA"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r w:rsidRPr="00C63BAA">
                    <w:rPr>
                      <w:rFonts w:ascii="Times New Roman" w:hAnsi="Times New Roman" w:cs="Times New Roman"/>
                      <w:sz w:val="24"/>
                      <w:szCs w:val="24"/>
                      <w:highlight w:val="white"/>
                      <w:shd w:val="clear" w:color="auto" w:fill="FEFEFE"/>
                    </w:rPr>
                    <w:lastRenderedPageBreak/>
                    <w:t xml:space="preserve">- </w:t>
                  </w:r>
                </w:p>
              </w:tc>
              <w:tc>
                <w:tcPr>
                  <w:tcW w:w="1645" w:type="dxa"/>
                  <w:vAlign w:val="center"/>
                </w:tcPr>
                <w:p w:rsidR="00EE606E" w:rsidRDefault="00EE606E" w:rsidP="002756DE">
                  <w:pPr>
                    <w:widowControl w:val="0"/>
                    <w:autoSpaceDE w:val="0"/>
                    <w:autoSpaceDN w:val="0"/>
                    <w:adjustRightInd w:val="0"/>
                    <w:spacing w:before="100" w:beforeAutospacing="1"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EE606E" w:rsidTr="00280D3E">
              <w:tc>
                <w:tcPr>
                  <w:tcW w:w="764" w:type="dxa"/>
                  <w:vAlign w:val="center"/>
                </w:tcPr>
                <w:p w:rsidR="00EE606E" w:rsidRPr="00EE606E"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r w:rsidRPr="00EE606E">
                    <w:rPr>
                      <w:rFonts w:ascii="Times New Roman" w:hAnsi="Times New Roman" w:cs="Times New Roman"/>
                      <w:sz w:val="24"/>
                      <w:szCs w:val="24"/>
                      <w:highlight w:val="white"/>
                      <w:shd w:val="clear" w:color="auto" w:fill="FEFEFE"/>
                    </w:rPr>
                    <w:t>3</w:t>
                  </w:r>
                  <w:r w:rsidR="00280D3E">
                    <w:rPr>
                      <w:rFonts w:ascii="Times New Roman" w:hAnsi="Times New Roman" w:cs="Times New Roman"/>
                      <w:sz w:val="24"/>
                      <w:szCs w:val="24"/>
                      <w:highlight w:val="white"/>
                      <w:shd w:val="clear" w:color="auto" w:fill="FEFEFE"/>
                    </w:rPr>
                    <w:t>.</w:t>
                  </w:r>
                </w:p>
              </w:tc>
              <w:tc>
                <w:tcPr>
                  <w:tcW w:w="2142" w:type="dxa"/>
                  <w:vAlign w:val="center"/>
                </w:tcPr>
                <w:p w:rsidR="00EE606E" w:rsidRPr="00EE606E"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r w:rsidRPr="00EE606E">
                    <w:rPr>
                      <w:rFonts w:ascii="Times New Roman" w:hAnsi="Times New Roman" w:cs="Times New Roman"/>
                      <w:sz w:val="24"/>
                      <w:szCs w:val="24"/>
                      <w:highlight w:val="white"/>
                      <w:shd w:val="clear" w:color="auto" w:fill="FEFEFE"/>
                    </w:rPr>
                    <w:t>Проекти с инвестиции за постигане стандартите на ЕС, подпомагани по мярката, включително такива за намаляване на емисиите при производство на енергия от биомаса</w:t>
                  </w:r>
                </w:p>
              </w:tc>
              <w:tc>
                <w:tcPr>
                  <w:tcW w:w="1939" w:type="dxa"/>
                  <w:vAlign w:val="center"/>
                </w:tcPr>
                <w:p w:rsidR="00EE606E" w:rsidRPr="00EE606E"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p>
              </w:tc>
              <w:tc>
                <w:tcPr>
                  <w:tcW w:w="2496" w:type="dxa"/>
                  <w:vAlign w:val="center"/>
                </w:tcPr>
                <w:p w:rsidR="00EE606E" w:rsidRPr="00EE606E"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p>
              </w:tc>
              <w:tc>
                <w:tcPr>
                  <w:tcW w:w="1645" w:type="dxa"/>
                  <w:vAlign w:val="center"/>
                </w:tcPr>
                <w:p w:rsidR="00EE606E" w:rsidRPr="00EE606E"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r w:rsidRPr="00EE606E">
                    <w:rPr>
                      <w:rFonts w:ascii="Times New Roman" w:hAnsi="Times New Roman" w:cs="Times New Roman"/>
                      <w:iCs/>
                      <w:sz w:val="24"/>
                      <w:szCs w:val="24"/>
                      <w:highlight w:val="white"/>
                      <w:shd w:val="clear" w:color="auto" w:fill="FEFEFE"/>
                    </w:rPr>
                    <w:t>5</w:t>
                  </w:r>
                </w:p>
              </w:tc>
            </w:tr>
            <w:tr w:rsidR="00EE606E" w:rsidTr="00280D3E">
              <w:tc>
                <w:tcPr>
                  <w:tcW w:w="764" w:type="dxa"/>
                  <w:vAlign w:val="center"/>
                </w:tcPr>
                <w:p w:rsidR="00EE606E" w:rsidRPr="00C63BAA"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r w:rsidRPr="00C63BAA">
                    <w:rPr>
                      <w:rFonts w:ascii="Times New Roman" w:hAnsi="Times New Roman" w:cs="Times New Roman"/>
                      <w:sz w:val="24"/>
                      <w:szCs w:val="24"/>
                      <w:highlight w:val="white"/>
                      <w:shd w:val="clear" w:color="auto" w:fill="FEFEFE"/>
                    </w:rPr>
                    <w:t>3.1</w:t>
                  </w:r>
                  <w:r w:rsidR="00280D3E">
                    <w:rPr>
                      <w:rFonts w:ascii="Times New Roman" w:hAnsi="Times New Roman" w:cs="Times New Roman"/>
                      <w:sz w:val="24"/>
                      <w:szCs w:val="24"/>
                      <w:highlight w:val="white"/>
                      <w:shd w:val="clear" w:color="auto" w:fill="FEFEFE"/>
                    </w:rPr>
                    <w:t>.</w:t>
                  </w:r>
                </w:p>
              </w:tc>
              <w:tc>
                <w:tcPr>
                  <w:tcW w:w="2142" w:type="dxa"/>
                  <w:vAlign w:val="center"/>
                </w:tcPr>
                <w:p w:rsidR="00EE606E" w:rsidRPr="00C63BAA"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p>
              </w:tc>
              <w:tc>
                <w:tcPr>
                  <w:tcW w:w="1939" w:type="dxa"/>
                  <w:vAlign w:val="center"/>
                </w:tcPr>
                <w:p w:rsidR="00EE606E" w:rsidRPr="00C63BAA"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r w:rsidRPr="00C63BAA">
                    <w:rPr>
                      <w:rFonts w:ascii="Times New Roman" w:hAnsi="Times New Roman" w:cs="Times New Roman"/>
                      <w:sz w:val="24"/>
                      <w:szCs w:val="24"/>
                      <w:highlight w:val="white"/>
                      <w:shd w:val="clear" w:color="auto" w:fill="FEFEFE"/>
                    </w:rPr>
                    <w:t>Проекти с инвестиции за постигане на стандартите на ЕС, свързани с минимални стандарти за защита и хуманно отношение към животните и намаляване до минимум на страданията им по време на клане, подпомагани по мярката и/или инвестиции, водещи до намаляване на емисиите.</w:t>
                  </w:r>
                </w:p>
              </w:tc>
              <w:tc>
                <w:tcPr>
                  <w:tcW w:w="2496" w:type="dxa"/>
                  <w:vAlign w:val="center"/>
                </w:tcPr>
                <w:p w:rsidR="00EE606E" w:rsidRPr="00C63BAA"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r w:rsidRPr="00C63BAA">
                    <w:rPr>
                      <w:rFonts w:ascii="Times New Roman" w:hAnsi="Times New Roman" w:cs="Times New Roman"/>
                      <w:sz w:val="24"/>
                      <w:szCs w:val="24"/>
                      <w:highlight w:val="white"/>
                      <w:shd w:val="clear" w:color="auto" w:fill="FEFEFE"/>
                    </w:rPr>
                    <w:t>Инвестициите следва да водят до изпълнение на изискванията на:</w:t>
                  </w:r>
                  <w:r w:rsidRPr="00C63BAA">
                    <w:rPr>
                      <w:rFonts w:ascii="Times New Roman" w:hAnsi="Times New Roman" w:cs="Times New Roman"/>
                      <w:sz w:val="24"/>
                      <w:szCs w:val="24"/>
                      <w:highlight w:val="white"/>
                      <w:shd w:val="clear" w:color="auto" w:fill="FEFEFE"/>
                    </w:rPr>
                    <w:br/>
                    <w:t>1. Регламент /ЕО/№ 853/2004/ чл. 10, § 3, Приложение III, Глава II, Директива 93/119/ЕС/22.12.1993 за защита на животните при клане и Наредба № 4 от 15 юли 2014 г. за специфичните изисквания към производството на суровини и храни от животински произход в кланични пунктове, тяхното транспортиране и пускане на пазара;</w:t>
                  </w:r>
                </w:p>
                <w:p w:rsidR="00EE606E" w:rsidRPr="00C63BAA"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r w:rsidRPr="00C63BAA">
                    <w:rPr>
                      <w:rFonts w:ascii="Times New Roman" w:hAnsi="Times New Roman" w:cs="Times New Roman"/>
                      <w:sz w:val="24"/>
                      <w:szCs w:val="24"/>
                      <w:highlight w:val="white"/>
                      <w:shd w:val="clear" w:color="auto" w:fill="FEFEFE"/>
                    </w:rPr>
                    <w:t>2</w:t>
                  </w:r>
                  <w:r w:rsidRPr="00C63BAA">
                    <w:rPr>
                      <w:rFonts w:ascii="Times New Roman" w:hAnsi="Times New Roman" w:cs="Times New Roman"/>
                      <w:sz w:val="24"/>
                      <w:szCs w:val="24"/>
                      <w:shd w:val="clear" w:color="auto" w:fill="FEFEFE"/>
                    </w:rPr>
                    <w:t>. Регламент за изпълнение на Директива 2009/125/ЕС/, които водят до намаляване на емисиите.</w:t>
                  </w:r>
                </w:p>
              </w:tc>
              <w:tc>
                <w:tcPr>
                  <w:tcW w:w="1645" w:type="dxa"/>
                  <w:vAlign w:val="center"/>
                </w:tcPr>
                <w:p w:rsidR="00EE606E" w:rsidRPr="00C63BAA"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r w:rsidRPr="00C63BAA">
                    <w:rPr>
                      <w:rFonts w:ascii="Times New Roman" w:hAnsi="Times New Roman" w:cs="Times New Roman"/>
                      <w:sz w:val="24"/>
                      <w:szCs w:val="24"/>
                      <w:highlight w:val="white"/>
                      <w:shd w:val="clear" w:color="auto" w:fill="FEFEFE"/>
                    </w:rPr>
                    <w:t>5</w:t>
                  </w:r>
                </w:p>
              </w:tc>
            </w:tr>
            <w:tr w:rsidR="00EE606E" w:rsidTr="00280D3E">
              <w:tc>
                <w:tcPr>
                  <w:tcW w:w="764" w:type="dxa"/>
                  <w:vAlign w:val="center"/>
                </w:tcPr>
                <w:p w:rsidR="00EE606E" w:rsidRPr="00C63BAA"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r w:rsidRPr="00C63BAA">
                    <w:rPr>
                      <w:rFonts w:ascii="Times New Roman" w:hAnsi="Times New Roman" w:cs="Times New Roman"/>
                      <w:sz w:val="24"/>
                      <w:szCs w:val="24"/>
                      <w:highlight w:val="white"/>
                      <w:shd w:val="clear" w:color="auto" w:fill="FEFEFE"/>
                    </w:rPr>
                    <w:t>4</w:t>
                  </w:r>
                  <w:r w:rsidR="00280D3E">
                    <w:rPr>
                      <w:rFonts w:ascii="Times New Roman" w:hAnsi="Times New Roman" w:cs="Times New Roman"/>
                      <w:sz w:val="24"/>
                      <w:szCs w:val="24"/>
                      <w:highlight w:val="white"/>
                      <w:shd w:val="clear" w:color="auto" w:fill="FEFEFE"/>
                    </w:rPr>
                    <w:t>.</w:t>
                  </w:r>
                </w:p>
              </w:tc>
              <w:tc>
                <w:tcPr>
                  <w:tcW w:w="2142" w:type="dxa"/>
                  <w:vAlign w:val="center"/>
                </w:tcPr>
                <w:p w:rsidR="00EE606E" w:rsidRPr="00C63BAA"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r w:rsidRPr="00C63BAA">
                    <w:rPr>
                      <w:rFonts w:ascii="Times New Roman" w:hAnsi="Times New Roman" w:cs="Times New Roman"/>
                      <w:sz w:val="24"/>
                      <w:szCs w:val="24"/>
                      <w:highlight w:val="white"/>
                      <w:shd w:val="clear" w:color="auto" w:fill="FEFEFE"/>
                    </w:rPr>
                    <w:t xml:space="preserve">Проекти за преработка на биологични суровини и </w:t>
                  </w:r>
                  <w:r w:rsidRPr="00C63BAA">
                    <w:rPr>
                      <w:rFonts w:ascii="Times New Roman" w:hAnsi="Times New Roman" w:cs="Times New Roman"/>
                      <w:sz w:val="24"/>
                      <w:szCs w:val="24"/>
                      <w:highlight w:val="white"/>
                      <w:shd w:val="clear" w:color="auto" w:fill="FEFEFE"/>
                    </w:rPr>
                    <w:lastRenderedPageBreak/>
                    <w:t>производство на биологични продукти</w:t>
                  </w:r>
                </w:p>
              </w:tc>
              <w:tc>
                <w:tcPr>
                  <w:tcW w:w="1939" w:type="dxa"/>
                  <w:vAlign w:val="center"/>
                </w:tcPr>
                <w:p w:rsidR="00EE606E" w:rsidRPr="00C63BAA"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p>
              </w:tc>
              <w:tc>
                <w:tcPr>
                  <w:tcW w:w="2496" w:type="dxa"/>
                </w:tcPr>
                <w:p w:rsidR="00EE606E" w:rsidRPr="00C63BAA" w:rsidRDefault="00EE606E" w:rsidP="002756DE">
                  <w:pPr>
                    <w:spacing w:before="100" w:beforeAutospacing="1" w:after="100" w:afterAutospacing="1"/>
                    <w:contextualSpacing/>
                    <w:rPr>
                      <w:rFonts w:ascii="Times New Roman" w:hAnsi="Times New Roman" w:cs="Times New Roman"/>
                      <w:sz w:val="24"/>
                      <w:szCs w:val="24"/>
                      <w:highlight w:val="white"/>
                      <w:shd w:val="clear" w:color="auto" w:fill="FEFEFE"/>
                    </w:rPr>
                  </w:pPr>
                  <w:r w:rsidRPr="00C63BAA">
                    <w:rPr>
                      <w:rFonts w:ascii="Times New Roman" w:hAnsi="Times New Roman" w:cs="Times New Roman"/>
                      <w:sz w:val="24"/>
                      <w:szCs w:val="24"/>
                      <w:highlight w:val="white"/>
                      <w:shd w:val="clear" w:color="auto" w:fill="FEFEFE"/>
                    </w:rPr>
                    <w:t> </w:t>
                  </w:r>
                </w:p>
              </w:tc>
              <w:tc>
                <w:tcPr>
                  <w:tcW w:w="1645" w:type="dxa"/>
                  <w:vAlign w:val="center"/>
                </w:tcPr>
                <w:p w:rsidR="00EE606E" w:rsidRPr="00EE606E"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r w:rsidRPr="00EE606E">
                    <w:rPr>
                      <w:rFonts w:ascii="Times New Roman" w:hAnsi="Times New Roman" w:cs="Times New Roman"/>
                      <w:iCs/>
                      <w:sz w:val="24"/>
                      <w:szCs w:val="24"/>
                      <w:highlight w:val="white"/>
                      <w:shd w:val="clear" w:color="auto" w:fill="FEFEFE"/>
                    </w:rPr>
                    <w:t>10</w:t>
                  </w:r>
                </w:p>
              </w:tc>
            </w:tr>
            <w:tr w:rsidR="00EE606E" w:rsidTr="00280D3E">
              <w:tc>
                <w:tcPr>
                  <w:tcW w:w="764" w:type="dxa"/>
                  <w:vAlign w:val="center"/>
                </w:tcPr>
                <w:p w:rsidR="00EE606E" w:rsidRPr="00C63BAA"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r w:rsidRPr="00C63BAA">
                    <w:rPr>
                      <w:rFonts w:ascii="Times New Roman" w:hAnsi="Times New Roman" w:cs="Times New Roman"/>
                      <w:sz w:val="24"/>
                      <w:szCs w:val="24"/>
                      <w:highlight w:val="white"/>
                      <w:shd w:val="clear" w:color="auto" w:fill="FEFEFE"/>
                    </w:rPr>
                    <w:t>4.1</w:t>
                  </w:r>
                  <w:r w:rsidR="00280D3E">
                    <w:rPr>
                      <w:rFonts w:ascii="Times New Roman" w:hAnsi="Times New Roman" w:cs="Times New Roman"/>
                      <w:sz w:val="24"/>
                      <w:szCs w:val="24"/>
                      <w:highlight w:val="white"/>
                      <w:shd w:val="clear" w:color="auto" w:fill="FEFEFE"/>
                    </w:rPr>
                    <w:t>.</w:t>
                  </w:r>
                </w:p>
              </w:tc>
              <w:tc>
                <w:tcPr>
                  <w:tcW w:w="2142" w:type="dxa"/>
                  <w:vAlign w:val="center"/>
                </w:tcPr>
                <w:p w:rsidR="00EE606E" w:rsidRPr="00C63BAA"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p>
              </w:tc>
              <w:tc>
                <w:tcPr>
                  <w:tcW w:w="1939" w:type="dxa"/>
                  <w:vAlign w:val="center"/>
                </w:tcPr>
                <w:p w:rsidR="00EE606E" w:rsidRPr="00C63BAA"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r w:rsidRPr="00C63BAA">
                    <w:rPr>
                      <w:rFonts w:ascii="Times New Roman" w:hAnsi="Times New Roman" w:cs="Times New Roman"/>
                      <w:sz w:val="24"/>
                      <w:szCs w:val="24"/>
                      <w:highlight w:val="white"/>
                      <w:shd w:val="clear" w:color="auto" w:fill="FEFEFE"/>
                    </w:rPr>
                    <w:t>Проекти с инвестиции за преработка и производство на сертифицирани биологични продукти</w:t>
                  </w:r>
                </w:p>
              </w:tc>
              <w:tc>
                <w:tcPr>
                  <w:tcW w:w="2496" w:type="dxa"/>
                </w:tcPr>
                <w:p w:rsidR="00EE606E" w:rsidRPr="00C63BAA" w:rsidRDefault="00EE606E" w:rsidP="002756DE">
                  <w:pPr>
                    <w:spacing w:before="100" w:beforeAutospacing="1" w:after="100" w:afterAutospacing="1"/>
                    <w:contextualSpacing/>
                    <w:rPr>
                      <w:rFonts w:ascii="Times New Roman" w:hAnsi="Times New Roman" w:cs="Times New Roman"/>
                      <w:sz w:val="24"/>
                      <w:szCs w:val="24"/>
                      <w:highlight w:val="white"/>
                      <w:shd w:val="clear" w:color="auto" w:fill="FEFEFE"/>
                    </w:rPr>
                  </w:pPr>
                  <w:r w:rsidRPr="00C63BAA">
                    <w:rPr>
                      <w:rFonts w:ascii="Times New Roman" w:hAnsi="Times New Roman" w:cs="Times New Roman"/>
                      <w:sz w:val="24"/>
                      <w:szCs w:val="24"/>
                      <w:highlight w:val="white"/>
                      <w:shd w:val="clear" w:color="auto" w:fill="FEFEFE"/>
                    </w:rPr>
                    <w:t>Над 75 % от обема на преработваната суровина и произведена продукция, посочена в бизнес плана, ще бъде биологично сертифицирана;</w:t>
                  </w:r>
                </w:p>
              </w:tc>
              <w:tc>
                <w:tcPr>
                  <w:tcW w:w="1645" w:type="dxa"/>
                  <w:vAlign w:val="center"/>
                </w:tcPr>
                <w:p w:rsidR="00EE606E" w:rsidRPr="00EE606E"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r w:rsidRPr="00EE606E">
                    <w:rPr>
                      <w:rFonts w:ascii="Times New Roman" w:hAnsi="Times New Roman" w:cs="Times New Roman"/>
                      <w:sz w:val="24"/>
                      <w:szCs w:val="24"/>
                      <w:highlight w:val="white"/>
                      <w:shd w:val="clear" w:color="auto" w:fill="FEFEFE"/>
                    </w:rPr>
                    <w:t>10</w:t>
                  </w:r>
                </w:p>
              </w:tc>
            </w:tr>
            <w:tr w:rsidR="00EE606E" w:rsidTr="00280D3E">
              <w:tc>
                <w:tcPr>
                  <w:tcW w:w="764" w:type="dxa"/>
                  <w:vAlign w:val="center"/>
                </w:tcPr>
                <w:p w:rsidR="00EE606E" w:rsidRPr="00C63BAA"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r w:rsidRPr="00C63BAA">
                    <w:rPr>
                      <w:rFonts w:ascii="Times New Roman" w:hAnsi="Times New Roman" w:cs="Times New Roman"/>
                      <w:sz w:val="24"/>
                      <w:szCs w:val="24"/>
                      <w:highlight w:val="white"/>
                      <w:shd w:val="clear" w:color="auto" w:fill="FEFEFE"/>
                    </w:rPr>
                    <w:t>5</w:t>
                  </w:r>
                  <w:r w:rsidR="00280D3E">
                    <w:rPr>
                      <w:rFonts w:ascii="Times New Roman" w:hAnsi="Times New Roman" w:cs="Times New Roman"/>
                      <w:sz w:val="24"/>
                      <w:szCs w:val="24"/>
                      <w:highlight w:val="white"/>
                      <w:shd w:val="clear" w:color="auto" w:fill="FEFEFE"/>
                    </w:rPr>
                    <w:t>.</w:t>
                  </w:r>
                </w:p>
              </w:tc>
              <w:tc>
                <w:tcPr>
                  <w:tcW w:w="2142" w:type="dxa"/>
                  <w:vAlign w:val="center"/>
                </w:tcPr>
                <w:p w:rsidR="00EE606E" w:rsidRPr="00C63BAA"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r w:rsidRPr="00C63BAA">
                    <w:rPr>
                      <w:rFonts w:ascii="Times New Roman" w:hAnsi="Times New Roman" w:cs="Times New Roman"/>
                      <w:sz w:val="24"/>
                      <w:szCs w:val="24"/>
                      <w:highlight w:val="white"/>
                      <w:shd w:val="clear" w:color="auto" w:fill="FEFEFE"/>
                    </w:rPr>
                    <w:t>Проекти с инвестиции за насърчаване на кооперирането и интеграцията между земеделските стопани и предприятия от преработвателната промишленост</w:t>
                  </w:r>
                </w:p>
              </w:tc>
              <w:tc>
                <w:tcPr>
                  <w:tcW w:w="1939" w:type="dxa"/>
                  <w:vAlign w:val="center"/>
                </w:tcPr>
                <w:p w:rsidR="00EE606E" w:rsidRPr="00C63BAA"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p>
              </w:tc>
              <w:tc>
                <w:tcPr>
                  <w:tcW w:w="2496" w:type="dxa"/>
                </w:tcPr>
                <w:p w:rsidR="00EE606E" w:rsidRPr="00C63BAA" w:rsidRDefault="00EE606E" w:rsidP="002756DE">
                  <w:pPr>
                    <w:spacing w:before="100" w:beforeAutospacing="1" w:after="100" w:afterAutospacing="1"/>
                    <w:contextualSpacing/>
                    <w:rPr>
                      <w:rFonts w:ascii="Times New Roman" w:hAnsi="Times New Roman" w:cs="Times New Roman"/>
                      <w:sz w:val="24"/>
                      <w:szCs w:val="24"/>
                      <w:highlight w:val="white"/>
                      <w:shd w:val="clear" w:color="auto" w:fill="FEFEFE"/>
                    </w:rPr>
                  </w:pPr>
                  <w:r w:rsidRPr="00C63BAA">
                    <w:rPr>
                      <w:rFonts w:ascii="Times New Roman" w:hAnsi="Times New Roman" w:cs="Times New Roman"/>
                      <w:sz w:val="24"/>
                      <w:szCs w:val="24"/>
                      <w:highlight w:val="white"/>
                      <w:shd w:val="clear" w:color="auto" w:fill="FEFEFE"/>
                    </w:rPr>
                    <w:t> </w:t>
                  </w:r>
                </w:p>
              </w:tc>
              <w:tc>
                <w:tcPr>
                  <w:tcW w:w="1645" w:type="dxa"/>
                  <w:vAlign w:val="center"/>
                </w:tcPr>
                <w:p w:rsidR="00EE606E" w:rsidRPr="00EE606E"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r w:rsidRPr="00EE606E">
                    <w:rPr>
                      <w:rFonts w:ascii="Times New Roman" w:hAnsi="Times New Roman" w:cs="Times New Roman"/>
                      <w:iCs/>
                      <w:sz w:val="24"/>
                      <w:szCs w:val="24"/>
                      <w:highlight w:val="white"/>
                      <w:shd w:val="clear" w:color="auto" w:fill="FEFEFE"/>
                    </w:rPr>
                    <w:t>10</w:t>
                  </w:r>
                </w:p>
              </w:tc>
            </w:tr>
            <w:tr w:rsidR="00EE606E" w:rsidTr="00280D3E">
              <w:tc>
                <w:tcPr>
                  <w:tcW w:w="764" w:type="dxa"/>
                  <w:vAlign w:val="center"/>
                </w:tcPr>
                <w:p w:rsidR="00EE606E" w:rsidRPr="00C63BAA"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r w:rsidRPr="00C63BAA">
                    <w:rPr>
                      <w:rFonts w:ascii="Times New Roman" w:hAnsi="Times New Roman" w:cs="Times New Roman"/>
                      <w:sz w:val="24"/>
                      <w:szCs w:val="24"/>
                      <w:highlight w:val="white"/>
                      <w:shd w:val="clear" w:color="auto" w:fill="FEFEFE"/>
                    </w:rPr>
                    <w:t>5.1</w:t>
                  </w:r>
                  <w:r w:rsidR="00280D3E">
                    <w:rPr>
                      <w:rFonts w:ascii="Times New Roman" w:hAnsi="Times New Roman" w:cs="Times New Roman"/>
                      <w:sz w:val="24"/>
                      <w:szCs w:val="24"/>
                      <w:highlight w:val="white"/>
                      <w:shd w:val="clear" w:color="auto" w:fill="FEFEFE"/>
                    </w:rPr>
                    <w:t>.</w:t>
                  </w:r>
                </w:p>
              </w:tc>
              <w:tc>
                <w:tcPr>
                  <w:tcW w:w="2142" w:type="dxa"/>
                  <w:vAlign w:val="center"/>
                </w:tcPr>
                <w:p w:rsidR="00EE606E" w:rsidRPr="00C63BAA"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p>
              </w:tc>
              <w:tc>
                <w:tcPr>
                  <w:tcW w:w="1939" w:type="dxa"/>
                  <w:vAlign w:val="center"/>
                </w:tcPr>
                <w:p w:rsidR="00EE606E" w:rsidRPr="00C63BAA"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r w:rsidRPr="00C63BAA">
                    <w:rPr>
                      <w:rFonts w:ascii="Times New Roman" w:hAnsi="Times New Roman" w:cs="Times New Roman"/>
                      <w:sz w:val="24"/>
                      <w:szCs w:val="24"/>
                      <w:highlight w:val="white"/>
                      <w:shd w:val="clear" w:color="auto" w:fill="FEFEFE"/>
                    </w:rPr>
                    <w:t>Проекти, насърчаващи интеграцията на земеделските стопани</w:t>
                  </w:r>
                </w:p>
              </w:tc>
              <w:tc>
                <w:tcPr>
                  <w:tcW w:w="2496" w:type="dxa"/>
                </w:tcPr>
                <w:p w:rsidR="00EE606E" w:rsidRPr="00C63BAA" w:rsidRDefault="00EE606E" w:rsidP="002756DE">
                  <w:pPr>
                    <w:spacing w:before="100" w:beforeAutospacing="1" w:after="100" w:afterAutospacing="1"/>
                    <w:contextualSpacing/>
                    <w:rPr>
                      <w:rFonts w:ascii="Times New Roman" w:hAnsi="Times New Roman" w:cs="Times New Roman"/>
                      <w:sz w:val="24"/>
                      <w:szCs w:val="24"/>
                      <w:highlight w:val="white"/>
                      <w:shd w:val="clear" w:color="auto" w:fill="FEFEFE"/>
                    </w:rPr>
                  </w:pPr>
                  <w:r w:rsidRPr="00C63BAA">
                    <w:rPr>
                      <w:rFonts w:ascii="Times New Roman" w:hAnsi="Times New Roman" w:cs="Times New Roman"/>
                      <w:sz w:val="24"/>
                      <w:szCs w:val="24"/>
                      <w:highlight w:val="white"/>
                      <w:shd w:val="clear" w:color="auto" w:fill="FEFEFE"/>
                    </w:rPr>
                    <w:t>Предприятието на кандидата предвижда в бизнес плана преработката на минимум 65% собствени или на членовете на групата/организация на производители или на предприятието суровини (земеделски продукти)</w:t>
                  </w:r>
                </w:p>
              </w:tc>
              <w:tc>
                <w:tcPr>
                  <w:tcW w:w="1645" w:type="dxa"/>
                </w:tcPr>
                <w:p w:rsidR="00EE606E" w:rsidRPr="00C63BAA"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r w:rsidRPr="00C63BAA">
                    <w:rPr>
                      <w:rFonts w:ascii="Times New Roman" w:hAnsi="Times New Roman" w:cs="Times New Roman"/>
                      <w:sz w:val="24"/>
                      <w:szCs w:val="24"/>
                      <w:highlight w:val="white"/>
                      <w:shd w:val="clear" w:color="auto" w:fill="FEFEFE"/>
                    </w:rPr>
                    <w:t>10</w:t>
                  </w:r>
                </w:p>
              </w:tc>
            </w:tr>
            <w:tr w:rsidR="00EE606E" w:rsidTr="00326D03">
              <w:tc>
                <w:tcPr>
                  <w:tcW w:w="764" w:type="dxa"/>
                  <w:vAlign w:val="center"/>
                </w:tcPr>
                <w:p w:rsidR="00EE606E" w:rsidRPr="00C63BAA"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r w:rsidRPr="00C63BAA">
                    <w:rPr>
                      <w:rFonts w:ascii="Times New Roman" w:hAnsi="Times New Roman" w:cs="Times New Roman"/>
                      <w:sz w:val="24"/>
                      <w:szCs w:val="24"/>
                      <w:highlight w:val="white"/>
                      <w:shd w:val="clear" w:color="auto" w:fill="FEFEFE"/>
                    </w:rPr>
                    <w:t>6</w:t>
                  </w:r>
                  <w:r w:rsidR="00280D3E">
                    <w:rPr>
                      <w:rFonts w:ascii="Times New Roman" w:hAnsi="Times New Roman" w:cs="Times New Roman"/>
                      <w:sz w:val="24"/>
                      <w:szCs w:val="24"/>
                      <w:highlight w:val="white"/>
                      <w:shd w:val="clear" w:color="auto" w:fill="FEFEFE"/>
                    </w:rPr>
                    <w:t>.</w:t>
                  </w:r>
                </w:p>
              </w:tc>
              <w:tc>
                <w:tcPr>
                  <w:tcW w:w="2142" w:type="dxa"/>
                  <w:vAlign w:val="center"/>
                </w:tcPr>
                <w:p w:rsidR="00EE606E" w:rsidRPr="00C63BAA"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r w:rsidRPr="00C63BAA">
                    <w:rPr>
                      <w:rFonts w:ascii="Times New Roman" w:hAnsi="Times New Roman" w:cs="Times New Roman"/>
                      <w:sz w:val="24"/>
                      <w:szCs w:val="24"/>
                      <w:highlight w:val="white"/>
                      <w:shd w:val="clear" w:color="auto" w:fill="FEFEFE"/>
                    </w:rPr>
                    <w:t>Проекти, чието изпълнение води до осигуряване на устойчива заетост на територията на селските райони</w:t>
                  </w:r>
                </w:p>
              </w:tc>
              <w:tc>
                <w:tcPr>
                  <w:tcW w:w="1939" w:type="dxa"/>
                  <w:vAlign w:val="center"/>
                </w:tcPr>
                <w:p w:rsidR="00EE606E" w:rsidRPr="00C63BAA"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p>
              </w:tc>
              <w:tc>
                <w:tcPr>
                  <w:tcW w:w="2496" w:type="dxa"/>
                </w:tcPr>
                <w:p w:rsidR="00EE606E" w:rsidRPr="00C63BAA" w:rsidRDefault="00EE606E" w:rsidP="002756DE">
                  <w:pPr>
                    <w:spacing w:before="100" w:beforeAutospacing="1" w:after="100" w:afterAutospacing="1"/>
                    <w:contextualSpacing/>
                    <w:rPr>
                      <w:rFonts w:ascii="Times New Roman" w:hAnsi="Times New Roman" w:cs="Times New Roman"/>
                      <w:sz w:val="24"/>
                      <w:szCs w:val="24"/>
                      <w:highlight w:val="white"/>
                      <w:shd w:val="clear" w:color="auto" w:fill="FEFEFE"/>
                    </w:rPr>
                  </w:pPr>
                  <w:r w:rsidRPr="00C63BAA">
                    <w:rPr>
                      <w:rFonts w:ascii="Times New Roman" w:hAnsi="Times New Roman" w:cs="Times New Roman"/>
                      <w:sz w:val="24"/>
                      <w:szCs w:val="24"/>
                      <w:highlight w:val="white"/>
                      <w:shd w:val="clear" w:color="auto" w:fill="FEFEFE"/>
                    </w:rPr>
                    <w:t> </w:t>
                  </w:r>
                </w:p>
              </w:tc>
              <w:tc>
                <w:tcPr>
                  <w:tcW w:w="1645" w:type="dxa"/>
                  <w:vAlign w:val="center"/>
                </w:tcPr>
                <w:p w:rsidR="00EE606E" w:rsidRPr="00C63BAA" w:rsidRDefault="00EE606E" w:rsidP="00BC6DF1">
                  <w:pPr>
                    <w:spacing w:before="100" w:beforeAutospacing="1" w:after="100" w:afterAutospacing="1"/>
                    <w:contextualSpacing/>
                    <w:jc w:val="center"/>
                    <w:rPr>
                      <w:rFonts w:ascii="Times New Roman" w:hAnsi="Times New Roman" w:cs="Times New Roman"/>
                      <w:sz w:val="24"/>
                      <w:szCs w:val="24"/>
                      <w:highlight w:val="white"/>
                      <w:shd w:val="clear" w:color="auto" w:fill="FEFEFE"/>
                    </w:rPr>
                  </w:pPr>
                  <w:r w:rsidRPr="00C63BAA">
                    <w:rPr>
                      <w:rFonts w:ascii="Times New Roman" w:hAnsi="Times New Roman" w:cs="Times New Roman"/>
                      <w:i/>
                      <w:iCs/>
                      <w:sz w:val="24"/>
                      <w:szCs w:val="24"/>
                      <w:highlight w:val="white"/>
                      <w:u w:val="single"/>
                      <w:shd w:val="clear" w:color="auto" w:fill="FEFEFE"/>
                    </w:rPr>
                    <w:t>20</w:t>
                  </w:r>
                </w:p>
              </w:tc>
            </w:tr>
            <w:tr w:rsidR="00EE606E" w:rsidTr="00280D3E">
              <w:tc>
                <w:tcPr>
                  <w:tcW w:w="764" w:type="dxa"/>
                  <w:vAlign w:val="center"/>
                </w:tcPr>
                <w:p w:rsidR="00EE606E" w:rsidRPr="00C63BAA"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r w:rsidRPr="00C63BAA">
                    <w:rPr>
                      <w:rFonts w:ascii="Times New Roman" w:hAnsi="Times New Roman" w:cs="Times New Roman"/>
                      <w:sz w:val="24"/>
                      <w:szCs w:val="24"/>
                      <w:highlight w:val="white"/>
                      <w:shd w:val="clear" w:color="auto" w:fill="FEFEFE"/>
                    </w:rPr>
                    <w:t>6.1</w:t>
                  </w:r>
                  <w:r w:rsidR="00280D3E">
                    <w:rPr>
                      <w:rFonts w:ascii="Times New Roman" w:hAnsi="Times New Roman" w:cs="Times New Roman"/>
                      <w:sz w:val="24"/>
                      <w:szCs w:val="24"/>
                      <w:highlight w:val="white"/>
                      <w:shd w:val="clear" w:color="auto" w:fill="FEFEFE"/>
                    </w:rPr>
                    <w:t>.</w:t>
                  </w:r>
                </w:p>
              </w:tc>
              <w:tc>
                <w:tcPr>
                  <w:tcW w:w="2142" w:type="dxa"/>
                  <w:vAlign w:val="center"/>
                </w:tcPr>
                <w:p w:rsidR="00EE606E" w:rsidRPr="00C63BAA"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p>
              </w:tc>
              <w:tc>
                <w:tcPr>
                  <w:tcW w:w="1939" w:type="dxa"/>
                  <w:vAlign w:val="center"/>
                </w:tcPr>
                <w:p w:rsidR="00EE606E" w:rsidRPr="00C63BAA"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r w:rsidRPr="00C63BAA">
                    <w:rPr>
                      <w:rFonts w:ascii="Times New Roman" w:hAnsi="Times New Roman" w:cs="Times New Roman"/>
                      <w:sz w:val="24"/>
                      <w:szCs w:val="24"/>
                      <w:highlight w:val="white"/>
                      <w:shd w:val="clear" w:color="auto" w:fill="FEFEFE"/>
                    </w:rPr>
                    <w:t>Проекти, които се изпълняват на територията на селските райони в страната</w:t>
                  </w:r>
                </w:p>
              </w:tc>
              <w:tc>
                <w:tcPr>
                  <w:tcW w:w="2496" w:type="dxa"/>
                  <w:vAlign w:val="center"/>
                </w:tcPr>
                <w:p w:rsidR="00EE606E" w:rsidRPr="00C63BAA"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r w:rsidRPr="00C63BAA">
                    <w:rPr>
                      <w:rFonts w:ascii="Times New Roman" w:hAnsi="Times New Roman" w:cs="Times New Roman"/>
                      <w:sz w:val="24"/>
                      <w:szCs w:val="24"/>
                      <w:highlight w:val="white"/>
                      <w:shd w:val="clear" w:color="auto" w:fill="FEFEFE"/>
                    </w:rPr>
                    <w:t xml:space="preserve">- </w:t>
                  </w:r>
                </w:p>
              </w:tc>
              <w:tc>
                <w:tcPr>
                  <w:tcW w:w="1645" w:type="dxa"/>
                  <w:vAlign w:val="center"/>
                </w:tcPr>
                <w:p w:rsidR="00EE606E" w:rsidRPr="00C63BAA"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r w:rsidRPr="00C63BAA">
                    <w:rPr>
                      <w:rFonts w:ascii="Times New Roman" w:hAnsi="Times New Roman" w:cs="Times New Roman"/>
                      <w:sz w:val="24"/>
                      <w:szCs w:val="24"/>
                      <w:highlight w:val="white"/>
                      <w:shd w:val="clear" w:color="auto" w:fill="FEFEFE"/>
                    </w:rPr>
                    <w:t>8</w:t>
                  </w:r>
                </w:p>
              </w:tc>
            </w:tr>
            <w:tr w:rsidR="00EE606E" w:rsidTr="00280D3E">
              <w:tc>
                <w:tcPr>
                  <w:tcW w:w="764" w:type="dxa"/>
                  <w:vAlign w:val="center"/>
                </w:tcPr>
                <w:p w:rsidR="00EE606E" w:rsidRPr="00C63BAA"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r w:rsidRPr="00C63BAA">
                    <w:rPr>
                      <w:rFonts w:ascii="Times New Roman" w:hAnsi="Times New Roman" w:cs="Times New Roman"/>
                      <w:sz w:val="24"/>
                      <w:szCs w:val="24"/>
                      <w:highlight w:val="white"/>
                      <w:shd w:val="clear" w:color="auto" w:fill="FEFEFE"/>
                    </w:rPr>
                    <w:lastRenderedPageBreak/>
                    <w:t>6.2</w:t>
                  </w:r>
                  <w:r w:rsidR="00280D3E">
                    <w:rPr>
                      <w:rFonts w:ascii="Times New Roman" w:hAnsi="Times New Roman" w:cs="Times New Roman"/>
                      <w:sz w:val="24"/>
                      <w:szCs w:val="24"/>
                      <w:highlight w:val="white"/>
                      <w:shd w:val="clear" w:color="auto" w:fill="FEFEFE"/>
                    </w:rPr>
                    <w:t>.</w:t>
                  </w:r>
                </w:p>
              </w:tc>
              <w:tc>
                <w:tcPr>
                  <w:tcW w:w="2142" w:type="dxa"/>
                  <w:vAlign w:val="center"/>
                </w:tcPr>
                <w:p w:rsidR="00EE606E" w:rsidRPr="00C63BAA"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p>
              </w:tc>
              <w:tc>
                <w:tcPr>
                  <w:tcW w:w="1939" w:type="dxa"/>
                  <w:vAlign w:val="center"/>
                </w:tcPr>
                <w:p w:rsidR="00EE606E" w:rsidRPr="00326D03" w:rsidRDefault="00EE606E" w:rsidP="002756DE">
                  <w:pPr>
                    <w:spacing w:before="100" w:beforeAutospacing="1" w:after="100" w:afterAutospacing="1"/>
                    <w:contextualSpacing/>
                    <w:jc w:val="center"/>
                    <w:rPr>
                      <w:rFonts w:ascii="Times New Roman" w:hAnsi="Times New Roman" w:cs="Times New Roman"/>
                      <w:sz w:val="24"/>
                      <w:szCs w:val="24"/>
                      <w:shd w:val="clear" w:color="auto" w:fill="FEFEFE"/>
                    </w:rPr>
                  </w:pPr>
                  <w:r w:rsidRPr="00326D03">
                    <w:rPr>
                      <w:rFonts w:ascii="Times New Roman" w:hAnsi="Times New Roman" w:cs="Times New Roman"/>
                      <w:sz w:val="24"/>
                      <w:szCs w:val="24"/>
                      <w:shd w:val="clear" w:color="auto" w:fill="FEFEFE"/>
                    </w:rPr>
                    <w:t>Проекти от кандидати, които до момента на кандидатстване не са извършвали дейност.</w:t>
                  </w:r>
                </w:p>
              </w:tc>
              <w:tc>
                <w:tcPr>
                  <w:tcW w:w="2496" w:type="dxa"/>
                  <w:vAlign w:val="center"/>
                </w:tcPr>
                <w:p w:rsidR="00EE606E" w:rsidRPr="00326D03" w:rsidRDefault="00EE606E" w:rsidP="002756DE">
                  <w:pPr>
                    <w:spacing w:before="100" w:beforeAutospacing="1" w:after="100" w:afterAutospacing="1"/>
                    <w:contextualSpacing/>
                    <w:jc w:val="center"/>
                    <w:rPr>
                      <w:rFonts w:ascii="Times New Roman" w:hAnsi="Times New Roman" w:cs="Times New Roman"/>
                      <w:sz w:val="24"/>
                      <w:szCs w:val="24"/>
                      <w:shd w:val="clear" w:color="auto" w:fill="FEFEFE"/>
                    </w:rPr>
                  </w:pPr>
                  <w:r w:rsidRPr="00326D03">
                    <w:rPr>
                      <w:rFonts w:ascii="Times New Roman" w:hAnsi="Times New Roman" w:cs="Times New Roman"/>
                      <w:sz w:val="24"/>
                      <w:szCs w:val="24"/>
                      <w:shd w:val="clear" w:color="auto" w:fill="FEFEFE"/>
                    </w:rPr>
                    <w:t>С извършване на инвестицията кандидата ще създаде определен брой работни места:</w:t>
                  </w:r>
                </w:p>
              </w:tc>
              <w:tc>
                <w:tcPr>
                  <w:tcW w:w="1645" w:type="dxa"/>
                  <w:vAlign w:val="center"/>
                </w:tcPr>
                <w:p w:rsidR="00EE606E" w:rsidRPr="00326D03" w:rsidRDefault="00BC6DF1" w:rsidP="002756DE">
                  <w:pPr>
                    <w:spacing w:before="100" w:beforeAutospacing="1" w:after="100" w:afterAutospacing="1"/>
                    <w:contextualSpacing/>
                    <w:jc w:val="center"/>
                    <w:rPr>
                      <w:rFonts w:ascii="Times New Roman" w:hAnsi="Times New Roman" w:cs="Times New Roman"/>
                      <w:sz w:val="24"/>
                      <w:szCs w:val="24"/>
                      <w:shd w:val="clear" w:color="auto" w:fill="FEFEFE"/>
                    </w:rPr>
                  </w:pPr>
                  <w:r w:rsidRPr="00326D03">
                    <w:rPr>
                      <w:rFonts w:ascii="Times New Roman" w:hAnsi="Times New Roman" w:cs="Times New Roman"/>
                      <w:sz w:val="24"/>
                      <w:szCs w:val="24"/>
                      <w:shd w:val="clear" w:color="auto" w:fill="FEFEFE"/>
                    </w:rPr>
                    <w:t>До 5 работни места – 7 т.</w:t>
                  </w:r>
                </w:p>
                <w:p w:rsidR="00BC6DF1" w:rsidRPr="00326D03" w:rsidRDefault="00BC6DF1" w:rsidP="002756DE">
                  <w:pPr>
                    <w:spacing w:before="100" w:beforeAutospacing="1" w:after="100" w:afterAutospacing="1"/>
                    <w:contextualSpacing/>
                    <w:jc w:val="center"/>
                    <w:rPr>
                      <w:rFonts w:ascii="Times New Roman" w:hAnsi="Times New Roman" w:cs="Times New Roman"/>
                      <w:sz w:val="24"/>
                      <w:szCs w:val="24"/>
                      <w:shd w:val="clear" w:color="auto" w:fill="FEFEFE"/>
                    </w:rPr>
                  </w:pPr>
                  <w:r w:rsidRPr="00326D03">
                    <w:rPr>
                      <w:rFonts w:ascii="Times New Roman" w:hAnsi="Times New Roman" w:cs="Times New Roman"/>
                      <w:sz w:val="24"/>
                      <w:szCs w:val="24"/>
                      <w:shd w:val="clear" w:color="auto" w:fill="FEFEFE"/>
                    </w:rPr>
                    <w:t>От 6 до 10 работни места – 10 т.</w:t>
                  </w:r>
                </w:p>
                <w:p w:rsidR="00BC6DF1" w:rsidRPr="00326D03" w:rsidRDefault="00BC6DF1" w:rsidP="002756DE">
                  <w:pPr>
                    <w:spacing w:before="100" w:beforeAutospacing="1" w:after="100" w:afterAutospacing="1"/>
                    <w:contextualSpacing/>
                    <w:jc w:val="center"/>
                    <w:rPr>
                      <w:rFonts w:ascii="Times New Roman" w:hAnsi="Times New Roman" w:cs="Times New Roman"/>
                      <w:sz w:val="24"/>
                      <w:szCs w:val="24"/>
                      <w:shd w:val="clear" w:color="auto" w:fill="FEFEFE"/>
                    </w:rPr>
                  </w:pPr>
                  <w:r w:rsidRPr="00326D03">
                    <w:rPr>
                      <w:rFonts w:ascii="Times New Roman" w:hAnsi="Times New Roman" w:cs="Times New Roman"/>
                      <w:sz w:val="24"/>
                      <w:szCs w:val="24"/>
                      <w:shd w:val="clear" w:color="auto" w:fill="FEFEFE"/>
                    </w:rPr>
                    <w:t>Над 10 работни места – 12 т.</w:t>
                  </w:r>
                </w:p>
              </w:tc>
            </w:tr>
            <w:tr w:rsidR="00EE606E" w:rsidTr="00280D3E">
              <w:tc>
                <w:tcPr>
                  <w:tcW w:w="764" w:type="dxa"/>
                  <w:vAlign w:val="center"/>
                </w:tcPr>
                <w:p w:rsidR="00EE606E" w:rsidRPr="00C63BAA"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r w:rsidRPr="00C63BAA">
                    <w:rPr>
                      <w:rFonts w:ascii="Times New Roman" w:hAnsi="Times New Roman" w:cs="Times New Roman"/>
                      <w:sz w:val="24"/>
                      <w:szCs w:val="24"/>
                      <w:highlight w:val="white"/>
                      <w:shd w:val="clear" w:color="auto" w:fill="FEFEFE"/>
                    </w:rPr>
                    <w:t>6.3</w:t>
                  </w:r>
                  <w:r w:rsidR="00280D3E">
                    <w:rPr>
                      <w:rFonts w:ascii="Times New Roman" w:hAnsi="Times New Roman" w:cs="Times New Roman"/>
                      <w:sz w:val="24"/>
                      <w:szCs w:val="24"/>
                      <w:highlight w:val="white"/>
                      <w:shd w:val="clear" w:color="auto" w:fill="FEFEFE"/>
                    </w:rPr>
                    <w:t>.</w:t>
                  </w:r>
                </w:p>
              </w:tc>
              <w:tc>
                <w:tcPr>
                  <w:tcW w:w="2142" w:type="dxa"/>
                  <w:vAlign w:val="center"/>
                </w:tcPr>
                <w:p w:rsidR="00EE606E" w:rsidRPr="00C63BAA"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p>
              </w:tc>
              <w:tc>
                <w:tcPr>
                  <w:tcW w:w="1939" w:type="dxa"/>
                  <w:vAlign w:val="center"/>
                </w:tcPr>
                <w:p w:rsidR="00EE606E" w:rsidRPr="00326D03" w:rsidRDefault="00EE606E" w:rsidP="002756DE">
                  <w:pPr>
                    <w:spacing w:before="100" w:beforeAutospacing="1" w:after="100" w:afterAutospacing="1"/>
                    <w:contextualSpacing/>
                    <w:jc w:val="center"/>
                    <w:rPr>
                      <w:rFonts w:ascii="Times New Roman" w:hAnsi="Times New Roman" w:cs="Times New Roman"/>
                      <w:sz w:val="24"/>
                      <w:szCs w:val="24"/>
                      <w:shd w:val="clear" w:color="auto" w:fill="FEFEFE"/>
                    </w:rPr>
                  </w:pPr>
                  <w:r w:rsidRPr="00326D03">
                    <w:rPr>
                      <w:rFonts w:ascii="Times New Roman" w:hAnsi="Times New Roman" w:cs="Times New Roman"/>
                      <w:sz w:val="24"/>
                      <w:szCs w:val="24"/>
                      <w:shd w:val="clear" w:color="auto" w:fill="FEFEFE"/>
                    </w:rPr>
                    <w:t>Проекти от кандидати, които към момента на кандидатстване извършват дейност.</w:t>
                  </w:r>
                </w:p>
              </w:tc>
              <w:tc>
                <w:tcPr>
                  <w:tcW w:w="2496" w:type="dxa"/>
                  <w:vAlign w:val="center"/>
                </w:tcPr>
                <w:p w:rsidR="00EE606E" w:rsidRPr="00326D03" w:rsidRDefault="00EE606E" w:rsidP="002756DE">
                  <w:pPr>
                    <w:spacing w:before="100" w:beforeAutospacing="1" w:after="100" w:afterAutospacing="1"/>
                    <w:contextualSpacing/>
                    <w:jc w:val="center"/>
                    <w:rPr>
                      <w:rFonts w:ascii="Times New Roman" w:hAnsi="Times New Roman" w:cs="Times New Roman"/>
                      <w:sz w:val="24"/>
                      <w:szCs w:val="24"/>
                      <w:shd w:val="clear" w:color="auto" w:fill="FEFEFE"/>
                    </w:rPr>
                  </w:pPr>
                  <w:r w:rsidRPr="00326D03">
                    <w:rPr>
                      <w:rFonts w:ascii="Times New Roman" w:hAnsi="Times New Roman" w:cs="Times New Roman"/>
                      <w:sz w:val="24"/>
                      <w:szCs w:val="24"/>
                      <w:shd w:val="clear" w:color="auto" w:fill="FEFEFE"/>
                    </w:rPr>
                    <w:t>С извършване на инвестицията кандидата ще запази съществуващите (към края на предходната календарна година) и ще създаде определен брой нови работни места:</w:t>
                  </w:r>
                </w:p>
              </w:tc>
              <w:tc>
                <w:tcPr>
                  <w:tcW w:w="1645" w:type="dxa"/>
                  <w:vAlign w:val="center"/>
                </w:tcPr>
                <w:p w:rsidR="00EE606E" w:rsidRPr="00326D03" w:rsidRDefault="00BC6DF1" w:rsidP="002756DE">
                  <w:pPr>
                    <w:spacing w:before="100" w:beforeAutospacing="1" w:after="100" w:afterAutospacing="1"/>
                    <w:contextualSpacing/>
                    <w:jc w:val="center"/>
                    <w:rPr>
                      <w:rFonts w:ascii="Times New Roman" w:hAnsi="Times New Roman" w:cs="Times New Roman"/>
                      <w:sz w:val="24"/>
                      <w:szCs w:val="24"/>
                      <w:shd w:val="clear" w:color="auto" w:fill="FEFEFE"/>
                    </w:rPr>
                  </w:pPr>
                  <w:r w:rsidRPr="00326D03">
                    <w:rPr>
                      <w:rFonts w:ascii="Times New Roman" w:hAnsi="Times New Roman" w:cs="Times New Roman"/>
                      <w:sz w:val="24"/>
                      <w:szCs w:val="24"/>
                      <w:shd w:val="clear" w:color="auto" w:fill="FEFEFE"/>
                    </w:rPr>
                    <w:t xml:space="preserve">До 5 </w:t>
                  </w:r>
                  <w:r w:rsidR="00711AC5" w:rsidRPr="00326D03">
                    <w:rPr>
                      <w:rFonts w:ascii="Times New Roman" w:hAnsi="Times New Roman" w:cs="Times New Roman"/>
                      <w:sz w:val="24"/>
                      <w:szCs w:val="24"/>
                      <w:shd w:val="clear" w:color="auto" w:fill="FEFEFE"/>
                    </w:rPr>
                    <w:t>(съществуващи работни места плюс не по-малко от 2 нови работни места) работни места – 7 т.</w:t>
                  </w:r>
                </w:p>
                <w:p w:rsidR="00711AC5" w:rsidRPr="00326D03" w:rsidRDefault="00711AC5" w:rsidP="002756DE">
                  <w:pPr>
                    <w:spacing w:before="100" w:beforeAutospacing="1" w:after="100" w:afterAutospacing="1"/>
                    <w:contextualSpacing/>
                    <w:jc w:val="center"/>
                    <w:rPr>
                      <w:rFonts w:ascii="Times New Roman" w:hAnsi="Times New Roman" w:cs="Times New Roman"/>
                      <w:sz w:val="24"/>
                      <w:szCs w:val="24"/>
                      <w:shd w:val="clear" w:color="auto" w:fill="FEFEFE"/>
                    </w:rPr>
                  </w:pPr>
                  <w:r w:rsidRPr="00326D03">
                    <w:rPr>
                      <w:rFonts w:ascii="Times New Roman" w:hAnsi="Times New Roman" w:cs="Times New Roman"/>
                      <w:sz w:val="24"/>
                      <w:szCs w:val="24"/>
                      <w:shd w:val="clear" w:color="auto" w:fill="FEFEFE"/>
                    </w:rPr>
                    <w:t>От 6 до 10 (съществуващи работни места плюс не по-малко от 4 нови работни места) работни места – 10 т.</w:t>
                  </w:r>
                </w:p>
                <w:p w:rsidR="00711AC5" w:rsidRPr="00326D03" w:rsidRDefault="00711AC5" w:rsidP="002756DE">
                  <w:pPr>
                    <w:spacing w:before="100" w:beforeAutospacing="1" w:after="100" w:afterAutospacing="1"/>
                    <w:contextualSpacing/>
                    <w:jc w:val="center"/>
                    <w:rPr>
                      <w:rFonts w:ascii="Times New Roman" w:hAnsi="Times New Roman" w:cs="Times New Roman"/>
                      <w:sz w:val="24"/>
                      <w:szCs w:val="24"/>
                      <w:shd w:val="clear" w:color="auto" w:fill="FEFEFE"/>
                    </w:rPr>
                  </w:pPr>
                  <w:r w:rsidRPr="00326D03">
                    <w:rPr>
                      <w:rFonts w:ascii="Times New Roman" w:hAnsi="Times New Roman" w:cs="Times New Roman"/>
                      <w:sz w:val="24"/>
                      <w:szCs w:val="24"/>
                      <w:shd w:val="clear" w:color="auto" w:fill="FEFEFE"/>
                    </w:rPr>
                    <w:t>Над 10 работни места (съществуващи работни места плюс не по-малко от 8 нови работни места) работни места – 12 т.</w:t>
                  </w:r>
                </w:p>
              </w:tc>
            </w:tr>
            <w:tr w:rsidR="00EE606E" w:rsidTr="00280D3E">
              <w:tc>
                <w:tcPr>
                  <w:tcW w:w="764" w:type="dxa"/>
                  <w:vAlign w:val="center"/>
                </w:tcPr>
                <w:p w:rsidR="00EE606E" w:rsidRPr="00EE606E"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r w:rsidRPr="00EE606E">
                    <w:rPr>
                      <w:rFonts w:ascii="Times New Roman" w:hAnsi="Times New Roman" w:cs="Times New Roman"/>
                      <w:sz w:val="24"/>
                      <w:szCs w:val="24"/>
                      <w:highlight w:val="white"/>
                      <w:shd w:val="clear" w:color="auto" w:fill="FEFEFE"/>
                    </w:rPr>
                    <w:t>7</w:t>
                  </w:r>
                  <w:r w:rsidR="00280D3E">
                    <w:rPr>
                      <w:rFonts w:ascii="Times New Roman" w:hAnsi="Times New Roman" w:cs="Times New Roman"/>
                      <w:sz w:val="24"/>
                      <w:szCs w:val="24"/>
                      <w:highlight w:val="white"/>
                      <w:shd w:val="clear" w:color="auto" w:fill="FEFEFE"/>
                    </w:rPr>
                    <w:t>.</w:t>
                  </w:r>
                </w:p>
              </w:tc>
              <w:tc>
                <w:tcPr>
                  <w:tcW w:w="2142" w:type="dxa"/>
                  <w:vAlign w:val="center"/>
                </w:tcPr>
                <w:p w:rsidR="00EE606E" w:rsidRPr="00EE606E"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r w:rsidRPr="00EE606E">
                    <w:rPr>
                      <w:rFonts w:ascii="Times New Roman" w:hAnsi="Times New Roman" w:cs="Times New Roman"/>
                      <w:sz w:val="24"/>
                      <w:szCs w:val="24"/>
                      <w:highlight w:val="white"/>
                      <w:shd w:val="clear" w:color="auto" w:fill="FEFEFE"/>
                    </w:rPr>
                    <w:t>Проекти, изпълнявани в Северозападния район</w:t>
                  </w:r>
                </w:p>
              </w:tc>
              <w:tc>
                <w:tcPr>
                  <w:tcW w:w="1939" w:type="dxa"/>
                  <w:vAlign w:val="center"/>
                </w:tcPr>
                <w:p w:rsidR="00EE606E" w:rsidRPr="00326D03" w:rsidRDefault="00EE606E" w:rsidP="002756DE">
                  <w:pPr>
                    <w:spacing w:before="100" w:beforeAutospacing="1" w:after="100" w:afterAutospacing="1"/>
                    <w:contextualSpacing/>
                    <w:jc w:val="center"/>
                    <w:rPr>
                      <w:rFonts w:ascii="Times New Roman" w:hAnsi="Times New Roman" w:cs="Times New Roman"/>
                      <w:sz w:val="24"/>
                      <w:szCs w:val="24"/>
                      <w:shd w:val="clear" w:color="auto" w:fill="FEFEFE"/>
                    </w:rPr>
                  </w:pPr>
                </w:p>
              </w:tc>
              <w:tc>
                <w:tcPr>
                  <w:tcW w:w="2496" w:type="dxa"/>
                  <w:vAlign w:val="center"/>
                </w:tcPr>
                <w:p w:rsidR="00EE606E" w:rsidRPr="00326D03" w:rsidRDefault="00EE606E" w:rsidP="002756DE">
                  <w:pPr>
                    <w:spacing w:before="100" w:beforeAutospacing="1" w:after="100" w:afterAutospacing="1"/>
                    <w:contextualSpacing/>
                    <w:jc w:val="center"/>
                    <w:rPr>
                      <w:rFonts w:ascii="Times New Roman" w:hAnsi="Times New Roman" w:cs="Times New Roman"/>
                      <w:sz w:val="24"/>
                      <w:szCs w:val="24"/>
                      <w:shd w:val="clear" w:color="auto" w:fill="FEFEFE"/>
                    </w:rPr>
                  </w:pPr>
                  <w:r w:rsidRPr="00326D03">
                    <w:rPr>
                      <w:rFonts w:ascii="Times New Roman" w:hAnsi="Times New Roman" w:cs="Times New Roman"/>
                      <w:sz w:val="24"/>
                      <w:szCs w:val="24"/>
                      <w:shd w:val="clear" w:color="auto" w:fill="FEFEFE"/>
                    </w:rPr>
                    <w:t>-</w:t>
                  </w:r>
                </w:p>
              </w:tc>
              <w:tc>
                <w:tcPr>
                  <w:tcW w:w="1645" w:type="dxa"/>
                  <w:vAlign w:val="center"/>
                </w:tcPr>
                <w:p w:rsidR="00EE606E" w:rsidRPr="00326D03" w:rsidRDefault="00EE606E" w:rsidP="002756DE">
                  <w:pPr>
                    <w:spacing w:before="100" w:beforeAutospacing="1" w:after="100" w:afterAutospacing="1"/>
                    <w:contextualSpacing/>
                    <w:jc w:val="center"/>
                    <w:rPr>
                      <w:rFonts w:ascii="Times New Roman" w:hAnsi="Times New Roman" w:cs="Times New Roman"/>
                      <w:sz w:val="24"/>
                      <w:szCs w:val="24"/>
                      <w:shd w:val="clear" w:color="auto" w:fill="FEFEFE"/>
                    </w:rPr>
                  </w:pPr>
                  <w:r w:rsidRPr="00326D03">
                    <w:rPr>
                      <w:rFonts w:ascii="Times New Roman" w:hAnsi="Times New Roman" w:cs="Times New Roman"/>
                      <w:iCs/>
                      <w:sz w:val="24"/>
                      <w:szCs w:val="24"/>
                      <w:shd w:val="clear" w:color="auto" w:fill="FEFEFE"/>
                    </w:rPr>
                    <w:t>5</w:t>
                  </w:r>
                </w:p>
              </w:tc>
            </w:tr>
            <w:tr w:rsidR="00EE606E" w:rsidTr="00280D3E">
              <w:tc>
                <w:tcPr>
                  <w:tcW w:w="764" w:type="dxa"/>
                  <w:vAlign w:val="center"/>
                </w:tcPr>
                <w:p w:rsidR="00EE606E" w:rsidRDefault="00EE606E" w:rsidP="002756DE">
                  <w:pPr>
                    <w:widowControl w:val="0"/>
                    <w:autoSpaceDE w:val="0"/>
                    <w:autoSpaceDN w:val="0"/>
                    <w:adjustRightInd w:val="0"/>
                    <w:spacing w:before="100" w:beforeAutospacing="1"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7.1</w:t>
                  </w:r>
                  <w:r w:rsidR="00280D3E">
                    <w:rPr>
                      <w:rFonts w:ascii="Times New Roman" w:hAnsi="Times New Roman" w:cs="Times New Roman"/>
                      <w:sz w:val="24"/>
                      <w:szCs w:val="24"/>
                    </w:rPr>
                    <w:t>.</w:t>
                  </w:r>
                </w:p>
              </w:tc>
              <w:tc>
                <w:tcPr>
                  <w:tcW w:w="2142" w:type="dxa"/>
                  <w:vAlign w:val="center"/>
                </w:tcPr>
                <w:p w:rsidR="00EE606E" w:rsidRDefault="00EE606E" w:rsidP="002756DE">
                  <w:pPr>
                    <w:widowControl w:val="0"/>
                    <w:autoSpaceDE w:val="0"/>
                    <w:autoSpaceDN w:val="0"/>
                    <w:adjustRightInd w:val="0"/>
                    <w:spacing w:before="100" w:beforeAutospacing="1" w:after="100" w:afterAutospacing="1"/>
                    <w:contextualSpacing/>
                    <w:jc w:val="center"/>
                    <w:rPr>
                      <w:rFonts w:ascii="Times New Roman" w:hAnsi="Times New Roman" w:cs="Times New Roman"/>
                      <w:sz w:val="24"/>
                      <w:szCs w:val="24"/>
                    </w:rPr>
                  </w:pPr>
                </w:p>
              </w:tc>
              <w:tc>
                <w:tcPr>
                  <w:tcW w:w="1939" w:type="dxa"/>
                  <w:vAlign w:val="center"/>
                </w:tcPr>
                <w:p w:rsidR="00EE606E" w:rsidRPr="00326D03" w:rsidRDefault="00EE606E" w:rsidP="002756DE">
                  <w:pPr>
                    <w:spacing w:before="100" w:beforeAutospacing="1" w:after="100" w:afterAutospacing="1"/>
                    <w:contextualSpacing/>
                    <w:jc w:val="center"/>
                    <w:rPr>
                      <w:rFonts w:ascii="Times New Roman" w:hAnsi="Times New Roman" w:cs="Times New Roman"/>
                      <w:sz w:val="24"/>
                      <w:szCs w:val="24"/>
                      <w:shd w:val="clear" w:color="auto" w:fill="FEFEFE"/>
                    </w:rPr>
                  </w:pPr>
                  <w:r w:rsidRPr="00326D03">
                    <w:rPr>
                      <w:rFonts w:ascii="Times New Roman" w:hAnsi="Times New Roman" w:cs="Times New Roman"/>
                      <w:sz w:val="24"/>
                      <w:szCs w:val="24"/>
                      <w:shd w:val="clear" w:color="auto" w:fill="FEFEFE"/>
                    </w:rPr>
                    <w:t>Проекти, които се изпълняват на територията на Северозападен район на страната - област Плевен</w:t>
                  </w:r>
                </w:p>
              </w:tc>
              <w:tc>
                <w:tcPr>
                  <w:tcW w:w="2496" w:type="dxa"/>
                  <w:vAlign w:val="center"/>
                </w:tcPr>
                <w:p w:rsidR="00EE606E" w:rsidRPr="00326D03" w:rsidRDefault="00EE606E" w:rsidP="002756DE">
                  <w:pPr>
                    <w:spacing w:before="100" w:beforeAutospacing="1" w:after="100" w:afterAutospacing="1"/>
                    <w:contextualSpacing/>
                    <w:jc w:val="center"/>
                    <w:rPr>
                      <w:rFonts w:ascii="Times New Roman" w:hAnsi="Times New Roman" w:cs="Times New Roman"/>
                      <w:sz w:val="24"/>
                      <w:szCs w:val="24"/>
                      <w:shd w:val="clear" w:color="auto" w:fill="FEFEFE"/>
                    </w:rPr>
                  </w:pPr>
                  <w:r w:rsidRPr="00326D03">
                    <w:rPr>
                      <w:rFonts w:ascii="Times New Roman" w:hAnsi="Times New Roman" w:cs="Times New Roman"/>
                      <w:sz w:val="24"/>
                      <w:szCs w:val="24"/>
                      <w:shd w:val="clear" w:color="auto" w:fill="FEFEFE"/>
                    </w:rPr>
                    <w:t>-</w:t>
                  </w:r>
                </w:p>
              </w:tc>
              <w:tc>
                <w:tcPr>
                  <w:tcW w:w="1645" w:type="dxa"/>
                  <w:vAlign w:val="center"/>
                </w:tcPr>
                <w:p w:rsidR="00EE606E" w:rsidRPr="00326D03" w:rsidRDefault="00EE606E" w:rsidP="002756DE">
                  <w:pPr>
                    <w:spacing w:before="100" w:beforeAutospacing="1" w:after="100" w:afterAutospacing="1"/>
                    <w:contextualSpacing/>
                    <w:jc w:val="center"/>
                    <w:rPr>
                      <w:rFonts w:ascii="Times New Roman" w:hAnsi="Times New Roman" w:cs="Times New Roman"/>
                      <w:sz w:val="24"/>
                      <w:szCs w:val="24"/>
                      <w:shd w:val="clear" w:color="auto" w:fill="FEFEFE"/>
                    </w:rPr>
                  </w:pPr>
                  <w:r w:rsidRPr="00326D03">
                    <w:rPr>
                      <w:rFonts w:ascii="Times New Roman" w:hAnsi="Times New Roman" w:cs="Times New Roman"/>
                      <w:sz w:val="24"/>
                      <w:szCs w:val="24"/>
                      <w:shd w:val="clear" w:color="auto" w:fill="FEFEFE"/>
                    </w:rPr>
                    <w:t>1</w:t>
                  </w:r>
                </w:p>
              </w:tc>
            </w:tr>
            <w:tr w:rsidR="00EE606E" w:rsidTr="00280D3E">
              <w:tc>
                <w:tcPr>
                  <w:tcW w:w="764" w:type="dxa"/>
                  <w:vAlign w:val="center"/>
                </w:tcPr>
                <w:p w:rsidR="00EE606E" w:rsidRDefault="00EE606E" w:rsidP="002756DE">
                  <w:pPr>
                    <w:widowControl w:val="0"/>
                    <w:autoSpaceDE w:val="0"/>
                    <w:autoSpaceDN w:val="0"/>
                    <w:adjustRightInd w:val="0"/>
                    <w:spacing w:before="100" w:beforeAutospacing="1"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7.2</w:t>
                  </w:r>
                  <w:r w:rsidR="00280D3E">
                    <w:rPr>
                      <w:rFonts w:ascii="Times New Roman" w:hAnsi="Times New Roman" w:cs="Times New Roman"/>
                      <w:sz w:val="24"/>
                      <w:szCs w:val="24"/>
                    </w:rPr>
                    <w:t>.</w:t>
                  </w:r>
                </w:p>
              </w:tc>
              <w:tc>
                <w:tcPr>
                  <w:tcW w:w="2142" w:type="dxa"/>
                  <w:vAlign w:val="center"/>
                </w:tcPr>
                <w:p w:rsidR="00EE606E" w:rsidRDefault="00EE606E" w:rsidP="002756DE">
                  <w:pPr>
                    <w:widowControl w:val="0"/>
                    <w:autoSpaceDE w:val="0"/>
                    <w:autoSpaceDN w:val="0"/>
                    <w:adjustRightInd w:val="0"/>
                    <w:spacing w:before="100" w:beforeAutospacing="1" w:after="100" w:afterAutospacing="1"/>
                    <w:contextualSpacing/>
                    <w:jc w:val="center"/>
                    <w:rPr>
                      <w:rFonts w:ascii="Times New Roman" w:hAnsi="Times New Roman" w:cs="Times New Roman"/>
                      <w:sz w:val="24"/>
                      <w:szCs w:val="24"/>
                    </w:rPr>
                  </w:pPr>
                </w:p>
              </w:tc>
              <w:tc>
                <w:tcPr>
                  <w:tcW w:w="1939" w:type="dxa"/>
                  <w:vAlign w:val="center"/>
                </w:tcPr>
                <w:p w:rsidR="00EE606E" w:rsidRPr="00326D03" w:rsidRDefault="00EE606E" w:rsidP="002756DE">
                  <w:pPr>
                    <w:spacing w:before="100" w:beforeAutospacing="1" w:after="100" w:afterAutospacing="1"/>
                    <w:contextualSpacing/>
                    <w:jc w:val="center"/>
                    <w:rPr>
                      <w:rFonts w:ascii="Times New Roman" w:hAnsi="Times New Roman" w:cs="Times New Roman"/>
                      <w:sz w:val="24"/>
                      <w:szCs w:val="24"/>
                      <w:shd w:val="clear" w:color="auto" w:fill="FEFEFE"/>
                    </w:rPr>
                  </w:pPr>
                  <w:r w:rsidRPr="00326D03">
                    <w:rPr>
                      <w:rFonts w:ascii="Times New Roman" w:hAnsi="Times New Roman" w:cs="Times New Roman"/>
                      <w:sz w:val="24"/>
                      <w:szCs w:val="24"/>
                      <w:shd w:val="clear" w:color="auto" w:fill="FEFEFE"/>
                    </w:rPr>
                    <w:t xml:space="preserve">Проекти, които се изпълняват на територията на Северозападен </w:t>
                  </w:r>
                  <w:r w:rsidRPr="00326D03">
                    <w:rPr>
                      <w:rFonts w:ascii="Times New Roman" w:hAnsi="Times New Roman" w:cs="Times New Roman"/>
                      <w:sz w:val="24"/>
                      <w:szCs w:val="24"/>
                      <w:shd w:val="clear" w:color="auto" w:fill="FEFEFE"/>
                    </w:rPr>
                    <w:lastRenderedPageBreak/>
                    <w:t>район на страната - област Ловеч</w:t>
                  </w:r>
                </w:p>
              </w:tc>
              <w:tc>
                <w:tcPr>
                  <w:tcW w:w="2496" w:type="dxa"/>
                  <w:vAlign w:val="center"/>
                </w:tcPr>
                <w:p w:rsidR="00EE606E" w:rsidRPr="00326D03" w:rsidRDefault="00EE606E" w:rsidP="002756DE">
                  <w:pPr>
                    <w:spacing w:before="100" w:beforeAutospacing="1" w:after="100" w:afterAutospacing="1"/>
                    <w:contextualSpacing/>
                    <w:jc w:val="center"/>
                    <w:rPr>
                      <w:rFonts w:ascii="Times New Roman" w:hAnsi="Times New Roman" w:cs="Times New Roman"/>
                      <w:sz w:val="24"/>
                      <w:szCs w:val="24"/>
                      <w:shd w:val="clear" w:color="auto" w:fill="FEFEFE"/>
                    </w:rPr>
                  </w:pPr>
                  <w:r w:rsidRPr="00326D03">
                    <w:rPr>
                      <w:rFonts w:ascii="Times New Roman" w:hAnsi="Times New Roman" w:cs="Times New Roman"/>
                      <w:sz w:val="24"/>
                      <w:szCs w:val="24"/>
                      <w:shd w:val="clear" w:color="auto" w:fill="FEFEFE"/>
                    </w:rPr>
                    <w:lastRenderedPageBreak/>
                    <w:t>-</w:t>
                  </w:r>
                </w:p>
              </w:tc>
              <w:tc>
                <w:tcPr>
                  <w:tcW w:w="1645" w:type="dxa"/>
                  <w:vAlign w:val="center"/>
                </w:tcPr>
                <w:p w:rsidR="00EE606E" w:rsidRPr="00326D03" w:rsidRDefault="00EE606E" w:rsidP="002756DE">
                  <w:pPr>
                    <w:spacing w:before="100" w:beforeAutospacing="1" w:after="100" w:afterAutospacing="1"/>
                    <w:contextualSpacing/>
                    <w:jc w:val="center"/>
                    <w:rPr>
                      <w:rFonts w:ascii="Times New Roman" w:hAnsi="Times New Roman" w:cs="Times New Roman"/>
                      <w:sz w:val="24"/>
                      <w:szCs w:val="24"/>
                      <w:shd w:val="clear" w:color="auto" w:fill="FEFEFE"/>
                    </w:rPr>
                  </w:pPr>
                  <w:r w:rsidRPr="00326D03">
                    <w:rPr>
                      <w:rFonts w:ascii="Times New Roman" w:hAnsi="Times New Roman" w:cs="Times New Roman"/>
                      <w:sz w:val="24"/>
                      <w:szCs w:val="24"/>
                      <w:shd w:val="clear" w:color="auto" w:fill="FEFEFE"/>
                    </w:rPr>
                    <w:t>2</w:t>
                  </w:r>
                </w:p>
              </w:tc>
            </w:tr>
            <w:tr w:rsidR="00EE606E" w:rsidTr="00280D3E">
              <w:tc>
                <w:tcPr>
                  <w:tcW w:w="764" w:type="dxa"/>
                  <w:vAlign w:val="center"/>
                </w:tcPr>
                <w:p w:rsidR="00EE606E" w:rsidRDefault="00EE606E" w:rsidP="002756DE">
                  <w:pPr>
                    <w:widowControl w:val="0"/>
                    <w:autoSpaceDE w:val="0"/>
                    <w:autoSpaceDN w:val="0"/>
                    <w:adjustRightInd w:val="0"/>
                    <w:spacing w:before="100" w:beforeAutospacing="1"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7.3</w:t>
                  </w:r>
                  <w:r w:rsidR="00280D3E">
                    <w:rPr>
                      <w:rFonts w:ascii="Times New Roman" w:hAnsi="Times New Roman" w:cs="Times New Roman"/>
                      <w:sz w:val="24"/>
                      <w:szCs w:val="24"/>
                    </w:rPr>
                    <w:t>.</w:t>
                  </w:r>
                </w:p>
              </w:tc>
              <w:tc>
                <w:tcPr>
                  <w:tcW w:w="2142" w:type="dxa"/>
                  <w:vAlign w:val="center"/>
                </w:tcPr>
                <w:p w:rsidR="00EE606E" w:rsidRDefault="00EE606E" w:rsidP="002756DE">
                  <w:pPr>
                    <w:widowControl w:val="0"/>
                    <w:autoSpaceDE w:val="0"/>
                    <w:autoSpaceDN w:val="0"/>
                    <w:adjustRightInd w:val="0"/>
                    <w:spacing w:before="100" w:beforeAutospacing="1" w:after="100" w:afterAutospacing="1"/>
                    <w:contextualSpacing/>
                    <w:jc w:val="center"/>
                    <w:rPr>
                      <w:rFonts w:ascii="Times New Roman" w:hAnsi="Times New Roman" w:cs="Times New Roman"/>
                      <w:sz w:val="24"/>
                      <w:szCs w:val="24"/>
                    </w:rPr>
                  </w:pPr>
                </w:p>
              </w:tc>
              <w:tc>
                <w:tcPr>
                  <w:tcW w:w="1939" w:type="dxa"/>
                  <w:vAlign w:val="center"/>
                </w:tcPr>
                <w:p w:rsidR="00EE606E" w:rsidRPr="00C63BAA"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r w:rsidRPr="00C63BAA">
                    <w:rPr>
                      <w:rFonts w:ascii="Times New Roman" w:hAnsi="Times New Roman" w:cs="Times New Roman"/>
                      <w:sz w:val="24"/>
                      <w:szCs w:val="24"/>
                      <w:highlight w:val="white"/>
                      <w:shd w:val="clear" w:color="auto" w:fill="FEFEFE"/>
                    </w:rPr>
                    <w:t>Проекти, които се изпълняват на територията на Северозападен район на страната - област Видин, област Враца и област Монтана</w:t>
                  </w:r>
                </w:p>
              </w:tc>
              <w:tc>
                <w:tcPr>
                  <w:tcW w:w="2496" w:type="dxa"/>
                  <w:vAlign w:val="center"/>
                </w:tcPr>
                <w:p w:rsidR="00EE606E" w:rsidRPr="00C63BAA"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r w:rsidRPr="00C63BAA">
                    <w:rPr>
                      <w:rFonts w:ascii="Times New Roman" w:hAnsi="Times New Roman" w:cs="Times New Roman"/>
                      <w:sz w:val="24"/>
                      <w:szCs w:val="24"/>
                      <w:highlight w:val="white"/>
                      <w:shd w:val="clear" w:color="auto" w:fill="FEFEFE"/>
                    </w:rPr>
                    <w:t>-</w:t>
                  </w:r>
                </w:p>
              </w:tc>
              <w:tc>
                <w:tcPr>
                  <w:tcW w:w="1645" w:type="dxa"/>
                  <w:vAlign w:val="center"/>
                </w:tcPr>
                <w:p w:rsidR="00EE606E" w:rsidRPr="00C63BAA" w:rsidRDefault="00EE606E" w:rsidP="002756DE">
                  <w:pPr>
                    <w:spacing w:before="100" w:beforeAutospacing="1" w:after="100" w:afterAutospacing="1"/>
                    <w:contextualSpacing/>
                    <w:jc w:val="center"/>
                    <w:rPr>
                      <w:rFonts w:ascii="Times New Roman" w:hAnsi="Times New Roman" w:cs="Times New Roman"/>
                      <w:sz w:val="24"/>
                      <w:szCs w:val="24"/>
                      <w:highlight w:val="white"/>
                      <w:shd w:val="clear" w:color="auto" w:fill="FEFEFE"/>
                    </w:rPr>
                  </w:pPr>
                  <w:r w:rsidRPr="00C63BAA">
                    <w:rPr>
                      <w:rFonts w:ascii="Times New Roman" w:hAnsi="Times New Roman" w:cs="Times New Roman"/>
                      <w:sz w:val="24"/>
                      <w:szCs w:val="24"/>
                      <w:highlight w:val="white"/>
                      <w:shd w:val="clear" w:color="auto" w:fill="FEFEFE"/>
                    </w:rPr>
                    <w:t>5</w:t>
                  </w:r>
                </w:p>
              </w:tc>
            </w:tr>
            <w:tr w:rsidR="00EE606E" w:rsidTr="00280D3E">
              <w:tc>
                <w:tcPr>
                  <w:tcW w:w="764" w:type="dxa"/>
                  <w:vAlign w:val="center"/>
                </w:tcPr>
                <w:p w:rsidR="00EE606E" w:rsidRDefault="00EE606E" w:rsidP="002756DE">
                  <w:pPr>
                    <w:widowControl w:val="0"/>
                    <w:autoSpaceDE w:val="0"/>
                    <w:autoSpaceDN w:val="0"/>
                    <w:adjustRightInd w:val="0"/>
                    <w:spacing w:before="100" w:beforeAutospacing="1"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8</w:t>
                  </w:r>
                  <w:r w:rsidR="00280D3E">
                    <w:rPr>
                      <w:rFonts w:ascii="Times New Roman" w:hAnsi="Times New Roman" w:cs="Times New Roman"/>
                      <w:sz w:val="24"/>
                      <w:szCs w:val="24"/>
                    </w:rPr>
                    <w:t>.</w:t>
                  </w:r>
                </w:p>
              </w:tc>
              <w:tc>
                <w:tcPr>
                  <w:tcW w:w="2142" w:type="dxa"/>
                  <w:vAlign w:val="center"/>
                </w:tcPr>
                <w:p w:rsidR="00EE606E" w:rsidRDefault="00EE606E" w:rsidP="002756DE">
                  <w:pPr>
                    <w:widowControl w:val="0"/>
                    <w:autoSpaceDE w:val="0"/>
                    <w:autoSpaceDN w:val="0"/>
                    <w:adjustRightInd w:val="0"/>
                    <w:spacing w:before="100" w:beforeAutospacing="1" w:after="100" w:afterAutospacing="1"/>
                    <w:contextualSpacing/>
                    <w:jc w:val="center"/>
                    <w:rPr>
                      <w:rFonts w:ascii="Times New Roman" w:hAnsi="Times New Roman" w:cs="Times New Roman"/>
                      <w:sz w:val="24"/>
                      <w:szCs w:val="24"/>
                    </w:rPr>
                  </w:pPr>
                  <w:r w:rsidRPr="00C63BAA">
                    <w:rPr>
                      <w:rFonts w:ascii="Times New Roman" w:hAnsi="Times New Roman" w:cs="Times New Roman"/>
                      <w:bCs/>
                      <w:color w:val="000000"/>
                      <w:sz w:val="24"/>
                      <w:szCs w:val="24"/>
                    </w:rPr>
                    <w:t>Проекти на кандидати, които извършват селскостопанска дейност или преработка на селскостопански продукти от най-малко три години и не са получавали финансова помощ за сходна дейност</w:t>
                  </w:r>
                </w:p>
              </w:tc>
              <w:tc>
                <w:tcPr>
                  <w:tcW w:w="1939" w:type="dxa"/>
                  <w:vAlign w:val="center"/>
                </w:tcPr>
                <w:p w:rsidR="00EE606E" w:rsidRDefault="00EE606E" w:rsidP="002756DE">
                  <w:pPr>
                    <w:widowControl w:val="0"/>
                    <w:autoSpaceDE w:val="0"/>
                    <w:autoSpaceDN w:val="0"/>
                    <w:adjustRightInd w:val="0"/>
                    <w:spacing w:before="100" w:beforeAutospacing="1" w:after="100" w:afterAutospacing="1"/>
                    <w:contextualSpacing/>
                    <w:jc w:val="center"/>
                    <w:rPr>
                      <w:rFonts w:ascii="Times New Roman" w:hAnsi="Times New Roman" w:cs="Times New Roman"/>
                      <w:sz w:val="24"/>
                      <w:szCs w:val="24"/>
                    </w:rPr>
                  </w:pPr>
                </w:p>
              </w:tc>
              <w:tc>
                <w:tcPr>
                  <w:tcW w:w="2496" w:type="dxa"/>
                  <w:vAlign w:val="center"/>
                </w:tcPr>
                <w:p w:rsidR="00EE606E" w:rsidRDefault="00EE606E" w:rsidP="002756DE">
                  <w:pPr>
                    <w:widowControl w:val="0"/>
                    <w:autoSpaceDE w:val="0"/>
                    <w:autoSpaceDN w:val="0"/>
                    <w:adjustRightInd w:val="0"/>
                    <w:spacing w:before="100" w:beforeAutospacing="1" w:after="100" w:afterAutospacing="1"/>
                    <w:contextualSpacing/>
                    <w:jc w:val="center"/>
                    <w:rPr>
                      <w:rFonts w:ascii="Times New Roman" w:hAnsi="Times New Roman" w:cs="Times New Roman"/>
                      <w:sz w:val="24"/>
                      <w:szCs w:val="24"/>
                    </w:rPr>
                  </w:pPr>
                </w:p>
              </w:tc>
              <w:tc>
                <w:tcPr>
                  <w:tcW w:w="1645" w:type="dxa"/>
                  <w:vAlign w:val="center"/>
                </w:tcPr>
                <w:p w:rsidR="00EE606E" w:rsidRDefault="00EE606E" w:rsidP="002756DE">
                  <w:pPr>
                    <w:widowControl w:val="0"/>
                    <w:autoSpaceDE w:val="0"/>
                    <w:autoSpaceDN w:val="0"/>
                    <w:adjustRightInd w:val="0"/>
                    <w:spacing w:before="100" w:beforeAutospacing="1"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15</w:t>
                  </w:r>
                </w:p>
              </w:tc>
            </w:tr>
            <w:tr w:rsidR="00280D3E" w:rsidTr="00280D3E">
              <w:tc>
                <w:tcPr>
                  <w:tcW w:w="764" w:type="dxa"/>
                </w:tcPr>
                <w:p w:rsidR="00280D3E" w:rsidRDefault="00280D3E" w:rsidP="002756DE">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8.1.</w:t>
                  </w:r>
                </w:p>
              </w:tc>
              <w:tc>
                <w:tcPr>
                  <w:tcW w:w="2142" w:type="dxa"/>
                </w:tcPr>
                <w:p w:rsidR="00280D3E" w:rsidRDefault="00280D3E" w:rsidP="002756DE">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p>
              </w:tc>
              <w:tc>
                <w:tcPr>
                  <w:tcW w:w="1939" w:type="dxa"/>
                  <w:vMerge w:val="restart"/>
                </w:tcPr>
                <w:p w:rsidR="00280D3E" w:rsidRDefault="00280D3E" w:rsidP="002756DE">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C63BAA">
                    <w:rPr>
                      <w:rFonts w:ascii="Times New Roman" w:hAnsi="Times New Roman" w:cs="Times New Roman"/>
                      <w:sz w:val="24"/>
                      <w:szCs w:val="24"/>
                    </w:rPr>
                    <w:t>Проекти, представени от земеделски стопани производители на селскостопански продукти</w:t>
                  </w:r>
                </w:p>
              </w:tc>
              <w:tc>
                <w:tcPr>
                  <w:tcW w:w="2496" w:type="dxa"/>
                </w:tcPr>
                <w:p w:rsidR="00280D3E" w:rsidRDefault="00280D3E" w:rsidP="002756DE">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proofErr w:type="spellStart"/>
                  <w:r w:rsidRPr="00C63BAA">
                    <w:rPr>
                      <w:rFonts w:ascii="Times New Roman" w:hAnsi="Times New Roman" w:cs="Times New Roman"/>
                      <w:color w:val="000000"/>
                      <w:sz w:val="24"/>
                      <w:szCs w:val="24"/>
                    </w:rPr>
                    <w:t>Средносписъчният</w:t>
                  </w:r>
                  <w:proofErr w:type="spellEnd"/>
                  <w:r w:rsidRPr="00C63BAA">
                    <w:rPr>
                      <w:rFonts w:ascii="Times New Roman" w:hAnsi="Times New Roman" w:cs="Times New Roman"/>
                      <w:color w:val="000000"/>
                      <w:sz w:val="24"/>
                      <w:szCs w:val="24"/>
                    </w:rPr>
                    <w:t xml:space="preserve"> брой на персонала за всяка от последните 3 години е най-малко 5 и този брой ще бъде запазен с изпълнение на инвестициите по проекта, като </w:t>
                  </w:r>
                  <w:r w:rsidRPr="00C63BAA">
                    <w:rPr>
                      <w:rFonts w:ascii="Times New Roman" w:hAnsi="Times New Roman" w:cs="Times New Roman"/>
                      <w:bCs/>
                      <w:color w:val="000000"/>
                      <w:sz w:val="24"/>
                      <w:szCs w:val="24"/>
                    </w:rPr>
                    <w:t xml:space="preserve">кандидата не е получавал финансова помощ по мярка 123 „Добавяне на стойност към земеделски и горски продукти“, мярка 121 „Модернизиране на земеделските стопанства“ за преработка (ПРСР 2007-2013 г.) или подмярка 4.2 „Инвестиции в преработка/маркетинг на селскостопански </w:t>
                  </w:r>
                  <w:r w:rsidRPr="00C63BAA">
                    <w:rPr>
                      <w:rFonts w:ascii="Times New Roman" w:hAnsi="Times New Roman" w:cs="Times New Roman"/>
                      <w:bCs/>
                      <w:color w:val="000000"/>
                      <w:sz w:val="24"/>
                      <w:szCs w:val="24"/>
                    </w:rPr>
                    <w:lastRenderedPageBreak/>
                    <w:t>продукти“  (ПРСР 2014-2020 г.)</w:t>
                  </w:r>
                </w:p>
              </w:tc>
              <w:tc>
                <w:tcPr>
                  <w:tcW w:w="1645" w:type="dxa"/>
                  <w:vAlign w:val="center"/>
                </w:tcPr>
                <w:p w:rsidR="00280D3E" w:rsidRDefault="00280D3E" w:rsidP="002756DE">
                  <w:pPr>
                    <w:widowControl w:val="0"/>
                    <w:autoSpaceDE w:val="0"/>
                    <w:autoSpaceDN w:val="0"/>
                    <w:adjustRightInd w:val="0"/>
                    <w:spacing w:before="100" w:beforeAutospacing="1"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lastRenderedPageBreak/>
                    <w:t>15</w:t>
                  </w:r>
                </w:p>
              </w:tc>
            </w:tr>
            <w:tr w:rsidR="00280D3E" w:rsidTr="00280D3E">
              <w:tc>
                <w:tcPr>
                  <w:tcW w:w="764" w:type="dxa"/>
                </w:tcPr>
                <w:p w:rsidR="00280D3E" w:rsidRDefault="00280D3E" w:rsidP="002756DE">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8.2.</w:t>
                  </w:r>
                </w:p>
              </w:tc>
              <w:tc>
                <w:tcPr>
                  <w:tcW w:w="2142" w:type="dxa"/>
                </w:tcPr>
                <w:p w:rsidR="00280D3E" w:rsidRDefault="00280D3E" w:rsidP="002756DE">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p>
              </w:tc>
              <w:tc>
                <w:tcPr>
                  <w:tcW w:w="1939" w:type="dxa"/>
                  <w:vMerge/>
                </w:tcPr>
                <w:p w:rsidR="00280D3E" w:rsidRDefault="00280D3E" w:rsidP="002756DE">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p>
              </w:tc>
              <w:tc>
                <w:tcPr>
                  <w:tcW w:w="2496" w:type="dxa"/>
                </w:tcPr>
                <w:p w:rsidR="00280D3E" w:rsidRDefault="00280D3E" w:rsidP="002756DE">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proofErr w:type="spellStart"/>
                  <w:r w:rsidRPr="00C63BAA">
                    <w:rPr>
                      <w:rFonts w:ascii="Times New Roman" w:hAnsi="Times New Roman" w:cs="Times New Roman"/>
                      <w:color w:val="000000"/>
                      <w:sz w:val="24"/>
                      <w:szCs w:val="24"/>
                    </w:rPr>
                    <w:t>Средносписъчният</w:t>
                  </w:r>
                  <w:proofErr w:type="spellEnd"/>
                  <w:r w:rsidRPr="00C63BAA">
                    <w:rPr>
                      <w:rFonts w:ascii="Times New Roman" w:hAnsi="Times New Roman" w:cs="Times New Roman"/>
                      <w:color w:val="000000"/>
                      <w:sz w:val="24"/>
                      <w:szCs w:val="24"/>
                    </w:rPr>
                    <w:t xml:space="preserve"> брой на персонала за всяка от последните 3 години е най-малко 5 и този брой ще бъде запазен с изпълнение на инвестициите по проекта, като </w:t>
                  </w:r>
                  <w:r w:rsidRPr="00C63BAA">
                    <w:rPr>
                      <w:rFonts w:ascii="Times New Roman" w:hAnsi="Times New Roman" w:cs="Times New Roman"/>
                      <w:bCs/>
                      <w:color w:val="000000"/>
                      <w:sz w:val="24"/>
                      <w:szCs w:val="24"/>
                    </w:rPr>
                    <w:t>кандидата е получавал финансова помощ по мярка 123 „Добавяне на стойност към земеделски и горски продукти“, мярка 121 „Модернизиране на земеделските стопанства“ за преработка (ПРСР 2007-2013 г.) или подмярка 4.2 „Инвестиции в преработка/маркетинг на селскостопански продукти“  (ПРСР 2014-2020 г.)</w:t>
                  </w:r>
                </w:p>
              </w:tc>
              <w:tc>
                <w:tcPr>
                  <w:tcW w:w="1645" w:type="dxa"/>
                  <w:vAlign w:val="center"/>
                </w:tcPr>
                <w:p w:rsidR="00280D3E" w:rsidRDefault="00280D3E" w:rsidP="002756DE">
                  <w:pPr>
                    <w:widowControl w:val="0"/>
                    <w:autoSpaceDE w:val="0"/>
                    <w:autoSpaceDN w:val="0"/>
                    <w:adjustRightInd w:val="0"/>
                    <w:spacing w:before="100" w:beforeAutospacing="1"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10</w:t>
                  </w:r>
                </w:p>
              </w:tc>
            </w:tr>
            <w:tr w:rsidR="00280D3E" w:rsidTr="00280D3E">
              <w:tc>
                <w:tcPr>
                  <w:tcW w:w="764" w:type="dxa"/>
                </w:tcPr>
                <w:p w:rsidR="00280D3E" w:rsidRDefault="00280D3E" w:rsidP="002756DE">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8.3.</w:t>
                  </w:r>
                </w:p>
              </w:tc>
              <w:tc>
                <w:tcPr>
                  <w:tcW w:w="2142" w:type="dxa"/>
                </w:tcPr>
                <w:p w:rsidR="00280D3E" w:rsidRDefault="00280D3E" w:rsidP="002756DE">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p>
              </w:tc>
              <w:tc>
                <w:tcPr>
                  <w:tcW w:w="1939" w:type="dxa"/>
                  <w:vMerge w:val="restart"/>
                </w:tcPr>
                <w:p w:rsidR="00280D3E" w:rsidRDefault="00280D3E" w:rsidP="002756DE">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C63BAA">
                    <w:rPr>
                      <w:rFonts w:ascii="Times New Roman" w:hAnsi="Times New Roman" w:cs="Times New Roman"/>
                      <w:sz w:val="24"/>
                      <w:szCs w:val="24"/>
                    </w:rPr>
                    <w:t>Проекти, представени от кандидати, преработватели на селскостопанска продукция</w:t>
                  </w:r>
                </w:p>
              </w:tc>
              <w:tc>
                <w:tcPr>
                  <w:tcW w:w="2496" w:type="dxa"/>
                </w:tcPr>
                <w:p w:rsidR="00280D3E" w:rsidRDefault="00280D3E" w:rsidP="002756DE">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proofErr w:type="spellStart"/>
                  <w:r w:rsidRPr="00C63BAA">
                    <w:rPr>
                      <w:rFonts w:ascii="Times New Roman" w:hAnsi="Times New Roman" w:cs="Times New Roman"/>
                      <w:color w:val="000000"/>
                      <w:sz w:val="24"/>
                      <w:szCs w:val="24"/>
                    </w:rPr>
                    <w:t>Средносписъчният</w:t>
                  </w:r>
                  <w:proofErr w:type="spellEnd"/>
                  <w:r w:rsidRPr="00C63BAA">
                    <w:rPr>
                      <w:rFonts w:ascii="Times New Roman" w:hAnsi="Times New Roman" w:cs="Times New Roman"/>
                      <w:color w:val="000000"/>
                      <w:sz w:val="24"/>
                      <w:szCs w:val="24"/>
                    </w:rPr>
                    <w:t xml:space="preserve"> брой на персонала за всяка от последните 3 години е най-малко 15 и този брой ще бъде запазен с изпълнение на инвестициите по проекта, като </w:t>
                  </w:r>
                  <w:r w:rsidRPr="00C63BAA">
                    <w:rPr>
                      <w:rFonts w:ascii="Times New Roman" w:hAnsi="Times New Roman" w:cs="Times New Roman"/>
                      <w:bCs/>
                      <w:color w:val="000000"/>
                      <w:sz w:val="24"/>
                      <w:szCs w:val="24"/>
                    </w:rPr>
                    <w:t xml:space="preserve">кандидата не е получавал финансова помощ по мярка 123 „Добавяне на стойност към земеделски и горски продукти“, мярка 121 „Модернизиране на земеделските стопанства“ за преработка (ПРСР 2007-2013 г.) или подмярка 4.2 </w:t>
                  </w:r>
                  <w:r w:rsidRPr="00C63BAA">
                    <w:rPr>
                      <w:rFonts w:ascii="Times New Roman" w:hAnsi="Times New Roman" w:cs="Times New Roman"/>
                      <w:bCs/>
                      <w:color w:val="000000"/>
                      <w:sz w:val="24"/>
                      <w:szCs w:val="24"/>
                    </w:rPr>
                    <w:lastRenderedPageBreak/>
                    <w:t>„Инвестиции в преработка/маркетинг на селскостопански продукти“  (ПРСР 2014-2020 г.)</w:t>
                  </w:r>
                </w:p>
              </w:tc>
              <w:tc>
                <w:tcPr>
                  <w:tcW w:w="1645" w:type="dxa"/>
                  <w:vAlign w:val="center"/>
                </w:tcPr>
                <w:p w:rsidR="00280D3E" w:rsidRDefault="00280D3E" w:rsidP="002756DE">
                  <w:pPr>
                    <w:widowControl w:val="0"/>
                    <w:autoSpaceDE w:val="0"/>
                    <w:autoSpaceDN w:val="0"/>
                    <w:adjustRightInd w:val="0"/>
                    <w:spacing w:before="100" w:beforeAutospacing="1"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lastRenderedPageBreak/>
                    <w:t>15</w:t>
                  </w:r>
                </w:p>
              </w:tc>
            </w:tr>
            <w:tr w:rsidR="00280D3E" w:rsidTr="00280D3E">
              <w:tc>
                <w:tcPr>
                  <w:tcW w:w="764" w:type="dxa"/>
                </w:tcPr>
                <w:p w:rsidR="00280D3E" w:rsidRDefault="00280D3E" w:rsidP="002756DE">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8.4.</w:t>
                  </w:r>
                </w:p>
              </w:tc>
              <w:tc>
                <w:tcPr>
                  <w:tcW w:w="2142" w:type="dxa"/>
                </w:tcPr>
                <w:p w:rsidR="00280D3E" w:rsidRDefault="00280D3E" w:rsidP="002756DE">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p>
              </w:tc>
              <w:tc>
                <w:tcPr>
                  <w:tcW w:w="1939" w:type="dxa"/>
                  <w:vMerge/>
                </w:tcPr>
                <w:p w:rsidR="00280D3E" w:rsidRDefault="00280D3E" w:rsidP="002756DE">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p>
              </w:tc>
              <w:tc>
                <w:tcPr>
                  <w:tcW w:w="2496" w:type="dxa"/>
                </w:tcPr>
                <w:p w:rsidR="00280D3E" w:rsidRDefault="00280D3E" w:rsidP="002756DE">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proofErr w:type="spellStart"/>
                  <w:r w:rsidRPr="00C63BAA">
                    <w:rPr>
                      <w:rFonts w:ascii="Times New Roman" w:hAnsi="Times New Roman" w:cs="Times New Roman"/>
                      <w:color w:val="000000"/>
                      <w:sz w:val="24"/>
                      <w:szCs w:val="24"/>
                    </w:rPr>
                    <w:t>Средносписъчният</w:t>
                  </w:r>
                  <w:proofErr w:type="spellEnd"/>
                  <w:r w:rsidRPr="00C63BAA">
                    <w:rPr>
                      <w:rFonts w:ascii="Times New Roman" w:hAnsi="Times New Roman" w:cs="Times New Roman"/>
                      <w:color w:val="000000"/>
                      <w:sz w:val="24"/>
                      <w:szCs w:val="24"/>
                    </w:rPr>
                    <w:t xml:space="preserve"> брой на персонала за всяка от последните 3 години е най-малко 15 и този брой ще бъде запазен с изпълнение на инвестициите по проекта, като </w:t>
                  </w:r>
                  <w:r w:rsidRPr="00C63BAA">
                    <w:rPr>
                      <w:rFonts w:ascii="Times New Roman" w:hAnsi="Times New Roman" w:cs="Times New Roman"/>
                      <w:bCs/>
                      <w:color w:val="000000"/>
                      <w:sz w:val="24"/>
                      <w:szCs w:val="24"/>
                    </w:rPr>
                    <w:t>кандидата е получавал финансова помощ по мярка 123 „Добавяне на стойност към земеделски и горски продукти“, мярка 121 „Модернизиране на земеделските стопанства“ за преработка (ПРСР 2007-2013 г.) или подмярка 4.2 „Инвестиции в преработка/маркетинг на селскостопански продукти“  (ПРСР 2014-2020 г.)</w:t>
                  </w:r>
                </w:p>
              </w:tc>
              <w:tc>
                <w:tcPr>
                  <w:tcW w:w="1645" w:type="dxa"/>
                  <w:vAlign w:val="center"/>
                </w:tcPr>
                <w:p w:rsidR="00280D3E" w:rsidRDefault="00280D3E" w:rsidP="002756DE">
                  <w:pPr>
                    <w:widowControl w:val="0"/>
                    <w:autoSpaceDE w:val="0"/>
                    <w:autoSpaceDN w:val="0"/>
                    <w:adjustRightInd w:val="0"/>
                    <w:spacing w:before="100" w:beforeAutospacing="1"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10</w:t>
                  </w:r>
                </w:p>
              </w:tc>
            </w:tr>
            <w:tr w:rsidR="00EE606E" w:rsidTr="00280D3E">
              <w:tc>
                <w:tcPr>
                  <w:tcW w:w="764" w:type="dxa"/>
                  <w:vAlign w:val="center"/>
                </w:tcPr>
                <w:p w:rsidR="00EE606E" w:rsidRDefault="00280D3E" w:rsidP="002756DE">
                  <w:pPr>
                    <w:widowControl w:val="0"/>
                    <w:autoSpaceDE w:val="0"/>
                    <w:autoSpaceDN w:val="0"/>
                    <w:adjustRightInd w:val="0"/>
                    <w:spacing w:before="100" w:beforeAutospacing="1"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9.</w:t>
                  </w:r>
                </w:p>
              </w:tc>
              <w:tc>
                <w:tcPr>
                  <w:tcW w:w="2142" w:type="dxa"/>
                  <w:vAlign w:val="center"/>
                </w:tcPr>
                <w:p w:rsidR="00EE606E" w:rsidRDefault="00280D3E" w:rsidP="002756DE">
                  <w:pPr>
                    <w:widowControl w:val="0"/>
                    <w:autoSpaceDE w:val="0"/>
                    <w:autoSpaceDN w:val="0"/>
                    <w:adjustRightInd w:val="0"/>
                    <w:spacing w:before="100" w:beforeAutospacing="1" w:after="100" w:afterAutospacing="1"/>
                    <w:contextualSpacing/>
                    <w:jc w:val="center"/>
                    <w:rPr>
                      <w:rFonts w:ascii="Times New Roman" w:hAnsi="Times New Roman" w:cs="Times New Roman"/>
                      <w:sz w:val="24"/>
                      <w:szCs w:val="24"/>
                    </w:rPr>
                  </w:pPr>
                  <w:r w:rsidRPr="00C63BAA">
                    <w:rPr>
                      <w:rFonts w:ascii="Times New Roman" w:hAnsi="Times New Roman" w:cs="Times New Roman"/>
                      <w:sz w:val="24"/>
                      <w:szCs w:val="24"/>
                    </w:rPr>
                    <w:t>Проекти, насърчаващи интеграцията на земеделските производители и преработвателни предприятия с разширен достъп до пазари за произвежданата от тях продукция, включително експортна активност</w:t>
                  </w:r>
                </w:p>
              </w:tc>
              <w:tc>
                <w:tcPr>
                  <w:tcW w:w="1939" w:type="dxa"/>
                </w:tcPr>
                <w:p w:rsidR="00EE606E" w:rsidRDefault="00EE606E" w:rsidP="002756DE">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p>
              </w:tc>
              <w:tc>
                <w:tcPr>
                  <w:tcW w:w="2496" w:type="dxa"/>
                </w:tcPr>
                <w:p w:rsidR="00EE606E" w:rsidRDefault="00EE606E" w:rsidP="002756DE">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p>
              </w:tc>
              <w:tc>
                <w:tcPr>
                  <w:tcW w:w="1645" w:type="dxa"/>
                  <w:vAlign w:val="center"/>
                </w:tcPr>
                <w:p w:rsidR="00EE606E" w:rsidRDefault="00280D3E" w:rsidP="002756DE">
                  <w:pPr>
                    <w:widowControl w:val="0"/>
                    <w:autoSpaceDE w:val="0"/>
                    <w:autoSpaceDN w:val="0"/>
                    <w:adjustRightInd w:val="0"/>
                    <w:spacing w:before="100" w:beforeAutospacing="1"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13</w:t>
                  </w:r>
                </w:p>
              </w:tc>
            </w:tr>
            <w:tr w:rsidR="00280D3E" w:rsidTr="003D376E">
              <w:tc>
                <w:tcPr>
                  <w:tcW w:w="764" w:type="dxa"/>
                  <w:vAlign w:val="center"/>
                </w:tcPr>
                <w:p w:rsidR="00280D3E" w:rsidRDefault="00280D3E" w:rsidP="002756DE">
                  <w:pPr>
                    <w:widowControl w:val="0"/>
                    <w:autoSpaceDE w:val="0"/>
                    <w:autoSpaceDN w:val="0"/>
                    <w:adjustRightInd w:val="0"/>
                    <w:spacing w:before="100" w:beforeAutospacing="1"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9.1.</w:t>
                  </w:r>
                </w:p>
              </w:tc>
              <w:tc>
                <w:tcPr>
                  <w:tcW w:w="2142" w:type="dxa"/>
                </w:tcPr>
                <w:p w:rsidR="00280D3E" w:rsidRDefault="00280D3E" w:rsidP="002756DE">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p>
              </w:tc>
              <w:tc>
                <w:tcPr>
                  <w:tcW w:w="1939" w:type="dxa"/>
                </w:tcPr>
                <w:p w:rsidR="00280D3E" w:rsidRDefault="00280D3E" w:rsidP="002756DE">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p>
              </w:tc>
              <w:tc>
                <w:tcPr>
                  <w:tcW w:w="2496" w:type="dxa"/>
                </w:tcPr>
                <w:p w:rsidR="00280D3E" w:rsidRDefault="00280D3E" w:rsidP="002756DE">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C63BAA">
                    <w:rPr>
                      <w:rFonts w:ascii="Times New Roman" w:hAnsi="Times New Roman" w:cs="Times New Roman"/>
                      <w:sz w:val="24"/>
                      <w:szCs w:val="24"/>
                    </w:rPr>
                    <w:t>От 2 % до 10 % от</w:t>
                  </w:r>
                  <w:r w:rsidR="00393162">
                    <w:rPr>
                      <w:rFonts w:ascii="Times New Roman" w:hAnsi="Times New Roman" w:cs="Times New Roman"/>
                      <w:sz w:val="24"/>
                      <w:szCs w:val="24"/>
                    </w:rPr>
                    <w:t xml:space="preserve"> </w:t>
                  </w:r>
                  <w:r w:rsidRPr="00C63BAA">
                    <w:rPr>
                      <w:rFonts w:ascii="Times New Roman" w:hAnsi="Times New Roman" w:cs="Times New Roman"/>
                      <w:sz w:val="24"/>
                      <w:szCs w:val="24"/>
                    </w:rPr>
                    <w:t xml:space="preserve">приходите на кандидата за предходните три </w:t>
                  </w:r>
                  <w:r w:rsidRPr="00C63BAA">
                    <w:rPr>
                      <w:rFonts w:ascii="Times New Roman" w:hAnsi="Times New Roman" w:cs="Times New Roman"/>
                      <w:sz w:val="24"/>
                      <w:szCs w:val="24"/>
                    </w:rPr>
                    <w:lastRenderedPageBreak/>
                    <w:t>финансови години са от реализиран износ и/или вътрешно общностни доставки на произведени или преработени селскостопански продукти</w:t>
                  </w:r>
                </w:p>
              </w:tc>
              <w:tc>
                <w:tcPr>
                  <w:tcW w:w="1645" w:type="dxa"/>
                  <w:vAlign w:val="center"/>
                </w:tcPr>
                <w:p w:rsidR="00280D3E" w:rsidRDefault="00280D3E" w:rsidP="002756DE">
                  <w:pPr>
                    <w:widowControl w:val="0"/>
                    <w:autoSpaceDE w:val="0"/>
                    <w:autoSpaceDN w:val="0"/>
                    <w:adjustRightInd w:val="0"/>
                    <w:spacing w:before="100" w:beforeAutospacing="1"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lastRenderedPageBreak/>
                    <w:t>8</w:t>
                  </w:r>
                </w:p>
              </w:tc>
            </w:tr>
            <w:tr w:rsidR="00280D3E" w:rsidTr="003D376E">
              <w:tc>
                <w:tcPr>
                  <w:tcW w:w="764" w:type="dxa"/>
                  <w:vAlign w:val="center"/>
                </w:tcPr>
                <w:p w:rsidR="00280D3E" w:rsidRDefault="00280D3E" w:rsidP="002756DE">
                  <w:pPr>
                    <w:widowControl w:val="0"/>
                    <w:autoSpaceDE w:val="0"/>
                    <w:autoSpaceDN w:val="0"/>
                    <w:adjustRightInd w:val="0"/>
                    <w:spacing w:before="100" w:beforeAutospacing="1"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9.2.</w:t>
                  </w:r>
                </w:p>
              </w:tc>
              <w:tc>
                <w:tcPr>
                  <w:tcW w:w="2142" w:type="dxa"/>
                </w:tcPr>
                <w:p w:rsidR="00280D3E" w:rsidRDefault="00280D3E" w:rsidP="002756DE">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p>
              </w:tc>
              <w:tc>
                <w:tcPr>
                  <w:tcW w:w="1939" w:type="dxa"/>
                </w:tcPr>
                <w:p w:rsidR="00280D3E" w:rsidRDefault="00280D3E" w:rsidP="002756DE">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p>
              </w:tc>
              <w:tc>
                <w:tcPr>
                  <w:tcW w:w="2496" w:type="dxa"/>
                </w:tcPr>
                <w:p w:rsidR="00280D3E" w:rsidRDefault="00280D3E" w:rsidP="002756DE">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C63BAA">
                    <w:rPr>
                      <w:rFonts w:ascii="Times New Roman" w:hAnsi="Times New Roman" w:cs="Times New Roman"/>
                      <w:sz w:val="24"/>
                      <w:szCs w:val="24"/>
                    </w:rPr>
                    <w:t>От 10 % до 25 % от</w:t>
                  </w:r>
                  <w:r w:rsidR="00393162">
                    <w:rPr>
                      <w:rFonts w:ascii="Times New Roman" w:hAnsi="Times New Roman" w:cs="Times New Roman"/>
                      <w:sz w:val="24"/>
                      <w:szCs w:val="24"/>
                    </w:rPr>
                    <w:t xml:space="preserve"> </w:t>
                  </w:r>
                  <w:r w:rsidRPr="00C63BAA">
                    <w:rPr>
                      <w:rFonts w:ascii="Times New Roman" w:hAnsi="Times New Roman" w:cs="Times New Roman"/>
                      <w:sz w:val="24"/>
                      <w:szCs w:val="24"/>
                    </w:rPr>
                    <w:t>приходите на кандидата за предходните три финансови години са от реализиран износ и/или вътрешно общностни доставки на произведени или преработени селскостопански продукти</w:t>
                  </w:r>
                </w:p>
              </w:tc>
              <w:tc>
                <w:tcPr>
                  <w:tcW w:w="1645" w:type="dxa"/>
                  <w:vAlign w:val="center"/>
                </w:tcPr>
                <w:p w:rsidR="00280D3E" w:rsidRDefault="00280D3E" w:rsidP="002756DE">
                  <w:pPr>
                    <w:widowControl w:val="0"/>
                    <w:autoSpaceDE w:val="0"/>
                    <w:autoSpaceDN w:val="0"/>
                    <w:adjustRightInd w:val="0"/>
                    <w:spacing w:before="100" w:beforeAutospacing="1"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10</w:t>
                  </w:r>
                </w:p>
              </w:tc>
            </w:tr>
            <w:tr w:rsidR="00280D3E" w:rsidTr="003D376E">
              <w:tc>
                <w:tcPr>
                  <w:tcW w:w="764" w:type="dxa"/>
                  <w:vAlign w:val="center"/>
                </w:tcPr>
                <w:p w:rsidR="00280D3E" w:rsidRDefault="00280D3E" w:rsidP="002756DE">
                  <w:pPr>
                    <w:widowControl w:val="0"/>
                    <w:autoSpaceDE w:val="0"/>
                    <w:autoSpaceDN w:val="0"/>
                    <w:adjustRightInd w:val="0"/>
                    <w:spacing w:before="100" w:beforeAutospacing="1"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9.3.</w:t>
                  </w:r>
                </w:p>
              </w:tc>
              <w:tc>
                <w:tcPr>
                  <w:tcW w:w="2142" w:type="dxa"/>
                </w:tcPr>
                <w:p w:rsidR="00280D3E" w:rsidRDefault="00280D3E" w:rsidP="002756DE">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p>
              </w:tc>
              <w:tc>
                <w:tcPr>
                  <w:tcW w:w="1939" w:type="dxa"/>
                </w:tcPr>
                <w:p w:rsidR="00280D3E" w:rsidRDefault="00280D3E" w:rsidP="002756DE">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p>
              </w:tc>
              <w:tc>
                <w:tcPr>
                  <w:tcW w:w="2496" w:type="dxa"/>
                </w:tcPr>
                <w:p w:rsidR="00280D3E" w:rsidRDefault="00280D3E" w:rsidP="002756DE">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C63BAA">
                    <w:rPr>
                      <w:rFonts w:ascii="Times New Roman" w:hAnsi="Times New Roman" w:cs="Times New Roman"/>
                      <w:sz w:val="24"/>
                      <w:szCs w:val="24"/>
                    </w:rPr>
                    <w:t>От 25 % до 50 % от</w:t>
                  </w:r>
                  <w:r w:rsidR="00393162">
                    <w:rPr>
                      <w:rFonts w:ascii="Times New Roman" w:hAnsi="Times New Roman" w:cs="Times New Roman"/>
                      <w:sz w:val="24"/>
                      <w:szCs w:val="24"/>
                    </w:rPr>
                    <w:t xml:space="preserve"> </w:t>
                  </w:r>
                  <w:r w:rsidRPr="00C63BAA">
                    <w:rPr>
                      <w:rFonts w:ascii="Times New Roman" w:hAnsi="Times New Roman" w:cs="Times New Roman"/>
                      <w:sz w:val="24"/>
                      <w:szCs w:val="24"/>
                    </w:rPr>
                    <w:t>приходите на кандидата за предходните три финансови години са от реализиран износ и/или вътрешно общностни доставки на произведени или преработени селскостопански продукти</w:t>
                  </w:r>
                </w:p>
              </w:tc>
              <w:tc>
                <w:tcPr>
                  <w:tcW w:w="1645" w:type="dxa"/>
                  <w:vAlign w:val="center"/>
                </w:tcPr>
                <w:p w:rsidR="00280D3E" w:rsidRDefault="00280D3E" w:rsidP="002756DE">
                  <w:pPr>
                    <w:widowControl w:val="0"/>
                    <w:autoSpaceDE w:val="0"/>
                    <w:autoSpaceDN w:val="0"/>
                    <w:adjustRightInd w:val="0"/>
                    <w:spacing w:before="100" w:beforeAutospacing="1"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12</w:t>
                  </w:r>
                </w:p>
              </w:tc>
            </w:tr>
            <w:tr w:rsidR="00280D3E" w:rsidTr="003D376E">
              <w:tc>
                <w:tcPr>
                  <w:tcW w:w="764" w:type="dxa"/>
                  <w:vAlign w:val="center"/>
                </w:tcPr>
                <w:p w:rsidR="00280D3E" w:rsidRDefault="00280D3E" w:rsidP="002756DE">
                  <w:pPr>
                    <w:widowControl w:val="0"/>
                    <w:autoSpaceDE w:val="0"/>
                    <w:autoSpaceDN w:val="0"/>
                    <w:adjustRightInd w:val="0"/>
                    <w:spacing w:before="100" w:beforeAutospacing="1"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9.4.</w:t>
                  </w:r>
                </w:p>
              </w:tc>
              <w:tc>
                <w:tcPr>
                  <w:tcW w:w="2142" w:type="dxa"/>
                </w:tcPr>
                <w:p w:rsidR="00280D3E" w:rsidRDefault="00280D3E" w:rsidP="002756DE">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p>
              </w:tc>
              <w:tc>
                <w:tcPr>
                  <w:tcW w:w="1939" w:type="dxa"/>
                </w:tcPr>
                <w:p w:rsidR="00280D3E" w:rsidRDefault="00280D3E" w:rsidP="002756DE">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p>
              </w:tc>
              <w:tc>
                <w:tcPr>
                  <w:tcW w:w="2496" w:type="dxa"/>
                </w:tcPr>
                <w:p w:rsidR="00280D3E" w:rsidRDefault="00280D3E" w:rsidP="002756DE">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C63BAA">
                    <w:rPr>
                      <w:rFonts w:ascii="Times New Roman" w:hAnsi="Times New Roman" w:cs="Times New Roman"/>
                      <w:sz w:val="24"/>
                      <w:szCs w:val="24"/>
                    </w:rPr>
                    <w:t>Над 50 % от</w:t>
                  </w:r>
                  <w:r w:rsidR="00393162">
                    <w:rPr>
                      <w:rFonts w:ascii="Times New Roman" w:hAnsi="Times New Roman" w:cs="Times New Roman"/>
                      <w:sz w:val="24"/>
                      <w:szCs w:val="24"/>
                    </w:rPr>
                    <w:t xml:space="preserve"> </w:t>
                  </w:r>
                  <w:r w:rsidRPr="00C63BAA">
                    <w:rPr>
                      <w:rFonts w:ascii="Times New Roman" w:hAnsi="Times New Roman" w:cs="Times New Roman"/>
                      <w:sz w:val="24"/>
                      <w:szCs w:val="24"/>
                    </w:rPr>
                    <w:t>приходите на кандидата за предходните три финансови години са от реализиран износ и/или вътрешно общностни доставки на произведени или преработени селскостопански продукти</w:t>
                  </w:r>
                </w:p>
              </w:tc>
              <w:tc>
                <w:tcPr>
                  <w:tcW w:w="1645" w:type="dxa"/>
                  <w:vAlign w:val="center"/>
                </w:tcPr>
                <w:p w:rsidR="00280D3E" w:rsidRDefault="00280D3E" w:rsidP="002756DE">
                  <w:pPr>
                    <w:widowControl w:val="0"/>
                    <w:autoSpaceDE w:val="0"/>
                    <w:autoSpaceDN w:val="0"/>
                    <w:adjustRightInd w:val="0"/>
                    <w:spacing w:before="100" w:beforeAutospacing="1"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13</w:t>
                  </w:r>
                </w:p>
              </w:tc>
            </w:tr>
            <w:tr w:rsidR="00280D3E" w:rsidTr="00C17127">
              <w:tc>
                <w:tcPr>
                  <w:tcW w:w="7341" w:type="dxa"/>
                  <w:gridSpan w:val="4"/>
                </w:tcPr>
                <w:p w:rsidR="00280D3E" w:rsidRPr="00280D3E" w:rsidRDefault="00280D3E" w:rsidP="002756DE">
                  <w:pPr>
                    <w:widowControl w:val="0"/>
                    <w:autoSpaceDE w:val="0"/>
                    <w:autoSpaceDN w:val="0"/>
                    <w:adjustRightInd w:val="0"/>
                    <w:spacing w:before="100" w:beforeAutospacing="1" w:after="100" w:afterAutospacing="1"/>
                    <w:contextualSpacing/>
                    <w:jc w:val="center"/>
                    <w:rPr>
                      <w:rFonts w:ascii="Times New Roman" w:hAnsi="Times New Roman" w:cs="Times New Roman"/>
                      <w:b/>
                      <w:sz w:val="24"/>
                      <w:szCs w:val="24"/>
                    </w:rPr>
                  </w:pPr>
                  <w:r w:rsidRPr="00280D3E">
                    <w:rPr>
                      <w:rFonts w:ascii="Times New Roman" w:hAnsi="Times New Roman" w:cs="Times New Roman"/>
                      <w:b/>
                      <w:sz w:val="24"/>
                      <w:szCs w:val="24"/>
                    </w:rPr>
                    <w:t>Максимален брой точки</w:t>
                  </w:r>
                </w:p>
              </w:tc>
              <w:tc>
                <w:tcPr>
                  <w:tcW w:w="1645" w:type="dxa"/>
                </w:tcPr>
                <w:p w:rsidR="00280D3E" w:rsidRPr="00280D3E" w:rsidRDefault="00280D3E" w:rsidP="002756DE">
                  <w:pPr>
                    <w:widowControl w:val="0"/>
                    <w:autoSpaceDE w:val="0"/>
                    <w:autoSpaceDN w:val="0"/>
                    <w:adjustRightInd w:val="0"/>
                    <w:spacing w:before="100" w:beforeAutospacing="1" w:after="100" w:afterAutospacing="1"/>
                    <w:contextualSpacing/>
                    <w:jc w:val="center"/>
                    <w:rPr>
                      <w:rFonts w:ascii="Times New Roman" w:hAnsi="Times New Roman" w:cs="Times New Roman"/>
                      <w:b/>
                      <w:sz w:val="24"/>
                      <w:szCs w:val="24"/>
                    </w:rPr>
                  </w:pPr>
                  <w:r w:rsidRPr="00280D3E">
                    <w:rPr>
                      <w:rFonts w:ascii="Times New Roman" w:hAnsi="Times New Roman" w:cs="Times New Roman"/>
                      <w:b/>
                      <w:sz w:val="24"/>
                      <w:szCs w:val="24"/>
                    </w:rPr>
                    <w:t>118</w:t>
                  </w:r>
                </w:p>
              </w:tc>
            </w:tr>
          </w:tbl>
          <w:p w:rsidR="00661DD5" w:rsidRDefault="00661DD5" w:rsidP="00EE606E">
            <w:pPr>
              <w:widowControl w:val="0"/>
              <w:autoSpaceDE w:val="0"/>
              <w:autoSpaceDN w:val="0"/>
              <w:adjustRightInd w:val="0"/>
              <w:jc w:val="both"/>
              <w:rPr>
                <w:rFonts w:ascii="Times New Roman" w:hAnsi="Times New Roman" w:cs="Times New Roman"/>
                <w:sz w:val="24"/>
                <w:szCs w:val="24"/>
              </w:rPr>
            </w:pPr>
          </w:p>
          <w:p w:rsidR="00C77007" w:rsidRDefault="0010098F" w:rsidP="00285A92">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22.2. </w:t>
            </w:r>
            <w:r w:rsidR="00B60F20">
              <w:rPr>
                <w:rFonts w:ascii="Times New Roman" w:hAnsi="Times New Roman" w:cs="Times New Roman"/>
                <w:sz w:val="24"/>
                <w:szCs w:val="24"/>
              </w:rPr>
              <w:t>Подпомагат се проектни предложения, получили не по-малко от 10 точки по критериите за подбор.</w:t>
            </w:r>
          </w:p>
          <w:p w:rsidR="00B60F20" w:rsidRPr="00285A92" w:rsidRDefault="00B60F20" w:rsidP="00285A92">
            <w:pPr>
              <w:widowControl w:val="0"/>
              <w:autoSpaceDE w:val="0"/>
              <w:autoSpaceDN w:val="0"/>
              <w:adjustRightInd w:val="0"/>
              <w:jc w:val="both"/>
              <w:rPr>
                <w:rFonts w:ascii="Times New Roman" w:hAnsi="Times New Roman" w:cs="Times New Roman"/>
                <w:sz w:val="24"/>
                <w:szCs w:val="24"/>
              </w:rPr>
            </w:pPr>
          </w:p>
        </w:tc>
      </w:tr>
    </w:tbl>
    <w:p w:rsidR="00B40904" w:rsidRDefault="00B40904" w:rsidP="00C844D7">
      <w:pPr>
        <w:pStyle w:val="Heading1"/>
        <w:jc w:val="both"/>
      </w:pPr>
      <w:bookmarkStart w:id="35" w:name="_Toc505956288"/>
      <w:r>
        <w:lastRenderedPageBreak/>
        <w:t>23. Начин на подаване на проектните предложения/концепциите за проектни предложения:</w:t>
      </w:r>
      <w:bookmarkEnd w:id="35"/>
    </w:p>
    <w:tbl>
      <w:tblPr>
        <w:tblStyle w:val="TableGrid"/>
        <w:tblW w:w="0" w:type="auto"/>
        <w:tblLook w:val="04A0" w:firstRow="1" w:lastRow="0" w:firstColumn="1" w:lastColumn="0" w:noHBand="0" w:noVBand="1"/>
      </w:tblPr>
      <w:tblGrid>
        <w:gridCol w:w="9062"/>
      </w:tblGrid>
      <w:tr w:rsidR="00B40904" w:rsidTr="005C4CF5">
        <w:tc>
          <w:tcPr>
            <w:tcW w:w="9212" w:type="dxa"/>
            <w:shd w:val="clear" w:color="auto" w:fill="auto"/>
          </w:tcPr>
          <w:p w:rsidR="009E762F" w:rsidRDefault="009E762F" w:rsidP="00605162">
            <w:pPr>
              <w:spacing w:line="360" w:lineRule="auto"/>
              <w:jc w:val="both"/>
              <w:rPr>
                <w:rFonts w:ascii="Times New Roman" w:eastAsia="Times New Roman" w:hAnsi="Times New Roman" w:cs="Times New Roman"/>
                <w:sz w:val="24"/>
                <w:szCs w:val="24"/>
                <w:shd w:val="clear" w:color="auto" w:fill="FEFEFE"/>
              </w:rPr>
            </w:pPr>
          </w:p>
          <w:p w:rsidR="00FB4405" w:rsidRDefault="00FB4405" w:rsidP="00FB4405">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w:t>
            </w:r>
            <w:r w:rsidR="003E5848" w:rsidRPr="00AE35D9">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 xml:space="preserve">Кандидатстването се извършва единствено чрез електронно подадено проектно предложение в ИСУН. </w:t>
            </w:r>
          </w:p>
          <w:p w:rsidR="008E0987" w:rsidRPr="00AE35D9" w:rsidRDefault="00FB4405" w:rsidP="009E762F">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2</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С квалифициран електронен подпис, наричан по-нататък „КЕП“, </w:t>
            </w:r>
            <w:r w:rsidR="003B3585">
              <w:rPr>
                <w:rFonts w:ascii="Times New Roman" w:eastAsia="Times New Roman" w:hAnsi="Times New Roman" w:cs="Times New Roman"/>
                <w:sz w:val="24"/>
                <w:szCs w:val="24"/>
                <w:shd w:val="clear" w:color="auto" w:fill="FEFEFE"/>
              </w:rPr>
              <w:t xml:space="preserve">лице с право да представлява </w:t>
            </w:r>
            <w:r w:rsidR="003B3585" w:rsidRPr="00AE35D9">
              <w:rPr>
                <w:rFonts w:ascii="Times New Roman" w:eastAsia="Times New Roman" w:hAnsi="Times New Roman" w:cs="Times New Roman"/>
                <w:sz w:val="24"/>
                <w:szCs w:val="24"/>
                <w:shd w:val="clear" w:color="auto" w:fill="FEFEFE"/>
              </w:rPr>
              <w:t>кандидат</w:t>
            </w:r>
            <w:r w:rsidR="003B3585">
              <w:rPr>
                <w:rFonts w:ascii="Times New Roman" w:eastAsia="Times New Roman" w:hAnsi="Times New Roman" w:cs="Times New Roman"/>
                <w:sz w:val="24"/>
                <w:szCs w:val="24"/>
                <w:shd w:val="clear" w:color="auto" w:fill="FEFEFE"/>
              </w:rPr>
              <w:t>а</w:t>
            </w:r>
            <w:r w:rsidR="008A4626">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 xml:space="preserve">подписва единствено електронния формуляр, което удостоверява достоверността на всички приложени документи. </w:t>
            </w:r>
            <w:r w:rsidR="0054131A">
              <w:rPr>
                <w:rFonts w:ascii="Times New Roman" w:eastAsia="Times New Roman" w:hAnsi="Times New Roman" w:cs="Times New Roman"/>
                <w:sz w:val="24"/>
                <w:szCs w:val="24"/>
                <w:shd w:val="clear" w:color="auto" w:fill="FEFEFE"/>
              </w:rPr>
              <w:t>Кандидатът подписва формул</w:t>
            </w:r>
            <w:r w:rsidR="001C3A91" w:rsidRPr="001C3A91">
              <w:rPr>
                <w:rFonts w:ascii="Times New Roman" w:eastAsia="Times New Roman" w:hAnsi="Times New Roman" w:cs="Times New Roman"/>
                <w:sz w:val="24"/>
                <w:szCs w:val="24"/>
                <w:shd w:val="clear" w:color="auto" w:fill="FEFEFE"/>
              </w:rPr>
              <w:t>яра с в</w:t>
            </w:r>
            <w:r w:rsidR="00F32778" w:rsidRPr="00326D03">
              <w:rPr>
                <w:rFonts w:ascii="Times New Roman" w:hAnsi="Times New Roman" w:cs="Times New Roman"/>
                <w:sz w:val="24"/>
                <w:szCs w:val="24"/>
              </w:rPr>
              <w:t>алиден КЕП към датата на кандидатстване с титуляр и автор - физическото лице, което е законен представител на кандидата или КЕП с титуляр юридическото лице-кандидат, като автор на подписа в този случай следва да е законен представител на предприятието-кандидат.</w:t>
            </w:r>
            <w:r w:rsidR="00D64698">
              <w:rPr>
                <w:rFonts w:ascii="Times New Roman" w:hAnsi="Times New Roman" w:cs="Times New Roman"/>
                <w:sz w:val="24"/>
                <w:szCs w:val="24"/>
              </w:rPr>
              <w:t xml:space="preserve"> </w:t>
            </w:r>
            <w:r w:rsidR="008E0987" w:rsidRPr="00AE35D9">
              <w:rPr>
                <w:rFonts w:ascii="Times New Roman" w:eastAsia="Times New Roman" w:hAnsi="Times New Roman" w:cs="Times New Roman"/>
                <w:sz w:val="24"/>
                <w:szCs w:val="24"/>
                <w:shd w:val="clear" w:color="auto" w:fill="FEFEFE"/>
              </w:rPr>
              <w:t xml:space="preserve">Когато кандидатът се представлява от няколко лица заедно, формулярът се подписва от всяко от тях с КЕП. Когато проектното предложение се подава от упълномощено лице, се прилага изрично нотариално заверено пълномощно и формулярът се подписва с КЕП на упълномощеното лице.   </w:t>
            </w:r>
          </w:p>
          <w:p w:rsidR="008E0987" w:rsidRPr="00AE35D9" w:rsidRDefault="00FB4405" w:rsidP="009E762F">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3</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Документите се прилагат към </w:t>
            </w:r>
            <w:r w:rsidR="008E0987" w:rsidRPr="00A0569C">
              <w:rPr>
                <w:rFonts w:ascii="Times New Roman" w:eastAsia="Times New Roman" w:hAnsi="Times New Roman" w:cs="Times New Roman"/>
                <w:sz w:val="24"/>
                <w:szCs w:val="24"/>
                <w:shd w:val="clear" w:color="auto" w:fill="FEFEFE"/>
              </w:rPr>
              <w:t>формуляра за кандидатстване във формат „</w:t>
            </w:r>
            <w:proofErr w:type="spellStart"/>
            <w:r w:rsidR="008E0987" w:rsidRPr="00A0569C">
              <w:rPr>
                <w:rFonts w:ascii="Times New Roman" w:eastAsia="Times New Roman" w:hAnsi="Times New Roman" w:cs="Times New Roman"/>
                <w:sz w:val="24"/>
                <w:szCs w:val="24"/>
                <w:shd w:val="clear" w:color="auto" w:fill="FEFEFE"/>
              </w:rPr>
              <w:t>рdf</w:t>
            </w:r>
            <w:proofErr w:type="spellEnd"/>
            <w:r w:rsidR="008E0987" w:rsidRPr="00A0569C">
              <w:rPr>
                <w:rFonts w:ascii="Times New Roman" w:eastAsia="Times New Roman" w:hAnsi="Times New Roman" w:cs="Times New Roman"/>
                <w:sz w:val="24"/>
                <w:szCs w:val="24"/>
                <w:shd w:val="clear" w:color="auto" w:fill="FEFEFE"/>
              </w:rPr>
              <w:t>“, „</w:t>
            </w:r>
            <w:proofErr w:type="spellStart"/>
            <w:r w:rsidR="008E0987" w:rsidRPr="00A0569C">
              <w:rPr>
                <w:rFonts w:ascii="Times New Roman" w:eastAsia="Times New Roman" w:hAnsi="Times New Roman" w:cs="Times New Roman"/>
                <w:sz w:val="24"/>
                <w:szCs w:val="24"/>
                <w:shd w:val="clear" w:color="auto" w:fill="FEFEFE"/>
              </w:rPr>
              <w:t>xls</w:t>
            </w:r>
            <w:proofErr w:type="spellEnd"/>
            <w:r w:rsidR="008E0987" w:rsidRPr="00A0569C">
              <w:rPr>
                <w:rFonts w:ascii="Times New Roman" w:eastAsia="Times New Roman" w:hAnsi="Times New Roman" w:cs="Times New Roman"/>
                <w:sz w:val="24"/>
                <w:szCs w:val="24"/>
                <w:shd w:val="clear" w:color="auto" w:fill="FEFEFE"/>
              </w:rPr>
              <w:t xml:space="preserve">“ или друг формат, указан в </w:t>
            </w:r>
            <w:r w:rsidR="00912266" w:rsidRPr="00A0569C">
              <w:rPr>
                <w:rFonts w:ascii="Times New Roman" w:eastAsia="Times New Roman" w:hAnsi="Times New Roman" w:cs="Times New Roman"/>
                <w:sz w:val="24"/>
                <w:szCs w:val="24"/>
                <w:shd w:val="clear" w:color="auto" w:fill="FEFEFE"/>
              </w:rPr>
              <w:t>Раздел</w:t>
            </w:r>
            <w:r w:rsidR="008A4626">
              <w:rPr>
                <w:rFonts w:ascii="Times New Roman" w:eastAsia="Times New Roman" w:hAnsi="Times New Roman" w:cs="Times New Roman"/>
                <w:sz w:val="24"/>
                <w:szCs w:val="24"/>
                <w:shd w:val="clear" w:color="auto" w:fill="FEFEFE"/>
              </w:rPr>
              <w:t xml:space="preserve"> </w:t>
            </w:r>
            <w:r w:rsidR="00912266" w:rsidRPr="00FB4405">
              <w:rPr>
                <w:rFonts w:ascii="Times New Roman" w:eastAsia="Times New Roman" w:hAnsi="Times New Roman" w:cs="Times New Roman"/>
                <w:sz w:val="24"/>
                <w:szCs w:val="24"/>
                <w:shd w:val="clear" w:color="auto" w:fill="FEFEFE"/>
              </w:rPr>
              <w:t>24</w:t>
            </w:r>
            <w:r w:rsidR="00912266" w:rsidRPr="00326D03">
              <w:rPr>
                <w:rFonts w:ascii="Times New Roman" w:hAnsi="Times New Roman" w:cs="Times New Roman"/>
                <w:sz w:val="24"/>
                <w:szCs w:val="24"/>
              </w:rPr>
              <w:t xml:space="preserve"> „</w:t>
            </w:r>
            <w:r w:rsidR="00912266" w:rsidRPr="00A0569C">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008E0987" w:rsidRPr="00FB4405">
              <w:rPr>
                <w:rFonts w:ascii="Times New Roman" w:eastAsia="Times New Roman" w:hAnsi="Times New Roman" w:cs="Times New Roman"/>
                <w:sz w:val="24"/>
                <w:szCs w:val="24"/>
                <w:shd w:val="clear" w:color="auto" w:fill="FEFEFE"/>
              </w:rPr>
              <w:t>. Основната информация</w:t>
            </w:r>
            <w:r w:rsidR="008E0987" w:rsidRPr="00AE35D9">
              <w:rPr>
                <w:rFonts w:ascii="Times New Roman" w:eastAsia="Times New Roman" w:hAnsi="Times New Roman" w:cs="Times New Roman"/>
                <w:sz w:val="24"/>
                <w:szCs w:val="24"/>
                <w:shd w:val="clear" w:color="auto" w:fill="FEFEFE"/>
              </w:rPr>
              <w:t xml:space="preserve"> за проектното предложение се прилага във формат „</w:t>
            </w:r>
            <w:proofErr w:type="spellStart"/>
            <w:r w:rsidR="008E0987" w:rsidRPr="00AE35D9">
              <w:rPr>
                <w:rFonts w:ascii="Times New Roman" w:eastAsia="Times New Roman" w:hAnsi="Times New Roman" w:cs="Times New Roman"/>
                <w:sz w:val="24"/>
                <w:szCs w:val="24"/>
                <w:shd w:val="clear" w:color="auto" w:fill="FEFEFE"/>
              </w:rPr>
              <w:t>рdf</w:t>
            </w:r>
            <w:proofErr w:type="spellEnd"/>
            <w:r w:rsidR="008E0987" w:rsidRPr="00AE35D9">
              <w:rPr>
                <w:rFonts w:ascii="Times New Roman" w:eastAsia="Times New Roman" w:hAnsi="Times New Roman" w:cs="Times New Roman"/>
                <w:sz w:val="24"/>
                <w:szCs w:val="24"/>
                <w:shd w:val="clear" w:color="auto" w:fill="FEFEFE"/>
              </w:rPr>
              <w:t>“, подписан от кандидата и във формат „</w:t>
            </w:r>
            <w:proofErr w:type="spellStart"/>
            <w:r w:rsidR="008E0987" w:rsidRPr="00AE35D9">
              <w:rPr>
                <w:rFonts w:ascii="Times New Roman" w:eastAsia="Times New Roman" w:hAnsi="Times New Roman" w:cs="Times New Roman"/>
                <w:sz w:val="24"/>
                <w:szCs w:val="24"/>
                <w:shd w:val="clear" w:color="auto" w:fill="FEFEFE"/>
              </w:rPr>
              <w:t>xls</w:t>
            </w:r>
            <w:proofErr w:type="spellEnd"/>
            <w:r w:rsidR="008E0987" w:rsidRPr="00AE35D9">
              <w:rPr>
                <w:rFonts w:ascii="Times New Roman" w:eastAsia="Times New Roman" w:hAnsi="Times New Roman" w:cs="Times New Roman"/>
                <w:sz w:val="24"/>
                <w:szCs w:val="24"/>
                <w:shd w:val="clear" w:color="auto" w:fill="FEFEFE"/>
              </w:rPr>
              <w:t>”. Оригиналите на документите се съхраняват от кандидата/бенефициента и се представят при поискване.</w:t>
            </w:r>
          </w:p>
          <w:p w:rsidR="008E0987" w:rsidRPr="00AE35D9" w:rsidRDefault="00FB4405" w:rsidP="009E762F">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4.</w:t>
            </w:r>
            <w:r w:rsidR="008E0987" w:rsidRPr="00AE35D9">
              <w:rPr>
                <w:rFonts w:ascii="Times New Roman" w:eastAsia="Times New Roman" w:hAnsi="Times New Roman" w:cs="Times New Roman"/>
                <w:sz w:val="24"/>
                <w:szCs w:val="24"/>
                <w:shd w:val="clear" w:color="auto" w:fill="FEFEFE"/>
              </w:rPr>
              <w:t xml:space="preserve"> Документите, приложени към формуляра за кандидатстване, както и тези, представени от кандидатите/бенефициентите в резултат на допълнително искане от РА,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w:t>
            </w:r>
            <w:proofErr w:type="spellStart"/>
            <w:r w:rsidR="008E0987" w:rsidRPr="00AE35D9">
              <w:rPr>
                <w:rFonts w:ascii="Times New Roman" w:eastAsia="Times New Roman" w:hAnsi="Times New Roman" w:cs="Times New Roman"/>
                <w:sz w:val="24"/>
                <w:szCs w:val="24"/>
                <w:shd w:val="clear" w:color="auto" w:fill="FEFEFE"/>
              </w:rPr>
              <w:t>апостил</w:t>
            </w:r>
            <w:proofErr w:type="spellEnd"/>
            <w:r w:rsidR="008E0987" w:rsidRPr="00AE35D9">
              <w:rPr>
                <w:rFonts w:ascii="Times New Roman" w:eastAsia="Times New Roman" w:hAnsi="Times New Roman" w:cs="Times New Roman"/>
                <w:sz w:val="24"/>
                <w:szCs w:val="24"/>
                <w:shd w:val="clear" w:color="auto" w:fill="FEFEFE"/>
              </w:rPr>
              <w:t>.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w:t>
            </w:r>
            <w:proofErr w:type="spellStart"/>
            <w:r w:rsidR="008E0987" w:rsidRPr="00AE35D9">
              <w:rPr>
                <w:rFonts w:ascii="Times New Roman" w:eastAsia="Times New Roman" w:hAnsi="Times New Roman" w:cs="Times New Roman"/>
                <w:sz w:val="24"/>
                <w:szCs w:val="24"/>
                <w:shd w:val="clear" w:color="auto" w:fill="FEFEFE"/>
              </w:rPr>
              <w:t>обн</w:t>
            </w:r>
            <w:proofErr w:type="spellEnd"/>
            <w:r w:rsidR="008E0987" w:rsidRPr="00AE35D9">
              <w:rPr>
                <w:rFonts w:ascii="Times New Roman" w:eastAsia="Times New Roman" w:hAnsi="Times New Roman" w:cs="Times New Roman"/>
                <w:sz w:val="24"/>
                <w:szCs w:val="24"/>
                <w:shd w:val="clear" w:color="auto" w:fill="FEFEFE"/>
              </w:rPr>
              <w:t>., ДВ, бр. 47 от 2000 г.), и има договор за правна помощ</w:t>
            </w:r>
            <w:r w:rsidR="008E0987" w:rsidRPr="00AE35D9">
              <w:rPr>
                <w:rFonts w:ascii="Times New Roman" w:eastAsia="Times New Roman" w:hAnsi="Times New Roman" w:cs="Times New Roman"/>
                <w:sz w:val="24"/>
                <w:szCs w:val="24"/>
              </w:rPr>
              <w:t xml:space="preserve"> с </w:t>
            </w:r>
            <w:r w:rsidR="008E0987" w:rsidRPr="00AE35D9">
              <w:rPr>
                <w:rFonts w:ascii="Times New Roman" w:eastAsia="Times New Roman" w:hAnsi="Times New Roman" w:cs="Times New Roman"/>
                <w:sz w:val="24"/>
                <w:szCs w:val="24"/>
                <w:shd w:val="clear" w:color="auto" w:fill="FEFEFE"/>
              </w:rPr>
              <w:t>Република България, освобождаващ документите от легализация, документът трябва да е представен съгласно режима на двустранния договор.</w:t>
            </w:r>
          </w:p>
          <w:p w:rsidR="008E0987" w:rsidRPr="00AE35D9" w:rsidRDefault="00FB4405" w:rsidP="009E762F">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5</w:t>
            </w:r>
            <w:r w:rsidR="004178BA"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Кандидатът трябва да посочи електронен адрес, който да е асоцииран към профила му в ИСУН и не трябва да се променя в периода на кандидатстване и оценка.</w:t>
            </w:r>
          </w:p>
          <w:p w:rsidR="008E0987" w:rsidRPr="00AE35D9" w:rsidRDefault="00FB4405" w:rsidP="009E762F">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6</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Кореспонденцията и уведомленията във връзка с оценката на проектното предложение се осъществяват през ИСУН чрез електронния профил на кандидата.</w:t>
            </w:r>
          </w:p>
          <w:p w:rsidR="008E0987" w:rsidRPr="00AE35D9" w:rsidRDefault="00FB4405" w:rsidP="009E762F">
            <w:pPr>
              <w:jc w:val="both"/>
              <w:rPr>
                <w:rFonts w:ascii="Times New Roman" w:eastAsia="Times New Roman" w:hAnsi="Times New Roman" w:cs="Times New Roman"/>
                <w:b/>
                <w:sz w:val="24"/>
                <w:szCs w:val="24"/>
                <w:shd w:val="clear" w:color="auto" w:fill="FEFEFE"/>
              </w:rPr>
            </w:pPr>
            <w:r>
              <w:rPr>
                <w:rFonts w:ascii="Times New Roman" w:eastAsia="Times New Roman" w:hAnsi="Times New Roman" w:cs="Times New Roman"/>
                <w:sz w:val="24"/>
                <w:szCs w:val="24"/>
                <w:shd w:val="clear" w:color="auto" w:fill="FEFEFE"/>
              </w:rPr>
              <w:t>7</w:t>
            </w:r>
            <w:r w:rsidR="004178BA" w:rsidRPr="00AE35D9">
              <w:rPr>
                <w:rFonts w:ascii="Times New Roman" w:eastAsia="Times New Roman" w:hAnsi="Times New Roman" w:cs="Times New Roman"/>
                <w:sz w:val="24"/>
                <w:szCs w:val="24"/>
                <w:shd w:val="clear" w:color="auto" w:fill="FEFEFE"/>
              </w:rPr>
              <w:t>.</w:t>
            </w:r>
            <w:r w:rsidR="008A4626">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За дата на получаване на кореспонденцията и уведомленията се счита датата на изпращането им чрез ИСУН. Сроковете започват да текат за кандидатите/бенефициентите от изпращането на съответната кореспонденция и уведомление от оценителната комисия в ИСУН.</w:t>
            </w:r>
            <w:r w:rsidR="00D64698">
              <w:rPr>
                <w:rFonts w:ascii="Times New Roman" w:eastAsia="Times New Roman" w:hAnsi="Times New Roman" w:cs="Times New Roman"/>
                <w:sz w:val="24"/>
                <w:szCs w:val="24"/>
                <w:shd w:val="clear" w:color="auto" w:fill="FEFEFE"/>
              </w:rPr>
              <w:t xml:space="preserve"> </w:t>
            </w:r>
            <w:r w:rsidR="00AC460F" w:rsidRPr="00AE35D9">
              <w:rPr>
                <w:rFonts w:ascii="Times New Roman" w:eastAsia="Times New Roman" w:hAnsi="Times New Roman" w:cs="Times New Roman"/>
                <w:b/>
                <w:sz w:val="24"/>
                <w:szCs w:val="24"/>
                <w:shd w:val="clear" w:color="auto" w:fill="FEFEFE"/>
              </w:rPr>
              <w:t>В</w:t>
            </w:r>
            <w:r w:rsidR="00493D62" w:rsidRPr="00AE35D9">
              <w:rPr>
                <w:rFonts w:ascii="Times New Roman" w:eastAsia="Times New Roman" w:hAnsi="Times New Roman" w:cs="Times New Roman"/>
                <w:b/>
                <w:sz w:val="24"/>
                <w:szCs w:val="24"/>
                <w:shd w:val="clear" w:color="auto" w:fill="FEFEFE"/>
              </w:rPr>
              <w:t>ажно</w:t>
            </w:r>
            <w:r w:rsidR="00AC460F" w:rsidRPr="00AE35D9">
              <w:rPr>
                <w:rFonts w:ascii="Times New Roman" w:eastAsia="Times New Roman" w:hAnsi="Times New Roman" w:cs="Times New Roman"/>
                <w:b/>
                <w:sz w:val="24"/>
                <w:szCs w:val="24"/>
                <w:shd w:val="clear" w:color="auto" w:fill="FEFEFE"/>
              </w:rPr>
              <w:t xml:space="preserve"> е</w:t>
            </w:r>
            <w:r w:rsidR="00493D62" w:rsidRPr="00AE35D9">
              <w:rPr>
                <w:rFonts w:ascii="Times New Roman" w:eastAsia="Times New Roman" w:hAnsi="Times New Roman" w:cs="Times New Roman"/>
                <w:b/>
                <w:sz w:val="24"/>
                <w:szCs w:val="24"/>
                <w:shd w:val="clear" w:color="auto" w:fill="FEFEFE"/>
              </w:rPr>
              <w:t xml:space="preserve"> кандидатите да разполагат винаги с достъп до имейл адреса, към който е асоцииран профила в ИСУН 2020.</w:t>
            </w:r>
          </w:p>
          <w:p w:rsidR="008E0987" w:rsidRPr="00AE35D9" w:rsidRDefault="00FB4405" w:rsidP="009E762F">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8</w:t>
            </w:r>
            <w:r w:rsidR="004178BA" w:rsidRPr="00AE35D9">
              <w:rPr>
                <w:rFonts w:ascii="Times New Roman" w:eastAsia="Times New Roman" w:hAnsi="Times New Roman" w:cs="Times New Roman"/>
                <w:sz w:val="24"/>
                <w:szCs w:val="24"/>
                <w:shd w:val="clear" w:color="auto" w:fill="FEFEFE"/>
              </w:rPr>
              <w:t>.</w:t>
            </w:r>
            <w:r w:rsidR="008A4626">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орган на РА по служебен път.</w:t>
            </w:r>
          </w:p>
          <w:p w:rsidR="008E0987" w:rsidRPr="00AE35D9" w:rsidRDefault="00FB4405" w:rsidP="009E762F">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9</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Не се изисква представяне на документи, които вече са предоставени и срокът им на валидност не е изтекъл.</w:t>
            </w:r>
          </w:p>
          <w:p w:rsidR="008E0987" w:rsidRPr="00AE35D9" w:rsidRDefault="00FB4405" w:rsidP="009E762F">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10</w:t>
            </w:r>
            <w:r w:rsidR="005605C7"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Проектното предложение може да бъде подадено и при липса и/или нередовност, но само ког</w:t>
            </w:r>
            <w:r w:rsidR="00C950C3" w:rsidRPr="00AE35D9">
              <w:rPr>
                <w:rFonts w:ascii="Times New Roman" w:eastAsia="Times New Roman" w:hAnsi="Times New Roman" w:cs="Times New Roman"/>
                <w:sz w:val="24"/>
                <w:szCs w:val="24"/>
                <w:shd w:val="clear" w:color="auto" w:fill="FEFEFE"/>
              </w:rPr>
              <w:t>ато те се отнасят за документи</w:t>
            </w:r>
            <w:r w:rsidR="008E0987" w:rsidRPr="00AE35D9">
              <w:rPr>
                <w:rFonts w:ascii="Times New Roman" w:eastAsia="Times New Roman" w:hAnsi="Times New Roman" w:cs="Times New Roman"/>
                <w:sz w:val="24"/>
                <w:szCs w:val="24"/>
                <w:shd w:val="clear" w:color="auto" w:fill="FEFEFE"/>
              </w:rPr>
              <w:t xml:space="preserve">, които не променят качеството на </w:t>
            </w:r>
            <w:r w:rsidR="008E0987" w:rsidRPr="00AE35D9">
              <w:rPr>
                <w:rFonts w:ascii="Times New Roman" w:eastAsia="Times New Roman" w:hAnsi="Times New Roman" w:cs="Times New Roman"/>
                <w:sz w:val="24"/>
                <w:szCs w:val="24"/>
                <w:shd w:val="clear" w:color="auto" w:fill="FEFEFE"/>
              </w:rPr>
              <w:lastRenderedPageBreak/>
              <w:t xml:space="preserve">проектното предложение и това изрично е отбелязано срещу съответния документ в </w:t>
            </w:r>
            <w:r w:rsidR="005605C7" w:rsidRPr="00AE35D9">
              <w:rPr>
                <w:rFonts w:ascii="Times New Roman" w:eastAsia="Times New Roman" w:hAnsi="Times New Roman" w:cs="Times New Roman"/>
                <w:sz w:val="24"/>
                <w:szCs w:val="24"/>
                <w:shd w:val="clear" w:color="auto" w:fill="FEFEFE"/>
              </w:rPr>
              <w:t>Раздел 24</w:t>
            </w:r>
            <w:r w:rsidR="00471AFE" w:rsidRPr="00AE35D9">
              <w:rPr>
                <w:rFonts w:ascii="Times New Roman" w:hAnsi="Times New Roman" w:cs="Times New Roman"/>
                <w:sz w:val="24"/>
                <w:szCs w:val="24"/>
              </w:rPr>
              <w:t xml:space="preserve"> „</w:t>
            </w:r>
            <w:r w:rsidR="00471AFE" w:rsidRPr="00AE35D9">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005605C7" w:rsidRPr="00AE35D9">
              <w:rPr>
                <w:rFonts w:ascii="Times New Roman" w:eastAsia="Times New Roman" w:hAnsi="Times New Roman" w:cs="Times New Roman"/>
                <w:sz w:val="24"/>
                <w:szCs w:val="24"/>
                <w:shd w:val="clear" w:color="auto" w:fill="FEFEFE"/>
              </w:rPr>
              <w:t>.</w:t>
            </w:r>
          </w:p>
          <w:p w:rsidR="008E0987" w:rsidRPr="00AE35D9" w:rsidRDefault="00FB4405" w:rsidP="009E762F">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11.</w:t>
            </w:r>
            <w:r w:rsidR="008E0987" w:rsidRPr="00AE35D9">
              <w:rPr>
                <w:rFonts w:ascii="Times New Roman" w:eastAsia="Times New Roman" w:hAnsi="Times New Roman" w:cs="Times New Roman"/>
                <w:sz w:val="24"/>
                <w:szCs w:val="24"/>
                <w:shd w:val="clear" w:color="auto" w:fill="FEFEFE"/>
              </w:rPr>
              <w:t xml:space="preserve"> Допълнителна </w:t>
            </w:r>
            <w:r w:rsidR="008E0987" w:rsidRPr="00AE35D9">
              <w:rPr>
                <w:rFonts w:ascii="Times New Roman" w:eastAsia="Times New Roman" w:hAnsi="Times New Roman" w:cs="Times New Roman"/>
                <w:sz w:val="24"/>
                <w:szCs w:val="24"/>
              </w:rPr>
              <w:t>пояснителна информация или документ от кандидатите</w:t>
            </w:r>
            <w:r w:rsidR="008A4626">
              <w:rPr>
                <w:rFonts w:ascii="Times New Roman" w:eastAsia="Times New Roman" w:hAnsi="Times New Roman" w:cs="Times New Roman"/>
                <w:sz w:val="24"/>
                <w:szCs w:val="24"/>
              </w:rPr>
              <w:t xml:space="preserve"> </w:t>
            </w:r>
            <w:r w:rsidR="008E0987" w:rsidRPr="00AE35D9">
              <w:rPr>
                <w:rFonts w:ascii="Times New Roman" w:eastAsia="Times New Roman" w:hAnsi="Times New Roman" w:cs="Times New Roman"/>
                <w:sz w:val="24"/>
                <w:szCs w:val="24"/>
              </w:rPr>
              <w:t>относно декларираните обстоятелства и представените документи</w:t>
            </w:r>
            <w:r w:rsidR="008E0987" w:rsidRPr="00AE35D9">
              <w:rPr>
                <w:rFonts w:ascii="Times New Roman" w:eastAsia="Times New Roman" w:hAnsi="Times New Roman" w:cs="Times New Roman"/>
                <w:sz w:val="24"/>
                <w:szCs w:val="24"/>
                <w:shd w:val="clear" w:color="auto" w:fill="FEFEFE"/>
              </w:rPr>
              <w:t xml:space="preserve"> може да бъде предоставена само по искане на оценителната комисия.</w:t>
            </w:r>
          </w:p>
          <w:p w:rsidR="004312FD" w:rsidRPr="00AE35D9" w:rsidRDefault="00FB4405" w:rsidP="009E762F">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12</w:t>
            </w:r>
            <w:r w:rsidR="004312FD" w:rsidRPr="00AE35D9">
              <w:rPr>
                <w:rFonts w:ascii="Times New Roman" w:eastAsia="Times New Roman" w:hAnsi="Times New Roman" w:cs="Times New Roman"/>
                <w:sz w:val="24"/>
                <w:szCs w:val="24"/>
                <w:shd w:val="clear" w:color="auto" w:fill="FEFEFE"/>
              </w:rPr>
              <w:t>. Кандидати със заявления за подпомагане, подадени в предходе</w:t>
            </w:r>
            <w:r w:rsidR="005605C7" w:rsidRPr="00AE35D9">
              <w:rPr>
                <w:rFonts w:ascii="Times New Roman" w:eastAsia="Times New Roman" w:hAnsi="Times New Roman" w:cs="Times New Roman"/>
                <w:sz w:val="24"/>
                <w:szCs w:val="24"/>
                <w:shd w:val="clear" w:color="auto" w:fill="FEFEFE"/>
              </w:rPr>
              <w:t>н</w:t>
            </w:r>
            <w:r w:rsidR="004312FD" w:rsidRPr="00AE35D9">
              <w:rPr>
                <w:rFonts w:ascii="Times New Roman" w:eastAsia="Times New Roman" w:hAnsi="Times New Roman" w:cs="Times New Roman"/>
                <w:sz w:val="24"/>
                <w:szCs w:val="24"/>
                <w:shd w:val="clear" w:color="auto" w:fill="FEFEFE"/>
              </w:rPr>
              <w:t xml:space="preserve"> период на прием, за които няма издадена заповед за отказ, могат да поискат прехвърляне на заявлението</w:t>
            </w:r>
            <w:r w:rsidR="004312FD" w:rsidRPr="00AE35D9">
              <w:rPr>
                <w:rFonts w:ascii="Times New Roman" w:eastAsia="Times New Roman" w:hAnsi="Times New Roman" w:cs="Times New Roman"/>
                <w:sz w:val="24"/>
                <w:szCs w:val="24"/>
              </w:rPr>
              <w:t xml:space="preserve"> или да подадат ново проектно предложение за същите инвестиции. При подаване на ново проектно предложение за същите инвестиции производството по предх</w:t>
            </w:r>
            <w:r w:rsidR="005605C7" w:rsidRPr="00AE35D9">
              <w:rPr>
                <w:rFonts w:ascii="Times New Roman" w:eastAsia="Times New Roman" w:hAnsi="Times New Roman" w:cs="Times New Roman"/>
                <w:sz w:val="24"/>
                <w:szCs w:val="24"/>
              </w:rPr>
              <w:t>одното заявление за подпомагане</w:t>
            </w:r>
            <w:r w:rsidR="004312FD" w:rsidRPr="00AE35D9">
              <w:rPr>
                <w:rFonts w:ascii="Times New Roman" w:eastAsia="Times New Roman" w:hAnsi="Times New Roman" w:cs="Times New Roman"/>
                <w:sz w:val="24"/>
                <w:szCs w:val="24"/>
              </w:rPr>
              <w:t xml:space="preserve"> се прекратява.</w:t>
            </w:r>
          </w:p>
          <w:p w:rsidR="004312FD" w:rsidRPr="00AE35D9" w:rsidRDefault="00FB4405" w:rsidP="009E762F">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13</w:t>
            </w:r>
            <w:r w:rsidR="004312FD" w:rsidRPr="00AE35D9">
              <w:rPr>
                <w:rFonts w:ascii="Times New Roman" w:eastAsia="Times New Roman" w:hAnsi="Times New Roman" w:cs="Times New Roman"/>
                <w:sz w:val="24"/>
                <w:szCs w:val="24"/>
                <w:shd w:val="clear" w:color="auto" w:fill="FEFEFE"/>
              </w:rPr>
              <w:t>. Когато кандидатът заявява искане за прехвърляне:</w:t>
            </w:r>
          </w:p>
          <w:p w:rsidR="004312FD" w:rsidRPr="00AE35D9" w:rsidRDefault="00FB4405" w:rsidP="009E762F">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13.</w:t>
            </w:r>
            <w:r w:rsidR="004312FD" w:rsidRPr="00AE35D9">
              <w:rPr>
                <w:rFonts w:ascii="Times New Roman" w:eastAsia="Times New Roman" w:hAnsi="Times New Roman" w:cs="Times New Roman"/>
                <w:sz w:val="24"/>
                <w:szCs w:val="24"/>
                <w:shd w:val="clear" w:color="auto" w:fill="FEFEFE"/>
              </w:rPr>
              <w:t>1. във формуляра за кандидатстване, в наименование на проектното предложение и в т. 11</w:t>
            </w:r>
            <w:r>
              <w:rPr>
                <w:rFonts w:ascii="Times New Roman" w:eastAsia="Times New Roman" w:hAnsi="Times New Roman" w:cs="Times New Roman"/>
                <w:sz w:val="24"/>
                <w:szCs w:val="24"/>
                <w:shd w:val="clear" w:color="auto" w:fill="FEFEFE"/>
              </w:rPr>
              <w:t xml:space="preserve"> „Допълнителна информация“</w:t>
            </w:r>
            <w:r w:rsidR="004312FD" w:rsidRPr="00AE35D9">
              <w:rPr>
                <w:rFonts w:ascii="Times New Roman" w:eastAsia="Times New Roman" w:hAnsi="Times New Roman" w:cs="Times New Roman"/>
                <w:sz w:val="24"/>
                <w:szCs w:val="24"/>
                <w:shd w:val="clear" w:color="auto" w:fill="FEFEFE"/>
              </w:rPr>
              <w:t xml:space="preserve"> от формуляра, изрично посочва желанието за прехвърляне на заявлението;</w:t>
            </w:r>
          </w:p>
          <w:p w:rsidR="004312FD" w:rsidRPr="00AE35D9" w:rsidRDefault="00FB4405" w:rsidP="009E762F">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13.</w:t>
            </w:r>
            <w:r w:rsidR="004312FD" w:rsidRPr="00AE35D9">
              <w:rPr>
                <w:rFonts w:ascii="Times New Roman" w:eastAsia="Times New Roman" w:hAnsi="Times New Roman" w:cs="Times New Roman"/>
                <w:sz w:val="24"/>
                <w:szCs w:val="24"/>
                <w:shd w:val="clear" w:color="auto" w:fill="FEFEFE"/>
              </w:rPr>
              <w:t xml:space="preserve">2. в основната информация за проектното предложение съгласно приложение № </w:t>
            </w:r>
            <w:r w:rsidR="00B3221F" w:rsidRPr="00AE35D9">
              <w:rPr>
                <w:rFonts w:ascii="Times New Roman" w:eastAsia="Times New Roman" w:hAnsi="Times New Roman" w:cs="Times New Roman"/>
                <w:sz w:val="24"/>
                <w:szCs w:val="24"/>
                <w:lang w:val="en-US"/>
              </w:rPr>
              <w:t>2</w:t>
            </w:r>
            <w:r w:rsidR="008A4626">
              <w:rPr>
                <w:rFonts w:ascii="Times New Roman" w:eastAsia="Times New Roman" w:hAnsi="Times New Roman" w:cs="Times New Roman"/>
                <w:sz w:val="24"/>
                <w:szCs w:val="24"/>
              </w:rPr>
              <w:t xml:space="preserve"> </w:t>
            </w:r>
            <w:r w:rsidR="004312FD" w:rsidRPr="00AE35D9">
              <w:rPr>
                <w:rFonts w:ascii="Times New Roman" w:eastAsia="Times New Roman" w:hAnsi="Times New Roman" w:cs="Times New Roman"/>
                <w:sz w:val="24"/>
                <w:szCs w:val="24"/>
                <w:shd w:val="clear" w:color="auto" w:fill="FEFEFE"/>
              </w:rPr>
              <w:t>има право да:</w:t>
            </w:r>
          </w:p>
          <w:p w:rsidR="004312FD" w:rsidRPr="00AE35D9" w:rsidRDefault="004312FD" w:rsidP="009E762F">
            <w:pPr>
              <w:jc w:val="both"/>
              <w:rPr>
                <w:rFonts w:ascii="Times New Roman" w:eastAsia="Times New Roman" w:hAnsi="Times New Roman" w:cs="Times New Roman"/>
                <w:sz w:val="24"/>
                <w:szCs w:val="24"/>
                <w:shd w:val="clear" w:color="auto" w:fill="FEFEFE"/>
              </w:rPr>
            </w:pPr>
            <w:r w:rsidRPr="00AE35D9">
              <w:rPr>
                <w:rFonts w:ascii="Times New Roman" w:eastAsia="Times New Roman" w:hAnsi="Times New Roman" w:cs="Times New Roman"/>
                <w:sz w:val="24"/>
                <w:szCs w:val="24"/>
                <w:shd w:val="clear" w:color="auto" w:fill="FEFEFE"/>
              </w:rPr>
              <w:t>а) заяви само точки по критериите за подбор, които не са били приложими към момента на подаване на заявлението за подпомагане;</w:t>
            </w:r>
          </w:p>
          <w:p w:rsidR="004312FD" w:rsidRPr="00AE35D9" w:rsidRDefault="004312FD" w:rsidP="009E762F">
            <w:pPr>
              <w:jc w:val="both"/>
              <w:rPr>
                <w:rFonts w:ascii="Times New Roman" w:eastAsia="Times New Roman" w:hAnsi="Times New Roman" w:cs="Times New Roman"/>
                <w:sz w:val="24"/>
                <w:szCs w:val="24"/>
                <w:shd w:val="clear" w:color="auto" w:fill="FEFEFE"/>
              </w:rPr>
            </w:pPr>
            <w:r w:rsidRPr="00AE35D9">
              <w:rPr>
                <w:rFonts w:ascii="Times New Roman" w:eastAsia="Times New Roman" w:hAnsi="Times New Roman" w:cs="Times New Roman"/>
                <w:sz w:val="24"/>
                <w:szCs w:val="24"/>
                <w:shd w:val="clear" w:color="auto" w:fill="FEFEFE"/>
              </w:rPr>
              <w:t>б) включи само дейности и разходи, които са включени в таблицата за допустимите инвестиции, приложена към подаденото заявление за подпомагане, за което се отнася искането;</w:t>
            </w:r>
          </w:p>
          <w:p w:rsidR="004312FD" w:rsidRPr="00AE35D9" w:rsidRDefault="004312FD" w:rsidP="009E762F">
            <w:pPr>
              <w:jc w:val="both"/>
              <w:rPr>
                <w:rFonts w:ascii="Times New Roman" w:eastAsia="Times New Roman" w:hAnsi="Times New Roman" w:cs="Times New Roman"/>
                <w:sz w:val="24"/>
                <w:szCs w:val="24"/>
                <w:shd w:val="clear" w:color="auto" w:fill="FEFEFE"/>
              </w:rPr>
            </w:pPr>
            <w:r w:rsidRPr="00AE35D9">
              <w:rPr>
                <w:rFonts w:ascii="Times New Roman" w:eastAsia="Times New Roman" w:hAnsi="Times New Roman" w:cs="Times New Roman"/>
                <w:sz w:val="24"/>
                <w:szCs w:val="24"/>
                <w:shd w:val="clear" w:color="auto" w:fill="FEFEFE"/>
              </w:rPr>
              <w:t>в) само да намали размера на разходите, за които е заявил финансова помощ в заявлението за подпомагане.</w:t>
            </w:r>
          </w:p>
          <w:p w:rsidR="005969B1" w:rsidRPr="00AE35D9" w:rsidRDefault="00FB4405" w:rsidP="00863263">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14</w:t>
            </w:r>
            <w:r w:rsidR="004312FD" w:rsidRPr="00AE35D9">
              <w:rPr>
                <w:rFonts w:ascii="Times New Roman" w:eastAsia="Times New Roman" w:hAnsi="Times New Roman" w:cs="Times New Roman"/>
                <w:sz w:val="24"/>
                <w:szCs w:val="24"/>
                <w:shd w:val="clear" w:color="auto" w:fill="FEFEFE"/>
              </w:rPr>
              <w:t>.</w:t>
            </w:r>
            <w:r w:rsidR="005969B1" w:rsidRPr="00AE35D9">
              <w:rPr>
                <w:rFonts w:ascii="Times New Roman" w:eastAsia="Times New Roman" w:hAnsi="Times New Roman" w:cs="Times New Roman"/>
                <w:sz w:val="24"/>
                <w:szCs w:val="24"/>
                <w:shd w:val="clear" w:color="auto" w:fill="FEFEFE"/>
              </w:rPr>
              <w:t xml:space="preserve"> Към искането за прехвърляне кандидатите могат да прилагат само документи, доказващи съответствие с приоритет по критериите за подбор, които не са били приложими към момента на подаване на заявлението за подпомагане в предходния прием по подмярката.</w:t>
            </w:r>
          </w:p>
          <w:p w:rsidR="00530392" w:rsidRDefault="00FB4405" w:rsidP="00471AFE">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15</w:t>
            </w:r>
            <w:r w:rsidR="00471AFE" w:rsidRPr="00AE35D9">
              <w:rPr>
                <w:rFonts w:ascii="Times New Roman" w:eastAsia="Times New Roman" w:hAnsi="Times New Roman" w:cs="Times New Roman"/>
                <w:sz w:val="24"/>
                <w:szCs w:val="24"/>
                <w:shd w:val="clear" w:color="auto" w:fill="FEFEFE"/>
              </w:rPr>
              <w:t>. При прехвърляне на заявление от предходен прием кандидатът представя документите, описани в Раздел 24.3 „Списък с документи към искане за прехвърляне</w:t>
            </w:r>
            <w:r w:rsidR="00530392">
              <w:rPr>
                <w:rFonts w:ascii="Times New Roman" w:eastAsia="Times New Roman" w:hAnsi="Times New Roman" w:cs="Times New Roman"/>
                <w:sz w:val="24"/>
                <w:szCs w:val="24"/>
                <w:shd w:val="clear" w:color="auto" w:fill="FEFEFE"/>
              </w:rPr>
              <w:t xml:space="preserve"> на заявление за подпомагане/проектно предложение</w:t>
            </w:r>
            <w:r w:rsidR="00471AFE" w:rsidRPr="00AE35D9">
              <w:rPr>
                <w:rFonts w:ascii="Times New Roman" w:eastAsia="Times New Roman" w:hAnsi="Times New Roman" w:cs="Times New Roman"/>
                <w:sz w:val="24"/>
                <w:szCs w:val="24"/>
                <w:shd w:val="clear" w:color="auto" w:fill="FEFEFE"/>
              </w:rPr>
              <w:t>“.</w:t>
            </w:r>
          </w:p>
          <w:p w:rsidR="00471AFE" w:rsidRDefault="00471AFE" w:rsidP="00471AFE">
            <w:pPr>
              <w:jc w:val="both"/>
              <w:rPr>
                <w:rFonts w:ascii="Times New Roman" w:eastAsia="Times New Roman" w:hAnsi="Times New Roman" w:cs="Times New Roman"/>
                <w:sz w:val="24"/>
                <w:szCs w:val="24"/>
                <w:shd w:val="clear" w:color="auto" w:fill="FEFEFE"/>
              </w:rPr>
            </w:pPr>
            <w:r w:rsidRPr="00AE35D9">
              <w:rPr>
                <w:rFonts w:ascii="Times New Roman" w:eastAsia="Times New Roman" w:hAnsi="Times New Roman" w:cs="Times New Roman"/>
                <w:sz w:val="24"/>
                <w:szCs w:val="24"/>
                <w:shd w:val="clear" w:color="auto" w:fill="FEFEFE"/>
              </w:rPr>
              <w:t xml:space="preserve"> В полетата, за останалите задължително изискуеми документи в ИСУН</w:t>
            </w:r>
            <w:r w:rsidR="002958CC" w:rsidRPr="00AE35D9">
              <w:rPr>
                <w:rFonts w:ascii="Times New Roman" w:eastAsia="Times New Roman" w:hAnsi="Times New Roman" w:cs="Times New Roman"/>
                <w:sz w:val="24"/>
                <w:szCs w:val="24"/>
                <w:shd w:val="clear" w:color="auto" w:fill="FEFEFE"/>
              </w:rPr>
              <w:t xml:space="preserve"> при подаване на ново проектно предложение</w:t>
            </w:r>
            <w:r w:rsidRPr="00AE35D9">
              <w:rPr>
                <w:rFonts w:ascii="Times New Roman" w:eastAsia="Times New Roman" w:hAnsi="Times New Roman" w:cs="Times New Roman"/>
                <w:sz w:val="24"/>
                <w:szCs w:val="24"/>
                <w:shd w:val="clear" w:color="auto" w:fill="FEFEFE"/>
              </w:rPr>
              <w:t xml:space="preserve">, кандидатът прилага Декларация съгласно приложение № </w:t>
            </w:r>
            <w:r w:rsidR="002A5D2A" w:rsidRPr="00AE35D9">
              <w:rPr>
                <w:rFonts w:ascii="Times New Roman" w:eastAsia="Times New Roman" w:hAnsi="Times New Roman" w:cs="Times New Roman"/>
                <w:sz w:val="24"/>
                <w:szCs w:val="24"/>
                <w:shd w:val="clear" w:color="auto" w:fill="FEFEFE"/>
              </w:rPr>
              <w:t>2</w:t>
            </w:r>
            <w:r w:rsidR="002A5D2A">
              <w:rPr>
                <w:rFonts w:ascii="Times New Roman" w:eastAsia="Times New Roman" w:hAnsi="Times New Roman" w:cs="Times New Roman"/>
                <w:sz w:val="24"/>
                <w:szCs w:val="24"/>
                <w:shd w:val="clear" w:color="auto" w:fill="FEFEFE"/>
              </w:rPr>
              <w:t>0</w:t>
            </w:r>
            <w:r w:rsidR="008A4626">
              <w:rPr>
                <w:rFonts w:ascii="Times New Roman" w:eastAsia="Times New Roman" w:hAnsi="Times New Roman" w:cs="Times New Roman"/>
                <w:sz w:val="24"/>
                <w:szCs w:val="24"/>
                <w:shd w:val="clear" w:color="auto" w:fill="FEFEFE"/>
              </w:rPr>
              <w:t xml:space="preserve"> </w:t>
            </w:r>
            <w:r w:rsidRPr="00AE35D9">
              <w:rPr>
                <w:rFonts w:ascii="Times New Roman" w:hAnsi="Times New Roman" w:cs="Times New Roman"/>
                <w:sz w:val="24"/>
                <w:szCs w:val="24"/>
              </w:rPr>
              <w:t>„</w:t>
            </w:r>
            <w:r w:rsidRPr="00AE35D9">
              <w:rPr>
                <w:rFonts w:ascii="Times New Roman" w:eastAsia="Times New Roman" w:hAnsi="Times New Roman" w:cs="Times New Roman"/>
                <w:sz w:val="24"/>
                <w:szCs w:val="24"/>
                <w:shd w:val="clear" w:color="auto" w:fill="FEFEFE"/>
              </w:rPr>
              <w:t>Декларация за представени документи при прехвърляне на заявление за подпомагане“.</w:t>
            </w:r>
          </w:p>
          <w:p w:rsidR="00FB4405" w:rsidRPr="00AE35D9" w:rsidRDefault="00FB4405" w:rsidP="00FB4405">
            <w:pPr>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16</w:t>
            </w:r>
            <w:r w:rsidRPr="00AE35D9">
              <w:rPr>
                <w:rFonts w:ascii="Times New Roman" w:eastAsia="Times New Roman" w:hAnsi="Times New Roman" w:cs="Times New Roman"/>
                <w:sz w:val="24"/>
                <w:szCs w:val="24"/>
                <w:shd w:val="clear" w:color="auto" w:fill="FEFEFE"/>
              </w:rPr>
              <w:t xml:space="preserve">. Условията за кандидатстване </w:t>
            </w:r>
            <w:r w:rsidRPr="00AE35D9" w:rsidDel="00932679">
              <w:rPr>
                <w:rFonts w:ascii="Times New Roman" w:eastAsia="Times New Roman" w:hAnsi="Times New Roman" w:cs="Times New Roman"/>
                <w:sz w:val="24"/>
                <w:szCs w:val="24"/>
                <w:shd w:val="clear" w:color="auto" w:fill="FEFEFE"/>
              </w:rPr>
              <w:t>мо</w:t>
            </w:r>
            <w:r w:rsidRPr="00AE35D9">
              <w:rPr>
                <w:rFonts w:ascii="Times New Roman" w:eastAsia="Times New Roman" w:hAnsi="Times New Roman" w:cs="Times New Roman"/>
                <w:sz w:val="24"/>
                <w:szCs w:val="24"/>
                <w:shd w:val="clear" w:color="auto" w:fill="FEFEFE"/>
              </w:rPr>
              <w:t>гат</w:t>
            </w:r>
            <w:r w:rsidRPr="00AE35D9" w:rsidDel="00932679">
              <w:rPr>
                <w:rFonts w:ascii="Times New Roman" w:eastAsia="Times New Roman" w:hAnsi="Times New Roman" w:cs="Times New Roman"/>
                <w:sz w:val="24"/>
                <w:szCs w:val="24"/>
                <w:shd w:val="clear" w:color="auto" w:fill="FEFEFE"/>
              </w:rPr>
              <w:t xml:space="preserve"> да бъд</w:t>
            </w:r>
            <w:r w:rsidRPr="00AE35D9">
              <w:rPr>
                <w:rFonts w:ascii="Times New Roman" w:eastAsia="Times New Roman" w:hAnsi="Times New Roman" w:cs="Times New Roman"/>
                <w:sz w:val="24"/>
                <w:szCs w:val="24"/>
                <w:shd w:val="clear" w:color="auto" w:fill="FEFEFE"/>
              </w:rPr>
              <w:t>ат</w:t>
            </w:r>
            <w:r w:rsidRPr="00AE35D9" w:rsidDel="00932679">
              <w:rPr>
                <w:rFonts w:ascii="Times New Roman" w:eastAsia="Times New Roman" w:hAnsi="Times New Roman" w:cs="Times New Roman"/>
                <w:sz w:val="24"/>
                <w:szCs w:val="24"/>
                <w:shd w:val="clear" w:color="auto" w:fill="FEFEFE"/>
              </w:rPr>
              <w:t xml:space="preserve"> изменян</w:t>
            </w:r>
            <w:r w:rsidRPr="00AE35D9">
              <w:rPr>
                <w:rFonts w:ascii="Times New Roman" w:eastAsia="Times New Roman" w:hAnsi="Times New Roman" w:cs="Times New Roman"/>
                <w:sz w:val="24"/>
                <w:szCs w:val="24"/>
                <w:shd w:val="clear" w:color="auto" w:fill="FEFEFE"/>
              </w:rPr>
              <w:t>и</w:t>
            </w:r>
            <w:r w:rsidRPr="00AE35D9" w:rsidDel="00932679">
              <w:rPr>
                <w:rFonts w:ascii="Times New Roman" w:eastAsia="Times New Roman" w:hAnsi="Times New Roman" w:cs="Times New Roman"/>
                <w:sz w:val="24"/>
                <w:szCs w:val="24"/>
                <w:shd w:val="clear" w:color="auto" w:fill="FEFEFE"/>
              </w:rPr>
              <w:t xml:space="preserve"> при условията на чл. 26, ал. 7 от ЗУСЕСИФ.</w:t>
            </w:r>
          </w:p>
          <w:p w:rsidR="00AC460F" w:rsidRPr="00AE35D9" w:rsidRDefault="00AC460F" w:rsidP="00471AFE">
            <w:pPr>
              <w:jc w:val="both"/>
              <w:rPr>
                <w:rFonts w:ascii="Times New Roman" w:eastAsia="Times New Roman" w:hAnsi="Times New Roman" w:cs="Times New Roman"/>
                <w:sz w:val="24"/>
                <w:szCs w:val="24"/>
                <w:shd w:val="clear" w:color="auto" w:fill="FEFEFE"/>
              </w:rPr>
            </w:pPr>
          </w:p>
          <w:p w:rsidR="00B60F20" w:rsidRPr="004E5CA9" w:rsidRDefault="00AC460F" w:rsidP="00175602">
            <w:pPr>
              <w:jc w:val="both"/>
              <w:rPr>
                <w:rFonts w:ascii="Times New Roman" w:eastAsia="Times New Roman" w:hAnsi="Times New Roman" w:cs="Times New Roman"/>
                <w:b/>
                <w:sz w:val="24"/>
                <w:szCs w:val="24"/>
                <w:shd w:val="clear" w:color="auto" w:fill="FEFEFE"/>
              </w:rPr>
            </w:pPr>
            <w:r w:rsidRPr="00FB4405">
              <w:rPr>
                <w:rFonts w:ascii="Times New Roman" w:eastAsia="Times New Roman" w:hAnsi="Times New Roman" w:cs="Times New Roman"/>
                <w:b/>
                <w:sz w:val="24"/>
                <w:szCs w:val="24"/>
                <w:shd w:val="clear" w:color="auto" w:fill="FEFEFE"/>
              </w:rPr>
              <w:t>В</w:t>
            </w:r>
            <w:r w:rsidR="00B60F20" w:rsidRPr="00FB4405">
              <w:rPr>
                <w:rFonts w:ascii="Times New Roman" w:eastAsia="Times New Roman" w:hAnsi="Times New Roman" w:cs="Times New Roman"/>
                <w:b/>
                <w:sz w:val="24"/>
                <w:szCs w:val="24"/>
                <w:shd w:val="clear" w:color="auto" w:fill="FEFEFE"/>
              </w:rPr>
              <w:t>АЖНО</w:t>
            </w:r>
            <w:r w:rsidRPr="00FB4405">
              <w:rPr>
                <w:rFonts w:ascii="Times New Roman" w:eastAsia="Times New Roman" w:hAnsi="Times New Roman" w:cs="Times New Roman"/>
                <w:b/>
                <w:sz w:val="24"/>
                <w:szCs w:val="24"/>
                <w:shd w:val="clear" w:color="auto" w:fill="FEFEFE"/>
              </w:rPr>
              <w:t>:</w:t>
            </w:r>
          </w:p>
          <w:p w:rsidR="00A50B62" w:rsidRPr="00FB4405" w:rsidRDefault="00FB4405">
            <w:pPr>
              <w:jc w:val="both"/>
              <w:rPr>
                <w:rFonts w:ascii="Times New Roman" w:eastAsia="Times New Roman" w:hAnsi="Times New Roman" w:cs="Times New Roman"/>
                <w:b/>
                <w:sz w:val="24"/>
                <w:szCs w:val="24"/>
                <w:shd w:val="clear" w:color="auto" w:fill="FEFEFE"/>
              </w:rPr>
            </w:pPr>
            <w:r w:rsidRPr="00B05968">
              <w:rPr>
                <w:rFonts w:ascii="Times New Roman" w:eastAsia="Times New Roman" w:hAnsi="Times New Roman" w:cs="Times New Roman"/>
                <w:b/>
                <w:sz w:val="24"/>
                <w:szCs w:val="24"/>
                <w:shd w:val="clear" w:color="auto" w:fill="FEFEFE"/>
              </w:rPr>
              <w:t>17</w:t>
            </w:r>
            <w:r w:rsidR="00A50B62" w:rsidRPr="002E6C98">
              <w:rPr>
                <w:rFonts w:ascii="Times New Roman" w:eastAsia="Times New Roman" w:hAnsi="Times New Roman" w:cs="Times New Roman"/>
                <w:b/>
                <w:sz w:val="24"/>
                <w:szCs w:val="24"/>
                <w:shd w:val="clear" w:color="auto" w:fill="FEFEFE"/>
              </w:rPr>
              <w:t xml:space="preserve">. </w:t>
            </w:r>
            <w:r w:rsidR="00AC460F" w:rsidRPr="006E3CD3">
              <w:rPr>
                <w:rFonts w:ascii="Times New Roman" w:eastAsia="Times New Roman" w:hAnsi="Times New Roman" w:cs="Times New Roman"/>
                <w:b/>
                <w:sz w:val="24"/>
                <w:szCs w:val="24"/>
                <w:shd w:val="clear" w:color="auto" w:fill="FEFEFE"/>
              </w:rPr>
              <w:t>Кандидатите, които не са регистрирани в Интегрирана система за администриране и контрол (ИСАК) преди подаване на проектното предложение в ИСУН следва</w:t>
            </w:r>
            <w:r w:rsidR="008A4626">
              <w:rPr>
                <w:rFonts w:ascii="Times New Roman" w:eastAsia="Times New Roman" w:hAnsi="Times New Roman" w:cs="Times New Roman"/>
                <w:b/>
                <w:sz w:val="24"/>
                <w:szCs w:val="24"/>
                <w:shd w:val="clear" w:color="auto" w:fill="FEFEFE"/>
              </w:rPr>
              <w:t xml:space="preserve"> </w:t>
            </w:r>
            <w:r w:rsidR="00B60F20" w:rsidRPr="003F5074">
              <w:rPr>
                <w:rFonts w:ascii="Times New Roman" w:eastAsia="Times New Roman" w:hAnsi="Times New Roman" w:cs="Times New Roman"/>
                <w:b/>
                <w:sz w:val="24"/>
                <w:szCs w:val="24"/>
                <w:shd w:val="clear" w:color="auto" w:fill="FEFEFE"/>
              </w:rPr>
              <w:t xml:space="preserve">да </w:t>
            </w:r>
            <w:r w:rsidR="005969B1" w:rsidRPr="00FB4405">
              <w:rPr>
                <w:rFonts w:ascii="Times New Roman" w:eastAsia="Times New Roman" w:hAnsi="Times New Roman" w:cs="Times New Roman"/>
                <w:b/>
                <w:sz w:val="24"/>
                <w:szCs w:val="24"/>
                <w:shd w:val="clear" w:color="auto" w:fill="FEFEFE"/>
              </w:rPr>
              <w:t>заявят в Областна дирекция на ДФ „Земеделие“ искане за регистрация в ИСАК.</w:t>
            </w:r>
          </w:p>
          <w:p w:rsidR="00B60F20" w:rsidRPr="00CE3484" w:rsidRDefault="00FB4405">
            <w:pPr>
              <w:jc w:val="both"/>
              <w:rPr>
                <w:rFonts w:ascii="Times New Roman" w:eastAsia="Times New Roman" w:hAnsi="Times New Roman" w:cs="Times New Roman"/>
                <w:sz w:val="24"/>
                <w:szCs w:val="24"/>
                <w:shd w:val="clear" w:color="auto" w:fill="FEFEFE"/>
              </w:rPr>
            </w:pPr>
            <w:r w:rsidRPr="00FB4405">
              <w:rPr>
                <w:rFonts w:ascii="Times New Roman" w:eastAsia="Times New Roman" w:hAnsi="Times New Roman" w:cs="Times New Roman"/>
                <w:b/>
                <w:sz w:val="24"/>
                <w:szCs w:val="24"/>
                <w:shd w:val="clear" w:color="auto" w:fill="FEFEFE"/>
              </w:rPr>
              <w:t>18</w:t>
            </w:r>
            <w:r>
              <w:rPr>
                <w:rFonts w:ascii="Times New Roman" w:eastAsia="Times New Roman" w:hAnsi="Times New Roman" w:cs="Times New Roman"/>
                <w:b/>
                <w:sz w:val="24"/>
                <w:szCs w:val="24"/>
                <w:shd w:val="clear" w:color="auto" w:fill="FEFEFE"/>
              </w:rPr>
              <w:t>.</w:t>
            </w:r>
            <w:r w:rsidR="00A50B62" w:rsidRPr="00FB4405">
              <w:rPr>
                <w:rFonts w:ascii="Times New Roman" w:eastAsia="Times New Roman" w:hAnsi="Times New Roman" w:cs="Times New Roman"/>
                <w:b/>
                <w:sz w:val="24"/>
                <w:szCs w:val="24"/>
                <w:shd w:val="clear" w:color="auto" w:fill="FEFEFE"/>
              </w:rPr>
              <w:t xml:space="preserve"> В случаите на включени в проектното предложение строително-монтажни работи, техническите или работни проекти</w:t>
            </w:r>
            <w:r w:rsidR="00D211B3">
              <w:rPr>
                <w:rFonts w:ascii="Times New Roman" w:eastAsia="Times New Roman" w:hAnsi="Times New Roman" w:cs="Times New Roman"/>
                <w:b/>
                <w:sz w:val="24"/>
                <w:szCs w:val="24"/>
                <w:shd w:val="clear" w:color="auto" w:fill="FEFEFE"/>
              </w:rPr>
              <w:t>, с изключение на част „Технологична“,</w:t>
            </w:r>
            <w:r w:rsidR="00A50B62" w:rsidRPr="00FB4405">
              <w:rPr>
                <w:rFonts w:ascii="Times New Roman" w:eastAsia="Times New Roman" w:hAnsi="Times New Roman" w:cs="Times New Roman"/>
                <w:b/>
                <w:sz w:val="24"/>
                <w:szCs w:val="24"/>
                <w:shd w:val="clear" w:color="auto" w:fill="FEFEFE"/>
              </w:rPr>
              <w:t xml:space="preserve"> могат да се представят на хартиен носител в съответната областна дирекция на ДФЗ-РА п</w:t>
            </w:r>
            <w:r w:rsidR="00A50B62" w:rsidRPr="004E5CA9">
              <w:rPr>
                <w:rFonts w:ascii="Times New Roman" w:eastAsia="Times New Roman" w:hAnsi="Times New Roman" w:cs="Times New Roman"/>
                <w:b/>
                <w:sz w:val="24"/>
                <w:szCs w:val="24"/>
                <w:shd w:val="clear" w:color="auto" w:fill="FEFEFE"/>
              </w:rPr>
              <w:t xml:space="preserve">о място на извършване на инвестицията преди датата на подаване на проектното предложение в ИСУН. В тези случаи, кандидатите следва да прикачат </w:t>
            </w:r>
            <w:r w:rsidR="001449AE" w:rsidRPr="00357E4F">
              <w:rPr>
                <w:rFonts w:ascii="Times New Roman" w:eastAsia="Times New Roman" w:hAnsi="Times New Roman" w:cs="Times New Roman"/>
                <w:b/>
                <w:sz w:val="24"/>
                <w:szCs w:val="24"/>
                <w:shd w:val="clear" w:color="auto" w:fill="FEFEFE"/>
              </w:rPr>
              <w:t>срещу съответния документ в ИСУН приемо-предавателен протокол за предоставен технически или работен проект</w:t>
            </w:r>
            <w:r w:rsidR="00005E85" w:rsidRPr="00FB4405">
              <w:rPr>
                <w:rFonts w:ascii="Times New Roman" w:eastAsia="Times New Roman" w:hAnsi="Times New Roman" w:cs="Times New Roman"/>
                <w:b/>
                <w:sz w:val="24"/>
                <w:szCs w:val="24"/>
                <w:shd w:val="clear" w:color="auto" w:fill="FEFEFE"/>
              </w:rPr>
              <w:t xml:space="preserve"> в съответната областна дирекция по място на извършване на инвестицията</w:t>
            </w:r>
            <w:r w:rsidR="001449AE" w:rsidRPr="00FB4405">
              <w:rPr>
                <w:rFonts w:ascii="Times New Roman" w:eastAsia="Times New Roman" w:hAnsi="Times New Roman" w:cs="Times New Roman"/>
                <w:b/>
                <w:sz w:val="24"/>
                <w:szCs w:val="24"/>
                <w:shd w:val="clear" w:color="auto" w:fill="FEFEFE"/>
              </w:rPr>
              <w:t>.</w:t>
            </w:r>
          </w:p>
        </w:tc>
      </w:tr>
    </w:tbl>
    <w:p w:rsidR="00B40904" w:rsidRDefault="00B40904" w:rsidP="00B40904">
      <w:pPr>
        <w:pStyle w:val="Heading1"/>
      </w:pPr>
      <w:bookmarkStart w:id="36" w:name="_Toc505956289"/>
      <w:r>
        <w:lastRenderedPageBreak/>
        <w:t xml:space="preserve">24. </w:t>
      </w:r>
      <w:r w:rsidR="008E0987">
        <w:t>Списък на документите, които се</w:t>
      </w:r>
      <w:r w:rsidR="00CE3484">
        <w:t xml:space="preserve"> подават на етап кандидатстване</w:t>
      </w:r>
      <w:r>
        <w:t>:</w:t>
      </w:r>
      <w:bookmarkEnd w:id="36"/>
    </w:p>
    <w:p w:rsidR="00026FAD" w:rsidRPr="00026FAD" w:rsidRDefault="009C6525" w:rsidP="00326D03">
      <w:pPr>
        <w:pStyle w:val="Heading2"/>
        <w:jc w:val="both"/>
      </w:pPr>
      <w:bookmarkStart w:id="37" w:name="_Toc505956290"/>
      <w:r w:rsidRPr="00026FAD">
        <w:t>24.1 Списък с общи документи</w:t>
      </w:r>
      <w:r w:rsidR="00026FAD">
        <w:t>:</w:t>
      </w:r>
      <w:bookmarkEnd w:id="37"/>
    </w:p>
    <w:tbl>
      <w:tblPr>
        <w:tblStyle w:val="TableGrid"/>
        <w:tblW w:w="0" w:type="auto"/>
        <w:tblLook w:val="04A0" w:firstRow="1" w:lastRow="0" w:firstColumn="1" w:lastColumn="0" w:noHBand="0" w:noVBand="1"/>
      </w:tblPr>
      <w:tblGrid>
        <w:gridCol w:w="9062"/>
      </w:tblGrid>
      <w:tr w:rsidR="00B40904" w:rsidTr="00315F59">
        <w:tc>
          <w:tcPr>
            <w:tcW w:w="9212" w:type="dxa"/>
            <w:shd w:val="clear" w:color="auto" w:fill="auto"/>
          </w:tcPr>
          <w:p w:rsidR="00026FAD" w:rsidRPr="00026FAD" w:rsidRDefault="00026FAD" w:rsidP="00026FAD">
            <w:pPr>
              <w:jc w:val="both"/>
              <w:rPr>
                <w:rFonts w:ascii="Times New Roman" w:hAnsi="Times New Roman" w:cs="Times New Roman"/>
                <w:b/>
                <w:i/>
                <w:sz w:val="24"/>
                <w:szCs w:val="24"/>
              </w:rPr>
            </w:pPr>
            <w:r w:rsidRPr="00026FAD">
              <w:rPr>
                <w:rFonts w:ascii="Times New Roman" w:hAnsi="Times New Roman" w:cs="Times New Roman"/>
                <w:b/>
                <w:i/>
                <w:sz w:val="24"/>
                <w:szCs w:val="24"/>
              </w:rPr>
              <w:t xml:space="preserve">ВАЖНО: </w:t>
            </w:r>
            <w:r w:rsidRPr="00026FAD">
              <w:rPr>
                <w:rFonts w:ascii="Times New Roman" w:eastAsiaTheme="majorEastAsia" w:hAnsi="Times New Roman" w:cstheme="majorBidi"/>
                <w:b/>
                <w:i/>
                <w:color w:val="000000" w:themeColor="text1"/>
                <w:sz w:val="24"/>
                <w:szCs w:val="26"/>
              </w:rPr>
              <w:t>Не се представят от кандидати с искане за прехвърляне на заявление за подпомагане.</w:t>
            </w:r>
          </w:p>
          <w:p w:rsidR="004178BA" w:rsidRPr="00AA5BBD" w:rsidRDefault="00C73B10" w:rsidP="00326D03">
            <w:pPr>
              <w:jc w:val="both"/>
              <w:rPr>
                <w:rFonts w:ascii="Times New Roman" w:hAnsi="Times New Roman" w:cs="Times New Roman"/>
                <w:sz w:val="24"/>
                <w:szCs w:val="24"/>
                <w:lang w:val="en-US"/>
              </w:rPr>
            </w:pPr>
            <w:r>
              <w:rPr>
                <w:rFonts w:ascii="Times New Roman" w:eastAsia="Times New Roman" w:hAnsi="Times New Roman" w:cs="Times New Roman"/>
                <w:sz w:val="24"/>
                <w:szCs w:val="24"/>
                <w:shd w:val="clear" w:color="auto" w:fill="FEFEFE"/>
              </w:rPr>
              <w:t>1</w:t>
            </w:r>
            <w:r w:rsidR="004178BA" w:rsidRPr="00AA5BBD">
              <w:rPr>
                <w:rFonts w:ascii="Times New Roman" w:eastAsia="Times New Roman" w:hAnsi="Times New Roman" w:cs="Times New Roman"/>
                <w:sz w:val="24"/>
                <w:szCs w:val="24"/>
                <w:shd w:val="clear" w:color="auto" w:fill="FEFEFE"/>
              </w:rPr>
              <w:t>. Основната информация за проектното предложение</w:t>
            </w:r>
            <w:r w:rsidR="00315F59" w:rsidRPr="00AA5BBD">
              <w:rPr>
                <w:rFonts w:ascii="Times New Roman" w:eastAsia="Times New Roman" w:hAnsi="Times New Roman" w:cs="Times New Roman"/>
                <w:sz w:val="24"/>
                <w:szCs w:val="24"/>
                <w:shd w:val="clear" w:color="auto" w:fill="FEFEFE"/>
              </w:rPr>
              <w:t xml:space="preserve">,  </w:t>
            </w:r>
            <w:r w:rsidR="00315F59" w:rsidRPr="00AA5BBD">
              <w:rPr>
                <w:rFonts w:ascii="Times New Roman" w:hAnsi="Times New Roman" w:cs="Times New Roman"/>
                <w:sz w:val="24"/>
                <w:szCs w:val="24"/>
              </w:rPr>
              <w:t>във формат „</w:t>
            </w:r>
            <w:r w:rsidR="00315F59" w:rsidRPr="00AA5BBD">
              <w:rPr>
                <w:rFonts w:ascii="Times New Roman" w:hAnsi="Times New Roman" w:cs="Times New Roman"/>
                <w:sz w:val="24"/>
                <w:szCs w:val="24"/>
                <w:lang w:val="en-US"/>
              </w:rPr>
              <w:t>pdf”</w:t>
            </w:r>
            <w:r w:rsidR="00315F59" w:rsidRPr="00AA5BBD">
              <w:rPr>
                <w:rFonts w:ascii="Times New Roman" w:hAnsi="Times New Roman" w:cs="Times New Roman"/>
                <w:sz w:val="24"/>
                <w:szCs w:val="24"/>
              </w:rPr>
              <w:t>,</w:t>
            </w:r>
            <w:r w:rsidR="008A4626">
              <w:rPr>
                <w:rFonts w:ascii="Times New Roman" w:hAnsi="Times New Roman" w:cs="Times New Roman"/>
                <w:sz w:val="24"/>
                <w:szCs w:val="24"/>
              </w:rPr>
              <w:t xml:space="preserve"> </w:t>
            </w:r>
            <w:r w:rsidR="00315F59" w:rsidRPr="00AA5BBD">
              <w:rPr>
                <w:rFonts w:ascii="Times New Roman" w:hAnsi="Times New Roman" w:cs="Times New Roman"/>
                <w:sz w:val="24"/>
                <w:szCs w:val="24"/>
              </w:rPr>
              <w:t xml:space="preserve">подписан и сканиран от кандидата, както и във формат  </w:t>
            </w:r>
            <w:r w:rsidR="00315F59" w:rsidRPr="001D1186">
              <w:rPr>
                <w:rFonts w:ascii="Times New Roman" w:hAnsi="Times New Roman" w:cs="Times New Roman"/>
                <w:sz w:val="24"/>
                <w:szCs w:val="24"/>
              </w:rPr>
              <w:t>„</w:t>
            </w:r>
            <w:proofErr w:type="spellStart"/>
            <w:r w:rsidR="00315F59" w:rsidRPr="00326D03">
              <w:rPr>
                <w:rFonts w:ascii="Times New Roman" w:hAnsi="Times New Roman" w:cs="Times New Roman"/>
                <w:sz w:val="24"/>
                <w:szCs w:val="24"/>
              </w:rPr>
              <w:t>xls</w:t>
            </w:r>
            <w:proofErr w:type="spellEnd"/>
            <w:r w:rsidR="00315F59" w:rsidRPr="00AA5BBD">
              <w:rPr>
                <w:rFonts w:ascii="Times New Roman" w:hAnsi="Times New Roman" w:cs="Times New Roman"/>
                <w:sz w:val="24"/>
                <w:szCs w:val="24"/>
              </w:rPr>
              <w:t>“.</w:t>
            </w:r>
          </w:p>
          <w:p w:rsidR="003F0A8E" w:rsidRPr="00AA5BBD" w:rsidRDefault="00C73B10" w:rsidP="00315F59">
            <w:pPr>
              <w:jc w:val="both"/>
              <w:rPr>
                <w:rFonts w:ascii="Times New Roman" w:hAnsi="Times New Roman" w:cs="Times New Roman"/>
                <w:sz w:val="24"/>
                <w:szCs w:val="24"/>
              </w:rPr>
            </w:pPr>
            <w:r>
              <w:rPr>
                <w:rFonts w:ascii="Times New Roman" w:hAnsi="Times New Roman" w:cs="Times New Roman"/>
                <w:sz w:val="24"/>
                <w:szCs w:val="24"/>
              </w:rPr>
              <w:t>2</w:t>
            </w:r>
            <w:r w:rsidR="004178BA" w:rsidRPr="00AA5BBD">
              <w:rPr>
                <w:rFonts w:ascii="Times New Roman" w:hAnsi="Times New Roman" w:cs="Times New Roman"/>
                <w:sz w:val="24"/>
                <w:szCs w:val="24"/>
              </w:rPr>
              <w:t>.</w:t>
            </w:r>
            <w:r w:rsidR="003F0A8E" w:rsidRPr="00AA5BBD">
              <w:rPr>
                <w:rFonts w:ascii="Times New Roman" w:hAnsi="Times New Roman" w:cs="Times New Roman"/>
                <w:sz w:val="24"/>
                <w:szCs w:val="24"/>
              </w:rPr>
              <w:t xml:space="preserve"> Та</w:t>
            </w:r>
            <w:r w:rsidR="00315F59" w:rsidRPr="00AA5BBD">
              <w:rPr>
                <w:rFonts w:ascii="Times New Roman" w:hAnsi="Times New Roman" w:cs="Times New Roman"/>
                <w:sz w:val="24"/>
                <w:szCs w:val="24"/>
              </w:rPr>
              <w:t xml:space="preserve">блица за допустими инвестиции във формат </w:t>
            </w:r>
            <w:r w:rsidR="00B3221F">
              <w:rPr>
                <w:rFonts w:ascii="Times New Roman" w:hAnsi="Times New Roman" w:cs="Times New Roman"/>
                <w:sz w:val="24"/>
                <w:szCs w:val="24"/>
              </w:rPr>
              <w:t>„</w:t>
            </w:r>
            <w:r w:rsidR="00315F59" w:rsidRPr="00AA5BBD">
              <w:rPr>
                <w:rFonts w:ascii="Times New Roman" w:hAnsi="Times New Roman" w:cs="Times New Roman"/>
                <w:sz w:val="24"/>
                <w:szCs w:val="24"/>
                <w:lang w:val="en-US"/>
              </w:rPr>
              <w:t>pdf”</w:t>
            </w:r>
            <w:r w:rsidR="00315F59" w:rsidRPr="00AA5BBD">
              <w:rPr>
                <w:rFonts w:ascii="Times New Roman" w:hAnsi="Times New Roman" w:cs="Times New Roman"/>
                <w:sz w:val="24"/>
                <w:szCs w:val="24"/>
              </w:rPr>
              <w:t>,</w:t>
            </w:r>
            <w:r w:rsidR="008A4626">
              <w:rPr>
                <w:rFonts w:ascii="Times New Roman" w:hAnsi="Times New Roman" w:cs="Times New Roman"/>
                <w:sz w:val="24"/>
                <w:szCs w:val="24"/>
              </w:rPr>
              <w:t xml:space="preserve"> </w:t>
            </w:r>
            <w:r w:rsidR="00315F59" w:rsidRPr="00AA5BBD">
              <w:rPr>
                <w:rFonts w:ascii="Times New Roman" w:hAnsi="Times New Roman" w:cs="Times New Roman"/>
                <w:sz w:val="24"/>
                <w:szCs w:val="24"/>
              </w:rPr>
              <w:t>подписан и сканиран от кандидата, както и във формат  „</w:t>
            </w:r>
            <w:proofErr w:type="spellStart"/>
            <w:r w:rsidR="00315F59" w:rsidRPr="00AA5BBD">
              <w:rPr>
                <w:rFonts w:ascii="Times New Roman" w:hAnsi="Times New Roman" w:cs="Times New Roman"/>
                <w:sz w:val="24"/>
                <w:szCs w:val="24"/>
                <w:lang w:val="en-US"/>
              </w:rPr>
              <w:t>xls</w:t>
            </w:r>
            <w:proofErr w:type="spellEnd"/>
            <w:r w:rsidR="00315F59" w:rsidRPr="00AA5BBD">
              <w:rPr>
                <w:rFonts w:ascii="Times New Roman" w:hAnsi="Times New Roman" w:cs="Times New Roman"/>
                <w:sz w:val="24"/>
                <w:szCs w:val="24"/>
              </w:rPr>
              <w:t>“</w:t>
            </w:r>
            <w:r w:rsidR="00B3221F">
              <w:rPr>
                <w:rFonts w:ascii="Times New Roman" w:hAnsi="Times New Roman" w:cs="Times New Roman"/>
                <w:sz w:val="24"/>
                <w:szCs w:val="24"/>
                <w:lang w:val="en-US"/>
              </w:rPr>
              <w:t xml:space="preserve"> (</w:t>
            </w:r>
            <w:r w:rsidR="00B3221F">
              <w:rPr>
                <w:rFonts w:ascii="Times New Roman" w:hAnsi="Times New Roman" w:cs="Times New Roman"/>
                <w:sz w:val="24"/>
                <w:szCs w:val="24"/>
              </w:rPr>
              <w:t>Приложение № 15)</w:t>
            </w:r>
            <w:r w:rsidR="00315F59" w:rsidRPr="00AA5BBD">
              <w:rPr>
                <w:rFonts w:ascii="Times New Roman" w:hAnsi="Times New Roman" w:cs="Times New Roman"/>
                <w:sz w:val="24"/>
                <w:szCs w:val="24"/>
              </w:rPr>
              <w:t>.</w:t>
            </w:r>
          </w:p>
          <w:p w:rsidR="0053546E" w:rsidRPr="00AA5BBD" w:rsidRDefault="00C73B10" w:rsidP="0053546E">
            <w:pPr>
              <w:spacing w:before="100" w:beforeAutospacing="1" w:after="100" w:afterAutospacing="1"/>
              <w:contextualSpacing/>
              <w:jc w:val="both"/>
              <w:rPr>
                <w:rFonts w:ascii="Times New Roman" w:hAnsi="Times New Roman" w:cs="Times New Roman"/>
                <w:i/>
                <w:sz w:val="24"/>
                <w:szCs w:val="24"/>
              </w:rPr>
            </w:pPr>
            <w:r>
              <w:rPr>
                <w:rFonts w:ascii="Times New Roman" w:hAnsi="Times New Roman" w:cs="Times New Roman"/>
                <w:sz w:val="24"/>
                <w:szCs w:val="24"/>
              </w:rPr>
              <w:t>3</w:t>
            </w:r>
            <w:r w:rsidR="0053546E" w:rsidRPr="00AA5BBD">
              <w:rPr>
                <w:rFonts w:ascii="Times New Roman" w:hAnsi="Times New Roman" w:cs="Times New Roman"/>
                <w:sz w:val="24"/>
                <w:szCs w:val="24"/>
              </w:rPr>
              <w:t>. Нотариално заверено изрично пълномощно, в случай че документите не се подават лично от кандидата. Представя се във формат „</w:t>
            </w:r>
            <w:proofErr w:type="spellStart"/>
            <w:r w:rsidR="0053546E" w:rsidRPr="00AA5BBD">
              <w:rPr>
                <w:rFonts w:ascii="Times New Roman" w:hAnsi="Times New Roman" w:cs="Times New Roman"/>
                <w:sz w:val="24"/>
                <w:szCs w:val="24"/>
              </w:rPr>
              <w:t>pdf</w:t>
            </w:r>
            <w:proofErr w:type="spellEnd"/>
            <w:r w:rsidR="0053546E" w:rsidRPr="00AA5BBD">
              <w:rPr>
                <w:rFonts w:ascii="Times New Roman" w:hAnsi="Times New Roman" w:cs="Times New Roman"/>
                <w:sz w:val="24"/>
                <w:szCs w:val="24"/>
              </w:rPr>
              <w:t>“ или „</w:t>
            </w:r>
            <w:proofErr w:type="spellStart"/>
            <w:r w:rsidR="0053546E" w:rsidRPr="00AA5BBD">
              <w:rPr>
                <w:rFonts w:ascii="Times New Roman" w:hAnsi="Times New Roman" w:cs="Times New Roman"/>
                <w:sz w:val="24"/>
                <w:szCs w:val="24"/>
              </w:rPr>
              <w:t>jpg</w:t>
            </w:r>
            <w:proofErr w:type="spellEnd"/>
            <w:r w:rsidR="0053546E" w:rsidRPr="00AA5BBD">
              <w:rPr>
                <w:rFonts w:ascii="Times New Roman" w:hAnsi="Times New Roman" w:cs="Times New Roman"/>
                <w:sz w:val="24"/>
                <w:szCs w:val="24"/>
              </w:rPr>
              <w:t xml:space="preserve">“. </w:t>
            </w:r>
          </w:p>
          <w:p w:rsidR="0053546E" w:rsidRPr="00AA5BBD" w:rsidRDefault="00C73B10" w:rsidP="0053546E">
            <w:pPr>
              <w:spacing w:before="100" w:beforeAutospacing="1" w:after="100" w:afterAutospacing="1"/>
              <w:contextualSpacing/>
              <w:jc w:val="both"/>
              <w:rPr>
                <w:rFonts w:ascii="Times New Roman" w:hAnsi="Times New Roman" w:cs="Times New Roman"/>
                <w:i/>
                <w:sz w:val="24"/>
                <w:szCs w:val="24"/>
              </w:rPr>
            </w:pPr>
            <w:r>
              <w:rPr>
                <w:rFonts w:ascii="Times New Roman" w:hAnsi="Times New Roman" w:cs="Times New Roman"/>
                <w:sz w:val="24"/>
                <w:szCs w:val="24"/>
              </w:rPr>
              <w:t>4</w:t>
            </w:r>
            <w:r w:rsidR="0053546E" w:rsidRPr="00AA5BBD">
              <w:rPr>
                <w:rFonts w:ascii="Times New Roman" w:hAnsi="Times New Roman" w:cs="Times New Roman"/>
                <w:sz w:val="24"/>
                <w:szCs w:val="24"/>
              </w:rPr>
              <w:t>. Решение на компетентния орган на юридическото лице за кандидатстване по реда на настоящ</w:t>
            </w:r>
            <w:r w:rsidR="00605162" w:rsidRPr="00AA5BBD">
              <w:rPr>
                <w:rFonts w:ascii="Times New Roman" w:hAnsi="Times New Roman" w:cs="Times New Roman"/>
                <w:sz w:val="24"/>
                <w:szCs w:val="24"/>
              </w:rPr>
              <w:t>ите у</w:t>
            </w:r>
            <w:r w:rsidR="00154EEF">
              <w:rPr>
                <w:rFonts w:ascii="Times New Roman" w:hAnsi="Times New Roman" w:cs="Times New Roman"/>
                <w:sz w:val="24"/>
                <w:szCs w:val="24"/>
              </w:rPr>
              <w:t>словия</w:t>
            </w:r>
            <w:r w:rsidR="0053546E" w:rsidRPr="00AA5BBD">
              <w:rPr>
                <w:rFonts w:ascii="Times New Roman" w:hAnsi="Times New Roman" w:cs="Times New Roman"/>
                <w:sz w:val="24"/>
                <w:szCs w:val="24"/>
              </w:rPr>
              <w:t>. Представя се във формат „</w:t>
            </w:r>
            <w:proofErr w:type="spellStart"/>
            <w:r w:rsidR="0053546E" w:rsidRPr="00AA5BBD">
              <w:rPr>
                <w:rFonts w:ascii="Times New Roman" w:hAnsi="Times New Roman" w:cs="Times New Roman"/>
                <w:sz w:val="24"/>
                <w:szCs w:val="24"/>
              </w:rPr>
              <w:t>pdf</w:t>
            </w:r>
            <w:proofErr w:type="spellEnd"/>
            <w:r w:rsidR="0053546E" w:rsidRPr="00AA5BBD">
              <w:rPr>
                <w:rFonts w:ascii="Times New Roman" w:hAnsi="Times New Roman" w:cs="Times New Roman"/>
                <w:sz w:val="24"/>
                <w:szCs w:val="24"/>
              </w:rPr>
              <w:t>“ или „</w:t>
            </w:r>
            <w:proofErr w:type="spellStart"/>
            <w:r w:rsidR="0053546E" w:rsidRPr="00AA5BBD">
              <w:rPr>
                <w:rFonts w:ascii="Times New Roman" w:hAnsi="Times New Roman" w:cs="Times New Roman"/>
                <w:sz w:val="24"/>
                <w:szCs w:val="24"/>
              </w:rPr>
              <w:t>jpg</w:t>
            </w:r>
            <w:proofErr w:type="spellEnd"/>
            <w:r w:rsidR="0053546E" w:rsidRPr="00AA5BBD">
              <w:rPr>
                <w:rFonts w:ascii="Times New Roman" w:hAnsi="Times New Roman" w:cs="Times New Roman"/>
                <w:i/>
                <w:sz w:val="24"/>
                <w:szCs w:val="24"/>
              </w:rPr>
              <w:t xml:space="preserve">“. </w:t>
            </w:r>
          </w:p>
          <w:p w:rsidR="0053546E" w:rsidRPr="00AA5BBD" w:rsidRDefault="00C73B10" w:rsidP="0053546E">
            <w:pPr>
              <w:spacing w:before="100" w:beforeAutospacing="1" w:after="100" w:afterAutospacing="1"/>
              <w:contextualSpacing/>
              <w:jc w:val="both"/>
              <w:rPr>
                <w:rFonts w:ascii="Times New Roman" w:hAnsi="Times New Roman" w:cs="Times New Roman"/>
                <w:i/>
                <w:sz w:val="24"/>
                <w:szCs w:val="24"/>
              </w:rPr>
            </w:pPr>
            <w:r>
              <w:rPr>
                <w:rFonts w:ascii="Times New Roman" w:hAnsi="Times New Roman" w:cs="Times New Roman"/>
                <w:sz w:val="24"/>
                <w:szCs w:val="24"/>
              </w:rPr>
              <w:t>5</w:t>
            </w:r>
            <w:r w:rsidR="0053546E" w:rsidRPr="00AA5BBD">
              <w:rPr>
                <w:rFonts w:ascii="Times New Roman" w:hAnsi="Times New Roman" w:cs="Times New Roman"/>
                <w:sz w:val="24"/>
                <w:szCs w:val="24"/>
              </w:rPr>
              <w:t xml:space="preserve">. Декларация по образец, посочен в приложение № </w:t>
            </w:r>
            <w:r w:rsidR="00B3221F">
              <w:rPr>
                <w:rFonts w:ascii="Times New Roman" w:hAnsi="Times New Roman" w:cs="Times New Roman"/>
                <w:sz w:val="24"/>
                <w:szCs w:val="24"/>
                <w:lang w:val="en-US"/>
              </w:rPr>
              <w:t>3</w:t>
            </w:r>
            <w:r w:rsidR="0053546E" w:rsidRPr="00AA5BBD">
              <w:rPr>
                <w:rFonts w:ascii="Times New Roman" w:hAnsi="Times New Roman" w:cs="Times New Roman"/>
                <w:sz w:val="24"/>
                <w:szCs w:val="24"/>
              </w:rPr>
              <w:t xml:space="preserve"> за изчисление на минималния стандартен производствен обем на стопанството през текущата стопанска година към момента на кандидатстване с подпис/и, печат и сканирана във формат „</w:t>
            </w:r>
            <w:proofErr w:type="spellStart"/>
            <w:r w:rsidR="0053546E" w:rsidRPr="00AA5BBD">
              <w:rPr>
                <w:rFonts w:ascii="Times New Roman" w:hAnsi="Times New Roman" w:cs="Times New Roman"/>
                <w:sz w:val="24"/>
                <w:szCs w:val="24"/>
              </w:rPr>
              <w:t>pdf</w:t>
            </w:r>
            <w:proofErr w:type="spellEnd"/>
            <w:r w:rsidR="0053546E" w:rsidRPr="00AA5BBD">
              <w:rPr>
                <w:rFonts w:ascii="Times New Roman" w:hAnsi="Times New Roman" w:cs="Times New Roman"/>
                <w:sz w:val="24"/>
                <w:szCs w:val="24"/>
              </w:rPr>
              <w:t>“ или „</w:t>
            </w:r>
            <w:proofErr w:type="spellStart"/>
            <w:r w:rsidR="0053546E" w:rsidRPr="00AA5BBD">
              <w:rPr>
                <w:rFonts w:ascii="Times New Roman" w:hAnsi="Times New Roman" w:cs="Times New Roman"/>
                <w:sz w:val="24"/>
                <w:szCs w:val="24"/>
              </w:rPr>
              <w:t>jpg</w:t>
            </w:r>
            <w:proofErr w:type="spellEnd"/>
            <w:r w:rsidR="0053546E" w:rsidRPr="00AA5BBD">
              <w:rPr>
                <w:rFonts w:ascii="Times New Roman" w:hAnsi="Times New Roman" w:cs="Times New Roman"/>
                <w:sz w:val="24"/>
                <w:szCs w:val="24"/>
              </w:rPr>
              <w:t xml:space="preserve">“ (не се представя от признати групи производители и признати организации на производители на земеделски продукти и юридически лица, които не са земеделски стопани). </w:t>
            </w:r>
            <w:r w:rsidR="0053546E" w:rsidRPr="00AA5BBD">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w:t>
            </w:r>
            <w:r w:rsidR="00863263" w:rsidRPr="00AA5BBD">
              <w:rPr>
                <w:rFonts w:ascii="Times New Roman" w:hAnsi="Times New Roman" w:cs="Times New Roman"/>
                <w:i/>
                <w:sz w:val="24"/>
                <w:szCs w:val="24"/>
              </w:rPr>
              <w:t xml:space="preserve">т. </w:t>
            </w:r>
            <w:r>
              <w:rPr>
                <w:rFonts w:ascii="Times New Roman" w:hAnsi="Times New Roman" w:cs="Times New Roman"/>
                <w:i/>
                <w:sz w:val="24"/>
                <w:szCs w:val="24"/>
              </w:rPr>
              <w:t>7</w:t>
            </w:r>
            <w:r w:rsidR="008A4626">
              <w:rPr>
                <w:rFonts w:ascii="Times New Roman" w:hAnsi="Times New Roman" w:cs="Times New Roman"/>
                <w:i/>
                <w:sz w:val="24"/>
                <w:szCs w:val="24"/>
              </w:rPr>
              <w:t xml:space="preserve"> </w:t>
            </w:r>
            <w:r w:rsidR="00863263" w:rsidRPr="00AA5BBD">
              <w:rPr>
                <w:rFonts w:ascii="Times New Roman" w:hAnsi="Times New Roman" w:cs="Times New Roman"/>
                <w:i/>
                <w:sz w:val="24"/>
                <w:szCs w:val="24"/>
              </w:rPr>
              <w:t>от Раздел 21.2</w:t>
            </w:r>
            <w:r w:rsidR="00C358A1" w:rsidRPr="00AA5BBD">
              <w:rPr>
                <w:rFonts w:ascii="Times New Roman" w:hAnsi="Times New Roman" w:cs="Times New Roman"/>
                <w:i/>
                <w:sz w:val="24"/>
                <w:szCs w:val="24"/>
              </w:rPr>
              <w:t>.</w:t>
            </w:r>
            <w:r w:rsidR="0053546E" w:rsidRPr="00AA5BBD">
              <w:rPr>
                <w:rFonts w:ascii="Times New Roman" w:hAnsi="Times New Roman" w:cs="Times New Roman"/>
                <w:i/>
                <w:sz w:val="24"/>
                <w:szCs w:val="24"/>
              </w:rPr>
              <w:t>)</w:t>
            </w:r>
            <w:r w:rsidR="00B3221F">
              <w:rPr>
                <w:rFonts w:ascii="Times New Roman" w:hAnsi="Times New Roman" w:cs="Times New Roman"/>
                <w:i/>
                <w:sz w:val="24"/>
                <w:szCs w:val="24"/>
              </w:rPr>
              <w:t>.</w:t>
            </w:r>
          </w:p>
          <w:p w:rsidR="0053546E" w:rsidRPr="00AA5BBD" w:rsidRDefault="00C73B10" w:rsidP="0053546E">
            <w:pPr>
              <w:spacing w:before="100" w:beforeAutospacing="1" w:after="100" w:afterAutospacing="1"/>
              <w:contextualSpacing/>
              <w:jc w:val="both"/>
              <w:rPr>
                <w:rFonts w:ascii="Times New Roman" w:hAnsi="Times New Roman" w:cs="Times New Roman"/>
                <w:i/>
                <w:sz w:val="24"/>
                <w:szCs w:val="24"/>
              </w:rPr>
            </w:pPr>
            <w:r>
              <w:rPr>
                <w:rFonts w:ascii="Times New Roman" w:hAnsi="Times New Roman" w:cs="Times New Roman"/>
                <w:sz w:val="24"/>
                <w:szCs w:val="24"/>
              </w:rPr>
              <w:t>6</w:t>
            </w:r>
            <w:r w:rsidR="0053546E" w:rsidRPr="00AA5BBD">
              <w:rPr>
                <w:rFonts w:ascii="Times New Roman" w:hAnsi="Times New Roman" w:cs="Times New Roman"/>
                <w:sz w:val="24"/>
                <w:szCs w:val="24"/>
              </w:rPr>
              <w:t>. Справка-декларация за обработваната земя/отглежданите животни от членовете на групата/организацията на производители, с които участват в групата/организацията с подпис/и, печат и сканирана във формат „</w:t>
            </w:r>
            <w:r w:rsidR="0053546E" w:rsidRPr="00AA5BBD">
              <w:rPr>
                <w:rFonts w:ascii="Times New Roman" w:hAnsi="Times New Roman" w:cs="Times New Roman"/>
                <w:sz w:val="24"/>
                <w:szCs w:val="24"/>
                <w:lang w:val="en-US"/>
              </w:rPr>
              <w:t>pdf</w:t>
            </w:r>
            <w:r w:rsidR="0053546E" w:rsidRPr="00AA5BBD">
              <w:rPr>
                <w:rFonts w:ascii="Times New Roman" w:hAnsi="Times New Roman" w:cs="Times New Roman"/>
                <w:sz w:val="24"/>
                <w:szCs w:val="24"/>
              </w:rPr>
              <w:t>“ или „</w:t>
            </w:r>
            <w:r w:rsidR="0053546E" w:rsidRPr="00AA5BBD">
              <w:rPr>
                <w:rFonts w:ascii="Times New Roman" w:hAnsi="Times New Roman" w:cs="Times New Roman"/>
                <w:sz w:val="24"/>
                <w:szCs w:val="24"/>
                <w:lang w:val="en-US"/>
              </w:rPr>
              <w:t>jpg</w:t>
            </w:r>
            <w:r w:rsidR="0053546E" w:rsidRPr="00AA5BBD">
              <w:rPr>
                <w:rFonts w:ascii="Times New Roman" w:hAnsi="Times New Roman" w:cs="Times New Roman"/>
                <w:sz w:val="24"/>
                <w:szCs w:val="24"/>
              </w:rPr>
              <w:t xml:space="preserve">“ </w:t>
            </w:r>
            <w:r w:rsidR="00C7547F">
              <w:rPr>
                <w:rFonts w:ascii="Times New Roman" w:hAnsi="Times New Roman" w:cs="Times New Roman"/>
                <w:i/>
                <w:sz w:val="24"/>
                <w:szCs w:val="24"/>
              </w:rPr>
              <w:t>(Приложение № 16).</w:t>
            </w:r>
            <w:r w:rsidR="00175602" w:rsidRPr="00326D03">
              <w:rPr>
                <w:rFonts w:ascii="Times New Roman" w:hAnsi="Times New Roman" w:cs="Times New Roman"/>
                <w:sz w:val="24"/>
                <w:szCs w:val="24"/>
              </w:rPr>
              <w:t>П</w:t>
            </w:r>
            <w:r w:rsidR="0053546E" w:rsidRPr="00326D03">
              <w:rPr>
                <w:rFonts w:ascii="Times New Roman" w:hAnsi="Times New Roman" w:cs="Times New Roman"/>
                <w:sz w:val="24"/>
                <w:szCs w:val="24"/>
              </w:rPr>
              <w:t>редставя се за кандидати групи/организации на производители</w:t>
            </w:r>
            <w:r w:rsidR="0053546E" w:rsidRPr="00326D03">
              <w:rPr>
                <w:rFonts w:ascii="Times New Roman" w:hAnsi="Times New Roman" w:cs="Times New Roman"/>
                <w:i/>
                <w:sz w:val="24"/>
                <w:szCs w:val="24"/>
              </w:rPr>
              <w:t xml:space="preserve">. </w:t>
            </w:r>
            <w:r w:rsidR="0053546E" w:rsidRPr="00AA5BBD">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w:t>
            </w:r>
            <w:r w:rsidR="00863263" w:rsidRPr="00AA5BBD">
              <w:rPr>
                <w:rFonts w:ascii="Times New Roman" w:hAnsi="Times New Roman" w:cs="Times New Roman"/>
                <w:i/>
                <w:sz w:val="24"/>
                <w:szCs w:val="24"/>
              </w:rPr>
              <w:t xml:space="preserve">т. </w:t>
            </w:r>
            <w:r>
              <w:rPr>
                <w:rFonts w:ascii="Times New Roman" w:hAnsi="Times New Roman" w:cs="Times New Roman"/>
                <w:i/>
                <w:sz w:val="24"/>
                <w:szCs w:val="24"/>
              </w:rPr>
              <w:t>7</w:t>
            </w:r>
            <w:r w:rsidR="008A4626">
              <w:rPr>
                <w:rFonts w:ascii="Times New Roman" w:hAnsi="Times New Roman" w:cs="Times New Roman"/>
                <w:i/>
                <w:sz w:val="24"/>
                <w:szCs w:val="24"/>
              </w:rPr>
              <w:t xml:space="preserve"> </w:t>
            </w:r>
            <w:r w:rsidR="00863263" w:rsidRPr="00AA5BBD">
              <w:rPr>
                <w:rFonts w:ascii="Times New Roman" w:hAnsi="Times New Roman" w:cs="Times New Roman"/>
                <w:i/>
                <w:sz w:val="24"/>
                <w:szCs w:val="24"/>
              </w:rPr>
              <w:t>от Раздел 21.2)</w:t>
            </w:r>
          </w:p>
          <w:p w:rsidR="0053546E" w:rsidRPr="00AA5BBD" w:rsidRDefault="00C73B10" w:rsidP="0053546E">
            <w:pPr>
              <w:spacing w:before="100" w:beforeAutospacing="1" w:after="100" w:afterAutospacing="1"/>
              <w:contextualSpacing/>
              <w:jc w:val="both"/>
              <w:rPr>
                <w:rFonts w:ascii="Times New Roman" w:hAnsi="Times New Roman" w:cs="Times New Roman"/>
                <w:i/>
                <w:sz w:val="24"/>
                <w:szCs w:val="24"/>
              </w:rPr>
            </w:pPr>
            <w:r>
              <w:rPr>
                <w:rFonts w:ascii="Times New Roman" w:hAnsi="Times New Roman" w:cs="Times New Roman"/>
                <w:sz w:val="24"/>
                <w:szCs w:val="24"/>
              </w:rPr>
              <w:t>7</w:t>
            </w:r>
            <w:r w:rsidR="0053546E" w:rsidRPr="00AA5BBD">
              <w:rPr>
                <w:rFonts w:ascii="Times New Roman" w:hAnsi="Times New Roman" w:cs="Times New Roman"/>
                <w:sz w:val="24"/>
                <w:szCs w:val="24"/>
              </w:rPr>
              <w:t>. Опис на животните, заверен от официален ветеринарен лекар не по-рано от 4 месеца преди датата на подаване на проектното предложение, когато в изчисляването на стандартния производствен обем участват животни (</w:t>
            </w:r>
            <w:r w:rsidR="0053546E" w:rsidRPr="00AA5BBD">
              <w:rPr>
                <w:rFonts w:ascii="Times New Roman" w:hAnsi="Times New Roman" w:cs="Times New Roman"/>
                <w:i/>
                <w:sz w:val="24"/>
                <w:szCs w:val="24"/>
              </w:rPr>
              <w:t>не се представя от юридически лица, които не са земеделски стопани, а за признати групи/организации на производители се изискват на всички членове, в случай че преработват собствена суровина</w:t>
            </w:r>
            <w:r w:rsidR="0053546E" w:rsidRPr="00AA5BBD">
              <w:rPr>
                <w:rFonts w:ascii="Times New Roman" w:hAnsi="Times New Roman" w:cs="Times New Roman"/>
                <w:sz w:val="24"/>
                <w:szCs w:val="24"/>
              </w:rPr>
              <w:t>). Представя се във формат „</w:t>
            </w:r>
            <w:proofErr w:type="spellStart"/>
            <w:r w:rsidR="0053546E" w:rsidRPr="00AA5BBD">
              <w:rPr>
                <w:rFonts w:ascii="Times New Roman" w:hAnsi="Times New Roman" w:cs="Times New Roman"/>
                <w:sz w:val="24"/>
                <w:szCs w:val="24"/>
              </w:rPr>
              <w:t>pdf</w:t>
            </w:r>
            <w:proofErr w:type="spellEnd"/>
            <w:r w:rsidR="0053546E" w:rsidRPr="00AA5BBD">
              <w:rPr>
                <w:rFonts w:ascii="Times New Roman" w:hAnsi="Times New Roman" w:cs="Times New Roman"/>
                <w:sz w:val="24"/>
                <w:szCs w:val="24"/>
              </w:rPr>
              <w:t>“ или „</w:t>
            </w:r>
            <w:proofErr w:type="spellStart"/>
            <w:r w:rsidR="0053546E" w:rsidRPr="00AA5BBD">
              <w:rPr>
                <w:rFonts w:ascii="Times New Roman" w:hAnsi="Times New Roman" w:cs="Times New Roman"/>
                <w:sz w:val="24"/>
                <w:szCs w:val="24"/>
              </w:rPr>
              <w:t>jpg</w:t>
            </w:r>
            <w:proofErr w:type="spellEnd"/>
            <w:r w:rsidR="0053546E" w:rsidRPr="00AA5BBD">
              <w:rPr>
                <w:rFonts w:ascii="Times New Roman" w:hAnsi="Times New Roman" w:cs="Times New Roman"/>
                <w:sz w:val="24"/>
                <w:szCs w:val="24"/>
              </w:rPr>
              <w:t xml:space="preserve">“. </w:t>
            </w:r>
            <w:r w:rsidR="0053546E" w:rsidRPr="00AA5BBD">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w:t>
            </w:r>
            <w:r w:rsidR="00863263" w:rsidRPr="00AA5BBD">
              <w:rPr>
                <w:rFonts w:ascii="Times New Roman" w:hAnsi="Times New Roman" w:cs="Times New Roman"/>
                <w:i/>
                <w:sz w:val="24"/>
                <w:szCs w:val="24"/>
              </w:rPr>
              <w:t xml:space="preserve">т. </w:t>
            </w:r>
            <w:r>
              <w:rPr>
                <w:rFonts w:ascii="Times New Roman" w:hAnsi="Times New Roman" w:cs="Times New Roman"/>
                <w:i/>
                <w:sz w:val="24"/>
                <w:szCs w:val="24"/>
              </w:rPr>
              <w:t>7</w:t>
            </w:r>
            <w:r w:rsidR="008A4626">
              <w:rPr>
                <w:rFonts w:ascii="Times New Roman" w:hAnsi="Times New Roman" w:cs="Times New Roman"/>
                <w:i/>
                <w:sz w:val="24"/>
                <w:szCs w:val="24"/>
              </w:rPr>
              <w:t xml:space="preserve"> </w:t>
            </w:r>
            <w:r w:rsidR="00863263" w:rsidRPr="00AA5BBD">
              <w:rPr>
                <w:rFonts w:ascii="Times New Roman" w:hAnsi="Times New Roman" w:cs="Times New Roman"/>
                <w:i/>
                <w:sz w:val="24"/>
                <w:szCs w:val="24"/>
              </w:rPr>
              <w:t>от Раздел 21.2)</w:t>
            </w:r>
          </w:p>
          <w:p w:rsidR="0053546E" w:rsidRPr="00AA5BBD" w:rsidRDefault="00C73B10" w:rsidP="0053546E">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8</w:t>
            </w:r>
            <w:r w:rsidR="0053546E" w:rsidRPr="00AA5BBD">
              <w:rPr>
                <w:rFonts w:ascii="Times New Roman" w:hAnsi="Times New Roman" w:cs="Times New Roman"/>
                <w:sz w:val="24"/>
                <w:szCs w:val="24"/>
              </w:rPr>
              <w:t xml:space="preserve">. Документ за собственост или ползване на земята или заповеди по </w:t>
            </w:r>
            <w:hyperlink r:id="rId10" w:history="1">
              <w:r w:rsidR="0053546E" w:rsidRPr="00AA5BBD">
                <w:rPr>
                  <w:rFonts w:ascii="Times New Roman" w:hAnsi="Times New Roman" w:cs="Times New Roman"/>
                  <w:sz w:val="24"/>
                  <w:szCs w:val="24"/>
                </w:rPr>
                <w:t xml:space="preserve">чл. 37в, ал. 4, 10 и 12 </w:t>
              </w:r>
              <w:r w:rsidR="00530392">
                <w:rPr>
                  <w:rFonts w:ascii="Times New Roman" w:hAnsi="Times New Roman" w:cs="Times New Roman"/>
                  <w:sz w:val="24"/>
                  <w:szCs w:val="24"/>
                </w:rPr>
                <w:t xml:space="preserve">от </w:t>
              </w:r>
              <w:r w:rsidR="00530392" w:rsidRPr="00530392">
                <w:rPr>
                  <w:rFonts w:ascii="Times New Roman" w:hAnsi="Times New Roman" w:cs="Times New Roman"/>
                  <w:sz w:val="24"/>
                  <w:szCs w:val="24"/>
                </w:rPr>
                <w:t>Закона за собствеността и ползването на земеделските земи (ЗСПЗЗ</w:t>
              </w:r>
              <w:r w:rsidR="00530392">
                <w:rPr>
                  <w:rFonts w:ascii="Times New Roman" w:hAnsi="Times New Roman" w:cs="Times New Roman"/>
                  <w:sz w:val="24"/>
                  <w:szCs w:val="24"/>
                </w:rPr>
                <w:t>)</w:t>
              </w:r>
            </w:hyperlink>
            <w:r w:rsidR="0053546E" w:rsidRPr="00AA5BBD">
              <w:rPr>
                <w:rFonts w:ascii="Times New Roman" w:hAnsi="Times New Roman" w:cs="Times New Roman"/>
                <w:sz w:val="24"/>
                <w:szCs w:val="24"/>
              </w:rPr>
              <w:t>, която участва при изчисляването на минималния стандартен производствен обем (</w:t>
            </w:r>
            <w:r w:rsidR="0053546E" w:rsidRPr="00AA5BBD">
              <w:rPr>
                <w:rFonts w:ascii="Times New Roman" w:hAnsi="Times New Roman" w:cs="Times New Roman"/>
                <w:i/>
                <w:sz w:val="24"/>
                <w:szCs w:val="24"/>
              </w:rPr>
              <w:t>представя се в случай, че няма регистрирана обработваема земя в ИСАК за текущата към датата на кандидатстване стопанска година</w:t>
            </w:r>
            <w:r w:rsidR="0053546E" w:rsidRPr="00AA5BBD">
              <w:rPr>
                <w:rFonts w:ascii="Times New Roman" w:hAnsi="Times New Roman" w:cs="Times New Roman"/>
                <w:sz w:val="24"/>
                <w:szCs w:val="24"/>
              </w:rPr>
              <w:t>). Представя се във формат „</w:t>
            </w:r>
            <w:proofErr w:type="spellStart"/>
            <w:r w:rsidR="0053546E" w:rsidRPr="00AA5BBD">
              <w:rPr>
                <w:rFonts w:ascii="Times New Roman" w:hAnsi="Times New Roman" w:cs="Times New Roman"/>
                <w:sz w:val="24"/>
                <w:szCs w:val="24"/>
              </w:rPr>
              <w:t>pdf</w:t>
            </w:r>
            <w:proofErr w:type="spellEnd"/>
            <w:r w:rsidR="0053546E" w:rsidRPr="00AA5BBD">
              <w:rPr>
                <w:rFonts w:ascii="Times New Roman" w:hAnsi="Times New Roman" w:cs="Times New Roman"/>
                <w:sz w:val="24"/>
                <w:szCs w:val="24"/>
              </w:rPr>
              <w:t>“ или „</w:t>
            </w:r>
            <w:proofErr w:type="spellStart"/>
            <w:r w:rsidR="0053546E" w:rsidRPr="00AA5BBD">
              <w:rPr>
                <w:rFonts w:ascii="Times New Roman" w:hAnsi="Times New Roman" w:cs="Times New Roman"/>
                <w:sz w:val="24"/>
                <w:szCs w:val="24"/>
              </w:rPr>
              <w:t>jpg</w:t>
            </w:r>
            <w:proofErr w:type="spellEnd"/>
            <w:r w:rsidR="0053546E" w:rsidRPr="00AA5BBD">
              <w:rPr>
                <w:rFonts w:ascii="Times New Roman" w:hAnsi="Times New Roman" w:cs="Times New Roman"/>
                <w:sz w:val="24"/>
                <w:szCs w:val="24"/>
              </w:rPr>
              <w:t>“. (</w:t>
            </w:r>
            <w:r w:rsidR="0053546E" w:rsidRPr="00AA5BBD">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w:t>
            </w:r>
            <w:r w:rsidR="00863263" w:rsidRPr="00AA5BBD">
              <w:rPr>
                <w:rFonts w:ascii="Times New Roman" w:hAnsi="Times New Roman" w:cs="Times New Roman"/>
                <w:i/>
                <w:sz w:val="24"/>
                <w:szCs w:val="24"/>
              </w:rPr>
              <w:t xml:space="preserve">т. </w:t>
            </w:r>
            <w:r>
              <w:rPr>
                <w:rFonts w:ascii="Times New Roman" w:hAnsi="Times New Roman" w:cs="Times New Roman"/>
                <w:i/>
                <w:sz w:val="24"/>
                <w:szCs w:val="24"/>
              </w:rPr>
              <w:t>7</w:t>
            </w:r>
            <w:r w:rsidR="008A4626">
              <w:rPr>
                <w:rFonts w:ascii="Times New Roman" w:hAnsi="Times New Roman" w:cs="Times New Roman"/>
                <w:i/>
                <w:sz w:val="24"/>
                <w:szCs w:val="24"/>
              </w:rPr>
              <w:t xml:space="preserve"> </w:t>
            </w:r>
            <w:r w:rsidR="00863263" w:rsidRPr="00AA5BBD">
              <w:rPr>
                <w:rFonts w:ascii="Times New Roman" w:hAnsi="Times New Roman" w:cs="Times New Roman"/>
                <w:i/>
                <w:sz w:val="24"/>
                <w:szCs w:val="24"/>
              </w:rPr>
              <w:t>от Раздел 21.2)</w:t>
            </w:r>
            <w:r w:rsidR="00B3221F">
              <w:rPr>
                <w:rFonts w:ascii="Times New Roman" w:hAnsi="Times New Roman" w:cs="Times New Roman"/>
                <w:i/>
                <w:sz w:val="24"/>
                <w:szCs w:val="24"/>
              </w:rPr>
              <w:t>.</w:t>
            </w:r>
          </w:p>
          <w:p w:rsidR="00863263" w:rsidRPr="00AA5BBD" w:rsidRDefault="005023C0" w:rsidP="0053546E">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9</w:t>
            </w:r>
            <w:r w:rsidR="0053546E" w:rsidRPr="00AA5BBD">
              <w:rPr>
                <w:rFonts w:ascii="Times New Roman" w:hAnsi="Times New Roman" w:cs="Times New Roman"/>
                <w:sz w:val="24"/>
                <w:szCs w:val="24"/>
              </w:rPr>
              <w:t xml:space="preserve">. Декларация </w:t>
            </w:r>
            <w:r w:rsidR="00315F59" w:rsidRPr="00AA5BBD">
              <w:rPr>
                <w:rFonts w:ascii="Times New Roman" w:hAnsi="Times New Roman" w:cs="Times New Roman"/>
                <w:sz w:val="24"/>
                <w:szCs w:val="24"/>
              </w:rPr>
              <w:t>по чл. 25, ал. 2 от ЗУСЕСИФ (</w:t>
            </w:r>
            <w:r w:rsidR="00C358A1" w:rsidRPr="00B3221F">
              <w:rPr>
                <w:rFonts w:ascii="Times New Roman" w:hAnsi="Times New Roman" w:cs="Times New Roman"/>
                <w:sz w:val="24"/>
                <w:szCs w:val="24"/>
              </w:rPr>
              <w:t xml:space="preserve">Приложение № </w:t>
            </w:r>
            <w:r w:rsidR="00B3221F" w:rsidRPr="00B3221F">
              <w:rPr>
                <w:rFonts w:ascii="Times New Roman" w:hAnsi="Times New Roman" w:cs="Times New Roman"/>
                <w:sz w:val="24"/>
                <w:szCs w:val="24"/>
                <w:lang w:val="en-US"/>
              </w:rPr>
              <w:t>4</w:t>
            </w:r>
            <w:r w:rsidR="00315F59" w:rsidRPr="00B3221F">
              <w:rPr>
                <w:rFonts w:ascii="Times New Roman" w:hAnsi="Times New Roman" w:cs="Times New Roman"/>
                <w:sz w:val="24"/>
                <w:szCs w:val="24"/>
              </w:rPr>
              <w:t>)</w:t>
            </w:r>
            <w:r w:rsidR="0053546E" w:rsidRPr="00AA5BBD">
              <w:rPr>
                <w:rFonts w:ascii="Times New Roman" w:hAnsi="Times New Roman" w:cs="Times New Roman"/>
                <w:sz w:val="24"/>
                <w:szCs w:val="24"/>
              </w:rPr>
              <w:t xml:space="preserve"> с подпис/и, печат и сканирана във формат „</w:t>
            </w:r>
            <w:r w:rsidR="0053546E" w:rsidRPr="00AA5BBD">
              <w:rPr>
                <w:rFonts w:ascii="Times New Roman" w:hAnsi="Times New Roman" w:cs="Times New Roman"/>
                <w:sz w:val="24"/>
                <w:szCs w:val="24"/>
                <w:lang w:val="en-US"/>
              </w:rPr>
              <w:t>pdf</w:t>
            </w:r>
            <w:r w:rsidR="0053546E" w:rsidRPr="00AA5BBD">
              <w:rPr>
                <w:rFonts w:ascii="Times New Roman" w:hAnsi="Times New Roman" w:cs="Times New Roman"/>
                <w:sz w:val="24"/>
                <w:szCs w:val="24"/>
              </w:rPr>
              <w:t>“ или „</w:t>
            </w:r>
            <w:r w:rsidR="0053546E" w:rsidRPr="00AA5BBD">
              <w:rPr>
                <w:rFonts w:ascii="Times New Roman" w:hAnsi="Times New Roman" w:cs="Times New Roman"/>
                <w:sz w:val="24"/>
                <w:szCs w:val="24"/>
                <w:lang w:val="en-US"/>
              </w:rPr>
              <w:t>jpg</w:t>
            </w:r>
            <w:r w:rsidR="0053546E" w:rsidRPr="00AA5BBD">
              <w:rPr>
                <w:rFonts w:ascii="Times New Roman" w:hAnsi="Times New Roman" w:cs="Times New Roman"/>
                <w:sz w:val="24"/>
                <w:szCs w:val="24"/>
              </w:rPr>
              <w:t>“</w:t>
            </w:r>
            <w:r w:rsidR="00315F59" w:rsidRPr="00AA5BBD">
              <w:rPr>
                <w:rFonts w:ascii="Times New Roman" w:hAnsi="Times New Roman" w:cs="Times New Roman"/>
                <w:sz w:val="24"/>
                <w:szCs w:val="24"/>
              </w:rPr>
              <w:t xml:space="preserve">. </w:t>
            </w:r>
            <w:r w:rsidR="0053546E" w:rsidRPr="00AA5BBD">
              <w:rPr>
                <w:rFonts w:ascii="Times New Roman" w:hAnsi="Times New Roman" w:cs="Times New Roman"/>
                <w:sz w:val="24"/>
                <w:szCs w:val="24"/>
              </w:rPr>
              <w:t>(</w:t>
            </w:r>
            <w:r w:rsidR="0053546E" w:rsidRPr="00AA5BBD">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w:t>
            </w:r>
            <w:r w:rsidR="00863263" w:rsidRPr="00AA5BBD">
              <w:rPr>
                <w:rFonts w:ascii="Times New Roman" w:hAnsi="Times New Roman" w:cs="Times New Roman"/>
                <w:i/>
                <w:sz w:val="24"/>
                <w:szCs w:val="24"/>
              </w:rPr>
              <w:t xml:space="preserve">т. </w:t>
            </w:r>
            <w:r w:rsidR="00C73B10">
              <w:rPr>
                <w:rFonts w:ascii="Times New Roman" w:hAnsi="Times New Roman" w:cs="Times New Roman"/>
                <w:i/>
                <w:sz w:val="24"/>
                <w:szCs w:val="24"/>
              </w:rPr>
              <w:t>7</w:t>
            </w:r>
            <w:r w:rsidR="00412071">
              <w:rPr>
                <w:rFonts w:ascii="Times New Roman" w:hAnsi="Times New Roman" w:cs="Times New Roman"/>
                <w:i/>
                <w:sz w:val="24"/>
                <w:szCs w:val="24"/>
              </w:rPr>
              <w:t xml:space="preserve"> </w:t>
            </w:r>
            <w:r w:rsidR="00863263" w:rsidRPr="00AA5BBD">
              <w:rPr>
                <w:rFonts w:ascii="Times New Roman" w:hAnsi="Times New Roman" w:cs="Times New Roman"/>
                <w:i/>
                <w:sz w:val="24"/>
                <w:szCs w:val="24"/>
              </w:rPr>
              <w:t>от Раздел 21.2)</w:t>
            </w:r>
            <w:r w:rsidR="00B3221F">
              <w:rPr>
                <w:rFonts w:ascii="Times New Roman" w:hAnsi="Times New Roman" w:cs="Times New Roman"/>
                <w:i/>
                <w:sz w:val="24"/>
                <w:szCs w:val="24"/>
              </w:rPr>
              <w:t>.</w:t>
            </w:r>
          </w:p>
          <w:p w:rsidR="0053546E" w:rsidRPr="00AA5BBD" w:rsidRDefault="005023C0" w:rsidP="0053546E">
            <w:pPr>
              <w:spacing w:before="100" w:beforeAutospacing="1" w:after="100" w:afterAutospacing="1"/>
              <w:contextualSpacing/>
              <w:jc w:val="both"/>
              <w:rPr>
                <w:rFonts w:ascii="Times New Roman" w:hAnsi="Times New Roman" w:cs="Times New Roman"/>
                <w:sz w:val="24"/>
                <w:szCs w:val="24"/>
              </w:rPr>
            </w:pPr>
            <w:r w:rsidRPr="00AA5BBD">
              <w:rPr>
                <w:rFonts w:ascii="Times New Roman" w:hAnsi="Times New Roman" w:cs="Times New Roman"/>
                <w:sz w:val="24"/>
                <w:szCs w:val="24"/>
              </w:rPr>
              <w:t>1</w:t>
            </w:r>
            <w:r>
              <w:rPr>
                <w:rFonts w:ascii="Times New Roman" w:hAnsi="Times New Roman" w:cs="Times New Roman"/>
                <w:sz w:val="24"/>
                <w:szCs w:val="24"/>
              </w:rPr>
              <w:t>0</w:t>
            </w:r>
            <w:r w:rsidR="0053546E" w:rsidRPr="00AA5BBD">
              <w:rPr>
                <w:rFonts w:ascii="Times New Roman" w:hAnsi="Times New Roman" w:cs="Times New Roman"/>
                <w:sz w:val="24"/>
                <w:szCs w:val="24"/>
              </w:rPr>
              <w:t xml:space="preserve">. Декларация по </w:t>
            </w:r>
            <w:hyperlink r:id="rId11" w:history="1">
              <w:r w:rsidR="0053546E" w:rsidRPr="00AA5BBD">
                <w:rPr>
                  <w:rStyle w:val="Hyperlink"/>
                  <w:rFonts w:ascii="Times New Roman" w:hAnsi="Times New Roman" w:cs="Times New Roman"/>
                  <w:color w:val="auto"/>
                  <w:sz w:val="24"/>
                  <w:szCs w:val="24"/>
                  <w:u w:val="none"/>
                </w:rPr>
                <w:t xml:space="preserve">чл. 4а, ал. 1 </w:t>
              </w:r>
              <w:r w:rsidR="00530392">
                <w:rPr>
                  <w:rStyle w:val="Hyperlink"/>
                  <w:rFonts w:ascii="Times New Roman" w:hAnsi="Times New Roman" w:cs="Times New Roman"/>
                  <w:color w:val="auto"/>
                  <w:sz w:val="24"/>
                  <w:szCs w:val="24"/>
                  <w:u w:val="none"/>
                </w:rPr>
                <w:t xml:space="preserve">от </w:t>
              </w:r>
              <w:r w:rsidR="0053546E" w:rsidRPr="00AA5BBD">
                <w:rPr>
                  <w:rStyle w:val="Hyperlink"/>
                  <w:rFonts w:ascii="Times New Roman" w:hAnsi="Times New Roman" w:cs="Times New Roman"/>
                  <w:color w:val="auto"/>
                  <w:sz w:val="24"/>
                  <w:szCs w:val="24"/>
                  <w:u w:val="none"/>
                </w:rPr>
                <w:t>ЗМСП</w:t>
              </w:r>
            </w:hyperlink>
            <w:r w:rsidR="0053546E" w:rsidRPr="00AA5BBD">
              <w:rPr>
                <w:rFonts w:ascii="Times New Roman" w:hAnsi="Times New Roman" w:cs="Times New Roman"/>
                <w:sz w:val="24"/>
                <w:szCs w:val="24"/>
              </w:rPr>
              <w:t xml:space="preserve"> (по образец, утвърден от министъра на икономиката и енергетиката) с подпис/и, печат и сканирана във формат „</w:t>
            </w:r>
            <w:r w:rsidR="0053546E" w:rsidRPr="00AA5BBD">
              <w:rPr>
                <w:rFonts w:ascii="Times New Roman" w:hAnsi="Times New Roman" w:cs="Times New Roman"/>
                <w:sz w:val="24"/>
                <w:szCs w:val="24"/>
                <w:lang w:val="en-US"/>
              </w:rPr>
              <w:t>pdf</w:t>
            </w:r>
            <w:r w:rsidR="0053546E" w:rsidRPr="00AA5BBD">
              <w:rPr>
                <w:rFonts w:ascii="Times New Roman" w:hAnsi="Times New Roman" w:cs="Times New Roman"/>
                <w:sz w:val="24"/>
                <w:szCs w:val="24"/>
              </w:rPr>
              <w:t>“ или „</w:t>
            </w:r>
            <w:r w:rsidR="0053546E" w:rsidRPr="00AA5BBD">
              <w:rPr>
                <w:rFonts w:ascii="Times New Roman" w:hAnsi="Times New Roman" w:cs="Times New Roman"/>
                <w:sz w:val="24"/>
                <w:szCs w:val="24"/>
                <w:lang w:val="en-US"/>
              </w:rPr>
              <w:t>jpg</w:t>
            </w:r>
            <w:r w:rsidR="0053546E" w:rsidRPr="00AA5BBD">
              <w:rPr>
                <w:rFonts w:ascii="Times New Roman" w:hAnsi="Times New Roman" w:cs="Times New Roman"/>
                <w:sz w:val="24"/>
                <w:szCs w:val="24"/>
              </w:rPr>
              <w:t>“</w:t>
            </w:r>
          </w:p>
          <w:p w:rsidR="0053546E" w:rsidRPr="00AA5BBD" w:rsidRDefault="0053546E" w:rsidP="0053546E">
            <w:pPr>
              <w:spacing w:before="100" w:beforeAutospacing="1" w:after="100" w:afterAutospacing="1"/>
              <w:contextualSpacing/>
              <w:jc w:val="both"/>
              <w:rPr>
                <w:rFonts w:ascii="Times New Roman" w:hAnsi="Times New Roman" w:cs="Times New Roman"/>
                <w:sz w:val="24"/>
                <w:szCs w:val="24"/>
              </w:rPr>
            </w:pPr>
            <w:r w:rsidRPr="00AA5BBD">
              <w:rPr>
                <w:rFonts w:ascii="Times New Roman" w:hAnsi="Times New Roman" w:cs="Times New Roman"/>
                <w:i/>
                <w:sz w:val="24"/>
                <w:szCs w:val="24"/>
              </w:rPr>
              <w:lastRenderedPageBreak/>
              <w:t xml:space="preserve">Не се представя от кандидати, които са големи предприятия. </w:t>
            </w:r>
            <w:r w:rsidRPr="00AA5BBD">
              <w:rPr>
                <w:rFonts w:ascii="Times New Roman" w:hAnsi="Times New Roman" w:cs="Times New Roman"/>
                <w:sz w:val="24"/>
                <w:szCs w:val="24"/>
              </w:rPr>
              <w:t>(</w:t>
            </w:r>
            <w:r w:rsidRPr="00AA5BBD">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w:t>
            </w:r>
            <w:r w:rsidR="00863263" w:rsidRPr="00AA5BBD">
              <w:rPr>
                <w:rFonts w:ascii="Times New Roman" w:hAnsi="Times New Roman" w:cs="Times New Roman"/>
                <w:i/>
                <w:sz w:val="24"/>
                <w:szCs w:val="24"/>
              </w:rPr>
              <w:t xml:space="preserve">т. </w:t>
            </w:r>
            <w:r w:rsidR="00C73B10">
              <w:rPr>
                <w:rFonts w:ascii="Times New Roman" w:hAnsi="Times New Roman" w:cs="Times New Roman"/>
                <w:i/>
                <w:sz w:val="24"/>
                <w:szCs w:val="24"/>
              </w:rPr>
              <w:t>7</w:t>
            </w:r>
            <w:r w:rsidR="008A4626">
              <w:rPr>
                <w:rFonts w:ascii="Times New Roman" w:hAnsi="Times New Roman" w:cs="Times New Roman"/>
                <w:i/>
                <w:sz w:val="24"/>
                <w:szCs w:val="24"/>
              </w:rPr>
              <w:t xml:space="preserve"> </w:t>
            </w:r>
            <w:r w:rsidR="00863263" w:rsidRPr="00AA5BBD">
              <w:rPr>
                <w:rFonts w:ascii="Times New Roman" w:hAnsi="Times New Roman" w:cs="Times New Roman"/>
                <w:i/>
                <w:sz w:val="24"/>
                <w:szCs w:val="24"/>
              </w:rPr>
              <w:t>от Раздел 21.2)</w:t>
            </w:r>
            <w:r w:rsidR="00013C82">
              <w:rPr>
                <w:rFonts w:ascii="Times New Roman" w:hAnsi="Times New Roman" w:cs="Times New Roman"/>
                <w:i/>
                <w:sz w:val="24"/>
                <w:szCs w:val="24"/>
              </w:rPr>
              <w:t xml:space="preserve"> (Приложение № 17)</w:t>
            </w:r>
            <w:r w:rsidR="00B3221F">
              <w:rPr>
                <w:rFonts w:ascii="Times New Roman" w:hAnsi="Times New Roman" w:cs="Times New Roman"/>
                <w:i/>
                <w:sz w:val="24"/>
                <w:szCs w:val="24"/>
              </w:rPr>
              <w:t>.</w:t>
            </w:r>
          </w:p>
          <w:p w:rsidR="009C6525" w:rsidRPr="00AA5BBD" w:rsidRDefault="005023C0" w:rsidP="0053546E">
            <w:pPr>
              <w:spacing w:before="100" w:beforeAutospacing="1" w:after="100" w:afterAutospacing="1"/>
              <w:contextualSpacing/>
              <w:jc w:val="both"/>
              <w:rPr>
                <w:rFonts w:ascii="Times New Roman" w:hAnsi="Times New Roman" w:cs="Times New Roman"/>
                <w:sz w:val="24"/>
                <w:szCs w:val="24"/>
              </w:rPr>
            </w:pPr>
            <w:r w:rsidRPr="00AA5BBD">
              <w:rPr>
                <w:rFonts w:ascii="Times New Roman" w:hAnsi="Times New Roman" w:cs="Times New Roman"/>
                <w:sz w:val="24"/>
                <w:szCs w:val="24"/>
              </w:rPr>
              <w:t>1</w:t>
            </w:r>
            <w:r>
              <w:rPr>
                <w:rFonts w:ascii="Times New Roman" w:hAnsi="Times New Roman" w:cs="Times New Roman"/>
                <w:sz w:val="24"/>
                <w:szCs w:val="24"/>
              </w:rPr>
              <w:t>1</w:t>
            </w:r>
            <w:r w:rsidR="0053546E" w:rsidRPr="00AA5BBD">
              <w:rPr>
                <w:rFonts w:ascii="Times New Roman" w:hAnsi="Times New Roman" w:cs="Times New Roman"/>
                <w:sz w:val="24"/>
                <w:szCs w:val="24"/>
              </w:rPr>
              <w:t xml:space="preserve">. </w:t>
            </w:r>
            <w:r w:rsidR="009C6525" w:rsidRPr="00AA5BBD">
              <w:rPr>
                <w:rFonts w:ascii="Times New Roman" w:hAnsi="Times New Roman" w:cs="Times New Roman"/>
                <w:sz w:val="24"/>
                <w:szCs w:val="24"/>
              </w:rPr>
              <w:t>Бизнес план (по образец) с подпис/и, печат на всяка страница и сканиран във формат „</w:t>
            </w:r>
            <w:r w:rsidR="009C6525" w:rsidRPr="00AA5BBD">
              <w:rPr>
                <w:rFonts w:ascii="Times New Roman" w:hAnsi="Times New Roman" w:cs="Times New Roman"/>
                <w:sz w:val="24"/>
                <w:szCs w:val="24"/>
                <w:lang w:val="en-US"/>
              </w:rPr>
              <w:t>pdf</w:t>
            </w:r>
            <w:r w:rsidR="009C6525" w:rsidRPr="00AA5BBD">
              <w:rPr>
                <w:rFonts w:ascii="Times New Roman" w:hAnsi="Times New Roman" w:cs="Times New Roman"/>
                <w:sz w:val="24"/>
                <w:szCs w:val="24"/>
              </w:rPr>
              <w:t>“ или „</w:t>
            </w:r>
            <w:r w:rsidR="009C6525" w:rsidRPr="00AA5BBD">
              <w:rPr>
                <w:rFonts w:ascii="Times New Roman" w:hAnsi="Times New Roman" w:cs="Times New Roman"/>
                <w:sz w:val="24"/>
                <w:szCs w:val="24"/>
                <w:lang w:val="en-US"/>
              </w:rPr>
              <w:t>jpg</w:t>
            </w:r>
            <w:r w:rsidR="009C6525" w:rsidRPr="00AA5BBD">
              <w:rPr>
                <w:rFonts w:ascii="Times New Roman" w:hAnsi="Times New Roman" w:cs="Times New Roman"/>
                <w:sz w:val="24"/>
                <w:szCs w:val="24"/>
              </w:rPr>
              <w:t>“ и таблиците от бизнес плана в „</w:t>
            </w:r>
            <w:proofErr w:type="spellStart"/>
            <w:r w:rsidR="009C6525" w:rsidRPr="00AA5BBD">
              <w:rPr>
                <w:rFonts w:ascii="Times New Roman" w:hAnsi="Times New Roman" w:cs="Times New Roman"/>
                <w:sz w:val="24"/>
                <w:szCs w:val="24"/>
                <w:lang w:val="en-US"/>
              </w:rPr>
              <w:t>xls</w:t>
            </w:r>
            <w:proofErr w:type="spellEnd"/>
            <w:r w:rsidR="009C6525" w:rsidRPr="00AA5BBD">
              <w:rPr>
                <w:rFonts w:ascii="Times New Roman" w:hAnsi="Times New Roman" w:cs="Times New Roman"/>
                <w:sz w:val="24"/>
                <w:szCs w:val="24"/>
              </w:rPr>
              <w:t>” по образец</w:t>
            </w:r>
            <w:r w:rsidR="00D65FE5" w:rsidRPr="00AA5BBD">
              <w:rPr>
                <w:rFonts w:ascii="Times New Roman" w:hAnsi="Times New Roman" w:cs="Times New Roman"/>
                <w:sz w:val="24"/>
                <w:szCs w:val="24"/>
              </w:rPr>
              <w:t>.</w:t>
            </w:r>
          </w:p>
          <w:p w:rsidR="009C6525" w:rsidRPr="00AA5BBD" w:rsidRDefault="005023C0" w:rsidP="009C6525">
            <w:pPr>
              <w:spacing w:before="100" w:beforeAutospacing="1" w:after="100" w:afterAutospacing="1"/>
              <w:contextualSpacing/>
              <w:jc w:val="both"/>
              <w:rPr>
                <w:rFonts w:ascii="Times New Roman" w:hAnsi="Times New Roman" w:cs="Times New Roman"/>
                <w:sz w:val="24"/>
                <w:szCs w:val="24"/>
              </w:rPr>
            </w:pPr>
            <w:r w:rsidRPr="00AA5BBD">
              <w:rPr>
                <w:rFonts w:ascii="Times New Roman" w:hAnsi="Times New Roman" w:cs="Times New Roman"/>
                <w:sz w:val="24"/>
                <w:szCs w:val="24"/>
              </w:rPr>
              <w:t>1</w:t>
            </w:r>
            <w:r>
              <w:rPr>
                <w:rFonts w:ascii="Times New Roman" w:hAnsi="Times New Roman" w:cs="Times New Roman"/>
                <w:sz w:val="24"/>
                <w:szCs w:val="24"/>
              </w:rPr>
              <w:t>2</w:t>
            </w:r>
            <w:r w:rsidR="009C6525" w:rsidRPr="00AA5BBD">
              <w:rPr>
                <w:rFonts w:ascii="Times New Roman" w:hAnsi="Times New Roman" w:cs="Times New Roman"/>
                <w:sz w:val="24"/>
                <w:szCs w:val="24"/>
              </w:rPr>
              <w:t xml:space="preserve">. Отчет за приходи и разходи за </w:t>
            </w:r>
            <w:r w:rsidR="00F30E38">
              <w:rPr>
                <w:rFonts w:ascii="Times New Roman" w:hAnsi="Times New Roman" w:cs="Times New Roman"/>
                <w:sz w:val="24"/>
                <w:szCs w:val="24"/>
              </w:rPr>
              <w:t>предходна финансова година</w:t>
            </w:r>
            <w:r w:rsidR="009C6525" w:rsidRPr="00AA5BBD">
              <w:rPr>
                <w:rFonts w:ascii="Times New Roman" w:hAnsi="Times New Roman" w:cs="Times New Roman"/>
                <w:sz w:val="24"/>
                <w:szCs w:val="24"/>
              </w:rPr>
              <w:t>.</w:t>
            </w:r>
            <w:r w:rsidR="001C3A91">
              <w:rPr>
                <w:rFonts w:ascii="Times New Roman" w:hAnsi="Times New Roman" w:cs="Times New Roman"/>
                <w:sz w:val="24"/>
                <w:szCs w:val="24"/>
              </w:rPr>
              <w:t xml:space="preserve"> (Представя се, в случай</w:t>
            </w:r>
            <w:r w:rsidR="008A4626">
              <w:rPr>
                <w:rFonts w:ascii="Times New Roman" w:hAnsi="Times New Roman" w:cs="Times New Roman"/>
                <w:sz w:val="24"/>
                <w:szCs w:val="24"/>
              </w:rPr>
              <w:t xml:space="preserve"> </w:t>
            </w:r>
            <w:r w:rsidR="001C3A91">
              <w:rPr>
                <w:rFonts w:ascii="Times New Roman" w:hAnsi="Times New Roman" w:cs="Times New Roman"/>
                <w:sz w:val="24"/>
                <w:szCs w:val="24"/>
              </w:rPr>
              <w:t xml:space="preserve">че отчетът не е публикуван в Търговския регистър). </w:t>
            </w:r>
            <w:r w:rsidR="009C6525" w:rsidRPr="00AA5BBD">
              <w:rPr>
                <w:rFonts w:ascii="Times New Roman" w:hAnsi="Times New Roman" w:cs="Times New Roman"/>
                <w:sz w:val="24"/>
                <w:szCs w:val="24"/>
              </w:rPr>
              <w:t>Представя се във формат „</w:t>
            </w:r>
            <w:proofErr w:type="spellStart"/>
            <w:r w:rsidR="009C6525" w:rsidRPr="00AA5BBD">
              <w:rPr>
                <w:rFonts w:ascii="Times New Roman" w:hAnsi="Times New Roman" w:cs="Times New Roman"/>
                <w:sz w:val="24"/>
                <w:szCs w:val="24"/>
              </w:rPr>
              <w:t>pdf</w:t>
            </w:r>
            <w:proofErr w:type="spellEnd"/>
            <w:r w:rsidR="009C6525" w:rsidRPr="00AA5BBD">
              <w:rPr>
                <w:rFonts w:ascii="Times New Roman" w:hAnsi="Times New Roman" w:cs="Times New Roman"/>
                <w:sz w:val="24"/>
                <w:szCs w:val="24"/>
              </w:rPr>
              <w:t>“ или „</w:t>
            </w:r>
            <w:proofErr w:type="spellStart"/>
            <w:r w:rsidR="009C6525" w:rsidRPr="00AA5BBD">
              <w:rPr>
                <w:rFonts w:ascii="Times New Roman" w:hAnsi="Times New Roman" w:cs="Times New Roman"/>
                <w:sz w:val="24"/>
                <w:szCs w:val="24"/>
              </w:rPr>
              <w:t>jpg</w:t>
            </w:r>
            <w:proofErr w:type="spellEnd"/>
            <w:r w:rsidR="009C6525" w:rsidRPr="00AA5BBD">
              <w:rPr>
                <w:rFonts w:ascii="Times New Roman" w:hAnsi="Times New Roman" w:cs="Times New Roman"/>
                <w:sz w:val="24"/>
                <w:szCs w:val="24"/>
              </w:rPr>
              <w:t>“. (</w:t>
            </w:r>
            <w:r w:rsidR="009C6525" w:rsidRPr="00AA5BBD">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w:t>
            </w:r>
            <w:r w:rsidR="00863263" w:rsidRPr="00AA5BBD">
              <w:rPr>
                <w:rFonts w:ascii="Times New Roman" w:hAnsi="Times New Roman" w:cs="Times New Roman"/>
                <w:i/>
                <w:sz w:val="24"/>
                <w:szCs w:val="24"/>
              </w:rPr>
              <w:t xml:space="preserve">т. </w:t>
            </w:r>
            <w:r w:rsidR="00C73B10">
              <w:rPr>
                <w:rFonts w:ascii="Times New Roman" w:hAnsi="Times New Roman" w:cs="Times New Roman"/>
                <w:i/>
                <w:sz w:val="24"/>
                <w:szCs w:val="24"/>
              </w:rPr>
              <w:t>7</w:t>
            </w:r>
            <w:r w:rsidR="008A4626">
              <w:rPr>
                <w:rFonts w:ascii="Times New Roman" w:hAnsi="Times New Roman" w:cs="Times New Roman"/>
                <w:i/>
                <w:sz w:val="24"/>
                <w:szCs w:val="24"/>
              </w:rPr>
              <w:t xml:space="preserve"> </w:t>
            </w:r>
            <w:r w:rsidR="00863263" w:rsidRPr="00AA5BBD">
              <w:rPr>
                <w:rFonts w:ascii="Times New Roman" w:hAnsi="Times New Roman" w:cs="Times New Roman"/>
                <w:i/>
                <w:sz w:val="24"/>
                <w:szCs w:val="24"/>
              </w:rPr>
              <w:t>от Раздел 21.2)</w:t>
            </w:r>
            <w:r w:rsidR="00B3221F">
              <w:rPr>
                <w:rFonts w:ascii="Times New Roman" w:hAnsi="Times New Roman" w:cs="Times New Roman"/>
                <w:i/>
                <w:sz w:val="24"/>
                <w:szCs w:val="24"/>
              </w:rPr>
              <w:t>.</w:t>
            </w:r>
          </w:p>
          <w:p w:rsidR="009C6525" w:rsidRPr="00AA5BBD" w:rsidRDefault="005023C0" w:rsidP="009C6525">
            <w:pPr>
              <w:spacing w:before="100" w:beforeAutospacing="1" w:after="100" w:afterAutospacing="1"/>
              <w:contextualSpacing/>
              <w:jc w:val="both"/>
              <w:rPr>
                <w:rFonts w:ascii="Times New Roman" w:hAnsi="Times New Roman" w:cs="Times New Roman"/>
                <w:sz w:val="24"/>
                <w:szCs w:val="24"/>
              </w:rPr>
            </w:pPr>
            <w:r w:rsidRPr="00AA5BBD">
              <w:rPr>
                <w:rFonts w:ascii="Times New Roman" w:hAnsi="Times New Roman" w:cs="Times New Roman"/>
                <w:sz w:val="24"/>
                <w:szCs w:val="24"/>
              </w:rPr>
              <w:t>1</w:t>
            </w:r>
            <w:r>
              <w:rPr>
                <w:rFonts w:ascii="Times New Roman" w:hAnsi="Times New Roman" w:cs="Times New Roman"/>
                <w:sz w:val="24"/>
                <w:szCs w:val="24"/>
              </w:rPr>
              <w:t>3</w:t>
            </w:r>
            <w:r w:rsidR="009C6525" w:rsidRPr="00AA5BBD">
              <w:rPr>
                <w:rFonts w:ascii="Times New Roman" w:hAnsi="Times New Roman" w:cs="Times New Roman"/>
                <w:sz w:val="24"/>
                <w:szCs w:val="24"/>
              </w:rPr>
              <w:t>. Инвентарна книга към датата на подаване на проектното предложение с разбивка по вид на актив, дата и цена на придобиване. Представя се във формат „</w:t>
            </w:r>
            <w:proofErr w:type="spellStart"/>
            <w:r w:rsidR="009C6525" w:rsidRPr="00AA5BBD">
              <w:rPr>
                <w:rFonts w:ascii="Times New Roman" w:hAnsi="Times New Roman" w:cs="Times New Roman"/>
                <w:sz w:val="24"/>
                <w:szCs w:val="24"/>
              </w:rPr>
              <w:t>pdf</w:t>
            </w:r>
            <w:proofErr w:type="spellEnd"/>
            <w:r w:rsidR="009C6525" w:rsidRPr="00AA5BBD">
              <w:rPr>
                <w:rFonts w:ascii="Times New Roman" w:hAnsi="Times New Roman" w:cs="Times New Roman"/>
                <w:sz w:val="24"/>
                <w:szCs w:val="24"/>
              </w:rPr>
              <w:t>“ или „</w:t>
            </w:r>
            <w:proofErr w:type="spellStart"/>
            <w:r w:rsidR="009C6525" w:rsidRPr="00AA5BBD">
              <w:rPr>
                <w:rFonts w:ascii="Times New Roman" w:hAnsi="Times New Roman" w:cs="Times New Roman"/>
                <w:sz w:val="24"/>
                <w:szCs w:val="24"/>
              </w:rPr>
              <w:t>jpg</w:t>
            </w:r>
            <w:proofErr w:type="spellEnd"/>
            <w:r w:rsidR="009C6525" w:rsidRPr="00AA5BBD">
              <w:rPr>
                <w:rFonts w:ascii="Times New Roman" w:hAnsi="Times New Roman" w:cs="Times New Roman"/>
                <w:sz w:val="24"/>
                <w:szCs w:val="24"/>
              </w:rPr>
              <w:t>“.</w:t>
            </w:r>
          </w:p>
          <w:p w:rsidR="009C6525" w:rsidRPr="00AA5BBD" w:rsidRDefault="009C6525" w:rsidP="009C6525">
            <w:pPr>
              <w:spacing w:before="100" w:beforeAutospacing="1" w:after="100" w:afterAutospacing="1"/>
              <w:contextualSpacing/>
              <w:jc w:val="both"/>
              <w:rPr>
                <w:rFonts w:ascii="Times New Roman" w:hAnsi="Times New Roman" w:cs="Times New Roman"/>
                <w:sz w:val="24"/>
                <w:szCs w:val="24"/>
              </w:rPr>
            </w:pPr>
            <w:r w:rsidRPr="00AA5BBD">
              <w:rPr>
                <w:rFonts w:ascii="Times New Roman" w:hAnsi="Times New Roman" w:cs="Times New Roman"/>
                <w:sz w:val="24"/>
                <w:szCs w:val="24"/>
              </w:rPr>
              <w:t>(</w:t>
            </w:r>
            <w:r w:rsidRPr="00AA5BBD">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w:t>
            </w:r>
            <w:r w:rsidR="00863263" w:rsidRPr="00AA5BBD">
              <w:rPr>
                <w:rFonts w:ascii="Times New Roman" w:hAnsi="Times New Roman" w:cs="Times New Roman"/>
                <w:i/>
                <w:sz w:val="24"/>
                <w:szCs w:val="24"/>
              </w:rPr>
              <w:t xml:space="preserve">т. </w:t>
            </w:r>
            <w:r w:rsidR="008A4626">
              <w:rPr>
                <w:rFonts w:ascii="Times New Roman" w:hAnsi="Times New Roman" w:cs="Times New Roman"/>
                <w:i/>
                <w:sz w:val="24"/>
                <w:szCs w:val="24"/>
              </w:rPr>
              <w:t xml:space="preserve"> </w:t>
            </w:r>
            <w:r w:rsidR="00C73B10">
              <w:rPr>
                <w:rFonts w:ascii="Times New Roman" w:hAnsi="Times New Roman" w:cs="Times New Roman"/>
                <w:i/>
                <w:sz w:val="24"/>
                <w:szCs w:val="24"/>
              </w:rPr>
              <w:t>7</w:t>
            </w:r>
            <w:r w:rsidR="00863263" w:rsidRPr="00AA5BBD">
              <w:rPr>
                <w:rFonts w:ascii="Times New Roman" w:hAnsi="Times New Roman" w:cs="Times New Roman"/>
                <w:i/>
                <w:sz w:val="24"/>
                <w:szCs w:val="24"/>
              </w:rPr>
              <w:t>от Раздел 21.2)</w:t>
            </w:r>
          </w:p>
          <w:p w:rsidR="00D65FE5" w:rsidRPr="00AA5BBD" w:rsidRDefault="00654C57" w:rsidP="009C6525">
            <w:pPr>
              <w:spacing w:before="100" w:beforeAutospacing="1" w:after="100" w:afterAutospacing="1"/>
              <w:contextualSpacing/>
              <w:jc w:val="both"/>
              <w:rPr>
                <w:rFonts w:ascii="Times New Roman" w:hAnsi="Times New Roman" w:cs="Times New Roman"/>
                <w:sz w:val="24"/>
                <w:szCs w:val="24"/>
              </w:rPr>
            </w:pPr>
            <w:r w:rsidRPr="00AA5BBD">
              <w:rPr>
                <w:rFonts w:ascii="Times New Roman" w:hAnsi="Times New Roman" w:cs="Times New Roman"/>
                <w:sz w:val="24"/>
                <w:szCs w:val="24"/>
              </w:rPr>
              <w:t>1</w:t>
            </w:r>
            <w:r>
              <w:rPr>
                <w:rFonts w:ascii="Times New Roman" w:hAnsi="Times New Roman" w:cs="Times New Roman"/>
                <w:sz w:val="24"/>
                <w:szCs w:val="24"/>
              </w:rPr>
              <w:t>4</w:t>
            </w:r>
            <w:r w:rsidR="009C6525" w:rsidRPr="00AA5BBD">
              <w:rPr>
                <w:rFonts w:ascii="Times New Roman" w:hAnsi="Times New Roman" w:cs="Times New Roman"/>
                <w:sz w:val="24"/>
                <w:szCs w:val="24"/>
              </w:rPr>
              <w:t>. Предварителни или окончателни договори с описани вид, количества и цени на основните суровини (</w:t>
            </w:r>
            <w:r w:rsidR="009C6525" w:rsidRPr="00AA5BBD">
              <w:rPr>
                <w:rFonts w:ascii="Times New Roman" w:hAnsi="Times New Roman" w:cs="Times New Roman"/>
                <w:i/>
                <w:sz w:val="24"/>
                <w:szCs w:val="24"/>
              </w:rPr>
              <w:t>важи в случаите, когато не се предвижда преработка на собствена земеделска продукция</w:t>
            </w:r>
            <w:r w:rsidR="009C6525" w:rsidRPr="00AA5BBD">
              <w:rPr>
                <w:rFonts w:ascii="Times New Roman" w:hAnsi="Times New Roman" w:cs="Times New Roman"/>
                <w:sz w:val="24"/>
                <w:szCs w:val="24"/>
              </w:rPr>
              <w:t xml:space="preserve">) и/или декларация </w:t>
            </w:r>
            <w:r w:rsidR="008D486E">
              <w:rPr>
                <w:rFonts w:ascii="Times New Roman" w:hAnsi="Times New Roman" w:cs="Times New Roman"/>
                <w:sz w:val="24"/>
                <w:szCs w:val="24"/>
              </w:rPr>
              <w:t xml:space="preserve">по образец (Приложение № 18) </w:t>
            </w:r>
            <w:r w:rsidR="009C6525" w:rsidRPr="00AA5BBD">
              <w:rPr>
                <w:rFonts w:ascii="Times New Roman" w:hAnsi="Times New Roman" w:cs="Times New Roman"/>
                <w:sz w:val="24"/>
                <w:szCs w:val="24"/>
              </w:rPr>
              <w:t>от кандидата с описани вид и количества на основните суровини (</w:t>
            </w:r>
            <w:r w:rsidR="009C6525" w:rsidRPr="00AA5BBD">
              <w:rPr>
                <w:rFonts w:ascii="Times New Roman" w:hAnsi="Times New Roman" w:cs="Times New Roman"/>
                <w:i/>
                <w:sz w:val="24"/>
                <w:szCs w:val="24"/>
              </w:rPr>
              <w:t>важи в случаите, когато се предвижда преработка на собствена земеделска продукция</w:t>
            </w:r>
            <w:r w:rsidR="009C6525" w:rsidRPr="00AA5BBD">
              <w:rPr>
                <w:rFonts w:ascii="Times New Roman" w:hAnsi="Times New Roman" w:cs="Times New Roman"/>
                <w:sz w:val="24"/>
                <w:szCs w:val="24"/>
              </w:rPr>
              <w:t>) като доказателство, че са осигурени най-малко 50 % от суровините за преработвателното предприятие съгласно производствената му програма за първата прогнозна година от бизнес плана след изплащане на финансовата помощ, от които най-малко 30 на сто от общата суровинна база, определена в производствената програма за първата прогнозна година след въвеждане в експлоатация на инвестициите, включени в проекта, трябва да е от собствена продукция и/или от регистрирани земеделски стопани по реда на Наредба № 3 от 1999 г. (</w:t>
            </w:r>
            <w:r w:rsidR="009C6525" w:rsidRPr="00AA5BBD">
              <w:rPr>
                <w:rFonts w:ascii="Times New Roman" w:hAnsi="Times New Roman" w:cs="Times New Roman"/>
                <w:i/>
                <w:sz w:val="24"/>
                <w:szCs w:val="24"/>
              </w:rPr>
              <w:t>представя се и в случаите, когато суровините се закупуват от кланични пунктове</w:t>
            </w:r>
            <w:r w:rsidR="009C6525" w:rsidRPr="00AA5BBD">
              <w:rPr>
                <w:rFonts w:ascii="Times New Roman" w:hAnsi="Times New Roman" w:cs="Times New Roman"/>
                <w:sz w:val="24"/>
                <w:szCs w:val="24"/>
              </w:rPr>
              <w:t>). Представя се във формат „</w:t>
            </w:r>
            <w:proofErr w:type="spellStart"/>
            <w:r w:rsidR="009C6525" w:rsidRPr="00AA5BBD">
              <w:rPr>
                <w:rFonts w:ascii="Times New Roman" w:hAnsi="Times New Roman" w:cs="Times New Roman"/>
                <w:sz w:val="24"/>
                <w:szCs w:val="24"/>
              </w:rPr>
              <w:t>pdf</w:t>
            </w:r>
            <w:proofErr w:type="spellEnd"/>
            <w:r w:rsidR="009C6525" w:rsidRPr="00AA5BBD">
              <w:rPr>
                <w:rFonts w:ascii="Times New Roman" w:hAnsi="Times New Roman" w:cs="Times New Roman"/>
                <w:sz w:val="24"/>
                <w:szCs w:val="24"/>
              </w:rPr>
              <w:t>“ или „</w:t>
            </w:r>
            <w:proofErr w:type="spellStart"/>
            <w:r w:rsidR="009C6525" w:rsidRPr="00AA5BBD">
              <w:rPr>
                <w:rFonts w:ascii="Times New Roman" w:hAnsi="Times New Roman" w:cs="Times New Roman"/>
                <w:sz w:val="24"/>
                <w:szCs w:val="24"/>
              </w:rPr>
              <w:t>jpg</w:t>
            </w:r>
            <w:proofErr w:type="spellEnd"/>
            <w:r w:rsidR="009C6525" w:rsidRPr="00AA5BBD">
              <w:rPr>
                <w:rFonts w:ascii="Times New Roman" w:hAnsi="Times New Roman" w:cs="Times New Roman"/>
                <w:sz w:val="24"/>
                <w:szCs w:val="24"/>
              </w:rPr>
              <w:t xml:space="preserve">“. </w:t>
            </w:r>
          </w:p>
          <w:p w:rsidR="009C6525" w:rsidRPr="00AA5BBD" w:rsidRDefault="00654C57" w:rsidP="009C6525">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15</w:t>
            </w:r>
            <w:r w:rsidR="009C6525" w:rsidRPr="00AA5BBD">
              <w:rPr>
                <w:rFonts w:ascii="Times New Roman" w:hAnsi="Times New Roman" w:cs="Times New Roman"/>
                <w:sz w:val="24"/>
                <w:szCs w:val="24"/>
              </w:rPr>
              <w:t>. Предварителни или окончателни договори с описани вид, количества и цени на готовата продукция като доказателство, че е осигурена реализацията на най-малко 50 % от продуктите на преработвателното предприятие съгласно производствената му програма за първата прогнозна година от бизнес плана след изплащане на финансовата помощ, като в случаите на производство на гранулиран фураж договорите следва да доказват осигурена реализация на 100 % от произведения гранулиран фураж съгласно предвижданията на производствената програма за целия период на изпълнение на бизнес плана. Представя се във формат „</w:t>
            </w:r>
            <w:proofErr w:type="spellStart"/>
            <w:r w:rsidR="009C6525" w:rsidRPr="00AA5BBD">
              <w:rPr>
                <w:rFonts w:ascii="Times New Roman" w:hAnsi="Times New Roman" w:cs="Times New Roman"/>
                <w:sz w:val="24"/>
                <w:szCs w:val="24"/>
              </w:rPr>
              <w:t>pdf</w:t>
            </w:r>
            <w:proofErr w:type="spellEnd"/>
            <w:r w:rsidR="009C6525" w:rsidRPr="00AA5BBD">
              <w:rPr>
                <w:rFonts w:ascii="Times New Roman" w:hAnsi="Times New Roman" w:cs="Times New Roman"/>
                <w:sz w:val="24"/>
                <w:szCs w:val="24"/>
              </w:rPr>
              <w:t>“ или „</w:t>
            </w:r>
            <w:proofErr w:type="spellStart"/>
            <w:r w:rsidR="009C6525" w:rsidRPr="00AA5BBD">
              <w:rPr>
                <w:rFonts w:ascii="Times New Roman" w:hAnsi="Times New Roman" w:cs="Times New Roman"/>
                <w:sz w:val="24"/>
                <w:szCs w:val="24"/>
              </w:rPr>
              <w:t>jpg</w:t>
            </w:r>
            <w:proofErr w:type="spellEnd"/>
            <w:r w:rsidR="009C6525" w:rsidRPr="00AA5BBD">
              <w:rPr>
                <w:rFonts w:ascii="Times New Roman" w:hAnsi="Times New Roman" w:cs="Times New Roman"/>
                <w:sz w:val="24"/>
                <w:szCs w:val="24"/>
              </w:rPr>
              <w:t xml:space="preserve">“. </w:t>
            </w:r>
          </w:p>
          <w:p w:rsidR="00A277AA" w:rsidRPr="00AA5BBD" w:rsidRDefault="00654C57" w:rsidP="00A277AA">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16</w:t>
            </w:r>
            <w:r w:rsidR="009C6525" w:rsidRPr="00AA5BBD">
              <w:rPr>
                <w:rFonts w:ascii="Times New Roman" w:hAnsi="Times New Roman" w:cs="Times New Roman"/>
                <w:sz w:val="24"/>
                <w:szCs w:val="24"/>
              </w:rPr>
              <w:t xml:space="preserve">. </w:t>
            </w:r>
            <w:r w:rsidR="00A277AA" w:rsidRPr="00AA5BBD">
              <w:rPr>
                <w:rFonts w:ascii="Times New Roman" w:hAnsi="Times New Roman" w:cs="Times New Roman"/>
                <w:sz w:val="24"/>
                <w:szCs w:val="24"/>
              </w:rPr>
              <w:t>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 издадени по реда на Закона за опазване на околната среда (ЗООС) и/или Закона за водите (</w:t>
            </w:r>
            <w:r w:rsidR="00A277AA" w:rsidRPr="00AA5BBD">
              <w:rPr>
                <w:rFonts w:ascii="Times New Roman" w:hAnsi="Times New Roman" w:cs="Times New Roman"/>
                <w:i/>
                <w:sz w:val="24"/>
                <w:szCs w:val="24"/>
              </w:rPr>
              <w:t>представя в случаите, когато издаването на документа се изисква по ЗООС и/или по Закона за водите</w:t>
            </w:r>
            <w:r w:rsidR="00A277AA" w:rsidRPr="00AA5BBD">
              <w:rPr>
                <w:rFonts w:ascii="Times New Roman" w:hAnsi="Times New Roman" w:cs="Times New Roman"/>
                <w:sz w:val="24"/>
                <w:szCs w:val="24"/>
              </w:rPr>
              <w:t>). Представя се във формат „</w:t>
            </w:r>
            <w:proofErr w:type="spellStart"/>
            <w:r w:rsidR="00A277AA" w:rsidRPr="00AA5BBD">
              <w:rPr>
                <w:rFonts w:ascii="Times New Roman" w:hAnsi="Times New Roman" w:cs="Times New Roman"/>
                <w:sz w:val="24"/>
                <w:szCs w:val="24"/>
              </w:rPr>
              <w:t>pdf</w:t>
            </w:r>
            <w:proofErr w:type="spellEnd"/>
            <w:r w:rsidR="00A277AA" w:rsidRPr="00AA5BBD">
              <w:rPr>
                <w:rFonts w:ascii="Times New Roman" w:hAnsi="Times New Roman" w:cs="Times New Roman"/>
                <w:sz w:val="24"/>
                <w:szCs w:val="24"/>
              </w:rPr>
              <w:t>“ или „</w:t>
            </w:r>
            <w:proofErr w:type="spellStart"/>
            <w:r w:rsidR="00A277AA" w:rsidRPr="00AA5BBD">
              <w:rPr>
                <w:rFonts w:ascii="Times New Roman" w:hAnsi="Times New Roman" w:cs="Times New Roman"/>
                <w:sz w:val="24"/>
                <w:szCs w:val="24"/>
              </w:rPr>
              <w:t>jpg</w:t>
            </w:r>
            <w:proofErr w:type="spellEnd"/>
            <w:r w:rsidR="00A277AA" w:rsidRPr="00AA5BBD">
              <w:rPr>
                <w:rFonts w:ascii="Times New Roman" w:hAnsi="Times New Roman" w:cs="Times New Roman"/>
                <w:sz w:val="24"/>
                <w:szCs w:val="24"/>
              </w:rPr>
              <w:t>“ (</w:t>
            </w:r>
            <w:r w:rsidR="00A277AA" w:rsidRPr="00AA5BBD">
              <w:rPr>
                <w:rFonts w:ascii="Times New Roman" w:hAnsi="Times New Roman" w:cs="Times New Roman"/>
                <w:i/>
                <w:sz w:val="24"/>
                <w:szCs w:val="24"/>
              </w:rPr>
              <w:t>Към датата на кандидатстване може да се представи входящ номер на искане за издаване от съответния орган</w:t>
            </w:r>
            <w:r w:rsidR="00C23CB8" w:rsidRPr="00AA5BBD">
              <w:rPr>
                <w:rFonts w:ascii="Times New Roman" w:hAnsi="Times New Roman" w:cs="Times New Roman"/>
                <w:i/>
                <w:sz w:val="24"/>
                <w:szCs w:val="24"/>
              </w:rPr>
              <w:t xml:space="preserve"> само в случаите когато проектното предложение не включва строително-монтажни работи</w:t>
            </w:r>
            <w:r w:rsidR="00A277AA" w:rsidRPr="00AA5BBD">
              <w:rPr>
                <w:rFonts w:ascii="Times New Roman" w:hAnsi="Times New Roman" w:cs="Times New Roman"/>
                <w:sz w:val="24"/>
                <w:szCs w:val="24"/>
              </w:rPr>
              <w:t>). (</w:t>
            </w:r>
            <w:r w:rsidR="00A277AA" w:rsidRPr="00AA5BBD">
              <w:rPr>
                <w:rFonts w:ascii="Times New Roman" w:hAnsi="Times New Roman" w:cs="Times New Roman"/>
                <w:i/>
                <w:sz w:val="24"/>
                <w:szCs w:val="24"/>
              </w:rPr>
              <w:t xml:space="preserve">Когато този документ не е представен </w:t>
            </w:r>
            <w:r w:rsidR="00A277AA" w:rsidRPr="00AA5BBD">
              <w:rPr>
                <w:rFonts w:ascii="Times New Roman" w:hAnsi="Times New Roman" w:cs="Times New Roman"/>
                <w:i/>
                <w:sz w:val="24"/>
                <w:szCs w:val="24"/>
              </w:rPr>
              <w:lastRenderedPageBreak/>
              <w:t xml:space="preserve">към датата на подаване на проектното предложение, кандидатът трябва да го представи най-късно в срока по </w:t>
            </w:r>
            <w:r w:rsidR="00863263" w:rsidRPr="00AA5BBD">
              <w:rPr>
                <w:rFonts w:ascii="Times New Roman" w:hAnsi="Times New Roman" w:cs="Times New Roman"/>
                <w:i/>
                <w:sz w:val="24"/>
                <w:szCs w:val="24"/>
              </w:rPr>
              <w:t xml:space="preserve">т. </w:t>
            </w:r>
            <w:r w:rsidR="008A4626">
              <w:rPr>
                <w:rFonts w:ascii="Times New Roman" w:hAnsi="Times New Roman" w:cs="Times New Roman"/>
                <w:i/>
                <w:sz w:val="24"/>
                <w:szCs w:val="24"/>
              </w:rPr>
              <w:t xml:space="preserve"> </w:t>
            </w:r>
            <w:r w:rsidR="00C73B10">
              <w:rPr>
                <w:rFonts w:ascii="Times New Roman" w:hAnsi="Times New Roman" w:cs="Times New Roman"/>
                <w:i/>
                <w:sz w:val="24"/>
                <w:szCs w:val="24"/>
              </w:rPr>
              <w:t>7</w:t>
            </w:r>
            <w:r w:rsidR="00412071">
              <w:rPr>
                <w:rFonts w:ascii="Times New Roman" w:hAnsi="Times New Roman" w:cs="Times New Roman"/>
                <w:i/>
                <w:sz w:val="24"/>
                <w:szCs w:val="24"/>
              </w:rPr>
              <w:t xml:space="preserve"> </w:t>
            </w:r>
            <w:r w:rsidR="00863263" w:rsidRPr="00AA5BBD">
              <w:rPr>
                <w:rFonts w:ascii="Times New Roman" w:hAnsi="Times New Roman" w:cs="Times New Roman"/>
                <w:i/>
                <w:sz w:val="24"/>
                <w:szCs w:val="24"/>
              </w:rPr>
              <w:t>от Раздел 21.2)</w:t>
            </w:r>
          </w:p>
          <w:p w:rsidR="00156E61" w:rsidRPr="00AA5BBD" w:rsidRDefault="005023C0" w:rsidP="00A277AA">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1</w:t>
            </w:r>
            <w:r w:rsidR="00654C57">
              <w:rPr>
                <w:rFonts w:ascii="Times New Roman" w:hAnsi="Times New Roman" w:cs="Times New Roman"/>
                <w:sz w:val="24"/>
                <w:szCs w:val="24"/>
              </w:rPr>
              <w:t>7</w:t>
            </w:r>
            <w:r w:rsidR="00A277AA" w:rsidRPr="00AA5BBD">
              <w:rPr>
                <w:rFonts w:ascii="Times New Roman" w:hAnsi="Times New Roman" w:cs="Times New Roman"/>
                <w:sz w:val="24"/>
                <w:szCs w:val="24"/>
              </w:rPr>
              <w:t>. Документ за собственост на земя и/или друг вид недвижими имоти, обект на инвестицията (</w:t>
            </w:r>
            <w:r w:rsidR="00A277AA" w:rsidRPr="00AA5BBD">
              <w:rPr>
                <w:rFonts w:ascii="Times New Roman" w:hAnsi="Times New Roman" w:cs="Times New Roman"/>
                <w:i/>
                <w:sz w:val="24"/>
                <w:szCs w:val="24"/>
              </w:rPr>
              <w:t>представя се в случаите, когато проектът ще се изпълнява върху имот – собственост на кандидата</w:t>
            </w:r>
            <w:r w:rsidR="00A277AA" w:rsidRPr="00AA5BBD">
              <w:rPr>
                <w:rFonts w:ascii="Times New Roman" w:hAnsi="Times New Roman" w:cs="Times New Roman"/>
                <w:sz w:val="24"/>
                <w:szCs w:val="24"/>
              </w:rPr>
              <w:t>). Представя се във формат „</w:t>
            </w:r>
            <w:proofErr w:type="spellStart"/>
            <w:r w:rsidR="00A277AA" w:rsidRPr="00AA5BBD">
              <w:rPr>
                <w:rFonts w:ascii="Times New Roman" w:hAnsi="Times New Roman" w:cs="Times New Roman"/>
                <w:sz w:val="24"/>
                <w:szCs w:val="24"/>
              </w:rPr>
              <w:t>pdf</w:t>
            </w:r>
            <w:proofErr w:type="spellEnd"/>
            <w:r w:rsidR="00A277AA" w:rsidRPr="00AA5BBD">
              <w:rPr>
                <w:rFonts w:ascii="Times New Roman" w:hAnsi="Times New Roman" w:cs="Times New Roman"/>
                <w:sz w:val="24"/>
                <w:szCs w:val="24"/>
              </w:rPr>
              <w:t>“ или „</w:t>
            </w:r>
            <w:proofErr w:type="spellStart"/>
            <w:r w:rsidR="00A277AA" w:rsidRPr="00AA5BBD">
              <w:rPr>
                <w:rFonts w:ascii="Times New Roman" w:hAnsi="Times New Roman" w:cs="Times New Roman"/>
                <w:sz w:val="24"/>
                <w:szCs w:val="24"/>
              </w:rPr>
              <w:t>jpg</w:t>
            </w:r>
            <w:proofErr w:type="spellEnd"/>
            <w:r w:rsidR="00A277AA" w:rsidRPr="00AA5BBD">
              <w:rPr>
                <w:rFonts w:ascii="Times New Roman" w:hAnsi="Times New Roman" w:cs="Times New Roman"/>
                <w:sz w:val="24"/>
                <w:szCs w:val="24"/>
              </w:rPr>
              <w:t xml:space="preserve">“. </w:t>
            </w:r>
          </w:p>
          <w:p w:rsidR="00156E61" w:rsidRPr="00AA5BBD" w:rsidRDefault="00654C57" w:rsidP="00A277AA">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18</w:t>
            </w:r>
            <w:r w:rsidR="00A277AA" w:rsidRPr="00AA5BBD">
              <w:rPr>
                <w:rFonts w:ascii="Times New Roman" w:hAnsi="Times New Roman" w:cs="Times New Roman"/>
                <w:sz w:val="24"/>
                <w:szCs w:val="24"/>
              </w:rPr>
              <w:t xml:space="preserve">. Учредено право на строеж върху имота за срок не по-малко от 6 години за кандидати </w:t>
            </w:r>
            <w:proofErr w:type="spellStart"/>
            <w:r w:rsidR="00A277AA" w:rsidRPr="00AA5BBD">
              <w:rPr>
                <w:rFonts w:ascii="Times New Roman" w:hAnsi="Times New Roman" w:cs="Times New Roman"/>
                <w:sz w:val="24"/>
                <w:szCs w:val="24"/>
              </w:rPr>
              <w:t>микро</w:t>
            </w:r>
            <w:proofErr w:type="spellEnd"/>
            <w:r w:rsidR="00A277AA" w:rsidRPr="00AA5BBD">
              <w:rPr>
                <w:rFonts w:ascii="Times New Roman" w:hAnsi="Times New Roman" w:cs="Times New Roman"/>
                <w:sz w:val="24"/>
                <w:szCs w:val="24"/>
              </w:rPr>
              <w:t>-, малки или средни предприятия и 8 години за кандидати големи предприятия считано от датата на подаване на проектното предложение, когато е учредено срочно право на строеж (</w:t>
            </w:r>
            <w:r w:rsidR="00A277AA" w:rsidRPr="00AA5BBD">
              <w:rPr>
                <w:rFonts w:ascii="Times New Roman" w:hAnsi="Times New Roman" w:cs="Times New Roman"/>
                <w:i/>
                <w:sz w:val="24"/>
                <w:szCs w:val="24"/>
              </w:rPr>
              <w:t xml:space="preserve">важи в случай по </w:t>
            </w:r>
            <w:r w:rsidR="00710D0F" w:rsidRPr="00AA5BBD">
              <w:rPr>
                <w:rFonts w:ascii="Times New Roman" w:hAnsi="Times New Roman" w:cs="Times New Roman"/>
                <w:i/>
                <w:sz w:val="24"/>
                <w:szCs w:val="24"/>
              </w:rPr>
              <w:t>т. 1</w:t>
            </w:r>
            <w:r w:rsidR="008036D5" w:rsidRPr="00AA5BBD">
              <w:rPr>
                <w:rFonts w:ascii="Times New Roman" w:hAnsi="Times New Roman" w:cs="Times New Roman"/>
                <w:i/>
                <w:sz w:val="24"/>
                <w:szCs w:val="24"/>
              </w:rPr>
              <w:t>6</w:t>
            </w:r>
            <w:r w:rsidR="00710D0F" w:rsidRPr="00AA5BBD">
              <w:rPr>
                <w:rFonts w:ascii="Times New Roman" w:hAnsi="Times New Roman" w:cs="Times New Roman"/>
                <w:i/>
                <w:sz w:val="24"/>
                <w:szCs w:val="24"/>
              </w:rPr>
              <w:t xml:space="preserve"> от Раздел 1</w:t>
            </w:r>
            <w:r w:rsidR="008036D5" w:rsidRPr="00AA5BBD">
              <w:rPr>
                <w:rFonts w:ascii="Times New Roman" w:hAnsi="Times New Roman" w:cs="Times New Roman"/>
                <w:i/>
                <w:sz w:val="24"/>
                <w:szCs w:val="24"/>
              </w:rPr>
              <w:t>3</w:t>
            </w:r>
            <w:r w:rsidR="00710D0F" w:rsidRPr="00AA5BBD">
              <w:rPr>
                <w:rFonts w:ascii="Times New Roman" w:hAnsi="Times New Roman" w:cs="Times New Roman"/>
                <w:i/>
                <w:sz w:val="24"/>
                <w:szCs w:val="24"/>
              </w:rPr>
              <w:t xml:space="preserve">.2 „Условия за допустимост на </w:t>
            </w:r>
            <w:r w:rsidR="008036D5" w:rsidRPr="00AA5BBD">
              <w:rPr>
                <w:rFonts w:ascii="Times New Roman" w:hAnsi="Times New Roman" w:cs="Times New Roman"/>
                <w:i/>
                <w:sz w:val="24"/>
                <w:szCs w:val="24"/>
              </w:rPr>
              <w:t>дейностите</w:t>
            </w:r>
            <w:r w:rsidR="00710D0F" w:rsidRPr="00AA5BBD">
              <w:rPr>
                <w:rFonts w:ascii="Times New Roman" w:hAnsi="Times New Roman" w:cs="Times New Roman"/>
                <w:i/>
                <w:sz w:val="24"/>
                <w:szCs w:val="24"/>
              </w:rPr>
              <w:t>“</w:t>
            </w:r>
            <w:r w:rsidR="00A277AA" w:rsidRPr="00AA5BBD">
              <w:rPr>
                <w:rFonts w:ascii="Times New Roman" w:hAnsi="Times New Roman" w:cs="Times New Roman"/>
                <w:sz w:val="24"/>
                <w:szCs w:val="24"/>
              </w:rPr>
              <w:t>). Представя се във формат „</w:t>
            </w:r>
            <w:proofErr w:type="spellStart"/>
            <w:r w:rsidR="00A277AA" w:rsidRPr="00AA5BBD">
              <w:rPr>
                <w:rFonts w:ascii="Times New Roman" w:hAnsi="Times New Roman" w:cs="Times New Roman"/>
                <w:sz w:val="24"/>
                <w:szCs w:val="24"/>
              </w:rPr>
              <w:t>pdf</w:t>
            </w:r>
            <w:proofErr w:type="spellEnd"/>
            <w:r w:rsidR="00A277AA" w:rsidRPr="00AA5BBD">
              <w:rPr>
                <w:rFonts w:ascii="Times New Roman" w:hAnsi="Times New Roman" w:cs="Times New Roman"/>
                <w:sz w:val="24"/>
                <w:szCs w:val="24"/>
              </w:rPr>
              <w:t>“ или „</w:t>
            </w:r>
            <w:proofErr w:type="spellStart"/>
            <w:r w:rsidR="00A277AA" w:rsidRPr="00AA5BBD">
              <w:rPr>
                <w:rFonts w:ascii="Times New Roman" w:hAnsi="Times New Roman" w:cs="Times New Roman"/>
                <w:sz w:val="24"/>
                <w:szCs w:val="24"/>
              </w:rPr>
              <w:t>jpg</w:t>
            </w:r>
            <w:proofErr w:type="spellEnd"/>
            <w:r w:rsidR="00A277AA" w:rsidRPr="00AA5BBD">
              <w:rPr>
                <w:rFonts w:ascii="Times New Roman" w:hAnsi="Times New Roman" w:cs="Times New Roman"/>
                <w:sz w:val="24"/>
                <w:szCs w:val="24"/>
              </w:rPr>
              <w:t xml:space="preserve">“. </w:t>
            </w:r>
          </w:p>
          <w:p w:rsidR="00156E61" w:rsidRPr="00AA5BBD" w:rsidRDefault="00654C57" w:rsidP="00A277AA">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19</w:t>
            </w:r>
            <w:r w:rsidR="00A277AA" w:rsidRPr="00AA5BBD">
              <w:rPr>
                <w:rFonts w:ascii="Times New Roman" w:hAnsi="Times New Roman" w:cs="Times New Roman"/>
                <w:sz w:val="24"/>
                <w:szCs w:val="24"/>
              </w:rPr>
              <w:t xml:space="preserve">. Документ за ползване на имота за срок не по-малко от 6 години за кандидати </w:t>
            </w:r>
            <w:proofErr w:type="spellStart"/>
            <w:r w:rsidR="00A277AA" w:rsidRPr="00AA5BBD">
              <w:rPr>
                <w:rFonts w:ascii="Times New Roman" w:hAnsi="Times New Roman" w:cs="Times New Roman"/>
                <w:sz w:val="24"/>
                <w:szCs w:val="24"/>
              </w:rPr>
              <w:t>микро</w:t>
            </w:r>
            <w:proofErr w:type="spellEnd"/>
            <w:r w:rsidR="00A277AA" w:rsidRPr="00AA5BBD">
              <w:rPr>
                <w:rFonts w:ascii="Times New Roman" w:hAnsi="Times New Roman" w:cs="Times New Roman"/>
                <w:sz w:val="24"/>
                <w:szCs w:val="24"/>
              </w:rPr>
              <w:t>-, малки или средни предприятия и 8 години за кандидати големи предприятия считано от датата на подаване на проектното предложение (</w:t>
            </w:r>
            <w:r w:rsidR="00710D0F" w:rsidRPr="00AA5BBD">
              <w:rPr>
                <w:rFonts w:ascii="Times New Roman" w:hAnsi="Times New Roman" w:cs="Times New Roman"/>
                <w:i/>
                <w:sz w:val="24"/>
                <w:szCs w:val="24"/>
              </w:rPr>
              <w:t>важи в случай по т. 17 от Раздел 1</w:t>
            </w:r>
            <w:r w:rsidR="008036D5" w:rsidRPr="00AA5BBD">
              <w:rPr>
                <w:rFonts w:ascii="Times New Roman" w:hAnsi="Times New Roman" w:cs="Times New Roman"/>
                <w:i/>
                <w:sz w:val="24"/>
                <w:szCs w:val="24"/>
              </w:rPr>
              <w:t>3</w:t>
            </w:r>
            <w:r w:rsidR="00710D0F" w:rsidRPr="00AA5BBD">
              <w:rPr>
                <w:rFonts w:ascii="Times New Roman" w:hAnsi="Times New Roman" w:cs="Times New Roman"/>
                <w:i/>
                <w:sz w:val="24"/>
                <w:szCs w:val="24"/>
              </w:rPr>
              <w:t xml:space="preserve">.2 „Условия за допустимост на </w:t>
            </w:r>
            <w:r w:rsidR="008036D5" w:rsidRPr="00AA5BBD">
              <w:rPr>
                <w:rFonts w:ascii="Times New Roman" w:hAnsi="Times New Roman" w:cs="Times New Roman"/>
                <w:i/>
                <w:sz w:val="24"/>
                <w:szCs w:val="24"/>
              </w:rPr>
              <w:t>дейностите</w:t>
            </w:r>
            <w:r w:rsidR="00710D0F" w:rsidRPr="00AA5BBD">
              <w:rPr>
                <w:rFonts w:ascii="Times New Roman" w:hAnsi="Times New Roman" w:cs="Times New Roman"/>
                <w:i/>
                <w:sz w:val="24"/>
                <w:szCs w:val="24"/>
              </w:rPr>
              <w:t>“</w:t>
            </w:r>
            <w:r w:rsidR="00A277AA" w:rsidRPr="00AA5BBD">
              <w:rPr>
                <w:rFonts w:ascii="Times New Roman" w:hAnsi="Times New Roman" w:cs="Times New Roman"/>
                <w:sz w:val="24"/>
                <w:szCs w:val="24"/>
              </w:rPr>
              <w:t>). Представя се във формат „</w:t>
            </w:r>
            <w:proofErr w:type="spellStart"/>
            <w:r w:rsidR="00A277AA" w:rsidRPr="00AA5BBD">
              <w:rPr>
                <w:rFonts w:ascii="Times New Roman" w:hAnsi="Times New Roman" w:cs="Times New Roman"/>
                <w:sz w:val="24"/>
                <w:szCs w:val="24"/>
              </w:rPr>
              <w:t>pdf</w:t>
            </w:r>
            <w:proofErr w:type="spellEnd"/>
            <w:r w:rsidR="00A277AA" w:rsidRPr="00AA5BBD">
              <w:rPr>
                <w:rFonts w:ascii="Times New Roman" w:hAnsi="Times New Roman" w:cs="Times New Roman"/>
                <w:sz w:val="24"/>
                <w:szCs w:val="24"/>
              </w:rPr>
              <w:t>“ или „</w:t>
            </w:r>
            <w:proofErr w:type="spellStart"/>
            <w:r w:rsidR="00A277AA" w:rsidRPr="00AA5BBD">
              <w:rPr>
                <w:rFonts w:ascii="Times New Roman" w:hAnsi="Times New Roman" w:cs="Times New Roman"/>
                <w:sz w:val="24"/>
                <w:szCs w:val="24"/>
              </w:rPr>
              <w:t>jpg</w:t>
            </w:r>
            <w:proofErr w:type="spellEnd"/>
            <w:r w:rsidR="00A277AA" w:rsidRPr="00AA5BBD">
              <w:rPr>
                <w:rFonts w:ascii="Times New Roman" w:hAnsi="Times New Roman" w:cs="Times New Roman"/>
                <w:sz w:val="24"/>
                <w:szCs w:val="24"/>
              </w:rPr>
              <w:t xml:space="preserve">“. </w:t>
            </w:r>
          </w:p>
          <w:p w:rsidR="00A277AA" w:rsidRPr="00AA5BBD" w:rsidRDefault="005023C0" w:rsidP="00A277AA">
            <w:pPr>
              <w:spacing w:before="100" w:beforeAutospacing="1" w:after="100" w:afterAutospacing="1"/>
              <w:contextualSpacing/>
              <w:jc w:val="both"/>
              <w:rPr>
                <w:rFonts w:ascii="Times New Roman" w:hAnsi="Times New Roman" w:cs="Times New Roman"/>
                <w:sz w:val="24"/>
                <w:szCs w:val="24"/>
              </w:rPr>
            </w:pPr>
            <w:r w:rsidRPr="00AA5BBD">
              <w:rPr>
                <w:rFonts w:ascii="Times New Roman" w:hAnsi="Times New Roman" w:cs="Times New Roman"/>
                <w:sz w:val="24"/>
                <w:szCs w:val="24"/>
              </w:rPr>
              <w:t>2</w:t>
            </w:r>
            <w:r w:rsidR="00654C57">
              <w:rPr>
                <w:rFonts w:ascii="Times New Roman" w:hAnsi="Times New Roman" w:cs="Times New Roman"/>
                <w:sz w:val="24"/>
                <w:szCs w:val="24"/>
              </w:rPr>
              <w:t>0</w:t>
            </w:r>
            <w:r w:rsidR="00A277AA" w:rsidRPr="00AA5BBD">
              <w:rPr>
                <w:rFonts w:ascii="Times New Roman" w:hAnsi="Times New Roman" w:cs="Times New Roman"/>
                <w:sz w:val="24"/>
                <w:szCs w:val="24"/>
              </w:rPr>
              <w:t xml:space="preserve">. Документ за ползване на сградата/помещението за срок не по-малко от 6 години за кандидати </w:t>
            </w:r>
            <w:proofErr w:type="spellStart"/>
            <w:r w:rsidR="00A277AA" w:rsidRPr="00AA5BBD">
              <w:rPr>
                <w:rFonts w:ascii="Times New Roman" w:hAnsi="Times New Roman" w:cs="Times New Roman"/>
                <w:sz w:val="24"/>
                <w:szCs w:val="24"/>
              </w:rPr>
              <w:t>микро</w:t>
            </w:r>
            <w:proofErr w:type="spellEnd"/>
            <w:r w:rsidR="00A277AA" w:rsidRPr="00AA5BBD">
              <w:rPr>
                <w:rFonts w:ascii="Times New Roman" w:hAnsi="Times New Roman" w:cs="Times New Roman"/>
                <w:sz w:val="24"/>
                <w:szCs w:val="24"/>
              </w:rPr>
              <w:t>-, малки или средни предприятия и 8 години за кандидати големи предприятия считано от датата на подаване на проектното предложение (</w:t>
            </w:r>
            <w:r w:rsidR="00710D0F" w:rsidRPr="00AA5BBD">
              <w:rPr>
                <w:rFonts w:ascii="Times New Roman" w:hAnsi="Times New Roman" w:cs="Times New Roman"/>
                <w:i/>
                <w:sz w:val="24"/>
                <w:szCs w:val="24"/>
              </w:rPr>
              <w:t>важи в случай по т. 21 от Раздел 1</w:t>
            </w:r>
            <w:r w:rsidR="008036D5" w:rsidRPr="00AA5BBD">
              <w:rPr>
                <w:rFonts w:ascii="Times New Roman" w:hAnsi="Times New Roman" w:cs="Times New Roman"/>
                <w:i/>
                <w:sz w:val="24"/>
                <w:szCs w:val="24"/>
              </w:rPr>
              <w:t>3</w:t>
            </w:r>
            <w:r w:rsidR="00710D0F" w:rsidRPr="00AA5BBD">
              <w:rPr>
                <w:rFonts w:ascii="Times New Roman" w:hAnsi="Times New Roman" w:cs="Times New Roman"/>
                <w:i/>
                <w:sz w:val="24"/>
                <w:szCs w:val="24"/>
              </w:rPr>
              <w:t xml:space="preserve">.2 „Условия за допустимост на </w:t>
            </w:r>
            <w:r w:rsidR="008036D5" w:rsidRPr="00AA5BBD">
              <w:rPr>
                <w:rFonts w:ascii="Times New Roman" w:hAnsi="Times New Roman" w:cs="Times New Roman"/>
                <w:i/>
                <w:sz w:val="24"/>
                <w:szCs w:val="24"/>
              </w:rPr>
              <w:t>дейностите</w:t>
            </w:r>
            <w:r w:rsidR="00710D0F" w:rsidRPr="00AA5BBD">
              <w:rPr>
                <w:rFonts w:ascii="Times New Roman" w:hAnsi="Times New Roman" w:cs="Times New Roman"/>
                <w:i/>
                <w:sz w:val="24"/>
                <w:szCs w:val="24"/>
              </w:rPr>
              <w:t>“</w:t>
            </w:r>
            <w:r w:rsidR="00A277AA" w:rsidRPr="00AA5BBD">
              <w:rPr>
                <w:rFonts w:ascii="Times New Roman" w:hAnsi="Times New Roman" w:cs="Times New Roman"/>
                <w:i/>
                <w:sz w:val="24"/>
                <w:szCs w:val="24"/>
              </w:rPr>
              <w:t xml:space="preserve">). </w:t>
            </w:r>
            <w:r w:rsidR="00A277AA" w:rsidRPr="00AA5BBD">
              <w:rPr>
                <w:rFonts w:ascii="Times New Roman" w:hAnsi="Times New Roman" w:cs="Times New Roman"/>
                <w:sz w:val="24"/>
                <w:szCs w:val="24"/>
              </w:rPr>
              <w:t>Представя се във формат „</w:t>
            </w:r>
            <w:proofErr w:type="spellStart"/>
            <w:r w:rsidR="00A277AA" w:rsidRPr="00AA5BBD">
              <w:rPr>
                <w:rFonts w:ascii="Times New Roman" w:hAnsi="Times New Roman" w:cs="Times New Roman"/>
                <w:sz w:val="24"/>
                <w:szCs w:val="24"/>
              </w:rPr>
              <w:t>pdf</w:t>
            </w:r>
            <w:proofErr w:type="spellEnd"/>
            <w:r w:rsidR="00A277AA" w:rsidRPr="00AA5BBD">
              <w:rPr>
                <w:rFonts w:ascii="Times New Roman" w:hAnsi="Times New Roman" w:cs="Times New Roman"/>
                <w:sz w:val="24"/>
                <w:szCs w:val="24"/>
              </w:rPr>
              <w:t>“ или „</w:t>
            </w:r>
            <w:proofErr w:type="spellStart"/>
            <w:r w:rsidR="00A277AA" w:rsidRPr="00AA5BBD">
              <w:rPr>
                <w:rFonts w:ascii="Times New Roman" w:hAnsi="Times New Roman" w:cs="Times New Roman"/>
                <w:sz w:val="24"/>
                <w:szCs w:val="24"/>
              </w:rPr>
              <w:t>jpg</w:t>
            </w:r>
            <w:proofErr w:type="spellEnd"/>
            <w:r w:rsidR="00A277AA" w:rsidRPr="00AA5BBD">
              <w:rPr>
                <w:rFonts w:ascii="Times New Roman" w:hAnsi="Times New Roman" w:cs="Times New Roman"/>
                <w:sz w:val="24"/>
                <w:szCs w:val="24"/>
              </w:rPr>
              <w:t xml:space="preserve">“. </w:t>
            </w:r>
          </w:p>
          <w:p w:rsidR="00A277AA" w:rsidRPr="00AA5BBD" w:rsidRDefault="005023C0" w:rsidP="00A277AA">
            <w:pPr>
              <w:spacing w:before="100" w:beforeAutospacing="1" w:after="100" w:afterAutospacing="1"/>
              <w:contextualSpacing/>
              <w:jc w:val="both"/>
              <w:rPr>
                <w:rFonts w:ascii="Times New Roman" w:hAnsi="Times New Roman" w:cs="Times New Roman"/>
                <w:sz w:val="24"/>
                <w:szCs w:val="24"/>
              </w:rPr>
            </w:pPr>
            <w:r w:rsidRPr="00AA5BBD">
              <w:rPr>
                <w:rFonts w:ascii="Times New Roman" w:hAnsi="Times New Roman" w:cs="Times New Roman"/>
                <w:sz w:val="24"/>
                <w:szCs w:val="24"/>
              </w:rPr>
              <w:t>2</w:t>
            </w:r>
            <w:r w:rsidR="00654C57">
              <w:rPr>
                <w:rFonts w:ascii="Times New Roman" w:hAnsi="Times New Roman" w:cs="Times New Roman"/>
                <w:sz w:val="24"/>
                <w:szCs w:val="24"/>
              </w:rPr>
              <w:t>1</w:t>
            </w:r>
            <w:r w:rsidR="00A277AA" w:rsidRPr="00AA5BBD">
              <w:rPr>
                <w:rFonts w:ascii="Times New Roman" w:hAnsi="Times New Roman" w:cs="Times New Roman"/>
                <w:sz w:val="24"/>
                <w:szCs w:val="24"/>
              </w:rPr>
              <w:t>. Заснемане на обекта/съоръжението и/или архитектурен план на сградата, съоръжението, обекта, който ще се изгражда, ремонтира или обновява (</w:t>
            </w:r>
            <w:r w:rsidR="00A277AA" w:rsidRPr="00AA5BBD">
              <w:rPr>
                <w:rFonts w:ascii="Times New Roman" w:hAnsi="Times New Roman" w:cs="Times New Roman"/>
                <w:i/>
                <w:sz w:val="24"/>
                <w:szCs w:val="24"/>
              </w:rPr>
              <w:t>важи в случаите на проекти, включващи разходи за строително-монтажни работи, и когато за предвидените строително-монтажни работи не се изисква одобрен инвестиционен проект съгласно ЗУТ</w:t>
            </w:r>
            <w:r w:rsidR="00A277AA" w:rsidRPr="00AA5BBD">
              <w:rPr>
                <w:rFonts w:ascii="Times New Roman" w:hAnsi="Times New Roman" w:cs="Times New Roman"/>
                <w:sz w:val="24"/>
                <w:szCs w:val="24"/>
              </w:rPr>
              <w:t>). Представя се във формат „</w:t>
            </w:r>
            <w:proofErr w:type="spellStart"/>
            <w:r w:rsidR="00A277AA" w:rsidRPr="00AA5BBD">
              <w:rPr>
                <w:rFonts w:ascii="Times New Roman" w:hAnsi="Times New Roman" w:cs="Times New Roman"/>
                <w:sz w:val="24"/>
                <w:szCs w:val="24"/>
              </w:rPr>
              <w:t>pdf</w:t>
            </w:r>
            <w:proofErr w:type="spellEnd"/>
            <w:r w:rsidR="00A277AA" w:rsidRPr="00AA5BBD">
              <w:rPr>
                <w:rFonts w:ascii="Times New Roman" w:hAnsi="Times New Roman" w:cs="Times New Roman"/>
                <w:sz w:val="24"/>
                <w:szCs w:val="24"/>
              </w:rPr>
              <w:t>“ или „</w:t>
            </w:r>
            <w:proofErr w:type="spellStart"/>
            <w:r w:rsidR="00A277AA" w:rsidRPr="00AA5BBD">
              <w:rPr>
                <w:rFonts w:ascii="Times New Roman" w:hAnsi="Times New Roman" w:cs="Times New Roman"/>
                <w:sz w:val="24"/>
                <w:szCs w:val="24"/>
              </w:rPr>
              <w:t>jpg</w:t>
            </w:r>
            <w:proofErr w:type="spellEnd"/>
            <w:r w:rsidR="00A277AA" w:rsidRPr="00AA5BBD">
              <w:rPr>
                <w:rFonts w:ascii="Times New Roman" w:hAnsi="Times New Roman" w:cs="Times New Roman"/>
                <w:sz w:val="24"/>
                <w:szCs w:val="24"/>
              </w:rPr>
              <w:t>“.</w:t>
            </w:r>
          </w:p>
          <w:p w:rsidR="00A277AA" w:rsidRPr="00AA5BBD" w:rsidRDefault="005023C0" w:rsidP="00A277AA">
            <w:pPr>
              <w:spacing w:before="100" w:beforeAutospacing="1" w:after="100" w:afterAutospacing="1"/>
              <w:contextualSpacing/>
              <w:jc w:val="both"/>
              <w:rPr>
                <w:rFonts w:ascii="Times New Roman" w:hAnsi="Times New Roman" w:cs="Times New Roman"/>
                <w:sz w:val="24"/>
                <w:szCs w:val="24"/>
              </w:rPr>
            </w:pPr>
            <w:r w:rsidRPr="00AA5BBD">
              <w:rPr>
                <w:rFonts w:ascii="Times New Roman" w:hAnsi="Times New Roman" w:cs="Times New Roman"/>
                <w:sz w:val="24"/>
                <w:szCs w:val="24"/>
              </w:rPr>
              <w:t>2</w:t>
            </w:r>
            <w:r w:rsidR="00654C57">
              <w:rPr>
                <w:rFonts w:ascii="Times New Roman" w:hAnsi="Times New Roman" w:cs="Times New Roman"/>
                <w:sz w:val="24"/>
                <w:szCs w:val="24"/>
              </w:rPr>
              <w:t>2</w:t>
            </w:r>
            <w:r w:rsidR="00A277AA" w:rsidRPr="00AA5BBD">
              <w:rPr>
                <w:rFonts w:ascii="Times New Roman" w:hAnsi="Times New Roman" w:cs="Times New Roman"/>
                <w:sz w:val="24"/>
                <w:szCs w:val="24"/>
              </w:rPr>
              <w:t>. Одобрен инвестиционен проект, изработен във фаза „Технически проект“ или „Работен проект (работни чертежи и детайли)“ в съответствие с изискванията на ЗУТ и Наредба № 4 от 2001 г. за обхвата и съдържанието на инвестиционните проекти (</w:t>
            </w:r>
            <w:r w:rsidR="00A277AA" w:rsidRPr="00AA5BBD">
              <w:rPr>
                <w:rFonts w:ascii="Times New Roman" w:hAnsi="Times New Roman" w:cs="Times New Roman"/>
                <w:i/>
                <w:sz w:val="24"/>
                <w:szCs w:val="24"/>
              </w:rPr>
              <w:t>представя се в случай, че проектът включва разходи за строително-монтажни работи и за тяхното извършване се изисква одобрен инвестиционен проект съгласно ЗУТ</w:t>
            </w:r>
            <w:r w:rsidR="00A277AA" w:rsidRPr="00AA5BBD">
              <w:rPr>
                <w:rFonts w:ascii="Times New Roman" w:hAnsi="Times New Roman" w:cs="Times New Roman"/>
                <w:sz w:val="24"/>
                <w:szCs w:val="24"/>
              </w:rPr>
              <w:t>). Представя се във формат „</w:t>
            </w:r>
            <w:proofErr w:type="spellStart"/>
            <w:r w:rsidR="00A277AA" w:rsidRPr="00AA5BBD">
              <w:rPr>
                <w:rFonts w:ascii="Times New Roman" w:hAnsi="Times New Roman" w:cs="Times New Roman"/>
                <w:sz w:val="24"/>
                <w:szCs w:val="24"/>
              </w:rPr>
              <w:t>pdf</w:t>
            </w:r>
            <w:proofErr w:type="spellEnd"/>
            <w:r w:rsidR="00A277AA" w:rsidRPr="00AA5BBD">
              <w:rPr>
                <w:rFonts w:ascii="Times New Roman" w:hAnsi="Times New Roman" w:cs="Times New Roman"/>
                <w:sz w:val="24"/>
                <w:szCs w:val="24"/>
              </w:rPr>
              <w:t>“ или „</w:t>
            </w:r>
            <w:proofErr w:type="spellStart"/>
            <w:r w:rsidR="00A277AA" w:rsidRPr="00AA5BBD">
              <w:rPr>
                <w:rFonts w:ascii="Times New Roman" w:hAnsi="Times New Roman" w:cs="Times New Roman"/>
                <w:sz w:val="24"/>
                <w:szCs w:val="24"/>
              </w:rPr>
              <w:t>jpg</w:t>
            </w:r>
            <w:proofErr w:type="spellEnd"/>
            <w:r w:rsidR="00A277AA" w:rsidRPr="00AA5BBD">
              <w:rPr>
                <w:rFonts w:ascii="Times New Roman" w:hAnsi="Times New Roman" w:cs="Times New Roman"/>
                <w:sz w:val="24"/>
                <w:szCs w:val="24"/>
              </w:rPr>
              <w:t>“ или на хартиен носител в съответната областна дирекция на ДФ „Земеделие“ по място на извършване на инвестицията</w:t>
            </w:r>
            <w:r w:rsidR="00156E61" w:rsidRPr="00AA5BBD">
              <w:rPr>
                <w:rFonts w:ascii="Times New Roman" w:hAnsi="Times New Roman" w:cs="Times New Roman"/>
                <w:sz w:val="24"/>
                <w:szCs w:val="24"/>
              </w:rPr>
              <w:t xml:space="preserve"> не по-късно от </w:t>
            </w:r>
            <w:r w:rsidR="0014658C">
              <w:rPr>
                <w:rFonts w:ascii="Times New Roman" w:hAnsi="Times New Roman" w:cs="Times New Roman"/>
                <w:sz w:val="24"/>
                <w:szCs w:val="24"/>
              </w:rPr>
              <w:t>датата на подаване на проектното предложение</w:t>
            </w:r>
            <w:r w:rsidR="00A277AA" w:rsidRPr="00AA5BBD">
              <w:rPr>
                <w:rFonts w:ascii="Times New Roman" w:hAnsi="Times New Roman" w:cs="Times New Roman"/>
                <w:sz w:val="24"/>
                <w:szCs w:val="24"/>
              </w:rPr>
              <w:t xml:space="preserve">. </w:t>
            </w:r>
          </w:p>
          <w:p w:rsidR="00A277AA" w:rsidRPr="00AA5BBD" w:rsidRDefault="00156E61" w:rsidP="00A277AA">
            <w:pPr>
              <w:spacing w:before="100" w:beforeAutospacing="1" w:after="100" w:afterAutospacing="1"/>
              <w:contextualSpacing/>
              <w:jc w:val="both"/>
              <w:rPr>
                <w:rFonts w:ascii="Times New Roman" w:hAnsi="Times New Roman" w:cs="Times New Roman"/>
                <w:sz w:val="24"/>
                <w:szCs w:val="24"/>
              </w:rPr>
            </w:pPr>
            <w:r w:rsidRPr="00AA5BBD">
              <w:rPr>
                <w:rFonts w:ascii="Times New Roman" w:hAnsi="Times New Roman" w:cs="Times New Roman"/>
                <w:i/>
                <w:sz w:val="24"/>
                <w:szCs w:val="24"/>
              </w:rPr>
              <w:t>Когато к</w:t>
            </w:r>
            <w:r w:rsidR="00A277AA" w:rsidRPr="00AA5BBD">
              <w:rPr>
                <w:rFonts w:ascii="Times New Roman" w:hAnsi="Times New Roman" w:cs="Times New Roman"/>
                <w:i/>
                <w:sz w:val="24"/>
                <w:szCs w:val="24"/>
              </w:rPr>
              <w:t xml:space="preserve">ъм датата на кандидатстване </w:t>
            </w:r>
            <w:r w:rsidRPr="00AA5BBD">
              <w:rPr>
                <w:rFonts w:ascii="Times New Roman" w:hAnsi="Times New Roman" w:cs="Times New Roman"/>
                <w:i/>
                <w:sz w:val="24"/>
                <w:szCs w:val="24"/>
              </w:rPr>
              <w:t>проектът не е одобрен следва</w:t>
            </w:r>
            <w:r w:rsidR="00A277AA" w:rsidRPr="00AA5BBD">
              <w:rPr>
                <w:rFonts w:ascii="Times New Roman" w:hAnsi="Times New Roman" w:cs="Times New Roman"/>
                <w:i/>
                <w:sz w:val="24"/>
                <w:szCs w:val="24"/>
              </w:rPr>
              <w:t xml:space="preserve"> да се представи </w:t>
            </w:r>
            <w:r w:rsidRPr="00AA5BBD">
              <w:rPr>
                <w:rFonts w:ascii="Times New Roman" w:hAnsi="Times New Roman" w:cs="Times New Roman"/>
                <w:i/>
                <w:sz w:val="24"/>
                <w:szCs w:val="24"/>
              </w:rPr>
              <w:t xml:space="preserve">инвестиционен проект, ведно с </w:t>
            </w:r>
            <w:r w:rsidR="00A277AA" w:rsidRPr="00AA5BBD">
              <w:rPr>
                <w:rFonts w:ascii="Times New Roman" w:hAnsi="Times New Roman" w:cs="Times New Roman"/>
                <w:i/>
                <w:sz w:val="24"/>
                <w:szCs w:val="24"/>
              </w:rPr>
              <w:t xml:space="preserve">входящ номер на искане за издаване от съответния орган. </w:t>
            </w:r>
          </w:p>
          <w:p w:rsidR="00863263" w:rsidRPr="00AA5BBD" w:rsidRDefault="005023C0" w:rsidP="00A277AA">
            <w:pPr>
              <w:spacing w:before="100" w:beforeAutospacing="1" w:after="100" w:afterAutospacing="1"/>
              <w:contextualSpacing/>
              <w:jc w:val="both"/>
              <w:rPr>
                <w:rFonts w:ascii="Times New Roman" w:hAnsi="Times New Roman" w:cs="Times New Roman"/>
                <w:i/>
                <w:sz w:val="24"/>
                <w:szCs w:val="24"/>
              </w:rPr>
            </w:pPr>
            <w:r w:rsidRPr="00AA5BBD">
              <w:rPr>
                <w:rFonts w:ascii="Times New Roman" w:hAnsi="Times New Roman" w:cs="Times New Roman"/>
                <w:sz w:val="24"/>
                <w:szCs w:val="24"/>
              </w:rPr>
              <w:t>2</w:t>
            </w:r>
            <w:r w:rsidR="00654C57">
              <w:rPr>
                <w:rFonts w:ascii="Times New Roman" w:hAnsi="Times New Roman" w:cs="Times New Roman"/>
                <w:sz w:val="24"/>
                <w:szCs w:val="24"/>
              </w:rPr>
              <w:t>3</w:t>
            </w:r>
            <w:r w:rsidR="00A277AA" w:rsidRPr="00AA5BBD">
              <w:rPr>
                <w:rFonts w:ascii="Times New Roman" w:hAnsi="Times New Roman" w:cs="Times New Roman"/>
                <w:sz w:val="24"/>
                <w:szCs w:val="24"/>
              </w:rPr>
              <w:t>. Подробни количествени сметки, заверени от правоспособно лице (</w:t>
            </w:r>
            <w:r w:rsidR="00A277AA" w:rsidRPr="00AA5BBD">
              <w:rPr>
                <w:rFonts w:ascii="Times New Roman" w:hAnsi="Times New Roman" w:cs="Times New Roman"/>
                <w:i/>
                <w:sz w:val="24"/>
                <w:szCs w:val="24"/>
              </w:rPr>
              <w:t>важи в случай, че проектът включва разходи за строително-монтажни работи</w:t>
            </w:r>
            <w:r w:rsidR="00A277AA" w:rsidRPr="00AA5BBD">
              <w:rPr>
                <w:rFonts w:ascii="Times New Roman" w:hAnsi="Times New Roman" w:cs="Times New Roman"/>
                <w:sz w:val="24"/>
                <w:szCs w:val="24"/>
              </w:rPr>
              <w:t>). Представя се във формат „</w:t>
            </w:r>
            <w:proofErr w:type="spellStart"/>
            <w:r w:rsidR="00A277AA" w:rsidRPr="00AA5BBD">
              <w:rPr>
                <w:rFonts w:ascii="Times New Roman" w:hAnsi="Times New Roman" w:cs="Times New Roman"/>
                <w:sz w:val="24"/>
                <w:szCs w:val="24"/>
              </w:rPr>
              <w:t>pdf</w:t>
            </w:r>
            <w:proofErr w:type="spellEnd"/>
            <w:r w:rsidR="00A277AA" w:rsidRPr="00AA5BBD">
              <w:rPr>
                <w:rFonts w:ascii="Times New Roman" w:hAnsi="Times New Roman" w:cs="Times New Roman"/>
                <w:sz w:val="24"/>
                <w:szCs w:val="24"/>
              </w:rPr>
              <w:t>“ и „</w:t>
            </w:r>
            <w:proofErr w:type="spellStart"/>
            <w:r w:rsidR="00A277AA" w:rsidRPr="00AA5BBD">
              <w:rPr>
                <w:rFonts w:ascii="Times New Roman" w:hAnsi="Times New Roman" w:cs="Times New Roman"/>
                <w:sz w:val="24"/>
                <w:szCs w:val="24"/>
                <w:lang w:val="en-US"/>
              </w:rPr>
              <w:t>xls</w:t>
            </w:r>
            <w:proofErr w:type="spellEnd"/>
            <w:r w:rsidR="00A277AA" w:rsidRPr="00AA5BBD">
              <w:rPr>
                <w:rFonts w:ascii="Times New Roman" w:hAnsi="Times New Roman" w:cs="Times New Roman"/>
                <w:sz w:val="24"/>
                <w:szCs w:val="24"/>
                <w:lang w:val="en-US"/>
              </w:rPr>
              <w:t>”.</w:t>
            </w:r>
          </w:p>
          <w:p w:rsidR="00A277AA" w:rsidRPr="00AA5BBD" w:rsidRDefault="005023C0" w:rsidP="00A277AA">
            <w:pPr>
              <w:spacing w:before="100" w:beforeAutospacing="1" w:after="100" w:afterAutospacing="1"/>
              <w:contextualSpacing/>
              <w:jc w:val="both"/>
              <w:rPr>
                <w:rFonts w:ascii="Times New Roman" w:hAnsi="Times New Roman" w:cs="Times New Roman"/>
                <w:sz w:val="24"/>
                <w:szCs w:val="24"/>
              </w:rPr>
            </w:pPr>
            <w:r w:rsidRPr="00AA5BBD">
              <w:rPr>
                <w:rFonts w:ascii="Times New Roman" w:hAnsi="Times New Roman" w:cs="Times New Roman"/>
                <w:sz w:val="24"/>
                <w:szCs w:val="24"/>
              </w:rPr>
              <w:t>2</w:t>
            </w:r>
            <w:r w:rsidR="00654C57">
              <w:rPr>
                <w:rFonts w:ascii="Times New Roman" w:hAnsi="Times New Roman" w:cs="Times New Roman"/>
                <w:sz w:val="24"/>
                <w:szCs w:val="24"/>
              </w:rPr>
              <w:t>4</w:t>
            </w:r>
            <w:r w:rsidR="00A277AA" w:rsidRPr="00AA5BBD">
              <w:rPr>
                <w:rFonts w:ascii="Times New Roman" w:hAnsi="Times New Roman" w:cs="Times New Roman"/>
                <w:sz w:val="24"/>
                <w:szCs w:val="24"/>
              </w:rPr>
              <w:t>. Разрешение за строеж (</w:t>
            </w:r>
            <w:r w:rsidR="00A277AA" w:rsidRPr="00AA5BBD">
              <w:rPr>
                <w:rFonts w:ascii="Times New Roman" w:hAnsi="Times New Roman" w:cs="Times New Roman"/>
                <w:i/>
                <w:sz w:val="24"/>
                <w:szCs w:val="24"/>
              </w:rPr>
              <w:t>важи в случай, че проектът включва разходи за строително-монтажни работи и за тяхното извършване се изисква издаване на разрешение за строеж съгласно ЗУТ</w:t>
            </w:r>
            <w:r w:rsidR="00A277AA" w:rsidRPr="00AA5BBD">
              <w:rPr>
                <w:rFonts w:ascii="Times New Roman" w:hAnsi="Times New Roman" w:cs="Times New Roman"/>
                <w:sz w:val="24"/>
                <w:szCs w:val="24"/>
              </w:rPr>
              <w:t>). Представя се във формат „</w:t>
            </w:r>
            <w:proofErr w:type="spellStart"/>
            <w:r w:rsidR="00A277AA" w:rsidRPr="00AA5BBD">
              <w:rPr>
                <w:rFonts w:ascii="Times New Roman" w:hAnsi="Times New Roman" w:cs="Times New Roman"/>
                <w:sz w:val="24"/>
                <w:szCs w:val="24"/>
              </w:rPr>
              <w:t>pdf</w:t>
            </w:r>
            <w:proofErr w:type="spellEnd"/>
            <w:r w:rsidR="00A277AA" w:rsidRPr="00AA5BBD">
              <w:rPr>
                <w:rFonts w:ascii="Times New Roman" w:hAnsi="Times New Roman" w:cs="Times New Roman"/>
                <w:sz w:val="24"/>
                <w:szCs w:val="24"/>
              </w:rPr>
              <w:t>“ или „</w:t>
            </w:r>
            <w:proofErr w:type="spellStart"/>
            <w:r w:rsidR="00A277AA" w:rsidRPr="00AA5BBD">
              <w:rPr>
                <w:rFonts w:ascii="Times New Roman" w:hAnsi="Times New Roman" w:cs="Times New Roman"/>
                <w:sz w:val="24"/>
                <w:szCs w:val="24"/>
              </w:rPr>
              <w:t>jpg</w:t>
            </w:r>
            <w:proofErr w:type="spellEnd"/>
            <w:r w:rsidR="00A277AA" w:rsidRPr="00AA5BBD">
              <w:rPr>
                <w:rFonts w:ascii="Times New Roman" w:hAnsi="Times New Roman" w:cs="Times New Roman"/>
                <w:sz w:val="24"/>
                <w:szCs w:val="24"/>
              </w:rPr>
              <w:t>“.</w:t>
            </w:r>
          </w:p>
          <w:p w:rsidR="00A277AA" w:rsidRPr="00AA5BBD" w:rsidRDefault="00A277AA" w:rsidP="00A277AA">
            <w:pPr>
              <w:spacing w:before="100" w:beforeAutospacing="1" w:after="100" w:afterAutospacing="1"/>
              <w:contextualSpacing/>
              <w:jc w:val="both"/>
              <w:rPr>
                <w:rFonts w:ascii="Times New Roman" w:hAnsi="Times New Roman" w:cs="Times New Roman"/>
                <w:sz w:val="24"/>
                <w:szCs w:val="24"/>
              </w:rPr>
            </w:pPr>
            <w:r w:rsidRPr="00AA5BBD">
              <w:rPr>
                <w:rFonts w:ascii="Times New Roman" w:hAnsi="Times New Roman" w:cs="Times New Roman"/>
                <w:sz w:val="24"/>
                <w:szCs w:val="24"/>
              </w:rPr>
              <w:t>(</w:t>
            </w:r>
            <w:r w:rsidRPr="00AA5BBD">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w:t>
            </w:r>
            <w:r w:rsidR="00156E61" w:rsidRPr="00AA5BBD">
              <w:rPr>
                <w:rFonts w:ascii="Times New Roman" w:hAnsi="Times New Roman" w:cs="Times New Roman"/>
                <w:i/>
                <w:sz w:val="24"/>
                <w:szCs w:val="24"/>
              </w:rPr>
              <w:t xml:space="preserve">т. </w:t>
            </w:r>
            <w:r w:rsidR="00C73B10">
              <w:rPr>
                <w:rFonts w:ascii="Times New Roman" w:hAnsi="Times New Roman" w:cs="Times New Roman"/>
                <w:i/>
                <w:sz w:val="24"/>
                <w:szCs w:val="24"/>
              </w:rPr>
              <w:t>7</w:t>
            </w:r>
            <w:r w:rsidR="008A4626">
              <w:rPr>
                <w:rFonts w:ascii="Times New Roman" w:hAnsi="Times New Roman" w:cs="Times New Roman"/>
                <w:i/>
                <w:sz w:val="24"/>
                <w:szCs w:val="24"/>
              </w:rPr>
              <w:t xml:space="preserve"> </w:t>
            </w:r>
            <w:r w:rsidR="00156E61" w:rsidRPr="00AA5BBD">
              <w:rPr>
                <w:rFonts w:ascii="Times New Roman" w:hAnsi="Times New Roman" w:cs="Times New Roman"/>
                <w:i/>
                <w:sz w:val="24"/>
                <w:szCs w:val="24"/>
              </w:rPr>
              <w:t>от Раздел 21.2</w:t>
            </w:r>
            <w:r w:rsidRPr="00AA5BBD">
              <w:rPr>
                <w:rFonts w:ascii="Times New Roman" w:hAnsi="Times New Roman" w:cs="Times New Roman"/>
                <w:sz w:val="24"/>
                <w:szCs w:val="24"/>
              </w:rPr>
              <w:t xml:space="preserve">). </w:t>
            </w:r>
            <w:r w:rsidRPr="00AA5BBD">
              <w:rPr>
                <w:rFonts w:ascii="Times New Roman" w:hAnsi="Times New Roman" w:cs="Times New Roman"/>
                <w:i/>
                <w:sz w:val="24"/>
                <w:szCs w:val="24"/>
              </w:rPr>
              <w:t>Към датата на кандидатстване може да се представи входящ номер на искане за издаване от съответния орган</w:t>
            </w:r>
            <w:r w:rsidRPr="00AA5BBD">
              <w:rPr>
                <w:rFonts w:ascii="Times New Roman" w:hAnsi="Times New Roman" w:cs="Times New Roman"/>
                <w:sz w:val="24"/>
                <w:szCs w:val="24"/>
              </w:rPr>
              <w:t>.</w:t>
            </w:r>
          </w:p>
          <w:p w:rsidR="00A277AA" w:rsidRPr="00AA5BBD" w:rsidRDefault="005023C0" w:rsidP="00A277AA">
            <w:pPr>
              <w:spacing w:before="100" w:beforeAutospacing="1" w:after="100" w:afterAutospacing="1"/>
              <w:contextualSpacing/>
              <w:jc w:val="both"/>
              <w:rPr>
                <w:rFonts w:ascii="Times New Roman" w:hAnsi="Times New Roman" w:cs="Times New Roman"/>
                <w:i/>
                <w:sz w:val="24"/>
                <w:szCs w:val="24"/>
              </w:rPr>
            </w:pPr>
            <w:r>
              <w:rPr>
                <w:rFonts w:ascii="Times New Roman" w:hAnsi="Times New Roman" w:cs="Times New Roman"/>
                <w:sz w:val="24"/>
                <w:szCs w:val="24"/>
              </w:rPr>
              <w:t>2</w:t>
            </w:r>
            <w:r w:rsidR="00654C57">
              <w:rPr>
                <w:rFonts w:ascii="Times New Roman" w:hAnsi="Times New Roman" w:cs="Times New Roman"/>
                <w:sz w:val="24"/>
                <w:szCs w:val="24"/>
              </w:rPr>
              <w:t>5</w:t>
            </w:r>
            <w:r w:rsidR="00A277AA" w:rsidRPr="00AA5BBD">
              <w:rPr>
                <w:rFonts w:ascii="Times New Roman" w:hAnsi="Times New Roman" w:cs="Times New Roman"/>
                <w:sz w:val="24"/>
                <w:szCs w:val="24"/>
              </w:rPr>
              <w:t>. Становище на главния архитект, че строежът не се нуждае от издаване на разрешение за строеж (</w:t>
            </w:r>
            <w:r w:rsidR="00A277AA" w:rsidRPr="00AA5BBD">
              <w:rPr>
                <w:rFonts w:ascii="Times New Roman" w:hAnsi="Times New Roman" w:cs="Times New Roman"/>
                <w:i/>
                <w:sz w:val="24"/>
                <w:szCs w:val="24"/>
              </w:rPr>
              <w:t>важи в случай, че проектът включва разходи за строително-монтажни работи и за тях не се изисква издаване на разрешение за строеж съгласно ЗУТ</w:t>
            </w:r>
            <w:r w:rsidR="00A277AA" w:rsidRPr="00AA5BBD">
              <w:rPr>
                <w:rFonts w:ascii="Times New Roman" w:hAnsi="Times New Roman" w:cs="Times New Roman"/>
                <w:sz w:val="24"/>
                <w:szCs w:val="24"/>
              </w:rPr>
              <w:t>). Представя се във формат „</w:t>
            </w:r>
            <w:proofErr w:type="spellStart"/>
            <w:r w:rsidR="00A277AA" w:rsidRPr="00AA5BBD">
              <w:rPr>
                <w:rFonts w:ascii="Times New Roman" w:hAnsi="Times New Roman" w:cs="Times New Roman"/>
                <w:sz w:val="24"/>
                <w:szCs w:val="24"/>
              </w:rPr>
              <w:t>pdf</w:t>
            </w:r>
            <w:proofErr w:type="spellEnd"/>
            <w:r w:rsidR="00A277AA" w:rsidRPr="00AA5BBD">
              <w:rPr>
                <w:rFonts w:ascii="Times New Roman" w:hAnsi="Times New Roman" w:cs="Times New Roman"/>
                <w:sz w:val="24"/>
                <w:szCs w:val="24"/>
              </w:rPr>
              <w:t>“ или „</w:t>
            </w:r>
            <w:proofErr w:type="spellStart"/>
            <w:r w:rsidR="00A277AA" w:rsidRPr="00AA5BBD">
              <w:rPr>
                <w:rFonts w:ascii="Times New Roman" w:hAnsi="Times New Roman" w:cs="Times New Roman"/>
                <w:sz w:val="24"/>
                <w:szCs w:val="24"/>
              </w:rPr>
              <w:t>jpg</w:t>
            </w:r>
            <w:proofErr w:type="spellEnd"/>
            <w:r w:rsidR="00A277AA" w:rsidRPr="00AA5BBD">
              <w:rPr>
                <w:rFonts w:ascii="Times New Roman" w:hAnsi="Times New Roman" w:cs="Times New Roman"/>
                <w:sz w:val="24"/>
                <w:szCs w:val="24"/>
              </w:rPr>
              <w:t>“. (</w:t>
            </w:r>
            <w:r w:rsidR="00A277AA" w:rsidRPr="00AA5BBD">
              <w:rPr>
                <w:rFonts w:ascii="Times New Roman" w:hAnsi="Times New Roman" w:cs="Times New Roman"/>
                <w:i/>
                <w:sz w:val="24"/>
                <w:szCs w:val="24"/>
              </w:rPr>
              <w:t xml:space="preserve">Когато този документ не е </w:t>
            </w:r>
            <w:r w:rsidR="00A277AA" w:rsidRPr="00AA5BBD">
              <w:rPr>
                <w:rFonts w:ascii="Times New Roman" w:hAnsi="Times New Roman" w:cs="Times New Roman"/>
                <w:i/>
                <w:sz w:val="24"/>
                <w:szCs w:val="24"/>
              </w:rPr>
              <w:lastRenderedPageBreak/>
              <w:t xml:space="preserve">представен към датата на подаване на проектното предложение, кандидатът трябва да го представи най-късно в срока по </w:t>
            </w:r>
            <w:r w:rsidR="00863263" w:rsidRPr="00AA5BBD">
              <w:rPr>
                <w:rFonts w:ascii="Times New Roman" w:hAnsi="Times New Roman" w:cs="Times New Roman"/>
                <w:i/>
                <w:sz w:val="24"/>
                <w:szCs w:val="24"/>
              </w:rPr>
              <w:t xml:space="preserve">т. </w:t>
            </w:r>
            <w:r w:rsidR="00C73B10">
              <w:rPr>
                <w:rFonts w:ascii="Times New Roman" w:hAnsi="Times New Roman" w:cs="Times New Roman"/>
                <w:i/>
                <w:sz w:val="24"/>
                <w:szCs w:val="24"/>
              </w:rPr>
              <w:t>7</w:t>
            </w:r>
            <w:r w:rsidR="008A4626">
              <w:rPr>
                <w:rFonts w:ascii="Times New Roman" w:hAnsi="Times New Roman" w:cs="Times New Roman"/>
                <w:i/>
                <w:sz w:val="24"/>
                <w:szCs w:val="24"/>
              </w:rPr>
              <w:t xml:space="preserve"> </w:t>
            </w:r>
            <w:r w:rsidR="00863263" w:rsidRPr="00AA5BBD">
              <w:rPr>
                <w:rFonts w:ascii="Times New Roman" w:hAnsi="Times New Roman" w:cs="Times New Roman"/>
                <w:i/>
                <w:sz w:val="24"/>
                <w:szCs w:val="24"/>
              </w:rPr>
              <w:t>от Раздел 21.2)</w:t>
            </w:r>
            <w:r w:rsidR="00A277AA" w:rsidRPr="00AA5BBD">
              <w:rPr>
                <w:rFonts w:ascii="Times New Roman" w:hAnsi="Times New Roman" w:cs="Times New Roman"/>
                <w:sz w:val="24"/>
                <w:szCs w:val="24"/>
              </w:rPr>
              <w:t xml:space="preserve">. </w:t>
            </w:r>
            <w:r w:rsidR="00A277AA" w:rsidRPr="00AA5BBD">
              <w:rPr>
                <w:rFonts w:ascii="Times New Roman" w:hAnsi="Times New Roman" w:cs="Times New Roman"/>
                <w:i/>
                <w:sz w:val="24"/>
                <w:szCs w:val="24"/>
              </w:rPr>
              <w:t>Към датата на кандидатстване може да се представи входящ номер на искане за издаване от съответния орган.</w:t>
            </w:r>
          </w:p>
          <w:p w:rsidR="00A277AA" w:rsidRPr="00AA5BBD" w:rsidRDefault="005023C0" w:rsidP="00A277AA">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2</w:t>
            </w:r>
            <w:r w:rsidR="00654C57">
              <w:rPr>
                <w:rFonts w:ascii="Times New Roman" w:hAnsi="Times New Roman" w:cs="Times New Roman"/>
                <w:sz w:val="24"/>
                <w:szCs w:val="24"/>
              </w:rPr>
              <w:t>6</w:t>
            </w:r>
            <w:r w:rsidR="00A277AA" w:rsidRPr="00AA5BBD">
              <w:rPr>
                <w:rFonts w:ascii="Times New Roman" w:hAnsi="Times New Roman" w:cs="Times New Roman"/>
                <w:sz w:val="24"/>
                <w:szCs w:val="24"/>
              </w:rPr>
              <w:t>. Разрешение за поставяне, издадено в съответствие със ЗУТ (</w:t>
            </w:r>
            <w:r w:rsidR="00A277AA" w:rsidRPr="00AA5BBD">
              <w:rPr>
                <w:rFonts w:ascii="Times New Roman" w:hAnsi="Times New Roman" w:cs="Times New Roman"/>
                <w:i/>
                <w:sz w:val="24"/>
                <w:szCs w:val="24"/>
              </w:rPr>
              <w:t xml:space="preserve">важи в случай, че проектът включва разходи за </w:t>
            </w:r>
            <w:proofErr w:type="spellStart"/>
            <w:r w:rsidR="00A277AA" w:rsidRPr="00AA5BBD">
              <w:rPr>
                <w:rFonts w:ascii="Times New Roman" w:hAnsi="Times New Roman" w:cs="Times New Roman"/>
                <w:i/>
                <w:sz w:val="24"/>
                <w:szCs w:val="24"/>
              </w:rPr>
              <w:t>преместваеми</w:t>
            </w:r>
            <w:proofErr w:type="spellEnd"/>
            <w:r w:rsidR="00A277AA" w:rsidRPr="00AA5BBD">
              <w:rPr>
                <w:rFonts w:ascii="Times New Roman" w:hAnsi="Times New Roman" w:cs="Times New Roman"/>
                <w:i/>
                <w:sz w:val="24"/>
                <w:szCs w:val="24"/>
              </w:rPr>
              <w:t xml:space="preserve"> обекти</w:t>
            </w:r>
            <w:r w:rsidR="007D6E78">
              <w:rPr>
                <w:rFonts w:ascii="Times New Roman" w:hAnsi="Times New Roman" w:cs="Times New Roman"/>
                <w:i/>
                <w:sz w:val="24"/>
                <w:szCs w:val="24"/>
              </w:rPr>
              <w:t xml:space="preserve"> или мобилни преработвателни съоръжения</w:t>
            </w:r>
            <w:r w:rsidR="00A277AA" w:rsidRPr="00AA5BBD">
              <w:rPr>
                <w:rFonts w:ascii="Times New Roman" w:hAnsi="Times New Roman" w:cs="Times New Roman"/>
                <w:sz w:val="24"/>
                <w:szCs w:val="24"/>
              </w:rPr>
              <w:t>). Представя се във формат „</w:t>
            </w:r>
            <w:proofErr w:type="spellStart"/>
            <w:r w:rsidR="00A277AA" w:rsidRPr="00AA5BBD">
              <w:rPr>
                <w:rFonts w:ascii="Times New Roman" w:hAnsi="Times New Roman" w:cs="Times New Roman"/>
                <w:sz w:val="24"/>
                <w:szCs w:val="24"/>
              </w:rPr>
              <w:t>pdf</w:t>
            </w:r>
            <w:proofErr w:type="spellEnd"/>
            <w:r w:rsidR="00A277AA" w:rsidRPr="00AA5BBD">
              <w:rPr>
                <w:rFonts w:ascii="Times New Roman" w:hAnsi="Times New Roman" w:cs="Times New Roman"/>
                <w:sz w:val="24"/>
                <w:szCs w:val="24"/>
              </w:rPr>
              <w:t>“ или „</w:t>
            </w:r>
            <w:proofErr w:type="spellStart"/>
            <w:r w:rsidR="00A277AA" w:rsidRPr="00AA5BBD">
              <w:rPr>
                <w:rFonts w:ascii="Times New Roman" w:hAnsi="Times New Roman" w:cs="Times New Roman"/>
                <w:sz w:val="24"/>
                <w:szCs w:val="24"/>
              </w:rPr>
              <w:t>jpg</w:t>
            </w:r>
            <w:proofErr w:type="spellEnd"/>
            <w:r w:rsidR="00A277AA" w:rsidRPr="00AA5BBD">
              <w:rPr>
                <w:rFonts w:ascii="Times New Roman" w:hAnsi="Times New Roman" w:cs="Times New Roman"/>
                <w:sz w:val="24"/>
                <w:szCs w:val="24"/>
              </w:rPr>
              <w:t>“. (</w:t>
            </w:r>
            <w:r w:rsidR="00A277AA" w:rsidRPr="00AA5BBD">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w:t>
            </w:r>
            <w:r w:rsidR="00863263" w:rsidRPr="00AA5BBD">
              <w:rPr>
                <w:rFonts w:ascii="Times New Roman" w:hAnsi="Times New Roman" w:cs="Times New Roman"/>
                <w:i/>
                <w:sz w:val="24"/>
                <w:szCs w:val="24"/>
              </w:rPr>
              <w:t xml:space="preserve">т. </w:t>
            </w:r>
            <w:r w:rsidR="00C73B10">
              <w:rPr>
                <w:rFonts w:ascii="Times New Roman" w:hAnsi="Times New Roman" w:cs="Times New Roman"/>
                <w:i/>
                <w:sz w:val="24"/>
                <w:szCs w:val="24"/>
              </w:rPr>
              <w:t>7</w:t>
            </w:r>
            <w:r w:rsidR="008A4626">
              <w:rPr>
                <w:rFonts w:ascii="Times New Roman" w:hAnsi="Times New Roman" w:cs="Times New Roman"/>
                <w:i/>
                <w:sz w:val="24"/>
                <w:szCs w:val="24"/>
              </w:rPr>
              <w:t xml:space="preserve"> </w:t>
            </w:r>
            <w:r w:rsidR="00863263" w:rsidRPr="00AA5BBD">
              <w:rPr>
                <w:rFonts w:ascii="Times New Roman" w:hAnsi="Times New Roman" w:cs="Times New Roman"/>
                <w:i/>
                <w:sz w:val="24"/>
                <w:szCs w:val="24"/>
              </w:rPr>
              <w:t>от Раздел 21.2</w:t>
            </w:r>
            <w:r w:rsidR="007D6E78">
              <w:rPr>
                <w:rFonts w:ascii="Times New Roman" w:hAnsi="Times New Roman" w:cs="Times New Roman"/>
                <w:i/>
                <w:sz w:val="24"/>
                <w:szCs w:val="24"/>
              </w:rPr>
              <w:t xml:space="preserve">, </w:t>
            </w:r>
            <w:r w:rsidR="007D6E78" w:rsidRPr="007D6E78">
              <w:rPr>
                <w:rFonts w:ascii="Times New Roman" w:hAnsi="Times New Roman" w:cs="Times New Roman"/>
                <w:i/>
                <w:sz w:val="24"/>
                <w:szCs w:val="24"/>
              </w:rPr>
              <w:t xml:space="preserve">но </w:t>
            </w:r>
            <w:r w:rsidR="007D6E78" w:rsidRPr="00326D03">
              <w:rPr>
                <w:rFonts w:ascii="Times New Roman" w:hAnsi="Times New Roman" w:cs="Times New Roman"/>
                <w:i/>
                <w:sz w:val="24"/>
                <w:szCs w:val="24"/>
              </w:rPr>
              <w:t>представи входящ номер на искане за издаване от съответния орган</w:t>
            </w:r>
            <w:r w:rsidR="007D6E78">
              <w:rPr>
                <w:rFonts w:ascii="Times New Roman" w:hAnsi="Times New Roman" w:cs="Times New Roman"/>
                <w:sz w:val="24"/>
                <w:szCs w:val="24"/>
              </w:rPr>
              <w:t>).</w:t>
            </w:r>
            <w:r w:rsidR="007D6E78">
              <w:rPr>
                <w:rFonts w:ascii="Times New Roman" w:hAnsi="Times New Roman" w:cs="Times New Roman"/>
                <w:i/>
                <w:sz w:val="24"/>
                <w:szCs w:val="24"/>
              </w:rPr>
              <w:t xml:space="preserve">При </w:t>
            </w:r>
            <w:r w:rsidR="00156E61" w:rsidRPr="00AA5BBD">
              <w:rPr>
                <w:rFonts w:ascii="Times New Roman" w:hAnsi="Times New Roman" w:cs="Times New Roman"/>
                <w:i/>
                <w:sz w:val="24"/>
                <w:szCs w:val="24"/>
              </w:rPr>
              <w:t>заявени точки по критерий 6.1 и 7, документът следва да бъде предс</w:t>
            </w:r>
            <w:r w:rsidR="00792BDC" w:rsidRPr="00AA5BBD">
              <w:rPr>
                <w:rFonts w:ascii="Times New Roman" w:hAnsi="Times New Roman" w:cs="Times New Roman"/>
                <w:i/>
                <w:sz w:val="24"/>
                <w:szCs w:val="24"/>
              </w:rPr>
              <w:t>тавен към датата на кандидатстване.</w:t>
            </w:r>
          </w:p>
          <w:p w:rsidR="009348E7" w:rsidRPr="00AA5BBD" w:rsidRDefault="005023C0" w:rsidP="009348E7">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2</w:t>
            </w:r>
            <w:r w:rsidR="00654C57">
              <w:rPr>
                <w:rFonts w:ascii="Times New Roman" w:hAnsi="Times New Roman" w:cs="Times New Roman"/>
                <w:sz w:val="24"/>
                <w:szCs w:val="24"/>
              </w:rPr>
              <w:t>7</w:t>
            </w:r>
            <w:r w:rsidR="009348E7" w:rsidRPr="00AA5BBD">
              <w:rPr>
                <w:rFonts w:ascii="Times New Roman" w:hAnsi="Times New Roman" w:cs="Times New Roman"/>
                <w:sz w:val="24"/>
                <w:szCs w:val="24"/>
              </w:rPr>
              <w:t>. Технологичен проект ведно със схема и описание на технологичния процес, изготвен и заверен от правоспособно лице. Представя се във формат „</w:t>
            </w:r>
            <w:proofErr w:type="spellStart"/>
            <w:r w:rsidR="009348E7" w:rsidRPr="00AA5BBD">
              <w:rPr>
                <w:rFonts w:ascii="Times New Roman" w:hAnsi="Times New Roman" w:cs="Times New Roman"/>
                <w:sz w:val="24"/>
                <w:szCs w:val="24"/>
              </w:rPr>
              <w:t>pdf</w:t>
            </w:r>
            <w:proofErr w:type="spellEnd"/>
            <w:r w:rsidR="009348E7" w:rsidRPr="00AA5BBD">
              <w:rPr>
                <w:rFonts w:ascii="Times New Roman" w:hAnsi="Times New Roman" w:cs="Times New Roman"/>
                <w:sz w:val="24"/>
                <w:szCs w:val="24"/>
              </w:rPr>
              <w:t>“ или „</w:t>
            </w:r>
            <w:proofErr w:type="spellStart"/>
            <w:r w:rsidR="009348E7" w:rsidRPr="00AA5BBD">
              <w:rPr>
                <w:rFonts w:ascii="Times New Roman" w:hAnsi="Times New Roman" w:cs="Times New Roman"/>
                <w:sz w:val="24"/>
                <w:szCs w:val="24"/>
              </w:rPr>
              <w:t>jpg</w:t>
            </w:r>
            <w:proofErr w:type="spellEnd"/>
            <w:r w:rsidR="009348E7" w:rsidRPr="00AA5BBD">
              <w:rPr>
                <w:rFonts w:ascii="Times New Roman" w:hAnsi="Times New Roman" w:cs="Times New Roman"/>
                <w:sz w:val="24"/>
                <w:szCs w:val="24"/>
              </w:rPr>
              <w:t>“.</w:t>
            </w:r>
          </w:p>
          <w:p w:rsidR="009348E7" w:rsidRPr="00AA5BBD" w:rsidRDefault="00013C82" w:rsidP="009348E7">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2</w:t>
            </w:r>
            <w:r w:rsidR="00654C57">
              <w:rPr>
                <w:rFonts w:ascii="Times New Roman" w:hAnsi="Times New Roman" w:cs="Times New Roman"/>
                <w:sz w:val="24"/>
                <w:szCs w:val="24"/>
              </w:rPr>
              <w:t>8</w:t>
            </w:r>
            <w:r w:rsidR="009348E7" w:rsidRPr="00AA5BBD">
              <w:rPr>
                <w:rFonts w:ascii="Times New Roman" w:hAnsi="Times New Roman" w:cs="Times New Roman"/>
                <w:sz w:val="24"/>
                <w:szCs w:val="24"/>
              </w:rPr>
              <w:t>. Лицензи, разрешения и/или документ, удостоверяващ регистрацията за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 Представя се във формат „</w:t>
            </w:r>
            <w:proofErr w:type="spellStart"/>
            <w:r w:rsidR="009348E7" w:rsidRPr="00AA5BBD">
              <w:rPr>
                <w:rFonts w:ascii="Times New Roman" w:hAnsi="Times New Roman" w:cs="Times New Roman"/>
                <w:sz w:val="24"/>
                <w:szCs w:val="24"/>
              </w:rPr>
              <w:t>pdf</w:t>
            </w:r>
            <w:proofErr w:type="spellEnd"/>
            <w:r w:rsidR="009348E7" w:rsidRPr="00AA5BBD">
              <w:rPr>
                <w:rFonts w:ascii="Times New Roman" w:hAnsi="Times New Roman" w:cs="Times New Roman"/>
                <w:sz w:val="24"/>
                <w:szCs w:val="24"/>
              </w:rPr>
              <w:t>“ или „</w:t>
            </w:r>
            <w:proofErr w:type="spellStart"/>
            <w:r w:rsidR="009348E7" w:rsidRPr="00AA5BBD">
              <w:rPr>
                <w:rFonts w:ascii="Times New Roman" w:hAnsi="Times New Roman" w:cs="Times New Roman"/>
                <w:sz w:val="24"/>
                <w:szCs w:val="24"/>
              </w:rPr>
              <w:t>jpg</w:t>
            </w:r>
            <w:proofErr w:type="spellEnd"/>
            <w:r w:rsidR="009348E7" w:rsidRPr="00AA5BBD">
              <w:rPr>
                <w:rFonts w:ascii="Times New Roman" w:hAnsi="Times New Roman" w:cs="Times New Roman"/>
                <w:sz w:val="24"/>
                <w:szCs w:val="24"/>
              </w:rPr>
              <w:t>“. (</w:t>
            </w:r>
            <w:r w:rsidR="009348E7" w:rsidRPr="00AA5BBD">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w:t>
            </w:r>
            <w:r w:rsidR="00863263" w:rsidRPr="00AA5BBD">
              <w:rPr>
                <w:rFonts w:ascii="Times New Roman" w:hAnsi="Times New Roman" w:cs="Times New Roman"/>
                <w:i/>
                <w:sz w:val="24"/>
                <w:szCs w:val="24"/>
              </w:rPr>
              <w:t xml:space="preserve">т. </w:t>
            </w:r>
            <w:r w:rsidR="00C73B10">
              <w:rPr>
                <w:rFonts w:ascii="Times New Roman" w:hAnsi="Times New Roman" w:cs="Times New Roman"/>
                <w:i/>
                <w:sz w:val="24"/>
                <w:szCs w:val="24"/>
              </w:rPr>
              <w:t>7</w:t>
            </w:r>
            <w:r w:rsidR="008A4626">
              <w:rPr>
                <w:rFonts w:ascii="Times New Roman" w:hAnsi="Times New Roman" w:cs="Times New Roman"/>
                <w:i/>
                <w:sz w:val="24"/>
                <w:szCs w:val="24"/>
              </w:rPr>
              <w:t xml:space="preserve"> </w:t>
            </w:r>
            <w:r w:rsidR="00863263" w:rsidRPr="00AA5BBD">
              <w:rPr>
                <w:rFonts w:ascii="Times New Roman" w:hAnsi="Times New Roman" w:cs="Times New Roman"/>
                <w:i/>
                <w:sz w:val="24"/>
                <w:szCs w:val="24"/>
              </w:rPr>
              <w:t>от Раздел 21.2).</w:t>
            </w:r>
          </w:p>
          <w:p w:rsidR="009348E7" w:rsidRPr="00AA5BBD" w:rsidRDefault="00654C57" w:rsidP="009348E7">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29</w:t>
            </w:r>
            <w:r w:rsidR="009348E7" w:rsidRPr="00AA5BBD">
              <w:rPr>
                <w:rFonts w:ascii="Times New Roman" w:hAnsi="Times New Roman" w:cs="Times New Roman"/>
                <w:sz w:val="24"/>
                <w:szCs w:val="24"/>
              </w:rPr>
              <w:t xml:space="preserve">. Анализ, удостоверяващ изпълнението на условията </w:t>
            </w:r>
            <w:r w:rsidR="009348E7" w:rsidRPr="00BE2AB9">
              <w:rPr>
                <w:rFonts w:ascii="Times New Roman" w:hAnsi="Times New Roman" w:cs="Times New Roman"/>
                <w:sz w:val="24"/>
                <w:szCs w:val="24"/>
              </w:rPr>
              <w:t xml:space="preserve">по </w:t>
            </w:r>
            <w:r w:rsidR="00BE2AB9" w:rsidRPr="00BE2AB9">
              <w:rPr>
                <w:rFonts w:ascii="Times New Roman" w:hAnsi="Times New Roman" w:cs="Times New Roman"/>
                <w:sz w:val="24"/>
                <w:szCs w:val="24"/>
              </w:rPr>
              <w:t>т. 25-30</w:t>
            </w:r>
            <w:r w:rsidR="00C358A1" w:rsidRPr="00AA5BBD">
              <w:rPr>
                <w:rFonts w:ascii="Times New Roman" w:hAnsi="Times New Roman" w:cs="Times New Roman"/>
                <w:sz w:val="24"/>
                <w:szCs w:val="24"/>
              </w:rPr>
              <w:t xml:space="preserve"> от Раздел 13.2„Условия за допустимост на дейностите“</w:t>
            </w:r>
            <w:r w:rsidR="009348E7" w:rsidRPr="00AA5BBD">
              <w:rPr>
                <w:rFonts w:ascii="Times New Roman" w:hAnsi="Times New Roman" w:cs="Times New Roman"/>
                <w:sz w:val="24"/>
                <w:szCs w:val="24"/>
              </w:rPr>
              <w:t>, изготвен и съгласуван от правоспособно лице с компетентност в съответната област (</w:t>
            </w:r>
            <w:r w:rsidR="009348E7" w:rsidRPr="00AA5BBD">
              <w:rPr>
                <w:rFonts w:ascii="Times New Roman" w:hAnsi="Times New Roman" w:cs="Times New Roman"/>
                <w:i/>
                <w:sz w:val="24"/>
                <w:szCs w:val="24"/>
              </w:rPr>
              <w:t>важи в случаите на инвестиции за производство на електрическа и/или топлинна енергия или енергия за охлаждане и/или производство на биогорива и течни горива от биомаса</w:t>
            </w:r>
            <w:r w:rsidR="009348E7" w:rsidRPr="00AA5BBD">
              <w:rPr>
                <w:rFonts w:ascii="Times New Roman" w:hAnsi="Times New Roman" w:cs="Times New Roman"/>
                <w:sz w:val="24"/>
                <w:szCs w:val="24"/>
              </w:rPr>
              <w:t>). Представя се във формат „</w:t>
            </w:r>
            <w:proofErr w:type="spellStart"/>
            <w:r w:rsidR="009348E7" w:rsidRPr="00AA5BBD">
              <w:rPr>
                <w:rFonts w:ascii="Times New Roman" w:hAnsi="Times New Roman" w:cs="Times New Roman"/>
                <w:sz w:val="24"/>
                <w:szCs w:val="24"/>
              </w:rPr>
              <w:t>pdf</w:t>
            </w:r>
            <w:proofErr w:type="spellEnd"/>
            <w:r w:rsidR="009348E7" w:rsidRPr="00AA5BBD">
              <w:rPr>
                <w:rFonts w:ascii="Times New Roman" w:hAnsi="Times New Roman" w:cs="Times New Roman"/>
                <w:sz w:val="24"/>
                <w:szCs w:val="24"/>
              </w:rPr>
              <w:t>“ или „</w:t>
            </w:r>
            <w:proofErr w:type="spellStart"/>
            <w:r w:rsidR="009348E7" w:rsidRPr="00AA5BBD">
              <w:rPr>
                <w:rFonts w:ascii="Times New Roman" w:hAnsi="Times New Roman" w:cs="Times New Roman"/>
                <w:sz w:val="24"/>
                <w:szCs w:val="24"/>
              </w:rPr>
              <w:t>jpg</w:t>
            </w:r>
            <w:proofErr w:type="spellEnd"/>
            <w:r w:rsidR="009348E7" w:rsidRPr="00AA5BBD">
              <w:rPr>
                <w:rFonts w:ascii="Times New Roman" w:hAnsi="Times New Roman" w:cs="Times New Roman"/>
                <w:sz w:val="24"/>
                <w:szCs w:val="24"/>
              </w:rPr>
              <w:t>“. (</w:t>
            </w:r>
            <w:r w:rsidR="009348E7" w:rsidRPr="00AA5BBD">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w:t>
            </w:r>
            <w:r w:rsidR="00863263" w:rsidRPr="00AA5BBD">
              <w:rPr>
                <w:rFonts w:ascii="Times New Roman" w:hAnsi="Times New Roman" w:cs="Times New Roman"/>
                <w:i/>
                <w:sz w:val="24"/>
                <w:szCs w:val="24"/>
              </w:rPr>
              <w:t xml:space="preserve">т. </w:t>
            </w:r>
            <w:r w:rsidR="00C73B10">
              <w:rPr>
                <w:rFonts w:ascii="Times New Roman" w:hAnsi="Times New Roman" w:cs="Times New Roman"/>
                <w:i/>
                <w:sz w:val="24"/>
                <w:szCs w:val="24"/>
              </w:rPr>
              <w:t>7</w:t>
            </w:r>
            <w:r w:rsidR="008A4626">
              <w:rPr>
                <w:rFonts w:ascii="Times New Roman" w:hAnsi="Times New Roman" w:cs="Times New Roman"/>
                <w:i/>
                <w:sz w:val="24"/>
                <w:szCs w:val="24"/>
              </w:rPr>
              <w:t xml:space="preserve"> </w:t>
            </w:r>
            <w:r w:rsidR="00863263" w:rsidRPr="00AA5BBD">
              <w:rPr>
                <w:rFonts w:ascii="Times New Roman" w:hAnsi="Times New Roman" w:cs="Times New Roman"/>
                <w:i/>
                <w:sz w:val="24"/>
                <w:szCs w:val="24"/>
              </w:rPr>
              <w:t>от Раздел 21.2)</w:t>
            </w:r>
          </w:p>
          <w:p w:rsidR="009348E7" w:rsidRPr="00AA5BBD" w:rsidRDefault="005023C0" w:rsidP="009348E7">
            <w:pPr>
              <w:spacing w:before="100" w:beforeAutospacing="1" w:after="100" w:afterAutospacing="1"/>
              <w:contextualSpacing/>
              <w:jc w:val="both"/>
              <w:rPr>
                <w:rFonts w:ascii="Times New Roman" w:hAnsi="Times New Roman" w:cs="Times New Roman"/>
                <w:sz w:val="24"/>
                <w:szCs w:val="24"/>
              </w:rPr>
            </w:pPr>
            <w:r w:rsidRPr="00AA5BBD">
              <w:rPr>
                <w:rFonts w:ascii="Times New Roman" w:hAnsi="Times New Roman" w:cs="Times New Roman"/>
                <w:sz w:val="24"/>
                <w:szCs w:val="24"/>
              </w:rPr>
              <w:t>3</w:t>
            </w:r>
            <w:r w:rsidR="00654C57">
              <w:rPr>
                <w:rFonts w:ascii="Times New Roman" w:hAnsi="Times New Roman" w:cs="Times New Roman"/>
                <w:sz w:val="24"/>
                <w:szCs w:val="24"/>
              </w:rPr>
              <w:t>0</w:t>
            </w:r>
            <w:r w:rsidR="009348E7" w:rsidRPr="00AA5BBD">
              <w:rPr>
                <w:rFonts w:ascii="Times New Roman" w:hAnsi="Times New Roman" w:cs="Times New Roman"/>
                <w:sz w:val="24"/>
                <w:szCs w:val="24"/>
              </w:rPr>
              <w:t>. Предварителни или окончателни договори с описани вид, количества и цена на суровините (</w:t>
            </w:r>
            <w:r w:rsidR="009348E7" w:rsidRPr="00AA5BBD">
              <w:rPr>
                <w:rFonts w:ascii="Times New Roman" w:hAnsi="Times New Roman" w:cs="Times New Roman"/>
                <w:i/>
                <w:sz w:val="24"/>
                <w:szCs w:val="24"/>
              </w:rPr>
              <w:t>важи в случаите, когато не се предвижда използване на биомаса, получена в резултат на земеделската или преработвателната дейност на кандидата</w:t>
            </w:r>
            <w:r w:rsidR="009348E7" w:rsidRPr="00AA5BBD">
              <w:rPr>
                <w:rFonts w:ascii="Times New Roman" w:hAnsi="Times New Roman" w:cs="Times New Roman"/>
                <w:sz w:val="24"/>
                <w:szCs w:val="24"/>
              </w:rPr>
              <w:t xml:space="preserve">) и/или декларация </w:t>
            </w:r>
            <w:r w:rsidR="008D486E">
              <w:rPr>
                <w:rFonts w:ascii="Times New Roman" w:hAnsi="Times New Roman" w:cs="Times New Roman"/>
                <w:sz w:val="24"/>
                <w:szCs w:val="24"/>
              </w:rPr>
              <w:t xml:space="preserve">по образец </w:t>
            </w:r>
            <w:r w:rsidR="009348E7" w:rsidRPr="00AA5BBD">
              <w:rPr>
                <w:rFonts w:ascii="Times New Roman" w:hAnsi="Times New Roman" w:cs="Times New Roman"/>
                <w:sz w:val="24"/>
                <w:szCs w:val="24"/>
              </w:rPr>
              <w:t>от кандидата с описани вид и количества на суровините (</w:t>
            </w:r>
            <w:r w:rsidR="009348E7" w:rsidRPr="00AA5BBD">
              <w:rPr>
                <w:rFonts w:ascii="Times New Roman" w:hAnsi="Times New Roman" w:cs="Times New Roman"/>
                <w:i/>
                <w:sz w:val="24"/>
                <w:szCs w:val="24"/>
              </w:rPr>
              <w:t>важи в случаите, когато се предвижда използване на биомаса, получена в резултат на земеделската или преработвателната дейност на кандидата</w:t>
            </w:r>
            <w:r w:rsidR="009348E7" w:rsidRPr="00AA5BBD">
              <w:rPr>
                <w:rFonts w:ascii="Times New Roman" w:hAnsi="Times New Roman" w:cs="Times New Roman"/>
                <w:sz w:val="24"/>
                <w:szCs w:val="24"/>
              </w:rPr>
              <w:t>) като доказателство, че са осигурени 100 на сто от необходимите суровини за производството на биоенергия за собствени нужди на преработвателното предприятие за целия период на изпълнение на бизнес плана (</w:t>
            </w:r>
            <w:r w:rsidR="009348E7" w:rsidRPr="00AA5BBD">
              <w:rPr>
                <w:rFonts w:ascii="Times New Roman" w:hAnsi="Times New Roman" w:cs="Times New Roman"/>
                <w:i/>
                <w:sz w:val="24"/>
                <w:szCs w:val="24"/>
              </w:rPr>
              <w:t xml:space="preserve">важи в случаите на проекти, включващи инвестиции по </w:t>
            </w:r>
            <w:r w:rsidR="00C358A1" w:rsidRPr="00AA5BBD">
              <w:rPr>
                <w:rFonts w:ascii="Times New Roman" w:hAnsi="Times New Roman" w:cs="Times New Roman"/>
                <w:sz w:val="24"/>
                <w:szCs w:val="24"/>
              </w:rPr>
              <w:t>т. 3 от Раздел</w:t>
            </w:r>
            <w:r w:rsidR="008A4626">
              <w:rPr>
                <w:rFonts w:ascii="Times New Roman" w:hAnsi="Times New Roman" w:cs="Times New Roman"/>
                <w:sz w:val="24"/>
                <w:szCs w:val="24"/>
              </w:rPr>
              <w:t xml:space="preserve"> </w:t>
            </w:r>
            <w:r w:rsidR="00C358A1" w:rsidRPr="00AA5BBD">
              <w:rPr>
                <w:rFonts w:ascii="Times New Roman" w:hAnsi="Times New Roman" w:cs="Times New Roman"/>
                <w:sz w:val="24"/>
                <w:szCs w:val="24"/>
              </w:rPr>
              <w:t>13.1 „Допустими дейности“</w:t>
            </w:r>
            <w:r w:rsidR="009348E7" w:rsidRPr="00AA5BBD">
              <w:rPr>
                <w:rFonts w:ascii="Times New Roman" w:hAnsi="Times New Roman" w:cs="Times New Roman"/>
                <w:sz w:val="24"/>
                <w:szCs w:val="24"/>
              </w:rPr>
              <w:t>). Представя се във формат „</w:t>
            </w:r>
            <w:proofErr w:type="spellStart"/>
            <w:r w:rsidR="009348E7" w:rsidRPr="00AA5BBD">
              <w:rPr>
                <w:rFonts w:ascii="Times New Roman" w:hAnsi="Times New Roman" w:cs="Times New Roman"/>
                <w:sz w:val="24"/>
                <w:szCs w:val="24"/>
              </w:rPr>
              <w:t>pdf</w:t>
            </w:r>
            <w:proofErr w:type="spellEnd"/>
            <w:r w:rsidR="009348E7" w:rsidRPr="00AA5BBD">
              <w:rPr>
                <w:rFonts w:ascii="Times New Roman" w:hAnsi="Times New Roman" w:cs="Times New Roman"/>
                <w:sz w:val="24"/>
                <w:szCs w:val="24"/>
              </w:rPr>
              <w:t>“ или „</w:t>
            </w:r>
            <w:proofErr w:type="spellStart"/>
            <w:r w:rsidR="009348E7" w:rsidRPr="00AA5BBD">
              <w:rPr>
                <w:rFonts w:ascii="Times New Roman" w:hAnsi="Times New Roman" w:cs="Times New Roman"/>
                <w:sz w:val="24"/>
                <w:szCs w:val="24"/>
              </w:rPr>
              <w:t>jpg</w:t>
            </w:r>
            <w:proofErr w:type="spellEnd"/>
            <w:r w:rsidR="009348E7" w:rsidRPr="00AA5BBD">
              <w:rPr>
                <w:rFonts w:ascii="Times New Roman" w:hAnsi="Times New Roman" w:cs="Times New Roman"/>
                <w:sz w:val="24"/>
                <w:szCs w:val="24"/>
              </w:rPr>
              <w:t xml:space="preserve">“. </w:t>
            </w:r>
          </w:p>
          <w:p w:rsidR="009348E7" w:rsidRPr="00AA5BBD" w:rsidRDefault="005023C0" w:rsidP="009348E7">
            <w:pPr>
              <w:spacing w:before="100" w:beforeAutospacing="1" w:after="100" w:afterAutospacing="1"/>
              <w:contextualSpacing/>
              <w:jc w:val="both"/>
              <w:rPr>
                <w:rFonts w:ascii="Times New Roman" w:hAnsi="Times New Roman" w:cs="Times New Roman"/>
                <w:sz w:val="24"/>
                <w:szCs w:val="24"/>
              </w:rPr>
            </w:pPr>
            <w:r w:rsidRPr="00AA5BBD">
              <w:rPr>
                <w:rFonts w:ascii="Times New Roman" w:hAnsi="Times New Roman" w:cs="Times New Roman"/>
                <w:sz w:val="24"/>
                <w:szCs w:val="24"/>
              </w:rPr>
              <w:t>3</w:t>
            </w:r>
            <w:r w:rsidR="00654C57">
              <w:rPr>
                <w:rFonts w:ascii="Times New Roman" w:hAnsi="Times New Roman" w:cs="Times New Roman"/>
                <w:sz w:val="24"/>
                <w:szCs w:val="24"/>
              </w:rPr>
              <w:t>1</w:t>
            </w:r>
            <w:r w:rsidR="009348E7" w:rsidRPr="00AA5BBD">
              <w:rPr>
                <w:rFonts w:ascii="Times New Roman" w:hAnsi="Times New Roman" w:cs="Times New Roman"/>
                <w:sz w:val="24"/>
                <w:szCs w:val="24"/>
              </w:rPr>
              <w:t>. Предварителни или окончателни договори за услуги и доставки – обект на инвестицията, включително с посочени марка, модел, цена в левове или евро с посочен ДДС и срок за изпълнение (</w:t>
            </w:r>
            <w:r w:rsidR="009348E7" w:rsidRPr="00AA5BBD">
              <w:rPr>
                <w:rFonts w:ascii="Times New Roman" w:hAnsi="Times New Roman" w:cs="Times New Roman"/>
                <w:i/>
                <w:sz w:val="24"/>
                <w:szCs w:val="24"/>
              </w:rPr>
              <w:t>важи в случаите, когато кандидатът не се явява възложител по чл. 5 и 6 от Закона за обществените поръчки</w:t>
            </w:r>
            <w:r w:rsidR="009348E7" w:rsidRPr="00AA5BBD">
              <w:rPr>
                <w:rFonts w:ascii="Times New Roman" w:hAnsi="Times New Roman" w:cs="Times New Roman"/>
                <w:sz w:val="24"/>
                <w:szCs w:val="24"/>
              </w:rPr>
              <w:t>). Представя се във формат „</w:t>
            </w:r>
            <w:proofErr w:type="spellStart"/>
            <w:r w:rsidR="009348E7" w:rsidRPr="00AA5BBD">
              <w:rPr>
                <w:rFonts w:ascii="Times New Roman" w:hAnsi="Times New Roman" w:cs="Times New Roman"/>
                <w:sz w:val="24"/>
                <w:szCs w:val="24"/>
              </w:rPr>
              <w:t>pdf</w:t>
            </w:r>
            <w:proofErr w:type="spellEnd"/>
            <w:r w:rsidR="009348E7" w:rsidRPr="00AA5BBD">
              <w:rPr>
                <w:rFonts w:ascii="Times New Roman" w:hAnsi="Times New Roman" w:cs="Times New Roman"/>
                <w:sz w:val="24"/>
                <w:szCs w:val="24"/>
              </w:rPr>
              <w:t>“ или „</w:t>
            </w:r>
            <w:r w:rsidR="009348E7" w:rsidRPr="00AA5BBD">
              <w:rPr>
                <w:rFonts w:ascii="Times New Roman" w:hAnsi="Times New Roman" w:cs="Times New Roman"/>
                <w:sz w:val="24"/>
                <w:szCs w:val="24"/>
                <w:lang w:val="en-US"/>
              </w:rPr>
              <w:t>jpg”.</w:t>
            </w:r>
            <w:r w:rsidR="009348E7" w:rsidRPr="00AA5BBD">
              <w:rPr>
                <w:rFonts w:ascii="Times New Roman" w:hAnsi="Times New Roman" w:cs="Times New Roman"/>
                <w:sz w:val="24"/>
                <w:szCs w:val="24"/>
              </w:rPr>
              <w:t xml:space="preserve"> В случаите на инвестиции за строително-монтажни работи към договорите се прилагат и количествено-стойностни сметки. Представя се във формат „</w:t>
            </w:r>
            <w:proofErr w:type="spellStart"/>
            <w:r w:rsidR="009348E7" w:rsidRPr="00AA5BBD">
              <w:rPr>
                <w:rFonts w:ascii="Times New Roman" w:hAnsi="Times New Roman" w:cs="Times New Roman"/>
                <w:sz w:val="24"/>
                <w:szCs w:val="24"/>
              </w:rPr>
              <w:t>pdf</w:t>
            </w:r>
            <w:proofErr w:type="spellEnd"/>
            <w:r w:rsidR="009348E7" w:rsidRPr="00AA5BBD">
              <w:rPr>
                <w:rFonts w:ascii="Times New Roman" w:hAnsi="Times New Roman" w:cs="Times New Roman"/>
                <w:sz w:val="24"/>
                <w:szCs w:val="24"/>
              </w:rPr>
              <w:t>“ или „</w:t>
            </w:r>
            <w:proofErr w:type="spellStart"/>
            <w:r w:rsidR="009348E7" w:rsidRPr="00AA5BBD">
              <w:rPr>
                <w:rFonts w:ascii="Times New Roman" w:hAnsi="Times New Roman" w:cs="Times New Roman"/>
                <w:sz w:val="24"/>
                <w:szCs w:val="24"/>
                <w:lang w:val="en-US"/>
              </w:rPr>
              <w:t>xls</w:t>
            </w:r>
            <w:proofErr w:type="spellEnd"/>
            <w:r w:rsidR="009348E7" w:rsidRPr="00AA5BBD">
              <w:rPr>
                <w:rFonts w:ascii="Times New Roman" w:hAnsi="Times New Roman" w:cs="Times New Roman"/>
                <w:sz w:val="24"/>
                <w:szCs w:val="24"/>
                <w:lang w:val="en-US"/>
              </w:rPr>
              <w:t>”.</w:t>
            </w:r>
          </w:p>
          <w:p w:rsidR="009348E7" w:rsidRPr="00AA5BBD" w:rsidRDefault="005023C0" w:rsidP="009348E7">
            <w:pPr>
              <w:spacing w:before="100" w:beforeAutospacing="1" w:after="100" w:afterAutospacing="1"/>
              <w:contextualSpacing/>
              <w:jc w:val="both"/>
              <w:rPr>
                <w:rFonts w:ascii="Times New Roman" w:hAnsi="Times New Roman" w:cs="Times New Roman"/>
                <w:sz w:val="24"/>
                <w:szCs w:val="24"/>
              </w:rPr>
            </w:pPr>
            <w:r w:rsidRPr="00AA5BBD">
              <w:rPr>
                <w:rFonts w:ascii="Times New Roman" w:hAnsi="Times New Roman" w:cs="Times New Roman"/>
                <w:sz w:val="24"/>
                <w:szCs w:val="24"/>
              </w:rPr>
              <w:t>3</w:t>
            </w:r>
            <w:r w:rsidR="00654C57">
              <w:rPr>
                <w:rFonts w:ascii="Times New Roman" w:hAnsi="Times New Roman" w:cs="Times New Roman"/>
                <w:sz w:val="24"/>
                <w:szCs w:val="24"/>
              </w:rPr>
              <w:t>2</w:t>
            </w:r>
            <w:r w:rsidR="009348E7" w:rsidRPr="00AA5BBD">
              <w:rPr>
                <w:rFonts w:ascii="Times New Roman" w:hAnsi="Times New Roman" w:cs="Times New Roman"/>
                <w:sz w:val="24"/>
                <w:szCs w:val="24"/>
              </w:rPr>
              <w:t>. Договор за финансов лизинг с приложен към него погасителен план за изплащане на лизинговите вноски (</w:t>
            </w:r>
            <w:r w:rsidR="009348E7" w:rsidRPr="00AA5BBD">
              <w:rPr>
                <w:rFonts w:ascii="Times New Roman" w:hAnsi="Times New Roman" w:cs="Times New Roman"/>
                <w:i/>
                <w:sz w:val="24"/>
                <w:szCs w:val="24"/>
              </w:rPr>
              <w:t>важи в случай, че проектът включва разходи за закупуване на активи чрез финансов лизинг</w:t>
            </w:r>
            <w:r w:rsidR="009348E7" w:rsidRPr="00AA5BBD">
              <w:rPr>
                <w:rFonts w:ascii="Times New Roman" w:hAnsi="Times New Roman" w:cs="Times New Roman"/>
                <w:sz w:val="24"/>
                <w:szCs w:val="24"/>
              </w:rPr>
              <w:t>).</w:t>
            </w:r>
            <w:r w:rsidR="008A4626">
              <w:rPr>
                <w:rFonts w:ascii="Times New Roman" w:hAnsi="Times New Roman" w:cs="Times New Roman"/>
                <w:sz w:val="24"/>
                <w:szCs w:val="24"/>
              </w:rPr>
              <w:t xml:space="preserve"> </w:t>
            </w:r>
            <w:r w:rsidR="009348E7" w:rsidRPr="00AA5BBD">
              <w:rPr>
                <w:rFonts w:ascii="Times New Roman" w:hAnsi="Times New Roman" w:cs="Times New Roman"/>
                <w:sz w:val="24"/>
                <w:szCs w:val="24"/>
              </w:rPr>
              <w:t>Представя се във формат „</w:t>
            </w:r>
            <w:proofErr w:type="spellStart"/>
            <w:r w:rsidR="009348E7" w:rsidRPr="00AA5BBD">
              <w:rPr>
                <w:rFonts w:ascii="Times New Roman" w:hAnsi="Times New Roman" w:cs="Times New Roman"/>
                <w:sz w:val="24"/>
                <w:szCs w:val="24"/>
              </w:rPr>
              <w:t>pdf</w:t>
            </w:r>
            <w:proofErr w:type="spellEnd"/>
            <w:r w:rsidR="009348E7" w:rsidRPr="00AA5BBD">
              <w:rPr>
                <w:rFonts w:ascii="Times New Roman" w:hAnsi="Times New Roman" w:cs="Times New Roman"/>
                <w:sz w:val="24"/>
                <w:szCs w:val="24"/>
              </w:rPr>
              <w:t>“ или „</w:t>
            </w:r>
            <w:r w:rsidR="009348E7" w:rsidRPr="00AA5BBD">
              <w:rPr>
                <w:rFonts w:ascii="Times New Roman" w:hAnsi="Times New Roman" w:cs="Times New Roman"/>
                <w:sz w:val="24"/>
                <w:szCs w:val="24"/>
                <w:lang w:val="en-US"/>
              </w:rPr>
              <w:t>jpg”.</w:t>
            </w:r>
          </w:p>
          <w:p w:rsidR="009348E7" w:rsidRPr="00AA5BBD" w:rsidRDefault="005023C0" w:rsidP="009348E7">
            <w:pPr>
              <w:spacing w:before="100" w:beforeAutospacing="1" w:after="100" w:afterAutospacing="1"/>
              <w:contextualSpacing/>
              <w:jc w:val="both"/>
              <w:rPr>
                <w:rFonts w:ascii="Times New Roman" w:hAnsi="Times New Roman" w:cs="Times New Roman"/>
                <w:sz w:val="24"/>
                <w:szCs w:val="24"/>
              </w:rPr>
            </w:pPr>
            <w:r w:rsidRPr="00AA5BBD">
              <w:rPr>
                <w:rFonts w:ascii="Times New Roman" w:hAnsi="Times New Roman" w:cs="Times New Roman"/>
                <w:sz w:val="24"/>
                <w:szCs w:val="24"/>
              </w:rPr>
              <w:t>3</w:t>
            </w:r>
            <w:r w:rsidR="00654C57">
              <w:rPr>
                <w:rFonts w:ascii="Times New Roman" w:hAnsi="Times New Roman" w:cs="Times New Roman"/>
                <w:sz w:val="24"/>
                <w:szCs w:val="24"/>
              </w:rPr>
              <w:t>3</w:t>
            </w:r>
            <w:r w:rsidR="009348E7" w:rsidRPr="00AA5BBD">
              <w:rPr>
                <w:rFonts w:ascii="Times New Roman" w:hAnsi="Times New Roman" w:cs="Times New Roman"/>
                <w:sz w:val="24"/>
                <w:szCs w:val="24"/>
              </w:rPr>
              <w:t xml:space="preserve">. Една независима оферта, която съдържа наименованието на оферента, срока на валидност на офертата, датата на издаване на офертата, подпис и печат на оферента, </w:t>
            </w:r>
            <w:r w:rsidR="009348E7" w:rsidRPr="00AA5BBD">
              <w:rPr>
                <w:rFonts w:ascii="Times New Roman" w:hAnsi="Times New Roman" w:cs="Times New Roman"/>
                <w:sz w:val="24"/>
                <w:szCs w:val="24"/>
              </w:rPr>
              <w:lastRenderedPageBreak/>
              <w:t>подробна техническа спецификация на активите/услугите, цена, определена в левове или евро с посочен ДДС (</w:t>
            </w:r>
            <w:r w:rsidR="009348E7" w:rsidRPr="00AA5BBD">
              <w:rPr>
                <w:rFonts w:ascii="Times New Roman" w:hAnsi="Times New Roman" w:cs="Times New Roman"/>
                <w:i/>
                <w:sz w:val="24"/>
                <w:szCs w:val="24"/>
              </w:rPr>
              <w:t xml:space="preserve">важи в случаите по </w:t>
            </w:r>
            <w:r w:rsidR="00F336B7" w:rsidRPr="00AA5BBD">
              <w:rPr>
                <w:rFonts w:ascii="Times New Roman" w:hAnsi="Times New Roman" w:cs="Times New Roman"/>
                <w:i/>
                <w:sz w:val="24"/>
                <w:szCs w:val="24"/>
              </w:rPr>
              <w:t xml:space="preserve">т. 12 от Раздел 14.2 „Условия за допустимост на разходите“ </w:t>
            </w:r>
            <w:r w:rsidR="009348E7" w:rsidRPr="00AA5BBD">
              <w:rPr>
                <w:rFonts w:ascii="Times New Roman" w:hAnsi="Times New Roman" w:cs="Times New Roman"/>
                <w:i/>
                <w:sz w:val="24"/>
                <w:szCs w:val="24"/>
              </w:rPr>
              <w:t xml:space="preserve"> и не се отнася при кандидатстване за разходи за закупуване на земя, сгради и друга недвижима собственост</w:t>
            </w:r>
            <w:r w:rsidR="009348E7" w:rsidRPr="00AA5BBD">
              <w:rPr>
                <w:rFonts w:ascii="Times New Roman" w:hAnsi="Times New Roman" w:cs="Times New Roman"/>
                <w:sz w:val="24"/>
                <w:szCs w:val="24"/>
              </w:rPr>
              <w:t>). Представя се във формат „</w:t>
            </w:r>
            <w:proofErr w:type="spellStart"/>
            <w:r w:rsidR="009348E7" w:rsidRPr="00AA5BBD">
              <w:rPr>
                <w:rFonts w:ascii="Times New Roman" w:hAnsi="Times New Roman" w:cs="Times New Roman"/>
                <w:sz w:val="24"/>
                <w:szCs w:val="24"/>
              </w:rPr>
              <w:t>pdf</w:t>
            </w:r>
            <w:proofErr w:type="spellEnd"/>
            <w:r w:rsidR="009348E7" w:rsidRPr="00AA5BBD">
              <w:rPr>
                <w:rFonts w:ascii="Times New Roman" w:hAnsi="Times New Roman" w:cs="Times New Roman"/>
                <w:sz w:val="24"/>
                <w:szCs w:val="24"/>
              </w:rPr>
              <w:t>“</w:t>
            </w:r>
            <w:r w:rsidR="006710F9">
              <w:rPr>
                <w:rFonts w:ascii="Times New Roman" w:hAnsi="Times New Roman" w:cs="Times New Roman"/>
                <w:sz w:val="24"/>
                <w:szCs w:val="24"/>
              </w:rPr>
              <w:t xml:space="preserve">, </w:t>
            </w:r>
            <w:r w:rsidR="009348E7" w:rsidRPr="00AA5BBD">
              <w:rPr>
                <w:rFonts w:ascii="Times New Roman" w:hAnsi="Times New Roman" w:cs="Times New Roman"/>
                <w:sz w:val="24"/>
                <w:szCs w:val="24"/>
              </w:rPr>
              <w:t>„</w:t>
            </w:r>
            <w:r w:rsidR="009348E7" w:rsidRPr="00AA5BBD">
              <w:rPr>
                <w:rFonts w:ascii="Times New Roman" w:hAnsi="Times New Roman" w:cs="Times New Roman"/>
                <w:sz w:val="24"/>
                <w:szCs w:val="24"/>
                <w:lang w:val="en-US"/>
              </w:rPr>
              <w:t>jpg”</w:t>
            </w:r>
            <w:r w:rsidR="00A52A9B">
              <w:rPr>
                <w:rFonts w:ascii="Times New Roman" w:hAnsi="Times New Roman" w:cs="Times New Roman"/>
                <w:sz w:val="24"/>
                <w:szCs w:val="24"/>
              </w:rPr>
              <w:t xml:space="preserve">, </w:t>
            </w:r>
            <w:r w:rsidR="006710F9">
              <w:rPr>
                <w:rFonts w:ascii="Times New Roman" w:hAnsi="Times New Roman" w:cs="Times New Roman"/>
                <w:sz w:val="24"/>
                <w:szCs w:val="24"/>
              </w:rPr>
              <w:t>„</w:t>
            </w:r>
            <w:proofErr w:type="spellStart"/>
            <w:r w:rsidR="006710F9">
              <w:rPr>
                <w:rFonts w:ascii="Times New Roman" w:hAnsi="Times New Roman" w:cs="Times New Roman"/>
                <w:sz w:val="24"/>
                <w:szCs w:val="24"/>
                <w:lang w:val="en-US"/>
              </w:rPr>
              <w:t>xls</w:t>
            </w:r>
            <w:proofErr w:type="spellEnd"/>
            <w:r w:rsidR="006710F9">
              <w:rPr>
                <w:rFonts w:ascii="Times New Roman" w:hAnsi="Times New Roman" w:cs="Times New Roman"/>
                <w:sz w:val="24"/>
                <w:szCs w:val="24"/>
                <w:lang w:val="en-US"/>
              </w:rPr>
              <w:t>”</w:t>
            </w:r>
            <w:r w:rsidR="00A52A9B">
              <w:rPr>
                <w:rFonts w:ascii="Times New Roman" w:hAnsi="Times New Roman" w:cs="Times New Roman"/>
                <w:sz w:val="24"/>
                <w:szCs w:val="24"/>
              </w:rPr>
              <w:t xml:space="preserve"> или електронно подписана с </w:t>
            </w:r>
            <w:r w:rsidR="00530392">
              <w:rPr>
                <w:rFonts w:ascii="Times New Roman" w:hAnsi="Times New Roman" w:cs="Times New Roman"/>
                <w:sz w:val="24"/>
                <w:szCs w:val="24"/>
              </w:rPr>
              <w:t>квалифициран електронен подпис (</w:t>
            </w:r>
            <w:r w:rsidR="00A52A9B">
              <w:rPr>
                <w:rFonts w:ascii="Times New Roman" w:hAnsi="Times New Roman" w:cs="Times New Roman"/>
                <w:sz w:val="24"/>
                <w:szCs w:val="24"/>
              </w:rPr>
              <w:t>КЕП</w:t>
            </w:r>
            <w:r w:rsidR="00530392">
              <w:rPr>
                <w:rFonts w:ascii="Times New Roman" w:hAnsi="Times New Roman" w:cs="Times New Roman"/>
                <w:sz w:val="24"/>
                <w:szCs w:val="24"/>
              </w:rPr>
              <w:t>)</w:t>
            </w:r>
            <w:r w:rsidR="009348E7" w:rsidRPr="00AA5BBD">
              <w:rPr>
                <w:rFonts w:ascii="Times New Roman" w:hAnsi="Times New Roman" w:cs="Times New Roman"/>
                <w:sz w:val="24"/>
                <w:szCs w:val="24"/>
                <w:lang w:val="en-US"/>
              </w:rPr>
              <w:t>.</w:t>
            </w:r>
          </w:p>
          <w:p w:rsidR="00863263" w:rsidRPr="00AA5BBD" w:rsidRDefault="005023C0" w:rsidP="009348E7">
            <w:pPr>
              <w:spacing w:before="100" w:beforeAutospacing="1" w:after="100" w:afterAutospacing="1"/>
              <w:contextualSpacing/>
              <w:jc w:val="both"/>
              <w:rPr>
                <w:rFonts w:ascii="Times New Roman" w:hAnsi="Times New Roman" w:cs="Times New Roman"/>
                <w:i/>
                <w:sz w:val="24"/>
                <w:szCs w:val="24"/>
              </w:rPr>
            </w:pPr>
            <w:r>
              <w:rPr>
                <w:rFonts w:ascii="Times New Roman" w:hAnsi="Times New Roman" w:cs="Times New Roman"/>
                <w:sz w:val="24"/>
                <w:szCs w:val="24"/>
              </w:rPr>
              <w:t>3</w:t>
            </w:r>
            <w:r w:rsidR="00654C57">
              <w:rPr>
                <w:rFonts w:ascii="Times New Roman" w:hAnsi="Times New Roman" w:cs="Times New Roman"/>
                <w:sz w:val="24"/>
                <w:szCs w:val="24"/>
              </w:rPr>
              <w:t>4</w:t>
            </w:r>
            <w:r w:rsidR="009348E7" w:rsidRPr="00AA5BBD">
              <w:rPr>
                <w:rFonts w:ascii="Times New Roman" w:hAnsi="Times New Roman" w:cs="Times New Roman"/>
                <w:sz w:val="24"/>
                <w:szCs w:val="24"/>
              </w:rPr>
              <w:t xml:space="preserve">. Най-малко три съпоставими независими оферти, които съдържат наименование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 ведно с отправени от кандидата запитвания за оферти съгласно приложение № </w:t>
            </w:r>
            <w:r w:rsidR="00B3221F">
              <w:rPr>
                <w:rFonts w:ascii="Times New Roman" w:hAnsi="Times New Roman" w:cs="Times New Roman"/>
                <w:sz w:val="24"/>
                <w:szCs w:val="24"/>
                <w:lang w:val="en-US"/>
              </w:rPr>
              <w:t>10</w:t>
            </w:r>
            <w:r w:rsidR="009348E7" w:rsidRPr="00AA5BBD">
              <w:rPr>
                <w:rFonts w:ascii="Times New Roman" w:hAnsi="Times New Roman" w:cs="Times New Roman"/>
                <w:sz w:val="24"/>
                <w:szCs w:val="24"/>
              </w:rPr>
              <w:t xml:space="preserve"> (</w:t>
            </w:r>
            <w:r w:rsidR="009348E7" w:rsidRPr="00AA5BBD">
              <w:rPr>
                <w:rFonts w:ascii="Times New Roman" w:hAnsi="Times New Roman" w:cs="Times New Roman"/>
                <w:i/>
                <w:sz w:val="24"/>
                <w:szCs w:val="24"/>
              </w:rPr>
              <w:t xml:space="preserve">важи в случаите по </w:t>
            </w:r>
            <w:r w:rsidR="00F336B7" w:rsidRPr="00AA5BBD">
              <w:rPr>
                <w:rFonts w:ascii="Times New Roman" w:hAnsi="Times New Roman" w:cs="Times New Roman"/>
                <w:i/>
                <w:sz w:val="24"/>
                <w:szCs w:val="24"/>
              </w:rPr>
              <w:t xml:space="preserve">т. 13 от Раздел 14.2 „Условия за допустимост на разходите“  </w:t>
            </w:r>
            <w:r w:rsidR="009348E7" w:rsidRPr="00AA5BBD">
              <w:rPr>
                <w:rFonts w:ascii="Times New Roman" w:hAnsi="Times New Roman" w:cs="Times New Roman"/>
                <w:i/>
                <w:sz w:val="24"/>
                <w:szCs w:val="24"/>
              </w:rPr>
              <w:t>и не се отнася при кандидатстване за разходи за закупуване на земя, сгради и друга недвижима собственост, както и за нормативно регламентирани такси</w:t>
            </w:r>
            <w:r w:rsidR="009348E7" w:rsidRPr="00AA5BBD">
              <w:rPr>
                <w:rFonts w:ascii="Times New Roman" w:hAnsi="Times New Roman" w:cs="Times New Roman"/>
                <w:sz w:val="24"/>
                <w:szCs w:val="24"/>
              </w:rPr>
              <w:t>). Представя се във формат „</w:t>
            </w:r>
            <w:proofErr w:type="spellStart"/>
            <w:r w:rsidR="009348E7" w:rsidRPr="00AA5BBD">
              <w:rPr>
                <w:rFonts w:ascii="Times New Roman" w:hAnsi="Times New Roman" w:cs="Times New Roman"/>
                <w:sz w:val="24"/>
                <w:szCs w:val="24"/>
              </w:rPr>
              <w:t>pdf</w:t>
            </w:r>
            <w:proofErr w:type="spellEnd"/>
            <w:r w:rsidR="009348E7" w:rsidRPr="00AA5BBD">
              <w:rPr>
                <w:rFonts w:ascii="Times New Roman" w:hAnsi="Times New Roman" w:cs="Times New Roman"/>
                <w:sz w:val="24"/>
                <w:szCs w:val="24"/>
              </w:rPr>
              <w:t>“</w:t>
            </w:r>
            <w:r w:rsidR="006710F9">
              <w:rPr>
                <w:rFonts w:ascii="Times New Roman" w:hAnsi="Times New Roman" w:cs="Times New Roman"/>
                <w:sz w:val="24"/>
                <w:szCs w:val="24"/>
                <w:lang w:val="en-US"/>
              </w:rPr>
              <w:t xml:space="preserve">, </w:t>
            </w:r>
            <w:r w:rsidR="009348E7" w:rsidRPr="00AA5BBD">
              <w:rPr>
                <w:rFonts w:ascii="Times New Roman" w:hAnsi="Times New Roman" w:cs="Times New Roman"/>
                <w:sz w:val="24"/>
                <w:szCs w:val="24"/>
              </w:rPr>
              <w:t>„</w:t>
            </w:r>
            <w:r w:rsidR="009348E7" w:rsidRPr="00AA5BBD">
              <w:rPr>
                <w:rFonts w:ascii="Times New Roman" w:hAnsi="Times New Roman" w:cs="Times New Roman"/>
                <w:sz w:val="24"/>
                <w:szCs w:val="24"/>
                <w:lang w:val="en-US"/>
              </w:rPr>
              <w:t>jpg”</w:t>
            </w:r>
            <w:r w:rsidR="00A52A9B">
              <w:rPr>
                <w:rFonts w:ascii="Times New Roman" w:hAnsi="Times New Roman" w:cs="Times New Roman"/>
                <w:sz w:val="24"/>
                <w:szCs w:val="24"/>
              </w:rPr>
              <w:t>,</w:t>
            </w:r>
            <w:r w:rsidR="006710F9">
              <w:rPr>
                <w:rFonts w:ascii="Times New Roman" w:hAnsi="Times New Roman" w:cs="Times New Roman"/>
                <w:sz w:val="24"/>
                <w:szCs w:val="24"/>
                <w:lang w:val="en-US"/>
              </w:rPr>
              <w:t xml:space="preserve"> “</w:t>
            </w:r>
            <w:proofErr w:type="spellStart"/>
            <w:r w:rsidR="006710F9">
              <w:rPr>
                <w:rFonts w:ascii="Times New Roman" w:hAnsi="Times New Roman" w:cs="Times New Roman"/>
                <w:sz w:val="24"/>
                <w:szCs w:val="24"/>
                <w:lang w:val="en-US"/>
              </w:rPr>
              <w:t>xls</w:t>
            </w:r>
            <w:proofErr w:type="spellEnd"/>
            <w:r w:rsidR="006710F9">
              <w:rPr>
                <w:rFonts w:ascii="Times New Roman" w:hAnsi="Times New Roman" w:cs="Times New Roman"/>
                <w:sz w:val="24"/>
                <w:szCs w:val="24"/>
                <w:lang w:val="en-US"/>
              </w:rPr>
              <w:t>”</w:t>
            </w:r>
            <w:r w:rsidR="00A52A9B">
              <w:rPr>
                <w:rFonts w:ascii="Times New Roman" w:hAnsi="Times New Roman" w:cs="Times New Roman"/>
                <w:sz w:val="24"/>
                <w:szCs w:val="24"/>
              </w:rPr>
              <w:t xml:space="preserve"> или електронно подписани с КЕП</w:t>
            </w:r>
            <w:r w:rsidR="009348E7" w:rsidRPr="00AA5BBD">
              <w:rPr>
                <w:rFonts w:ascii="Times New Roman" w:hAnsi="Times New Roman" w:cs="Times New Roman"/>
                <w:sz w:val="24"/>
                <w:szCs w:val="24"/>
                <w:lang w:val="en-US"/>
              </w:rPr>
              <w:t>.</w:t>
            </w:r>
          </w:p>
          <w:p w:rsidR="009C6525" w:rsidRPr="00AA5BBD" w:rsidRDefault="005023C0" w:rsidP="009348E7">
            <w:pPr>
              <w:spacing w:before="100" w:beforeAutospacing="1" w:after="100" w:afterAutospacing="1"/>
              <w:contextualSpacing/>
              <w:jc w:val="both"/>
              <w:rPr>
                <w:rFonts w:ascii="Times New Roman" w:hAnsi="Times New Roman" w:cs="Times New Roman"/>
                <w:i/>
                <w:sz w:val="24"/>
                <w:szCs w:val="24"/>
              </w:rPr>
            </w:pPr>
            <w:r>
              <w:rPr>
                <w:rFonts w:ascii="Times New Roman" w:hAnsi="Times New Roman" w:cs="Times New Roman"/>
                <w:sz w:val="24"/>
                <w:szCs w:val="24"/>
              </w:rPr>
              <w:t>3</w:t>
            </w:r>
            <w:r w:rsidR="00654C57">
              <w:rPr>
                <w:rFonts w:ascii="Times New Roman" w:hAnsi="Times New Roman" w:cs="Times New Roman"/>
                <w:sz w:val="24"/>
                <w:szCs w:val="24"/>
              </w:rPr>
              <w:t>5</w:t>
            </w:r>
            <w:r w:rsidR="009348E7" w:rsidRPr="00AA5BBD">
              <w:rPr>
                <w:rFonts w:ascii="Times New Roman" w:hAnsi="Times New Roman" w:cs="Times New Roman"/>
                <w:sz w:val="24"/>
                <w:szCs w:val="24"/>
              </w:rPr>
              <w:t>. Решение на кандидата за избор на доставчик/изпълнител (</w:t>
            </w:r>
            <w:r w:rsidR="009348E7" w:rsidRPr="00AA5BBD">
              <w:rPr>
                <w:rFonts w:ascii="Times New Roman" w:hAnsi="Times New Roman" w:cs="Times New Roman"/>
                <w:i/>
                <w:sz w:val="24"/>
                <w:szCs w:val="24"/>
              </w:rPr>
              <w:t>важи в случаите, когато кандидатът не се явява възложител по чл. 5 и 6</w:t>
            </w:r>
            <w:r w:rsidR="008A4626">
              <w:rPr>
                <w:rFonts w:ascii="Times New Roman" w:hAnsi="Times New Roman" w:cs="Times New Roman"/>
                <w:i/>
                <w:sz w:val="24"/>
                <w:szCs w:val="24"/>
              </w:rPr>
              <w:t xml:space="preserve"> </w:t>
            </w:r>
            <w:hyperlink r:id="rId12" w:history="1">
              <w:r w:rsidR="009348E7" w:rsidRPr="00AA5BBD">
                <w:rPr>
                  <w:rStyle w:val="Hyperlink"/>
                  <w:rFonts w:ascii="Times New Roman" w:hAnsi="Times New Roman" w:cs="Times New Roman"/>
                  <w:i/>
                  <w:color w:val="auto"/>
                  <w:sz w:val="24"/>
                  <w:szCs w:val="24"/>
                  <w:u w:val="none"/>
                </w:rPr>
                <w:t>от Закона за обществените поръчки</w:t>
              </w:r>
            </w:hyperlink>
            <w:r w:rsidR="009348E7" w:rsidRPr="00AA5BBD">
              <w:rPr>
                <w:rFonts w:ascii="Times New Roman" w:hAnsi="Times New Roman" w:cs="Times New Roman"/>
                <w:sz w:val="24"/>
                <w:szCs w:val="24"/>
              </w:rPr>
              <w:t>), а когато избраната оферта не е с най-ниска цена – и писмена обосновка за мотивите, обусловили избора (</w:t>
            </w:r>
            <w:r w:rsidR="009348E7" w:rsidRPr="00AA5BBD">
              <w:rPr>
                <w:rFonts w:ascii="Times New Roman" w:hAnsi="Times New Roman" w:cs="Times New Roman"/>
                <w:i/>
                <w:sz w:val="24"/>
                <w:szCs w:val="24"/>
              </w:rPr>
              <w:t xml:space="preserve">важи в случаите по </w:t>
            </w:r>
            <w:r w:rsidR="00F336B7" w:rsidRPr="00AA5BBD">
              <w:rPr>
                <w:rFonts w:ascii="Times New Roman" w:hAnsi="Times New Roman" w:cs="Times New Roman"/>
                <w:i/>
                <w:sz w:val="24"/>
                <w:szCs w:val="24"/>
              </w:rPr>
              <w:t xml:space="preserve">т. 13 от Раздел 14.2 „Условия за допустимост на разходите“ </w:t>
            </w:r>
            <w:r w:rsidR="009348E7" w:rsidRPr="00AA5BBD">
              <w:rPr>
                <w:rFonts w:ascii="Times New Roman" w:hAnsi="Times New Roman" w:cs="Times New Roman"/>
                <w:sz w:val="24"/>
                <w:szCs w:val="24"/>
              </w:rPr>
              <w:t>).Представя се във формат „</w:t>
            </w:r>
            <w:proofErr w:type="spellStart"/>
            <w:r w:rsidR="009348E7" w:rsidRPr="00AA5BBD">
              <w:rPr>
                <w:rFonts w:ascii="Times New Roman" w:hAnsi="Times New Roman" w:cs="Times New Roman"/>
                <w:sz w:val="24"/>
                <w:szCs w:val="24"/>
              </w:rPr>
              <w:t>pdf</w:t>
            </w:r>
            <w:proofErr w:type="spellEnd"/>
            <w:r w:rsidR="009348E7" w:rsidRPr="00AA5BBD">
              <w:rPr>
                <w:rFonts w:ascii="Times New Roman" w:hAnsi="Times New Roman" w:cs="Times New Roman"/>
                <w:sz w:val="24"/>
                <w:szCs w:val="24"/>
              </w:rPr>
              <w:t>“ или „</w:t>
            </w:r>
            <w:r w:rsidR="009348E7" w:rsidRPr="00AA5BBD">
              <w:rPr>
                <w:rFonts w:ascii="Times New Roman" w:hAnsi="Times New Roman" w:cs="Times New Roman"/>
                <w:sz w:val="24"/>
                <w:szCs w:val="24"/>
                <w:lang w:val="en-US"/>
              </w:rPr>
              <w:t>jpg”.</w:t>
            </w:r>
          </w:p>
          <w:p w:rsidR="009348E7" w:rsidRPr="00AA5BBD" w:rsidRDefault="005023C0" w:rsidP="009348E7">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3</w:t>
            </w:r>
            <w:r w:rsidR="00654C57">
              <w:rPr>
                <w:rFonts w:ascii="Times New Roman" w:hAnsi="Times New Roman" w:cs="Times New Roman"/>
                <w:sz w:val="24"/>
                <w:szCs w:val="24"/>
              </w:rPr>
              <w:t>6</w:t>
            </w:r>
            <w:r w:rsidR="009348E7" w:rsidRPr="00AA5BBD">
              <w:rPr>
                <w:rFonts w:ascii="Times New Roman" w:hAnsi="Times New Roman" w:cs="Times New Roman"/>
                <w:sz w:val="24"/>
                <w:szCs w:val="24"/>
              </w:rPr>
              <w:t>. Удостоверение за данъчна оценка, издадено в рамките на месеца, предхождащ датата на подаване на проектното предложение (</w:t>
            </w:r>
            <w:r w:rsidR="009348E7" w:rsidRPr="00AA5BBD">
              <w:rPr>
                <w:rFonts w:ascii="Times New Roman" w:hAnsi="Times New Roman" w:cs="Times New Roman"/>
                <w:i/>
                <w:sz w:val="24"/>
                <w:szCs w:val="24"/>
              </w:rPr>
              <w:t>важи в случай, че проектът включва разходи за закупуване на земя, сгради и/или друга недвижима собственост</w:t>
            </w:r>
            <w:r w:rsidR="009348E7" w:rsidRPr="00AA5BBD">
              <w:rPr>
                <w:rFonts w:ascii="Times New Roman" w:hAnsi="Times New Roman" w:cs="Times New Roman"/>
                <w:sz w:val="24"/>
                <w:szCs w:val="24"/>
              </w:rPr>
              <w:t>). Представя се във формат „</w:t>
            </w:r>
            <w:proofErr w:type="spellStart"/>
            <w:r w:rsidR="009348E7" w:rsidRPr="00AA5BBD">
              <w:rPr>
                <w:rFonts w:ascii="Times New Roman" w:hAnsi="Times New Roman" w:cs="Times New Roman"/>
                <w:sz w:val="24"/>
                <w:szCs w:val="24"/>
              </w:rPr>
              <w:t>pdf</w:t>
            </w:r>
            <w:proofErr w:type="spellEnd"/>
            <w:r w:rsidR="009348E7" w:rsidRPr="00AA5BBD">
              <w:rPr>
                <w:rFonts w:ascii="Times New Roman" w:hAnsi="Times New Roman" w:cs="Times New Roman"/>
                <w:sz w:val="24"/>
                <w:szCs w:val="24"/>
              </w:rPr>
              <w:t>“ или „</w:t>
            </w:r>
            <w:r w:rsidR="009348E7" w:rsidRPr="00AA5BBD">
              <w:rPr>
                <w:rFonts w:ascii="Times New Roman" w:hAnsi="Times New Roman" w:cs="Times New Roman"/>
                <w:sz w:val="24"/>
                <w:szCs w:val="24"/>
                <w:lang w:val="en-US"/>
              </w:rPr>
              <w:t>jpg”.</w:t>
            </w:r>
            <w:r w:rsidR="009348E7" w:rsidRPr="00AA5BBD">
              <w:rPr>
                <w:rFonts w:ascii="Times New Roman" w:hAnsi="Times New Roman" w:cs="Times New Roman"/>
                <w:sz w:val="24"/>
                <w:szCs w:val="24"/>
              </w:rPr>
              <w:t xml:space="preserve"> (</w:t>
            </w:r>
            <w:r w:rsidR="009348E7" w:rsidRPr="00AA5BBD">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w:t>
            </w:r>
            <w:r w:rsidR="00863263" w:rsidRPr="00AA5BBD">
              <w:rPr>
                <w:rFonts w:ascii="Times New Roman" w:hAnsi="Times New Roman" w:cs="Times New Roman"/>
                <w:i/>
                <w:sz w:val="24"/>
                <w:szCs w:val="24"/>
              </w:rPr>
              <w:t xml:space="preserve">т. </w:t>
            </w:r>
            <w:r w:rsidR="00C73B10">
              <w:rPr>
                <w:rFonts w:ascii="Times New Roman" w:hAnsi="Times New Roman" w:cs="Times New Roman"/>
                <w:i/>
                <w:sz w:val="24"/>
                <w:szCs w:val="24"/>
              </w:rPr>
              <w:t>7</w:t>
            </w:r>
            <w:r w:rsidR="00412071">
              <w:rPr>
                <w:rFonts w:ascii="Times New Roman" w:hAnsi="Times New Roman" w:cs="Times New Roman"/>
                <w:i/>
                <w:sz w:val="24"/>
                <w:szCs w:val="24"/>
              </w:rPr>
              <w:t xml:space="preserve"> </w:t>
            </w:r>
            <w:r w:rsidR="00863263" w:rsidRPr="00AA5BBD">
              <w:rPr>
                <w:rFonts w:ascii="Times New Roman" w:hAnsi="Times New Roman" w:cs="Times New Roman"/>
                <w:i/>
                <w:sz w:val="24"/>
                <w:szCs w:val="24"/>
              </w:rPr>
              <w:t>от Раздел 21.2)</w:t>
            </w:r>
            <w:r w:rsidR="009348E7" w:rsidRPr="00AA5BBD">
              <w:rPr>
                <w:rFonts w:ascii="Times New Roman" w:hAnsi="Times New Roman" w:cs="Times New Roman"/>
                <w:sz w:val="24"/>
                <w:szCs w:val="24"/>
              </w:rPr>
              <w:t xml:space="preserve"> Към датата на кандидатстване може да се представи входящ номер на искане за издаване от съответния орган.</w:t>
            </w:r>
          </w:p>
          <w:p w:rsidR="009348E7" w:rsidRPr="00AA5BBD" w:rsidRDefault="005023C0" w:rsidP="00DF2706">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3</w:t>
            </w:r>
            <w:r w:rsidR="00654C57">
              <w:rPr>
                <w:rFonts w:ascii="Times New Roman" w:hAnsi="Times New Roman" w:cs="Times New Roman"/>
                <w:sz w:val="24"/>
                <w:szCs w:val="24"/>
              </w:rPr>
              <w:t>7</w:t>
            </w:r>
            <w:r w:rsidR="009348E7" w:rsidRPr="00AA5BBD">
              <w:rPr>
                <w:rFonts w:ascii="Times New Roman" w:hAnsi="Times New Roman" w:cs="Times New Roman"/>
                <w:sz w:val="24"/>
                <w:szCs w:val="24"/>
              </w:rPr>
              <w:t>. Документация за възложената обществена поръчка за изпълнение на дейностите по проекта (</w:t>
            </w:r>
            <w:r w:rsidR="009348E7" w:rsidRPr="00AA5BBD">
              <w:rPr>
                <w:rFonts w:ascii="Times New Roman" w:hAnsi="Times New Roman" w:cs="Times New Roman"/>
                <w:i/>
                <w:sz w:val="24"/>
                <w:szCs w:val="24"/>
              </w:rPr>
              <w:t xml:space="preserve">важи в случай, че проектът включва разходи по </w:t>
            </w:r>
            <w:r w:rsidR="00BE2AB9">
              <w:rPr>
                <w:rFonts w:ascii="Times New Roman" w:hAnsi="Times New Roman" w:cs="Times New Roman"/>
                <w:i/>
                <w:sz w:val="24"/>
                <w:szCs w:val="24"/>
              </w:rPr>
              <w:t>т. 15 от Раздел 1</w:t>
            </w:r>
            <w:r w:rsidR="00BE074F">
              <w:rPr>
                <w:rFonts w:ascii="Times New Roman" w:hAnsi="Times New Roman" w:cs="Times New Roman"/>
                <w:i/>
                <w:sz w:val="24"/>
                <w:szCs w:val="24"/>
              </w:rPr>
              <w:t>4</w:t>
            </w:r>
            <w:r w:rsidR="00BE2AB9">
              <w:rPr>
                <w:rFonts w:ascii="Times New Roman" w:hAnsi="Times New Roman" w:cs="Times New Roman"/>
                <w:i/>
                <w:sz w:val="24"/>
                <w:szCs w:val="24"/>
              </w:rPr>
              <w:t xml:space="preserve">.2 „Условия за допустимост на </w:t>
            </w:r>
            <w:r w:rsidR="00BE074F">
              <w:rPr>
                <w:rFonts w:ascii="Times New Roman" w:hAnsi="Times New Roman" w:cs="Times New Roman"/>
                <w:i/>
                <w:sz w:val="24"/>
                <w:szCs w:val="24"/>
              </w:rPr>
              <w:t>разходите</w:t>
            </w:r>
            <w:r w:rsidR="00BE2AB9">
              <w:rPr>
                <w:rFonts w:ascii="Times New Roman" w:hAnsi="Times New Roman" w:cs="Times New Roman"/>
                <w:i/>
                <w:sz w:val="24"/>
                <w:szCs w:val="24"/>
              </w:rPr>
              <w:t>“</w:t>
            </w:r>
            <w:r w:rsidR="009348E7" w:rsidRPr="00AA5BBD">
              <w:rPr>
                <w:rFonts w:ascii="Times New Roman" w:hAnsi="Times New Roman" w:cs="Times New Roman"/>
                <w:i/>
                <w:sz w:val="24"/>
                <w:szCs w:val="24"/>
              </w:rPr>
              <w:t>, извършени преди подаване на проектното предложение от кандидат, който се явява възложител по чл. 5 и 6 от</w:t>
            </w:r>
            <w:hyperlink r:id="rId13" w:history="1">
              <w:r w:rsidR="009348E7" w:rsidRPr="00AA5BBD">
                <w:rPr>
                  <w:rStyle w:val="Hyperlink"/>
                  <w:rFonts w:ascii="Times New Roman" w:hAnsi="Times New Roman" w:cs="Times New Roman"/>
                  <w:i/>
                  <w:color w:val="auto"/>
                  <w:sz w:val="24"/>
                  <w:szCs w:val="24"/>
                  <w:u w:val="none"/>
                </w:rPr>
                <w:t xml:space="preserve"> Закона за обществените поръчки</w:t>
              </w:r>
            </w:hyperlink>
            <w:r w:rsidR="009348E7" w:rsidRPr="00AA5BBD">
              <w:rPr>
                <w:rFonts w:ascii="Times New Roman" w:hAnsi="Times New Roman" w:cs="Times New Roman"/>
                <w:sz w:val="24"/>
                <w:szCs w:val="24"/>
              </w:rPr>
              <w:t>). Представя се във формат „</w:t>
            </w:r>
            <w:proofErr w:type="spellStart"/>
            <w:r w:rsidR="009348E7" w:rsidRPr="00AA5BBD">
              <w:rPr>
                <w:rFonts w:ascii="Times New Roman" w:hAnsi="Times New Roman" w:cs="Times New Roman"/>
                <w:sz w:val="24"/>
                <w:szCs w:val="24"/>
              </w:rPr>
              <w:t>pdf</w:t>
            </w:r>
            <w:proofErr w:type="spellEnd"/>
            <w:r w:rsidR="009348E7" w:rsidRPr="00AA5BBD">
              <w:rPr>
                <w:rFonts w:ascii="Times New Roman" w:hAnsi="Times New Roman" w:cs="Times New Roman"/>
                <w:sz w:val="24"/>
                <w:szCs w:val="24"/>
              </w:rPr>
              <w:t>“ или „</w:t>
            </w:r>
            <w:r w:rsidR="009348E7" w:rsidRPr="00AA5BBD">
              <w:rPr>
                <w:rFonts w:ascii="Times New Roman" w:hAnsi="Times New Roman" w:cs="Times New Roman"/>
                <w:sz w:val="24"/>
                <w:szCs w:val="24"/>
                <w:lang w:val="en-US"/>
              </w:rPr>
              <w:t>jpg”.</w:t>
            </w:r>
            <w:r w:rsidR="009348E7" w:rsidRPr="00AA5BBD">
              <w:rPr>
                <w:rFonts w:ascii="Times New Roman" w:hAnsi="Times New Roman" w:cs="Times New Roman"/>
                <w:sz w:val="24"/>
                <w:szCs w:val="24"/>
              </w:rPr>
              <w:t xml:space="preserve"> (</w:t>
            </w:r>
            <w:r w:rsidR="009348E7" w:rsidRPr="00AA5BBD">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w:t>
            </w:r>
            <w:r w:rsidR="00863263" w:rsidRPr="00AA5BBD">
              <w:rPr>
                <w:rFonts w:ascii="Times New Roman" w:hAnsi="Times New Roman" w:cs="Times New Roman"/>
                <w:i/>
                <w:sz w:val="24"/>
                <w:szCs w:val="24"/>
              </w:rPr>
              <w:t xml:space="preserve">т. </w:t>
            </w:r>
            <w:r w:rsidR="00C73B10">
              <w:rPr>
                <w:rFonts w:ascii="Times New Roman" w:hAnsi="Times New Roman" w:cs="Times New Roman"/>
                <w:i/>
                <w:sz w:val="24"/>
                <w:szCs w:val="24"/>
              </w:rPr>
              <w:t>7</w:t>
            </w:r>
            <w:r w:rsidR="00412071">
              <w:rPr>
                <w:rFonts w:ascii="Times New Roman" w:hAnsi="Times New Roman" w:cs="Times New Roman"/>
                <w:i/>
                <w:sz w:val="24"/>
                <w:szCs w:val="24"/>
              </w:rPr>
              <w:t xml:space="preserve"> </w:t>
            </w:r>
            <w:r w:rsidR="00863263" w:rsidRPr="00AA5BBD">
              <w:rPr>
                <w:rFonts w:ascii="Times New Roman" w:hAnsi="Times New Roman" w:cs="Times New Roman"/>
                <w:i/>
                <w:sz w:val="24"/>
                <w:szCs w:val="24"/>
              </w:rPr>
              <w:t>от Раздел 21.2)</w:t>
            </w:r>
          </w:p>
          <w:p w:rsidR="009348E7" w:rsidRPr="00AA5BBD" w:rsidRDefault="005023C0" w:rsidP="009348E7">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3</w:t>
            </w:r>
            <w:r w:rsidR="00654C57">
              <w:rPr>
                <w:rFonts w:ascii="Times New Roman" w:hAnsi="Times New Roman" w:cs="Times New Roman"/>
                <w:sz w:val="24"/>
                <w:szCs w:val="24"/>
              </w:rPr>
              <w:t>8</w:t>
            </w:r>
            <w:r w:rsidR="009348E7" w:rsidRPr="00AA5BBD">
              <w:rPr>
                <w:rFonts w:ascii="Times New Roman" w:hAnsi="Times New Roman" w:cs="Times New Roman"/>
                <w:sz w:val="24"/>
                <w:szCs w:val="24"/>
              </w:rPr>
              <w:t xml:space="preserve">. Декларация за размера на получените държавни помощи независимо от тяхната форма и източник по образец съгласно приложение № </w:t>
            </w:r>
            <w:r w:rsidR="00B3221F">
              <w:rPr>
                <w:rFonts w:ascii="Times New Roman" w:hAnsi="Times New Roman" w:cs="Times New Roman"/>
                <w:sz w:val="24"/>
                <w:szCs w:val="24"/>
                <w:lang w:val="en-US"/>
              </w:rPr>
              <w:t>7</w:t>
            </w:r>
            <w:r w:rsidR="009348E7" w:rsidRPr="00AA5BBD">
              <w:rPr>
                <w:rFonts w:ascii="Times New Roman" w:hAnsi="Times New Roman" w:cs="Times New Roman"/>
                <w:sz w:val="24"/>
                <w:szCs w:val="24"/>
              </w:rPr>
              <w:t xml:space="preserve"> (</w:t>
            </w:r>
            <w:r w:rsidR="009348E7" w:rsidRPr="00AA5BBD">
              <w:rPr>
                <w:rFonts w:ascii="Times New Roman" w:hAnsi="Times New Roman" w:cs="Times New Roman"/>
                <w:i/>
                <w:sz w:val="24"/>
                <w:szCs w:val="24"/>
              </w:rPr>
              <w:t xml:space="preserve">важи за кандидати </w:t>
            </w:r>
            <w:r w:rsidR="00792BDC" w:rsidRPr="00AA5BBD">
              <w:rPr>
                <w:rFonts w:ascii="Times New Roman" w:hAnsi="Times New Roman" w:cs="Times New Roman"/>
                <w:i/>
                <w:sz w:val="24"/>
                <w:szCs w:val="24"/>
              </w:rPr>
              <w:t>с проекти за</w:t>
            </w:r>
            <w:r w:rsidR="008A4626">
              <w:rPr>
                <w:rFonts w:ascii="Times New Roman" w:hAnsi="Times New Roman" w:cs="Times New Roman"/>
                <w:i/>
                <w:sz w:val="24"/>
                <w:szCs w:val="24"/>
              </w:rPr>
              <w:t xml:space="preserve"> </w:t>
            </w:r>
            <w:r w:rsidR="00792BDC" w:rsidRPr="00AA5BBD">
              <w:rPr>
                <w:rFonts w:ascii="Times New Roman" w:eastAsiaTheme="minorEastAsia" w:hAnsi="Times New Roman" w:cs="Times New Roman"/>
                <w:i/>
                <w:sz w:val="24"/>
                <w:szCs w:val="24"/>
                <w:lang w:eastAsia="bg-BG"/>
              </w:rPr>
              <w:t>преработка на продукти от приложение № І от Договора в продукти извън приложение № І от Договора или памук</w:t>
            </w:r>
            <w:r w:rsidR="009348E7" w:rsidRPr="00AA5BBD">
              <w:rPr>
                <w:rFonts w:ascii="Times New Roman" w:hAnsi="Times New Roman" w:cs="Times New Roman"/>
                <w:sz w:val="24"/>
                <w:szCs w:val="24"/>
              </w:rPr>
              <w:t>). Представя се във формат „</w:t>
            </w:r>
            <w:proofErr w:type="spellStart"/>
            <w:r w:rsidR="009348E7" w:rsidRPr="00AA5BBD">
              <w:rPr>
                <w:rFonts w:ascii="Times New Roman" w:hAnsi="Times New Roman" w:cs="Times New Roman"/>
                <w:sz w:val="24"/>
                <w:szCs w:val="24"/>
              </w:rPr>
              <w:t>pdf</w:t>
            </w:r>
            <w:proofErr w:type="spellEnd"/>
            <w:r w:rsidR="009348E7" w:rsidRPr="00AA5BBD">
              <w:rPr>
                <w:rFonts w:ascii="Times New Roman" w:hAnsi="Times New Roman" w:cs="Times New Roman"/>
                <w:sz w:val="24"/>
                <w:szCs w:val="24"/>
              </w:rPr>
              <w:t>“ или „</w:t>
            </w:r>
            <w:r w:rsidR="009348E7" w:rsidRPr="00AA5BBD">
              <w:rPr>
                <w:rFonts w:ascii="Times New Roman" w:hAnsi="Times New Roman" w:cs="Times New Roman"/>
                <w:sz w:val="24"/>
                <w:szCs w:val="24"/>
                <w:lang w:val="en-US"/>
              </w:rPr>
              <w:t>jpg”.</w:t>
            </w:r>
            <w:r w:rsidR="009348E7" w:rsidRPr="00AA5BBD">
              <w:rPr>
                <w:rFonts w:ascii="Times New Roman" w:hAnsi="Times New Roman" w:cs="Times New Roman"/>
                <w:sz w:val="24"/>
                <w:szCs w:val="24"/>
              </w:rPr>
              <w:t xml:space="preserve"> (</w:t>
            </w:r>
            <w:r w:rsidR="009348E7" w:rsidRPr="00AA5BBD">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w:t>
            </w:r>
            <w:r w:rsidR="00863263" w:rsidRPr="00AA5BBD">
              <w:rPr>
                <w:rFonts w:ascii="Times New Roman" w:hAnsi="Times New Roman" w:cs="Times New Roman"/>
                <w:i/>
                <w:sz w:val="24"/>
                <w:szCs w:val="24"/>
              </w:rPr>
              <w:t xml:space="preserve">т. </w:t>
            </w:r>
            <w:r w:rsidR="00C73B10">
              <w:rPr>
                <w:rFonts w:ascii="Times New Roman" w:hAnsi="Times New Roman" w:cs="Times New Roman"/>
                <w:i/>
                <w:sz w:val="24"/>
                <w:szCs w:val="24"/>
              </w:rPr>
              <w:t>7</w:t>
            </w:r>
            <w:r w:rsidR="008A4626">
              <w:rPr>
                <w:rFonts w:ascii="Times New Roman" w:hAnsi="Times New Roman" w:cs="Times New Roman"/>
                <w:i/>
                <w:sz w:val="24"/>
                <w:szCs w:val="24"/>
              </w:rPr>
              <w:t xml:space="preserve"> </w:t>
            </w:r>
            <w:r w:rsidR="00863263" w:rsidRPr="00AA5BBD">
              <w:rPr>
                <w:rFonts w:ascii="Times New Roman" w:hAnsi="Times New Roman" w:cs="Times New Roman"/>
                <w:i/>
                <w:sz w:val="24"/>
                <w:szCs w:val="24"/>
              </w:rPr>
              <w:t>от Раздел 21.2)</w:t>
            </w:r>
          </w:p>
          <w:p w:rsidR="009348E7" w:rsidRPr="009348E7" w:rsidRDefault="009348E7" w:rsidP="009348E7">
            <w:pPr>
              <w:spacing w:before="100" w:beforeAutospacing="1" w:after="100" w:afterAutospacing="1"/>
              <w:contextualSpacing/>
              <w:jc w:val="both"/>
              <w:rPr>
                <w:rFonts w:ascii="Times New Roman" w:hAnsi="Times New Roman" w:cs="Times New Roman"/>
                <w:sz w:val="24"/>
                <w:szCs w:val="24"/>
              </w:rPr>
            </w:pPr>
          </w:p>
        </w:tc>
      </w:tr>
    </w:tbl>
    <w:p w:rsidR="00F7043F" w:rsidRDefault="00F7043F" w:rsidP="00F7043F">
      <w:pPr>
        <w:pStyle w:val="Heading2"/>
        <w:jc w:val="both"/>
        <w:rPr>
          <w:rFonts w:eastAsia="Calibri" w:cs="Times New Roman"/>
          <w:szCs w:val="24"/>
        </w:rPr>
      </w:pPr>
      <w:bookmarkStart w:id="38" w:name="_Toc505956291"/>
      <w:r>
        <w:lastRenderedPageBreak/>
        <w:t>24</w:t>
      </w:r>
      <w:r w:rsidRPr="009C6525">
        <w:t>.</w:t>
      </w:r>
      <w:r>
        <w:t>2</w:t>
      </w:r>
      <w:r w:rsidRPr="009C6525">
        <w:t xml:space="preserve"> Списък с </w:t>
      </w:r>
      <w:r w:rsidRPr="009C6525">
        <w:rPr>
          <w:rFonts w:eastAsia="Calibri" w:cs="Times New Roman"/>
          <w:szCs w:val="24"/>
        </w:rPr>
        <w:t>документи</w:t>
      </w:r>
      <w:r>
        <w:rPr>
          <w:rFonts w:eastAsia="Calibri" w:cs="Times New Roman"/>
          <w:szCs w:val="24"/>
        </w:rPr>
        <w:t xml:space="preserve">, доказващи съответствие с </w:t>
      </w:r>
      <w:r w:rsidRPr="00242AE0">
        <w:rPr>
          <w:rFonts w:eastAsia="Calibri" w:cs="Times New Roman"/>
          <w:szCs w:val="24"/>
        </w:rPr>
        <w:t>критерии</w:t>
      </w:r>
      <w:r w:rsidR="00242AE0" w:rsidRPr="00242AE0">
        <w:rPr>
          <w:rFonts w:eastAsia="Calibri" w:cs="Times New Roman"/>
          <w:szCs w:val="24"/>
        </w:rPr>
        <w:t>те</w:t>
      </w:r>
      <w:r w:rsidRPr="00F7043F">
        <w:rPr>
          <w:rFonts w:eastAsia="Calibri" w:cs="Times New Roman"/>
          <w:szCs w:val="24"/>
        </w:rPr>
        <w:t xml:space="preserve"> за подбор на проекти</w:t>
      </w:r>
      <w:r w:rsidRPr="009C6525">
        <w:rPr>
          <w:rFonts w:eastAsia="Calibri" w:cs="Times New Roman"/>
          <w:szCs w:val="24"/>
        </w:rPr>
        <w:t>:</w:t>
      </w:r>
      <w:bookmarkEnd w:id="38"/>
    </w:p>
    <w:tbl>
      <w:tblPr>
        <w:tblStyle w:val="TableGrid"/>
        <w:tblW w:w="0" w:type="auto"/>
        <w:tblLook w:val="04A0" w:firstRow="1" w:lastRow="0" w:firstColumn="1" w:lastColumn="0" w:noHBand="0" w:noVBand="1"/>
      </w:tblPr>
      <w:tblGrid>
        <w:gridCol w:w="9062"/>
      </w:tblGrid>
      <w:tr w:rsidR="00F7043F" w:rsidTr="00F7043F">
        <w:tc>
          <w:tcPr>
            <w:tcW w:w="9212" w:type="dxa"/>
          </w:tcPr>
          <w:p w:rsidR="00F7043F" w:rsidRPr="003C1FB8" w:rsidRDefault="00251B53" w:rsidP="003C1FB8">
            <w:pPr>
              <w:jc w:val="both"/>
              <w:rPr>
                <w:rFonts w:ascii="Times New Roman" w:hAnsi="Times New Roman" w:cs="Times New Roman"/>
                <w:i/>
                <w:color w:val="FF0000"/>
                <w:sz w:val="24"/>
                <w:szCs w:val="24"/>
              </w:rPr>
            </w:pPr>
            <w:r w:rsidRPr="003C1FB8">
              <w:rPr>
                <w:rFonts w:ascii="Times New Roman" w:hAnsi="Times New Roman" w:cs="Times New Roman"/>
                <w:sz w:val="24"/>
                <w:szCs w:val="24"/>
              </w:rPr>
              <w:t>1. Удостоверение за ползван патент и/или удостоверение за полезен модел или внедряване на инвестиции, изпълнени по чл. 35 от Регламент 1305/2013, издадено в рамките на четири години преди датата на подаване на проектното предложение.</w:t>
            </w:r>
            <w:r w:rsidR="00E111C0">
              <w:rPr>
                <w:rFonts w:ascii="Times New Roman" w:hAnsi="Times New Roman" w:cs="Times New Roman"/>
                <w:sz w:val="24"/>
                <w:szCs w:val="24"/>
              </w:rPr>
              <w:t xml:space="preserve"> (П</w:t>
            </w:r>
            <w:r w:rsidR="00E111C0" w:rsidRPr="00C7547F">
              <w:rPr>
                <w:rFonts w:ascii="Times New Roman" w:hAnsi="Times New Roman" w:cs="Times New Roman"/>
                <w:sz w:val="24"/>
                <w:szCs w:val="24"/>
              </w:rPr>
              <w:t>редставя се</w:t>
            </w:r>
            <w:r w:rsidR="00E111C0">
              <w:rPr>
                <w:rFonts w:ascii="Times New Roman" w:hAnsi="Times New Roman" w:cs="Times New Roman"/>
                <w:sz w:val="24"/>
                <w:szCs w:val="24"/>
              </w:rPr>
              <w:t>,</w:t>
            </w:r>
            <w:r w:rsidR="00E111C0" w:rsidRPr="00C7547F">
              <w:rPr>
                <w:rFonts w:ascii="Times New Roman" w:hAnsi="Times New Roman" w:cs="Times New Roman"/>
                <w:sz w:val="24"/>
                <w:szCs w:val="24"/>
              </w:rPr>
              <w:t xml:space="preserve"> в случай че кандидатът заявява точки по критери</w:t>
            </w:r>
            <w:r w:rsidR="00AB16AE">
              <w:rPr>
                <w:rFonts w:ascii="Times New Roman" w:hAnsi="Times New Roman" w:cs="Times New Roman"/>
                <w:sz w:val="24"/>
                <w:szCs w:val="24"/>
              </w:rPr>
              <w:t>й</w:t>
            </w:r>
            <w:r w:rsidR="00E111C0" w:rsidRPr="00C7547F">
              <w:rPr>
                <w:rFonts w:ascii="Times New Roman" w:hAnsi="Times New Roman" w:cs="Times New Roman"/>
                <w:sz w:val="24"/>
                <w:szCs w:val="24"/>
              </w:rPr>
              <w:t xml:space="preserve"> за подбор №</w:t>
            </w:r>
            <w:r w:rsidR="00E111C0">
              <w:rPr>
                <w:rFonts w:ascii="Times New Roman" w:hAnsi="Times New Roman" w:cs="Times New Roman"/>
                <w:sz w:val="24"/>
                <w:szCs w:val="24"/>
              </w:rPr>
              <w:t xml:space="preserve"> 2.2) </w:t>
            </w:r>
            <w:r w:rsidRPr="003C1FB8">
              <w:rPr>
                <w:rFonts w:ascii="Times New Roman" w:hAnsi="Times New Roman" w:cs="Times New Roman"/>
                <w:sz w:val="24"/>
                <w:szCs w:val="24"/>
              </w:rPr>
              <w:t>Представя се във формат „</w:t>
            </w:r>
            <w:proofErr w:type="spellStart"/>
            <w:r w:rsidRPr="003C1FB8">
              <w:rPr>
                <w:rFonts w:ascii="Times New Roman" w:hAnsi="Times New Roman" w:cs="Times New Roman"/>
                <w:sz w:val="24"/>
                <w:szCs w:val="24"/>
              </w:rPr>
              <w:t>pdf</w:t>
            </w:r>
            <w:proofErr w:type="spellEnd"/>
            <w:r w:rsidRPr="003C1FB8">
              <w:rPr>
                <w:rFonts w:ascii="Times New Roman" w:hAnsi="Times New Roman" w:cs="Times New Roman"/>
                <w:sz w:val="24"/>
                <w:szCs w:val="24"/>
              </w:rPr>
              <w:t>“ или „</w:t>
            </w:r>
            <w:r w:rsidRPr="003C1FB8">
              <w:rPr>
                <w:rFonts w:ascii="Times New Roman" w:hAnsi="Times New Roman" w:cs="Times New Roman"/>
                <w:sz w:val="24"/>
                <w:szCs w:val="24"/>
                <w:lang w:val="en-US"/>
              </w:rPr>
              <w:t>jpg”.</w:t>
            </w:r>
          </w:p>
          <w:p w:rsidR="00251B53" w:rsidRDefault="00251B53" w:rsidP="00251B53">
            <w:pPr>
              <w:jc w:val="both"/>
              <w:rPr>
                <w:rFonts w:ascii="Times New Roman" w:hAnsi="Times New Roman" w:cs="Times New Roman"/>
                <w:i/>
                <w:color w:val="FF0000"/>
                <w:sz w:val="24"/>
                <w:szCs w:val="24"/>
              </w:rPr>
            </w:pPr>
            <w:r w:rsidRPr="00251B53">
              <w:rPr>
                <w:rFonts w:ascii="Times New Roman" w:hAnsi="Times New Roman" w:cs="Times New Roman"/>
                <w:sz w:val="24"/>
                <w:szCs w:val="24"/>
              </w:rPr>
              <w:lastRenderedPageBreak/>
              <w:t xml:space="preserve">2. Предварителни договори с описани количества и цени на биологични суровини като доказателство, че са осигурени най-малко 75 % от суровините за преработвателното предприятие съгласно производствената му програма </w:t>
            </w:r>
            <w:r w:rsidR="007536DF" w:rsidRPr="00147355">
              <w:rPr>
                <w:rFonts w:ascii="Times New Roman" w:hAnsi="Times New Roman" w:cs="Times New Roman"/>
                <w:sz w:val="24"/>
                <w:szCs w:val="24"/>
              </w:rPr>
              <w:t xml:space="preserve">от бизнес плана </w:t>
            </w:r>
            <w:r w:rsidRPr="00147355">
              <w:rPr>
                <w:rFonts w:ascii="Times New Roman" w:hAnsi="Times New Roman" w:cs="Times New Roman"/>
                <w:sz w:val="24"/>
                <w:szCs w:val="24"/>
              </w:rPr>
              <w:t xml:space="preserve">за </w:t>
            </w:r>
            <w:r w:rsidR="007536DF" w:rsidRPr="00147355">
              <w:rPr>
                <w:rFonts w:ascii="Times New Roman" w:hAnsi="Times New Roman" w:cs="Times New Roman"/>
                <w:sz w:val="24"/>
                <w:szCs w:val="24"/>
              </w:rPr>
              <w:t>срок минимум три години за МСП и минимум пет години за големи предприятия</w:t>
            </w:r>
            <w:r w:rsidRPr="00147355">
              <w:rPr>
                <w:rFonts w:ascii="Times New Roman" w:hAnsi="Times New Roman" w:cs="Times New Roman"/>
                <w:sz w:val="24"/>
                <w:szCs w:val="24"/>
              </w:rPr>
              <w:t xml:space="preserve"> след изплащане на финансовата помощ</w:t>
            </w:r>
            <w:r w:rsidR="007536DF" w:rsidRPr="007627EB">
              <w:rPr>
                <w:rFonts w:ascii="Times New Roman" w:hAnsi="Times New Roman" w:cs="Times New Roman"/>
                <w:sz w:val="24"/>
                <w:szCs w:val="24"/>
              </w:rPr>
              <w:t xml:space="preserve"> – не се отнася за пазари на производители. Към договорите се прилага </w:t>
            </w:r>
            <w:r w:rsidRPr="008C2310">
              <w:rPr>
                <w:rFonts w:ascii="Times New Roman" w:hAnsi="Times New Roman" w:cs="Times New Roman"/>
                <w:sz w:val="24"/>
                <w:szCs w:val="24"/>
              </w:rPr>
              <w:t>сертификат за биологично производство на суровината</w:t>
            </w:r>
            <w:r w:rsidR="00E111C0">
              <w:rPr>
                <w:rFonts w:ascii="Times New Roman" w:hAnsi="Times New Roman" w:cs="Times New Roman"/>
                <w:sz w:val="24"/>
                <w:szCs w:val="24"/>
              </w:rPr>
              <w:t xml:space="preserve"> (П</w:t>
            </w:r>
            <w:r w:rsidR="00E111C0" w:rsidRPr="00C7547F">
              <w:rPr>
                <w:rFonts w:ascii="Times New Roman" w:hAnsi="Times New Roman" w:cs="Times New Roman"/>
                <w:sz w:val="24"/>
                <w:szCs w:val="24"/>
              </w:rPr>
              <w:t>редставя се</w:t>
            </w:r>
            <w:r w:rsidR="00E111C0">
              <w:rPr>
                <w:rFonts w:ascii="Times New Roman" w:hAnsi="Times New Roman" w:cs="Times New Roman"/>
                <w:sz w:val="24"/>
                <w:szCs w:val="24"/>
              </w:rPr>
              <w:t>,</w:t>
            </w:r>
            <w:r w:rsidR="00E111C0" w:rsidRPr="00C7547F">
              <w:rPr>
                <w:rFonts w:ascii="Times New Roman" w:hAnsi="Times New Roman" w:cs="Times New Roman"/>
                <w:sz w:val="24"/>
                <w:szCs w:val="24"/>
              </w:rPr>
              <w:t xml:space="preserve"> в случай че кандидатът заявява точки по критери</w:t>
            </w:r>
            <w:r w:rsidR="00AB16AE">
              <w:rPr>
                <w:rFonts w:ascii="Times New Roman" w:hAnsi="Times New Roman" w:cs="Times New Roman"/>
                <w:sz w:val="24"/>
                <w:szCs w:val="24"/>
              </w:rPr>
              <w:t>й</w:t>
            </w:r>
            <w:r w:rsidR="00E111C0" w:rsidRPr="00C7547F">
              <w:rPr>
                <w:rFonts w:ascii="Times New Roman" w:hAnsi="Times New Roman" w:cs="Times New Roman"/>
                <w:sz w:val="24"/>
                <w:szCs w:val="24"/>
              </w:rPr>
              <w:t xml:space="preserve"> за подбор №</w:t>
            </w:r>
            <w:r w:rsidR="00E111C0">
              <w:rPr>
                <w:rFonts w:ascii="Times New Roman" w:hAnsi="Times New Roman" w:cs="Times New Roman"/>
                <w:sz w:val="24"/>
                <w:szCs w:val="24"/>
              </w:rPr>
              <w:t xml:space="preserve"> 4). </w:t>
            </w:r>
            <w:r w:rsidR="007536DF" w:rsidRPr="00F32778">
              <w:rPr>
                <w:rFonts w:ascii="Times New Roman" w:hAnsi="Times New Roman" w:cs="Times New Roman"/>
                <w:sz w:val="24"/>
                <w:szCs w:val="24"/>
              </w:rPr>
              <w:t>Документите се п</w:t>
            </w:r>
            <w:r w:rsidRPr="00F32778">
              <w:rPr>
                <w:rFonts w:ascii="Times New Roman" w:hAnsi="Times New Roman" w:cs="Times New Roman"/>
                <w:sz w:val="24"/>
                <w:szCs w:val="24"/>
              </w:rPr>
              <w:t>редставя</w:t>
            </w:r>
            <w:r w:rsidR="007536DF" w:rsidRPr="00F32778">
              <w:rPr>
                <w:rFonts w:ascii="Times New Roman" w:hAnsi="Times New Roman" w:cs="Times New Roman"/>
                <w:sz w:val="24"/>
                <w:szCs w:val="24"/>
              </w:rPr>
              <w:t>т</w:t>
            </w:r>
            <w:r w:rsidRPr="00175602">
              <w:rPr>
                <w:rFonts w:ascii="Times New Roman" w:hAnsi="Times New Roman" w:cs="Times New Roman"/>
                <w:sz w:val="24"/>
                <w:szCs w:val="24"/>
              </w:rPr>
              <w:t xml:space="preserve"> във формат „</w:t>
            </w:r>
            <w:proofErr w:type="spellStart"/>
            <w:r w:rsidRPr="00175602">
              <w:rPr>
                <w:rFonts w:ascii="Times New Roman" w:hAnsi="Times New Roman" w:cs="Times New Roman"/>
                <w:sz w:val="24"/>
                <w:szCs w:val="24"/>
              </w:rPr>
              <w:t>pdf</w:t>
            </w:r>
            <w:proofErr w:type="spellEnd"/>
            <w:r w:rsidRPr="00175602">
              <w:rPr>
                <w:rFonts w:ascii="Times New Roman" w:hAnsi="Times New Roman" w:cs="Times New Roman"/>
                <w:sz w:val="24"/>
                <w:szCs w:val="24"/>
              </w:rPr>
              <w:t>“ или „</w:t>
            </w:r>
            <w:r w:rsidRPr="00B42519">
              <w:rPr>
                <w:rFonts w:ascii="Times New Roman" w:hAnsi="Times New Roman" w:cs="Times New Roman"/>
                <w:sz w:val="24"/>
                <w:szCs w:val="24"/>
                <w:lang w:val="en-US"/>
              </w:rPr>
              <w:t>jpg”.</w:t>
            </w:r>
          </w:p>
          <w:p w:rsidR="00251B53" w:rsidRDefault="00251B53" w:rsidP="00251B53">
            <w:pPr>
              <w:jc w:val="both"/>
              <w:rPr>
                <w:rFonts w:ascii="Times New Roman" w:hAnsi="Times New Roman" w:cs="Times New Roman"/>
                <w:i/>
                <w:color w:val="FF0000"/>
                <w:sz w:val="24"/>
                <w:szCs w:val="24"/>
              </w:rPr>
            </w:pPr>
            <w:r w:rsidRPr="00251B53">
              <w:rPr>
                <w:rFonts w:ascii="Times New Roman" w:hAnsi="Times New Roman" w:cs="Times New Roman"/>
                <w:sz w:val="24"/>
                <w:szCs w:val="24"/>
              </w:rPr>
              <w:t>3. Предварителни договори за реализация на над 75 % от обема на производствената програма на преработвателното предприятие като биологично производство за срок минимум три години за МСП и минимум пет години за големи предприятия след изплащане на финансовата помощ</w:t>
            </w:r>
            <w:r w:rsidR="00147355" w:rsidRPr="00251B53">
              <w:rPr>
                <w:rFonts w:ascii="Times New Roman" w:hAnsi="Times New Roman" w:cs="Times New Roman"/>
                <w:sz w:val="24"/>
                <w:szCs w:val="24"/>
              </w:rPr>
              <w:t xml:space="preserve"> като доказателство, че кандидатът ще произвежда най-малко 75 % биологична продукция</w:t>
            </w:r>
            <w:r w:rsidR="00147355">
              <w:rPr>
                <w:rFonts w:ascii="Times New Roman" w:hAnsi="Times New Roman" w:cs="Times New Roman"/>
                <w:sz w:val="24"/>
                <w:szCs w:val="24"/>
              </w:rPr>
              <w:t>.</w:t>
            </w:r>
            <w:r w:rsidR="00412071">
              <w:rPr>
                <w:rFonts w:ascii="Times New Roman" w:hAnsi="Times New Roman" w:cs="Times New Roman"/>
                <w:sz w:val="24"/>
                <w:szCs w:val="24"/>
              </w:rPr>
              <w:t xml:space="preserve"> </w:t>
            </w:r>
            <w:r w:rsidR="00772DB0">
              <w:rPr>
                <w:rFonts w:ascii="Times New Roman" w:hAnsi="Times New Roman" w:cs="Times New Roman"/>
                <w:sz w:val="24"/>
                <w:szCs w:val="24"/>
              </w:rPr>
              <w:t>Към догово</w:t>
            </w:r>
            <w:r w:rsidR="00147355">
              <w:rPr>
                <w:rFonts w:ascii="Times New Roman" w:hAnsi="Times New Roman" w:cs="Times New Roman"/>
                <w:sz w:val="24"/>
                <w:szCs w:val="24"/>
              </w:rPr>
              <w:t>рите се прилага</w:t>
            </w:r>
            <w:r w:rsidRPr="00251B53">
              <w:rPr>
                <w:rFonts w:ascii="Times New Roman" w:hAnsi="Times New Roman" w:cs="Times New Roman"/>
                <w:sz w:val="24"/>
                <w:szCs w:val="24"/>
              </w:rPr>
              <w:t xml:space="preserve"> копие от сертификат/и от контролиращо лице,– за съществуващи предприятия, и не се отнася за пазари на производители</w:t>
            </w:r>
            <w:r w:rsidR="00E111C0">
              <w:rPr>
                <w:rFonts w:ascii="Times New Roman" w:hAnsi="Times New Roman" w:cs="Times New Roman"/>
                <w:sz w:val="24"/>
                <w:szCs w:val="24"/>
              </w:rPr>
              <w:t xml:space="preserve"> (П</w:t>
            </w:r>
            <w:r w:rsidR="00E111C0" w:rsidRPr="00C7547F">
              <w:rPr>
                <w:rFonts w:ascii="Times New Roman" w:hAnsi="Times New Roman" w:cs="Times New Roman"/>
                <w:sz w:val="24"/>
                <w:szCs w:val="24"/>
              </w:rPr>
              <w:t>редставя се</w:t>
            </w:r>
            <w:r w:rsidR="00E111C0">
              <w:rPr>
                <w:rFonts w:ascii="Times New Roman" w:hAnsi="Times New Roman" w:cs="Times New Roman"/>
                <w:sz w:val="24"/>
                <w:szCs w:val="24"/>
              </w:rPr>
              <w:t>,</w:t>
            </w:r>
            <w:r w:rsidR="00E111C0" w:rsidRPr="00C7547F">
              <w:rPr>
                <w:rFonts w:ascii="Times New Roman" w:hAnsi="Times New Roman" w:cs="Times New Roman"/>
                <w:sz w:val="24"/>
                <w:szCs w:val="24"/>
              </w:rPr>
              <w:t xml:space="preserve"> в случай че кандидатът заявява точки по критери</w:t>
            </w:r>
            <w:r w:rsidR="00AB16AE">
              <w:rPr>
                <w:rFonts w:ascii="Times New Roman" w:hAnsi="Times New Roman" w:cs="Times New Roman"/>
                <w:sz w:val="24"/>
                <w:szCs w:val="24"/>
              </w:rPr>
              <w:t>й</w:t>
            </w:r>
            <w:r w:rsidR="00E111C0" w:rsidRPr="00C7547F">
              <w:rPr>
                <w:rFonts w:ascii="Times New Roman" w:hAnsi="Times New Roman" w:cs="Times New Roman"/>
                <w:sz w:val="24"/>
                <w:szCs w:val="24"/>
              </w:rPr>
              <w:t xml:space="preserve"> за подбор №</w:t>
            </w:r>
            <w:r w:rsidR="00E111C0">
              <w:rPr>
                <w:rFonts w:ascii="Times New Roman" w:hAnsi="Times New Roman" w:cs="Times New Roman"/>
                <w:sz w:val="24"/>
                <w:szCs w:val="24"/>
              </w:rPr>
              <w:t xml:space="preserve"> 4).</w:t>
            </w:r>
            <w:r w:rsidR="00412071">
              <w:rPr>
                <w:rFonts w:ascii="Times New Roman" w:hAnsi="Times New Roman" w:cs="Times New Roman"/>
                <w:sz w:val="24"/>
                <w:szCs w:val="24"/>
              </w:rPr>
              <w:t xml:space="preserve"> </w:t>
            </w:r>
            <w:r w:rsidRPr="00251B53">
              <w:rPr>
                <w:rFonts w:ascii="Times New Roman" w:hAnsi="Times New Roman" w:cs="Times New Roman"/>
                <w:sz w:val="24"/>
                <w:szCs w:val="24"/>
              </w:rPr>
              <w:t>Представя се във формат „</w:t>
            </w:r>
            <w:proofErr w:type="spellStart"/>
            <w:r w:rsidRPr="00251B53">
              <w:rPr>
                <w:rFonts w:ascii="Times New Roman" w:hAnsi="Times New Roman" w:cs="Times New Roman"/>
                <w:sz w:val="24"/>
                <w:szCs w:val="24"/>
              </w:rPr>
              <w:t>pdf</w:t>
            </w:r>
            <w:proofErr w:type="spellEnd"/>
            <w:r w:rsidRPr="00251B53">
              <w:rPr>
                <w:rFonts w:ascii="Times New Roman" w:hAnsi="Times New Roman" w:cs="Times New Roman"/>
                <w:sz w:val="24"/>
                <w:szCs w:val="24"/>
              </w:rPr>
              <w:t>“ или „</w:t>
            </w:r>
            <w:r w:rsidRPr="00251B53">
              <w:rPr>
                <w:rFonts w:ascii="Times New Roman" w:hAnsi="Times New Roman" w:cs="Times New Roman"/>
                <w:sz w:val="24"/>
                <w:szCs w:val="24"/>
                <w:lang w:val="en-US"/>
              </w:rPr>
              <w:t>jpg”.</w:t>
            </w:r>
          </w:p>
          <w:p w:rsidR="002D379A" w:rsidRDefault="00251B53" w:rsidP="00D96BD8">
            <w:pPr>
              <w:spacing w:after="200" w:line="276" w:lineRule="auto"/>
              <w:contextualSpacing/>
              <w:jc w:val="both"/>
              <w:rPr>
                <w:rFonts w:ascii="Times New Roman" w:hAnsi="Times New Roman" w:cs="Times New Roman"/>
                <w:sz w:val="24"/>
                <w:szCs w:val="24"/>
              </w:rPr>
            </w:pPr>
            <w:r w:rsidRPr="00251B53">
              <w:rPr>
                <w:rFonts w:ascii="Times New Roman" w:hAnsi="Times New Roman" w:cs="Times New Roman"/>
                <w:sz w:val="24"/>
                <w:szCs w:val="24"/>
              </w:rPr>
              <w:t xml:space="preserve">4. Становище на </w:t>
            </w:r>
            <w:r w:rsidR="00530392" w:rsidRPr="00251B53">
              <w:rPr>
                <w:rFonts w:ascii="Times New Roman" w:hAnsi="Times New Roman" w:cs="Times New Roman"/>
                <w:sz w:val="24"/>
                <w:szCs w:val="24"/>
              </w:rPr>
              <w:t>Б</w:t>
            </w:r>
            <w:r w:rsidR="00530392">
              <w:rPr>
                <w:rFonts w:ascii="Times New Roman" w:hAnsi="Times New Roman" w:cs="Times New Roman"/>
                <w:sz w:val="24"/>
                <w:szCs w:val="24"/>
              </w:rPr>
              <w:t xml:space="preserve">ългарска агенция по </w:t>
            </w:r>
            <w:proofErr w:type="spellStart"/>
            <w:r w:rsidR="00530392">
              <w:rPr>
                <w:rFonts w:ascii="Times New Roman" w:hAnsi="Times New Roman" w:cs="Times New Roman"/>
                <w:sz w:val="24"/>
                <w:szCs w:val="24"/>
              </w:rPr>
              <w:t>безопастност</w:t>
            </w:r>
            <w:proofErr w:type="spellEnd"/>
            <w:r w:rsidR="00530392">
              <w:rPr>
                <w:rFonts w:ascii="Times New Roman" w:hAnsi="Times New Roman" w:cs="Times New Roman"/>
                <w:sz w:val="24"/>
                <w:szCs w:val="24"/>
              </w:rPr>
              <w:t xml:space="preserve"> на храните</w:t>
            </w:r>
            <w:r w:rsidRPr="00251B53">
              <w:rPr>
                <w:rFonts w:ascii="Times New Roman" w:hAnsi="Times New Roman" w:cs="Times New Roman"/>
                <w:sz w:val="24"/>
                <w:szCs w:val="24"/>
              </w:rPr>
              <w:t xml:space="preserve">, от което да е видно кои от предвидените инвестиции в проекта са насочени към постигане на стандартите на ЕС съгласно приложение № </w:t>
            </w:r>
            <w:r w:rsidR="00013C82">
              <w:rPr>
                <w:rFonts w:ascii="Times New Roman" w:hAnsi="Times New Roman" w:cs="Times New Roman"/>
                <w:sz w:val="24"/>
                <w:szCs w:val="24"/>
              </w:rPr>
              <w:t>8</w:t>
            </w:r>
            <w:r w:rsidR="00E111C0">
              <w:rPr>
                <w:rFonts w:ascii="Times New Roman" w:hAnsi="Times New Roman" w:cs="Times New Roman"/>
                <w:sz w:val="24"/>
                <w:szCs w:val="24"/>
              </w:rPr>
              <w:t xml:space="preserve"> (П</w:t>
            </w:r>
            <w:r w:rsidR="00E111C0" w:rsidRPr="00C7547F">
              <w:rPr>
                <w:rFonts w:ascii="Times New Roman" w:hAnsi="Times New Roman" w:cs="Times New Roman"/>
                <w:sz w:val="24"/>
                <w:szCs w:val="24"/>
              </w:rPr>
              <w:t>редставя се</w:t>
            </w:r>
            <w:r w:rsidR="00E111C0">
              <w:rPr>
                <w:rFonts w:ascii="Times New Roman" w:hAnsi="Times New Roman" w:cs="Times New Roman"/>
                <w:sz w:val="24"/>
                <w:szCs w:val="24"/>
              </w:rPr>
              <w:t>,</w:t>
            </w:r>
            <w:r w:rsidR="00E111C0" w:rsidRPr="00C7547F">
              <w:rPr>
                <w:rFonts w:ascii="Times New Roman" w:hAnsi="Times New Roman" w:cs="Times New Roman"/>
                <w:sz w:val="24"/>
                <w:szCs w:val="24"/>
              </w:rPr>
              <w:t xml:space="preserve"> в случай че кандидатът заявява точки по критери</w:t>
            </w:r>
            <w:r w:rsidR="00AB16AE">
              <w:rPr>
                <w:rFonts w:ascii="Times New Roman" w:hAnsi="Times New Roman" w:cs="Times New Roman"/>
                <w:sz w:val="24"/>
                <w:szCs w:val="24"/>
              </w:rPr>
              <w:t>й</w:t>
            </w:r>
            <w:r w:rsidR="00E111C0" w:rsidRPr="00C7547F">
              <w:rPr>
                <w:rFonts w:ascii="Times New Roman" w:hAnsi="Times New Roman" w:cs="Times New Roman"/>
                <w:sz w:val="24"/>
                <w:szCs w:val="24"/>
              </w:rPr>
              <w:t xml:space="preserve"> за подбор №</w:t>
            </w:r>
            <w:r w:rsidR="00E111C0">
              <w:rPr>
                <w:rFonts w:ascii="Times New Roman" w:hAnsi="Times New Roman" w:cs="Times New Roman"/>
                <w:sz w:val="24"/>
                <w:szCs w:val="24"/>
              </w:rPr>
              <w:t xml:space="preserve"> 3 – минимално изискване № 1). </w:t>
            </w:r>
            <w:r w:rsidRPr="00251B53">
              <w:rPr>
                <w:rFonts w:ascii="Times New Roman" w:hAnsi="Times New Roman" w:cs="Times New Roman"/>
                <w:sz w:val="24"/>
                <w:szCs w:val="24"/>
              </w:rPr>
              <w:t>Представя се във формат „</w:t>
            </w:r>
            <w:proofErr w:type="spellStart"/>
            <w:r w:rsidRPr="00251B53">
              <w:rPr>
                <w:rFonts w:ascii="Times New Roman" w:hAnsi="Times New Roman" w:cs="Times New Roman"/>
                <w:sz w:val="24"/>
                <w:szCs w:val="24"/>
              </w:rPr>
              <w:t>pdf</w:t>
            </w:r>
            <w:proofErr w:type="spellEnd"/>
            <w:r w:rsidRPr="00251B53">
              <w:rPr>
                <w:rFonts w:ascii="Times New Roman" w:hAnsi="Times New Roman" w:cs="Times New Roman"/>
                <w:sz w:val="24"/>
                <w:szCs w:val="24"/>
              </w:rPr>
              <w:t>“ или „</w:t>
            </w:r>
            <w:r w:rsidRPr="00251B53">
              <w:rPr>
                <w:rFonts w:ascii="Times New Roman" w:hAnsi="Times New Roman" w:cs="Times New Roman"/>
                <w:sz w:val="24"/>
                <w:szCs w:val="24"/>
                <w:lang w:val="en-US"/>
              </w:rPr>
              <w:t>jpg”.</w:t>
            </w:r>
          </w:p>
          <w:p w:rsidR="007825F1" w:rsidRDefault="00251B53" w:rsidP="00D96BD8">
            <w:pPr>
              <w:spacing w:after="200" w:line="276" w:lineRule="auto"/>
              <w:contextualSpacing/>
              <w:jc w:val="both"/>
              <w:rPr>
                <w:rFonts w:ascii="Times New Roman" w:hAnsi="Times New Roman" w:cs="Times New Roman"/>
                <w:sz w:val="24"/>
                <w:szCs w:val="24"/>
                <w:lang w:val="en-US"/>
              </w:rPr>
            </w:pPr>
            <w:r w:rsidRPr="00251B53">
              <w:rPr>
                <w:rFonts w:ascii="Times New Roman" w:hAnsi="Times New Roman" w:cs="Times New Roman"/>
                <w:sz w:val="24"/>
                <w:szCs w:val="24"/>
              </w:rPr>
              <w:t xml:space="preserve">5. Документ, издаден от производителя, удостоверяващ съответствието с изискванията на Регламент (ЕС) 2015/1189 на Комисията от 28 април 2015 г. за прилагане на Директива 2009/125/ЕО на Европейския парламент и на Съвета по отношение на изискванията за </w:t>
            </w:r>
            <w:proofErr w:type="spellStart"/>
            <w:r w:rsidRPr="00251B53">
              <w:rPr>
                <w:rFonts w:ascii="Times New Roman" w:hAnsi="Times New Roman" w:cs="Times New Roman"/>
                <w:sz w:val="24"/>
                <w:szCs w:val="24"/>
              </w:rPr>
              <w:t>екопроектиране</w:t>
            </w:r>
            <w:proofErr w:type="spellEnd"/>
            <w:r w:rsidRPr="00251B53">
              <w:rPr>
                <w:rFonts w:ascii="Times New Roman" w:hAnsi="Times New Roman" w:cs="Times New Roman"/>
                <w:sz w:val="24"/>
                <w:szCs w:val="24"/>
              </w:rPr>
              <w:t xml:space="preserve"> на котли на твърдо гориво (OB L 193, 21 юли 2014 г.)</w:t>
            </w:r>
            <w:r w:rsidR="00E111C0">
              <w:rPr>
                <w:rFonts w:ascii="Times New Roman" w:hAnsi="Times New Roman" w:cs="Times New Roman"/>
                <w:sz w:val="24"/>
                <w:szCs w:val="24"/>
              </w:rPr>
              <w:t>. П</w:t>
            </w:r>
            <w:r w:rsidR="00E111C0" w:rsidRPr="00C7547F">
              <w:rPr>
                <w:rFonts w:ascii="Times New Roman" w:hAnsi="Times New Roman" w:cs="Times New Roman"/>
                <w:sz w:val="24"/>
                <w:szCs w:val="24"/>
              </w:rPr>
              <w:t>редставя се</w:t>
            </w:r>
            <w:r w:rsidR="00E111C0">
              <w:rPr>
                <w:rFonts w:ascii="Times New Roman" w:hAnsi="Times New Roman" w:cs="Times New Roman"/>
                <w:sz w:val="24"/>
                <w:szCs w:val="24"/>
              </w:rPr>
              <w:t>,</w:t>
            </w:r>
            <w:r w:rsidR="00E111C0" w:rsidRPr="00C7547F">
              <w:rPr>
                <w:rFonts w:ascii="Times New Roman" w:hAnsi="Times New Roman" w:cs="Times New Roman"/>
                <w:sz w:val="24"/>
                <w:szCs w:val="24"/>
              </w:rPr>
              <w:t xml:space="preserve"> в случай че кандидатът заявява точки по критери</w:t>
            </w:r>
            <w:r w:rsidR="00AB16AE">
              <w:rPr>
                <w:rFonts w:ascii="Times New Roman" w:hAnsi="Times New Roman" w:cs="Times New Roman"/>
                <w:sz w:val="24"/>
                <w:szCs w:val="24"/>
              </w:rPr>
              <w:t>й</w:t>
            </w:r>
            <w:r w:rsidR="00E111C0" w:rsidRPr="00C7547F">
              <w:rPr>
                <w:rFonts w:ascii="Times New Roman" w:hAnsi="Times New Roman" w:cs="Times New Roman"/>
                <w:sz w:val="24"/>
                <w:szCs w:val="24"/>
              </w:rPr>
              <w:t xml:space="preserve"> за подбор №</w:t>
            </w:r>
            <w:r w:rsidR="00E111C0">
              <w:rPr>
                <w:rFonts w:ascii="Times New Roman" w:hAnsi="Times New Roman" w:cs="Times New Roman"/>
                <w:sz w:val="24"/>
                <w:szCs w:val="24"/>
              </w:rPr>
              <w:t xml:space="preserve"> 3 – минимално изискване № 2. </w:t>
            </w:r>
            <w:r w:rsidRPr="00251B53">
              <w:rPr>
                <w:rFonts w:ascii="Times New Roman" w:hAnsi="Times New Roman" w:cs="Times New Roman"/>
                <w:sz w:val="24"/>
                <w:szCs w:val="24"/>
              </w:rPr>
              <w:t>Представя се във формат „</w:t>
            </w:r>
            <w:proofErr w:type="spellStart"/>
            <w:r w:rsidRPr="00251B53">
              <w:rPr>
                <w:rFonts w:ascii="Times New Roman" w:hAnsi="Times New Roman" w:cs="Times New Roman"/>
                <w:sz w:val="24"/>
                <w:szCs w:val="24"/>
              </w:rPr>
              <w:t>pdf</w:t>
            </w:r>
            <w:proofErr w:type="spellEnd"/>
            <w:r w:rsidRPr="00251B53">
              <w:rPr>
                <w:rFonts w:ascii="Times New Roman" w:hAnsi="Times New Roman" w:cs="Times New Roman"/>
                <w:sz w:val="24"/>
                <w:szCs w:val="24"/>
              </w:rPr>
              <w:t>“ или „</w:t>
            </w:r>
            <w:r w:rsidRPr="00251B53">
              <w:rPr>
                <w:rFonts w:ascii="Times New Roman" w:hAnsi="Times New Roman" w:cs="Times New Roman"/>
                <w:sz w:val="24"/>
                <w:szCs w:val="24"/>
                <w:lang w:val="en-US"/>
              </w:rPr>
              <w:t>jpg”.</w:t>
            </w:r>
          </w:p>
          <w:p w:rsidR="007825F1" w:rsidRDefault="007825F1" w:rsidP="00326D03">
            <w:pPr>
              <w:spacing w:line="276" w:lineRule="auto"/>
              <w:contextualSpacing/>
              <w:jc w:val="both"/>
              <w:rPr>
                <w:rFonts w:ascii="Times New Roman" w:hAnsi="Times New Roman" w:cs="Times New Roman"/>
                <w:sz w:val="24"/>
                <w:szCs w:val="24"/>
              </w:rPr>
            </w:pPr>
            <w:r w:rsidRPr="00D96BD8">
              <w:rPr>
                <w:rFonts w:ascii="Times New Roman" w:hAnsi="Times New Roman" w:cs="Times New Roman"/>
                <w:sz w:val="24"/>
                <w:szCs w:val="24"/>
              </w:rPr>
              <w:t>6. Декларация за видовете и количества суровини</w:t>
            </w:r>
            <w:r w:rsidR="008A4626">
              <w:rPr>
                <w:rFonts w:ascii="Times New Roman" w:hAnsi="Times New Roman" w:cs="Times New Roman"/>
                <w:sz w:val="24"/>
                <w:szCs w:val="24"/>
              </w:rPr>
              <w:t xml:space="preserve"> </w:t>
            </w:r>
            <w:r w:rsidR="00E111C0">
              <w:rPr>
                <w:rFonts w:ascii="Times New Roman" w:hAnsi="Times New Roman" w:cs="Times New Roman"/>
                <w:sz w:val="24"/>
                <w:szCs w:val="24"/>
              </w:rPr>
              <w:t xml:space="preserve">(Приложение № 18). </w:t>
            </w:r>
            <w:r w:rsidRPr="00D96BD8">
              <w:rPr>
                <w:rFonts w:ascii="Times New Roman" w:hAnsi="Times New Roman" w:cs="Times New Roman"/>
                <w:sz w:val="24"/>
                <w:szCs w:val="24"/>
              </w:rPr>
              <w:t>Декларацията се попълва в случаите, когато се предвижда преработка на собствена земеделска продукция и/или използване на биомаса, получена в резултат на земеделската или преработвателната дейност на кандидата. Декларацията се представя от предприятието-кандидат и/или от членовете на групата/организацията на производители.</w:t>
            </w:r>
            <w:r w:rsidR="008A4626">
              <w:rPr>
                <w:rFonts w:ascii="Times New Roman" w:hAnsi="Times New Roman" w:cs="Times New Roman"/>
                <w:sz w:val="24"/>
                <w:szCs w:val="24"/>
              </w:rPr>
              <w:t xml:space="preserve"> </w:t>
            </w:r>
            <w:r w:rsidR="002D379A" w:rsidRPr="00CE092D">
              <w:rPr>
                <w:rFonts w:ascii="Times New Roman" w:hAnsi="Times New Roman" w:cs="Times New Roman"/>
                <w:sz w:val="24"/>
                <w:szCs w:val="24"/>
              </w:rPr>
              <w:t>В случаите на преработка на биологични суровини, декларацията се придружава със сертификат за биологично производство, в който фигурират изрично посочените за преработка суровини.</w:t>
            </w:r>
          </w:p>
          <w:p w:rsidR="00251B53" w:rsidRPr="00251B53" w:rsidRDefault="00D16E33" w:rsidP="00326D03">
            <w:pPr>
              <w:spacing w:line="276" w:lineRule="auto"/>
              <w:contextualSpacing/>
              <w:jc w:val="both"/>
              <w:rPr>
                <w:rFonts w:ascii="Times New Roman" w:hAnsi="Times New Roman" w:cs="Times New Roman"/>
                <w:i/>
                <w:iCs/>
                <w:sz w:val="24"/>
                <w:szCs w:val="24"/>
              </w:rPr>
            </w:pPr>
            <w:r>
              <w:rPr>
                <w:rFonts w:ascii="Times New Roman" w:hAnsi="Times New Roman" w:cs="Times New Roman"/>
                <w:sz w:val="24"/>
                <w:szCs w:val="24"/>
              </w:rPr>
              <w:t>7</w:t>
            </w:r>
            <w:r w:rsidR="00251B53" w:rsidRPr="00251B53">
              <w:rPr>
                <w:rFonts w:ascii="Times New Roman" w:hAnsi="Times New Roman" w:cs="Times New Roman"/>
                <w:sz w:val="24"/>
                <w:szCs w:val="24"/>
              </w:rPr>
              <w:t xml:space="preserve">. </w:t>
            </w:r>
            <w:r w:rsidR="00251B53" w:rsidRPr="00251B53">
              <w:rPr>
                <w:rFonts w:ascii="Times New Roman" w:hAnsi="Times New Roman" w:cs="Times New Roman"/>
                <w:iCs/>
                <w:sz w:val="24"/>
                <w:szCs w:val="24"/>
              </w:rPr>
              <w:t>Доклад и Резюме за отразяване на резултатите от енергийно обследване на промишлената система съгласно НАРЕДБА № Е-РД-04-05 от 2016 г. за определяне на показателите за разход на енергия, енергийните характеристики на предприятия, промишлени системи и системи за външно изкуствено осветление, както и за определяне на условията и реда за извършване на обследване за енергийна ефективност и изготвяне на оценка на енергийни спестявания (</w:t>
            </w:r>
            <w:proofErr w:type="spellStart"/>
            <w:r w:rsidR="00251B53" w:rsidRPr="00251B53">
              <w:rPr>
                <w:rFonts w:ascii="Times New Roman" w:hAnsi="Times New Roman" w:cs="Times New Roman"/>
                <w:bCs/>
                <w:i/>
                <w:iCs/>
                <w:sz w:val="24"/>
                <w:szCs w:val="24"/>
              </w:rPr>
              <w:t>Обн</w:t>
            </w:r>
            <w:proofErr w:type="spellEnd"/>
            <w:r w:rsidR="00251B53" w:rsidRPr="00251B53">
              <w:rPr>
                <w:rFonts w:ascii="Times New Roman" w:hAnsi="Times New Roman" w:cs="Times New Roman"/>
                <w:bCs/>
                <w:i/>
                <w:iCs/>
                <w:sz w:val="24"/>
                <w:szCs w:val="24"/>
              </w:rPr>
              <w:t>. ДВ. бр. 81 от 2016 г.)</w:t>
            </w:r>
            <w:r w:rsidR="00251B53" w:rsidRPr="00251B53">
              <w:rPr>
                <w:rFonts w:ascii="Times New Roman" w:hAnsi="Times New Roman" w:cs="Times New Roman"/>
                <w:iCs/>
                <w:sz w:val="24"/>
                <w:szCs w:val="24"/>
              </w:rPr>
              <w:t xml:space="preserve"> издадено от лица, които отговарят на изискванията на 59, ал. 1 от ЗЕЕ и са вписани в регистъра по чл. 60, ал. 1 от ЗЕЕ. </w:t>
            </w:r>
            <w:r w:rsidR="000802E8">
              <w:rPr>
                <w:rFonts w:ascii="Times New Roman" w:hAnsi="Times New Roman" w:cs="Times New Roman"/>
                <w:sz w:val="24"/>
                <w:szCs w:val="24"/>
              </w:rPr>
              <w:t>(П</w:t>
            </w:r>
            <w:r w:rsidR="000802E8" w:rsidRPr="00C7547F">
              <w:rPr>
                <w:rFonts w:ascii="Times New Roman" w:hAnsi="Times New Roman" w:cs="Times New Roman"/>
                <w:sz w:val="24"/>
                <w:szCs w:val="24"/>
              </w:rPr>
              <w:t>редставя се</w:t>
            </w:r>
            <w:r w:rsidR="000802E8">
              <w:rPr>
                <w:rFonts w:ascii="Times New Roman" w:hAnsi="Times New Roman" w:cs="Times New Roman"/>
                <w:sz w:val="24"/>
                <w:szCs w:val="24"/>
              </w:rPr>
              <w:t>,</w:t>
            </w:r>
            <w:r w:rsidR="000802E8" w:rsidRPr="00C7547F">
              <w:rPr>
                <w:rFonts w:ascii="Times New Roman" w:hAnsi="Times New Roman" w:cs="Times New Roman"/>
                <w:sz w:val="24"/>
                <w:szCs w:val="24"/>
              </w:rPr>
              <w:t xml:space="preserve"> в случай че кандидатът заявява точки по критери</w:t>
            </w:r>
            <w:r w:rsidR="00AB16AE">
              <w:rPr>
                <w:rFonts w:ascii="Times New Roman" w:hAnsi="Times New Roman" w:cs="Times New Roman"/>
                <w:sz w:val="24"/>
                <w:szCs w:val="24"/>
              </w:rPr>
              <w:t>й</w:t>
            </w:r>
            <w:r w:rsidR="000802E8" w:rsidRPr="00C7547F">
              <w:rPr>
                <w:rFonts w:ascii="Times New Roman" w:hAnsi="Times New Roman" w:cs="Times New Roman"/>
                <w:sz w:val="24"/>
                <w:szCs w:val="24"/>
              </w:rPr>
              <w:t xml:space="preserve"> за подбор №</w:t>
            </w:r>
            <w:r w:rsidR="000802E8">
              <w:rPr>
                <w:rFonts w:ascii="Times New Roman" w:hAnsi="Times New Roman" w:cs="Times New Roman"/>
                <w:sz w:val="24"/>
                <w:szCs w:val="24"/>
              </w:rPr>
              <w:t xml:space="preserve"> 2.1). </w:t>
            </w:r>
            <w:r w:rsidR="00251B53" w:rsidRPr="00251B53">
              <w:rPr>
                <w:rFonts w:ascii="Times New Roman" w:hAnsi="Times New Roman" w:cs="Times New Roman"/>
                <w:i/>
                <w:iCs/>
                <w:sz w:val="24"/>
                <w:szCs w:val="24"/>
              </w:rPr>
              <w:t>Представя се във формат „</w:t>
            </w:r>
            <w:proofErr w:type="spellStart"/>
            <w:r w:rsidR="00251B53" w:rsidRPr="00251B53">
              <w:rPr>
                <w:rFonts w:ascii="Times New Roman" w:hAnsi="Times New Roman" w:cs="Times New Roman"/>
                <w:i/>
                <w:iCs/>
                <w:sz w:val="24"/>
                <w:szCs w:val="24"/>
              </w:rPr>
              <w:t>pdf</w:t>
            </w:r>
            <w:proofErr w:type="spellEnd"/>
            <w:r w:rsidR="00251B53" w:rsidRPr="00251B53">
              <w:rPr>
                <w:rFonts w:ascii="Times New Roman" w:hAnsi="Times New Roman" w:cs="Times New Roman"/>
                <w:i/>
                <w:iCs/>
                <w:sz w:val="24"/>
                <w:szCs w:val="24"/>
              </w:rPr>
              <w:t>“ или „</w:t>
            </w:r>
            <w:r w:rsidR="00251B53" w:rsidRPr="00251B53">
              <w:rPr>
                <w:rFonts w:ascii="Times New Roman" w:hAnsi="Times New Roman" w:cs="Times New Roman"/>
                <w:i/>
                <w:iCs/>
                <w:sz w:val="24"/>
                <w:szCs w:val="24"/>
                <w:lang w:val="en-US"/>
              </w:rPr>
              <w:t>jpg”.</w:t>
            </w:r>
          </w:p>
          <w:p w:rsidR="00251B53" w:rsidRDefault="00D16E33" w:rsidP="00326D03">
            <w:pPr>
              <w:spacing w:line="276" w:lineRule="auto"/>
              <w:jc w:val="both"/>
              <w:rPr>
                <w:rFonts w:ascii="Times New Roman" w:hAnsi="Times New Roman" w:cs="Times New Roman"/>
                <w:i/>
                <w:color w:val="FF0000"/>
                <w:sz w:val="24"/>
                <w:szCs w:val="24"/>
              </w:rPr>
            </w:pPr>
            <w:r>
              <w:rPr>
                <w:rFonts w:ascii="Times New Roman" w:hAnsi="Times New Roman" w:cs="Times New Roman"/>
                <w:sz w:val="24"/>
                <w:szCs w:val="24"/>
              </w:rPr>
              <w:lastRenderedPageBreak/>
              <w:t>8</w:t>
            </w:r>
            <w:r w:rsidR="00251B53">
              <w:rPr>
                <w:rFonts w:ascii="Times New Roman" w:hAnsi="Times New Roman" w:cs="Times New Roman"/>
                <w:sz w:val="24"/>
                <w:szCs w:val="24"/>
              </w:rPr>
              <w:t>.</w:t>
            </w:r>
            <w:r w:rsidR="00412071">
              <w:rPr>
                <w:rFonts w:ascii="Times New Roman" w:hAnsi="Times New Roman" w:cs="Times New Roman"/>
                <w:sz w:val="24"/>
                <w:szCs w:val="24"/>
              </w:rPr>
              <w:t xml:space="preserve"> </w:t>
            </w:r>
            <w:r w:rsidRPr="00C7547F">
              <w:rPr>
                <w:rFonts w:ascii="Times New Roman" w:hAnsi="Times New Roman" w:cs="Times New Roman"/>
                <w:sz w:val="24"/>
                <w:szCs w:val="24"/>
              </w:rPr>
              <w:t>О</w:t>
            </w:r>
            <w:r w:rsidR="007664F6" w:rsidRPr="00C7547F">
              <w:rPr>
                <w:rFonts w:ascii="Times New Roman" w:hAnsi="Times New Roman" w:cs="Times New Roman"/>
                <w:sz w:val="24"/>
                <w:szCs w:val="24"/>
              </w:rPr>
              <w:t xml:space="preserve">тчет за заетите лица, средствата за работна заплата и други разходи за труд </w:t>
            </w:r>
            <w:r w:rsidRPr="00C7547F">
              <w:rPr>
                <w:rFonts w:ascii="Times New Roman" w:hAnsi="Times New Roman" w:cs="Times New Roman"/>
                <w:sz w:val="24"/>
                <w:szCs w:val="24"/>
              </w:rPr>
              <w:t>за</w:t>
            </w:r>
            <w:r w:rsidR="007664F6" w:rsidRPr="00C7547F">
              <w:rPr>
                <w:rFonts w:ascii="Times New Roman" w:hAnsi="Times New Roman" w:cs="Times New Roman"/>
                <w:sz w:val="24"/>
                <w:szCs w:val="24"/>
              </w:rPr>
              <w:t xml:space="preserve"> предходната спрямо кандидатстването календарна година</w:t>
            </w:r>
            <w:r w:rsidR="003F5074" w:rsidRPr="00E111C0">
              <w:rPr>
                <w:rFonts w:ascii="Times New Roman" w:hAnsi="Times New Roman" w:cs="Times New Roman"/>
                <w:sz w:val="24"/>
                <w:szCs w:val="24"/>
              </w:rPr>
              <w:t>, заверена от кандидата и НСИ</w:t>
            </w:r>
            <w:r w:rsidR="007664F6" w:rsidRPr="00E111C0">
              <w:rPr>
                <w:rFonts w:ascii="Times New Roman" w:hAnsi="Times New Roman" w:cs="Times New Roman"/>
                <w:sz w:val="24"/>
                <w:szCs w:val="24"/>
              </w:rPr>
              <w:t>. (представя се, в случай</w:t>
            </w:r>
            <w:r w:rsidR="00251B53" w:rsidRPr="00E111C0">
              <w:rPr>
                <w:rFonts w:ascii="Times New Roman" w:hAnsi="Times New Roman" w:cs="Times New Roman"/>
                <w:sz w:val="24"/>
                <w:szCs w:val="24"/>
              </w:rPr>
              <w:t xml:space="preserve"> че кандидатът заявява </w:t>
            </w:r>
            <w:r w:rsidR="00F336B7" w:rsidRPr="00E111C0">
              <w:rPr>
                <w:rFonts w:ascii="Times New Roman" w:hAnsi="Times New Roman" w:cs="Times New Roman"/>
                <w:sz w:val="24"/>
                <w:szCs w:val="24"/>
              </w:rPr>
              <w:t xml:space="preserve">точки по </w:t>
            </w:r>
            <w:r w:rsidR="007825F1" w:rsidRPr="00E111C0">
              <w:rPr>
                <w:rFonts w:ascii="Times New Roman" w:hAnsi="Times New Roman" w:cs="Times New Roman"/>
                <w:sz w:val="24"/>
                <w:szCs w:val="24"/>
              </w:rPr>
              <w:t xml:space="preserve">критерий </w:t>
            </w:r>
            <w:r w:rsidR="00321731" w:rsidRPr="00E111C0">
              <w:rPr>
                <w:rFonts w:ascii="Times New Roman" w:hAnsi="Times New Roman" w:cs="Times New Roman"/>
                <w:sz w:val="24"/>
                <w:szCs w:val="24"/>
              </w:rPr>
              <w:t xml:space="preserve">за подбор </w:t>
            </w:r>
            <w:r w:rsidR="000802E8">
              <w:rPr>
                <w:rFonts w:ascii="Times New Roman" w:hAnsi="Times New Roman" w:cs="Times New Roman"/>
                <w:sz w:val="24"/>
                <w:szCs w:val="24"/>
              </w:rPr>
              <w:t xml:space="preserve">№ </w:t>
            </w:r>
            <w:r w:rsidR="007664F6" w:rsidRPr="00E111C0">
              <w:rPr>
                <w:rFonts w:ascii="Times New Roman" w:hAnsi="Times New Roman" w:cs="Times New Roman"/>
                <w:sz w:val="24"/>
                <w:szCs w:val="24"/>
              </w:rPr>
              <w:t>6.3</w:t>
            </w:r>
            <w:r w:rsidR="00251B53" w:rsidRPr="00E111C0">
              <w:rPr>
                <w:rFonts w:ascii="Times New Roman" w:hAnsi="Times New Roman" w:cs="Times New Roman"/>
                <w:sz w:val="24"/>
                <w:szCs w:val="24"/>
              </w:rPr>
              <w:t xml:space="preserve">) </w:t>
            </w:r>
            <w:r w:rsidR="00C7547F" w:rsidRPr="00326D03">
              <w:rPr>
                <w:rFonts w:ascii="Times New Roman" w:hAnsi="Times New Roman" w:cs="Times New Roman"/>
                <w:sz w:val="24"/>
                <w:szCs w:val="24"/>
              </w:rPr>
              <w:t>или о</w:t>
            </w:r>
            <w:r w:rsidR="00251B53" w:rsidRPr="00C7547F">
              <w:rPr>
                <w:rFonts w:ascii="Times New Roman" w:hAnsi="Times New Roman" w:cs="Times New Roman"/>
                <w:sz w:val="24"/>
                <w:szCs w:val="24"/>
              </w:rPr>
              <w:t xml:space="preserve">тчет за заетите лица, средствата за работна заплата и други разходи за труд за последните три спрямо датата на </w:t>
            </w:r>
            <w:r w:rsidR="00C7547F" w:rsidRPr="00326D03">
              <w:rPr>
                <w:rFonts w:ascii="Times New Roman" w:hAnsi="Times New Roman" w:cs="Times New Roman"/>
                <w:sz w:val="24"/>
                <w:szCs w:val="24"/>
              </w:rPr>
              <w:t>кандидатстване години</w:t>
            </w:r>
            <w:r w:rsidR="00412071">
              <w:rPr>
                <w:rFonts w:ascii="Times New Roman" w:hAnsi="Times New Roman" w:cs="Times New Roman"/>
                <w:sz w:val="24"/>
                <w:szCs w:val="24"/>
              </w:rPr>
              <w:t xml:space="preserve"> </w:t>
            </w:r>
            <w:r w:rsidR="00AB7174" w:rsidRPr="00C7547F">
              <w:rPr>
                <w:rFonts w:ascii="Times New Roman" w:hAnsi="Times New Roman" w:cs="Times New Roman"/>
                <w:sz w:val="24"/>
                <w:szCs w:val="24"/>
              </w:rPr>
              <w:t>(2015, 2016 и 2017 г.)</w:t>
            </w:r>
            <w:r w:rsidR="00251B53" w:rsidRPr="00C7547F">
              <w:rPr>
                <w:rFonts w:ascii="Times New Roman" w:hAnsi="Times New Roman" w:cs="Times New Roman"/>
                <w:sz w:val="24"/>
                <w:szCs w:val="24"/>
              </w:rPr>
              <w:t xml:space="preserve">, </w:t>
            </w:r>
            <w:r w:rsidR="00C7547F" w:rsidRPr="00C7547F">
              <w:rPr>
                <w:rFonts w:ascii="Times New Roman" w:hAnsi="Times New Roman" w:cs="Times New Roman"/>
                <w:sz w:val="24"/>
                <w:szCs w:val="24"/>
              </w:rPr>
              <w:t>заверен</w:t>
            </w:r>
            <w:r w:rsidR="00C7547F" w:rsidRPr="00326D03">
              <w:rPr>
                <w:rFonts w:ascii="Times New Roman" w:hAnsi="Times New Roman" w:cs="Times New Roman"/>
                <w:sz w:val="24"/>
                <w:szCs w:val="24"/>
              </w:rPr>
              <w:t>и</w:t>
            </w:r>
            <w:r w:rsidR="008A4626">
              <w:rPr>
                <w:rFonts w:ascii="Times New Roman" w:hAnsi="Times New Roman" w:cs="Times New Roman"/>
                <w:sz w:val="24"/>
                <w:szCs w:val="24"/>
              </w:rPr>
              <w:t xml:space="preserve"> </w:t>
            </w:r>
            <w:r w:rsidR="00251B53" w:rsidRPr="00C7547F">
              <w:rPr>
                <w:rFonts w:ascii="Times New Roman" w:hAnsi="Times New Roman" w:cs="Times New Roman"/>
                <w:sz w:val="24"/>
                <w:szCs w:val="24"/>
              </w:rPr>
              <w:t>от кандидата и НСИ (представя се</w:t>
            </w:r>
            <w:r w:rsidR="00E111C0">
              <w:rPr>
                <w:rFonts w:ascii="Times New Roman" w:hAnsi="Times New Roman" w:cs="Times New Roman"/>
                <w:sz w:val="24"/>
                <w:szCs w:val="24"/>
              </w:rPr>
              <w:t>,</w:t>
            </w:r>
            <w:r w:rsidR="00251B53" w:rsidRPr="00C7547F">
              <w:rPr>
                <w:rFonts w:ascii="Times New Roman" w:hAnsi="Times New Roman" w:cs="Times New Roman"/>
                <w:sz w:val="24"/>
                <w:szCs w:val="24"/>
              </w:rPr>
              <w:t xml:space="preserve"> в случай че кандидатът заявява </w:t>
            </w:r>
            <w:r w:rsidR="00F336B7" w:rsidRPr="00C7547F">
              <w:rPr>
                <w:rFonts w:ascii="Times New Roman" w:hAnsi="Times New Roman" w:cs="Times New Roman"/>
                <w:sz w:val="24"/>
                <w:szCs w:val="24"/>
              </w:rPr>
              <w:t xml:space="preserve">точки по </w:t>
            </w:r>
            <w:r w:rsidR="00C7547F" w:rsidRPr="00C7547F">
              <w:rPr>
                <w:rFonts w:ascii="Times New Roman" w:hAnsi="Times New Roman" w:cs="Times New Roman"/>
                <w:sz w:val="24"/>
                <w:szCs w:val="24"/>
              </w:rPr>
              <w:t>критери</w:t>
            </w:r>
            <w:r w:rsidR="00AB16AE">
              <w:rPr>
                <w:rFonts w:ascii="Times New Roman" w:hAnsi="Times New Roman" w:cs="Times New Roman"/>
                <w:sz w:val="24"/>
                <w:szCs w:val="24"/>
              </w:rPr>
              <w:t>и</w:t>
            </w:r>
            <w:r w:rsidR="008A4626">
              <w:rPr>
                <w:rFonts w:ascii="Times New Roman" w:hAnsi="Times New Roman" w:cs="Times New Roman"/>
                <w:sz w:val="24"/>
                <w:szCs w:val="24"/>
              </w:rPr>
              <w:t xml:space="preserve"> </w:t>
            </w:r>
            <w:r w:rsidR="00321731" w:rsidRPr="00C7547F">
              <w:rPr>
                <w:rFonts w:ascii="Times New Roman" w:hAnsi="Times New Roman" w:cs="Times New Roman"/>
                <w:sz w:val="24"/>
                <w:szCs w:val="24"/>
              </w:rPr>
              <w:t xml:space="preserve">за подбор </w:t>
            </w:r>
            <w:r w:rsidR="00AB7174" w:rsidRPr="00C7547F">
              <w:rPr>
                <w:rFonts w:ascii="Times New Roman" w:hAnsi="Times New Roman" w:cs="Times New Roman"/>
                <w:sz w:val="24"/>
                <w:szCs w:val="24"/>
              </w:rPr>
              <w:t xml:space="preserve">№ </w:t>
            </w:r>
            <w:r w:rsidR="00F336B7" w:rsidRPr="00C7547F">
              <w:rPr>
                <w:rFonts w:ascii="Times New Roman" w:hAnsi="Times New Roman" w:cs="Times New Roman"/>
                <w:sz w:val="24"/>
                <w:szCs w:val="24"/>
              </w:rPr>
              <w:t>8</w:t>
            </w:r>
            <w:r w:rsidR="00C7547F" w:rsidRPr="00326D03">
              <w:rPr>
                <w:rFonts w:ascii="Times New Roman" w:hAnsi="Times New Roman" w:cs="Times New Roman"/>
                <w:sz w:val="24"/>
                <w:szCs w:val="24"/>
              </w:rPr>
              <w:t>.1, 8.2, 8.3 или 8.4</w:t>
            </w:r>
            <w:r w:rsidR="00251B53" w:rsidRPr="00C7547F">
              <w:rPr>
                <w:rFonts w:ascii="Times New Roman" w:hAnsi="Times New Roman" w:cs="Times New Roman"/>
                <w:sz w:val="24"/>
                <w:szCs w:val="24"/>
              </w:rPr>
              <w:t>). Представя се във формат „</w:t>
            </w:r>
            <w:proofErr w:type="spellStart"/>
            <w:r w:rsidR="00251B53" w:rsidRPr="00C7547F">
              <w:rPr>
                <w:rFonts w:ascii="Times New Roman" w:hAnsi="Times New Roman" w:cs="Times New Roman"/>
                <w:sz w:val="24"/>
                <w:szCs w:val="24"/>
              </w:rPr>
              <w:t>pdf</w:t>
            </w:r>
            <w:proofErr w:type="spellEnd"/>
            <w:r w:rsidR="00251B53" w:rsidRPr="00123DED">
              <w:rPr>
                <w:rFonts w:ascii="Times New Roman" w:hAnsi="Times New Roman" w:cs="Times New Roman"/>
                <w:sz w:val="24"/>
                <w:szCs w:val="24"/>
              </w:rPr>
              <w:t>“ или „</w:t>
            </w:r>
            <w:r w:rsidR="00251B53" w:rsidRPr="00123DED">
              <w:rPr>
                <w:rFonts w:ascii="Times New Roman" w:hAnsi="Times New Roman" w:cs="Times New Roman"/>
                <w:sz w:val="24"/>
                <w:szCs w:val="24"/>
                <w:lang w:val="en-US"/>
              </w:rPr>
              <w:t>jpg”.</w:t>
            </w:r>
            <w:r w:rsidR="00251B53" w:rsidRPr="00123DED">
              <w:rPr>
                <w:rFonts w:ascii="Times New Roman" w:hAnsi="Times New Roman" w:cs="Times New Roman"/>
                <w:sz w:val="24"/>
                <w:szCs w:val="24"/>
              </w:rPr>
              <w:t xml:space="preserve"> Кандидатите, които са признати групи/организации на производители представят този документ за всеки един от членовете</w:t>
            </w:r>
            <w:r w:rsidR="00321731" w:rsidRPr="00123DED">
              <w:rPr>
                <w:rFonts w:ascii="Times New Roman" w:hAnsi="Times New Roman" w:cs="Times New Roman"/>
                <w:sz w:val="24"/>
                <w:szCs w:val="24"/>
              </w:rPr>
              <w:t>.</w:t>
            </w:r>
          </w:p>
          <w:p w:rsidR="00251B53" w:rsidRPr="00013C82" w:rsidRDefault="00C7547F" w:rsidP="00326D03">
            <w:pPr>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251B53" w:rsidRPr="00251B53">
              <w:rPr>
                <w:rFonts w:ascii="Times New Roman" w:hAnsi="Times New Roman" w:cs="Times New Roman"/>
                <w:sz w:val="24"/>
                <w:szCs w:val="24"/>
              </w:rPr>
              <w:t xml:space="preserve">. Удостоверение от </w:t>
            </w:r>
            <w:r w:rsidR="00530392">
              <w:rPr>
                <w:rFonts w:ascii="Times New Roman" w:hAnsi="Times New Roman" w:cs="Times New Roman"/>
                <w:sz w:val="24"/>
                <w:szCs w:val="24"/>
              </w:rPr>
              <w:t>Националния статистически институт</w:t>
            </w:r>
            <w:r w:rsidR="00251B53" w:rsidRPr="00251B53">
              <w:rPr>
                <w:rFonts w:ascii="Times New Roman" w:hAnsi="Times New Roman" w:cs="Times New Roman"/>
                <w:sz w:val="24"/>
                <w:szCs w:val="24"/>
              </w:rPr>
              <w:t xml:space="preserve"> за определяне на кода на основната и допълнителните икономически дейности на кандидата за всяка една от предходните три </w:t>
            </w:r>
            <w:r w:rsidR="00251B53" w:rsidRPr="00C7547F">
              <w:rPr>
                <w:rFonts w:ascii="Times New Roman" w:hAnsi="Times New Roman" w:cs="Times New Roman"/>
                <w:sz w:val="24"/>
                <w:szCs w:val="24"/>
              </w:rPr>
              <w:t xml:space="preserve">години </w:t>
            </w:r>
            <w:r w:rsidRPr="00326D03">
              <w:rPr>
                <w:rFonts w:ascii="Times New Roman" w:hAnsi="Times New Roman" w:cs="Times New Roman"/>
                <w:sz w:val="24"/>
                <w:szCs w:val="24"/>
              </w:rPr>
              <w:t>спрямо кандидатстването календарни годин</w:t>
            </w:r>
            <w:r w:rsidRPr="00C7547F">
              <w:rPr>
                <w:rFonts w:ascii="Times New Roman" w:hAnsi="Times New Roman" w:cs="Times New Roman"/>
                <w:sz w:val="24"/>
                <w:szCs w:val="24"/>
              </w:rPr>
              <w:t>и</w:t>
            </w:r>
            <w:r w:rsidR="00412071">
              <w:rPr>
                <w:rFonts w:ascii="Times New Roman" w:hAnsi="Times New Roman" w:cs="Times New Roman"/>
                <w:sz w:val="24"/>
                <w:szCs w:val="24"/>
              </w:rPr>
              <w:t xml:space="preserve"> </w:t>
            </w:r>
            <w:r w:rsidR="00AB7174">
              <w:rPr>
                <w:rFonts w:ascii="Times New Roman" w:hAnsi="Times New Roman" w:cs="Times New Roman"/>
                <w:sz w:val="24"/>
                <w:szCs w:val="24"/>
              </w:rPr>
              <w:t xml:space="preserve">(2015, 2016 и 2017 г.) </w:t>
            </w:r>
            <w:r w:rsidR="008A4626">
              <w:rPr>
                <w:rFonts w:ascii="Times New Roman" w:hAnsi="Times New Roman" w:cs="Times New Roman"/>
                <w:sz w:val="24"/>
                <w:szCs w:val="24"/>
              </w:rPr>
              <w:t xml:space="preserve"> </w:t>
            </w:r>
            <w:r w:rsidR="00AB7174" w:rsidRPr="00123DED">
              <w:rPr>
                <w:rFonts w:ascii="Times New Roman" w:hAnsi="Times New Roman" w:cs="Times New Roman"/>
                <w:sz w:val="24"/>
                <w:szCs w:val="24"/>
              </w:rPr>
              <w:t>на проектни предложения</w:t>
            </w:r>
            <w:r w:rsidR="00AB7174">
              <w:rPr>
                <w:rFonts w:ascii="Times New Roman" w:hAnsi="Times New Roman" w:cs="Times New Roman"/>
                <w:sz w:val="24"/>
                <w:szCs w:val="24"/>
              </w:rPr>
              <w:t>. П</w:t>
            </w:r>
            <w:r w:rsidR="00251B53" w:rsidRPr="00251B53">
              <w:rPr>
                <w:rFonts w:ascii="Times New Roman" w:hAnsi="Times New Roman" w:cs="Times New Roman"/>
                <w:sz w:val="24"/>
                <w:szCs w:val="24"/>
              </w:rPr>
              <w:t>редставя се</w:t>
            </w:r>
            <w:r w:rsidR="000802E8" w:rsidRPr="00251B53">
              <w:rPr>
                <w:rFonts w:ascii="Times New Roman" w:hAnsi="Times New Roman" w:cs="Times New Roman"/>
                <w:sz w:val="24"/>
                <w:szCs w:val="24"/>
              </w:rPr>
              <w:t>,</w:t>
            </w:r>
            <w:r w:rsidR="00251B53" w:rsidRPr="00251B53">
              <w:rPr>
                <w:rFonts w:ascii="Times New Roman" w:hAnsi="Times New Roman" w:cs="Times New Roman"/>
                <w:sz w:val="24"/>
                <w:szCs w:val="24"/>
              </w:rPr>
              <w:t xml:space="preserve"> в случай че кандидатът </w:t>
            </w:r>
            <w:r w:rsidR="00251B53" w:rsidRPr="00013C82">
              <w:rPr>
                <w:rFonts w:ascii="Times New Roman" w:hAnsi="Times New Roman" w:cs="Times New Roman"/>
                <w:sz w:val="24"/>
                <w:szCs w:val="24"/>
              </w:rPr>
              <w:t xml:space="preserve">заявява </w:t>
            </w:r>
            <w:r w:rsidR="00F336B7" w:rsidRPr="00013C82">
              <w:rPr>
                <w:rFonts w:ascii="Times New Roman" w:hAnsi="Times New Roman" w:cs="Times New Roman"/>
                <w:sz w:val="24"/>
                <w:szCs w:val="24"/>
              </w:rPr>
              <w:t xml:space="preserve">точки по </w:t>
            </w:r>
            <w:r w:rsidR="00AB16AE" w:rsidRPr="00013C82">
              <w:rPr>
                <w:rFonts w:ascii="Times New Roman" w:hAnsi="Times New Roman" w:cs="Times New Roman"/>
                <w:sz w:val="24"/>
                <w:szCs w:val="24"/>
              </w:rPr>
              <w:t>критери</w:t>
            </w:r>
            <w:r w:rsidR="00AB16AE">
              <w:rPr>
                <w:rFonts w:ascii="Times New Roman" w:hAnsi="Times New Roman" w:cs="Times New Roman"/>
                <w:sz w:val="24"/>
                <w:szCs w:val="24"/>
              </w:rPr>
              <w:t>и</w:t>
            </w:r>
            <w:r w:rsidR="00E67845">
              <w:rPr>
                <w:rFonts w:ascii="Times New Roman" w:hAnsi="Times New Roman" w:cs="Times New Roman"/>
                <w:sz w:val="24"/>
                <w:szCs w:val="24"/>
              </w:rPr>
              <w:t xml:space="preserve"> </w:t>
            </w:r>
            <w:r w:rsidR="00F336B7" w:rsidRPr="00013C82">
              <w:rPr>
                <w:rFonts w:ascii="Times New Roman" w:hAnsi="Times New Roman" w:cs="Times New Roman"/>
                <w:sz w:val="24"/>
                <w:szCs w:val="24"/>
              </w:rPr>
              <w:t xml:space="preserve">за подбор </w:t>
            </w:r>
            <w:r w:rsidR="00AB7174">
              <w:rPr>
                <w:rFonts w:ascii="Times New Roman" w:hAnsi="Times New Roman" w:cs="Times New Roman"/>
                <w:sz w:val="24"/>
                <w:szCs w:val="24"/>
              </w:rPr>
              <w:t xml:space="preserve">№ </w:t>
            </w:r>
            <w:r w:rsidR="00F336B7" w:rsidRPr="00013C82">
              <w:rPr>
                <w:rFonts w:ascii="Times New Roman" w:hAnsi="Times New Roman" w:cs="Times New Roman"/>
                <w:sz w:val="24"/>
                <w:szCs w:val="24"/>
              </w:rPr>
              <w:t>8</w:t>
            </w:r>
            <w:r w:rsidR="00D16E33">
              <w:rPr>
                <w:rFonts w:ascii="Times New Roman" w:hAnsi="Times New Roman" w:cs="Times New Roman"/>
                <w:sz w:val="24"/>
                <w:szCs w:val="24"/>
              </w:rPr>
              <w:t>.3 или 8.4</w:t>
            </w:r>
            <w:r w:rsidR="00251B53" w:rsidRPr="00013C82">
              <w:rPr>
                <w:rFonts w:ascii="Times New Roman" w:hAnsi="Times New Roman" w:cs="Times New Roman"/>
                <w:sz w:val="24"/>
                <w:szCs w:val="24"/>
              </w:rPr>
              <w:t xml:space="preserve">). </w:t>
            </w:r>
            <w:r w:rsidR="00AB7174">
              <w:rPr>
                <w:rFonts w:ascii="Times New Roman" w:hAnsi="Times New Roman" w:cs="Times New Roman"/>
                <w:sz w:val="24"/>
                <w:szCs w:val="24"/>
              </w:rPr>
              <w:t xml:space="preserve">Не се представя от кандидати, регистрирани по реда на наредба № 3/1999 г. или признати групи/организации на производители. </w:t>
            </w:r>
            <w:r w:rsidR="00251B53" w:rsidRPr="00013C82">
              <w:rPr>
                <w:rFonts w:ascii="Times New Roman" w:hAnsi="Times New Roman" w:cs="Times New Roman"/>
                <w:sz w:val="24"/>
                <w:szCs w:val="24"/>
              </w:rPr>
              <w:t>Представя се във формат „</w:t>
            </w:r>
            <w:proofErr w:type="spellStart"/>
            <w:r w:rsidR="00251B53" w:rsidRPr="00013C82">
              <w:rPr>
                <w:rFonts w:ascii="Times New Roman" w:hAnsi="Times New Roman" w:cs="Times New Roman"/>
                <w:sz w:val="24"/>
                <w:szCs w:val="24"/>
              </w:rPr>
              <w:t>pdf</w:t>
            </w:r>
            <w:proofErr w:type="spellEnd"/>
            <w:r w:rsidR="00251B53" w:rsidRPr="00013C82">
              <w:rPr>
                <w:rFonts w:ascii="Times New Roman" w:hAnsi="Times New Roman" w:cs="Times New Roman"/>
                <w:sz w:val="24"/>
                <w:szCs w:val="24"/>
              </w:rPr>
              <w:t>“ или „</w:t>
            </w:r>
            <w:r w:rsidR="00251B53" w:rsidRPr="00013C82">
              <w:rPr>
                <w:rFonts w:ascii="Times New Roman" w:hAnsi="Times New Roman" w:cs="Times New Roman"/>
                <w:sz w:val="24"/>
                <w:szCs w:val="24"/>
                <w:lang w:val="en-US"/>
              </w:rPr>
              <w:t>jpg”.</w:t>
            </w:r>
          </w:p>
          <w:p w:rsidR="00251B53" w:rsidRPr="00EE3273" w:rsidRDefault="00C7547F" w:rsidP="00326D03">
            <w:pPr>
              <w:spacing w:line="276" w:lineRule="auto"/>
              <w:jc w:val="both"/>
              <w:rPr>
                <w:rFonts w:ascii="Times New Roman" w:hAnsi="Times New Roman" w:cs="Times New Roman"/>
                <w:i/>
                <w:color w:val="FF0000"/>
                <w:sz w:val="24"/>
                <w:szCs w:val="24"/>
              </w:rPr>
            </w:pPr>
            <w:r w:rsidRPr="00013C82">
              <w:rPr>
                <w:rFonts w:ascii="Times New Roman" w:hAnsi="Times New Roman" w:cs="Times New Roman"/>
                <w:sz w:val="24"/>
                <w:szCs w:val="24"/>
              </w:rPr>
              <w:t>1</w:t>
            </w:r>
            <w:r>
              <w:rPr>
                <w:rFonts w:ascii="Times New Roman" w:hAnsi="Times New Roman" w:cs="Times New Roman"/>
                <w:sz w:val="24"/>
                <w:szCs w:val="24"/>
              </w:rPr>
              <w:t>0</w:t>
            </w:r>
            <w:r w:rsidR="00251B53" w:rsidRPr="00013C82">
              <w:rPr>
                <w:rFonts w:ascii="Times New Roman" w:hAnsi="Times New Roman" w:cs="Times New Roman"/>
                <w:sz w:val="24"/>
                <w:szCs w:val="24"/>
              </w:rPr>
              <w:t xml:space="preserve">. </w:t>
            </w:r>
            <w:r w:rsidR="002D379A" w:rsidRPr="00013C82">
              <w:rPr>
                <w:rFonts w:ascii="Times New Roman" w:hAnsi="Times New Roman" w:cs="Times New Roman"/>
                <w:sz w:val="24"/>
                <w:szCs w:val="24"/>
              </w:rPr>
              <w:t>Първични счетоводни документи (фактури)</w:t>
            </w:r>
            <w:r w:rsidR="00251B53" w:rsidRPr="00013C82">
              <w:rPr>
                <w:rFonts w:ascii="Times New Roman" w:hAnsi="Times New Roman" w:cs="Times New Roman"/>
                <w:sz w:val="24"/>
                <w:szCs w:val="24"/>
              </w:rPr>
              <w:t>, доказващи</w:t>
            </w:r>
            <w:r w:rsidR="00251B53" w:rsidRPr="00CE092D">
              <w:rPr>
                <w:rFonts w:ascii="Times New Roman" w:hAnsi="Times New Roman" w:cs="Times New Roman"/>
                <w:sz w:val="24"/>
                <w:szCs w:val="24"/>
              </w:rPr>
              <w:t xml:space="preserve"> съответствие с </w:t>
            </w:r>
            <w:r w:rsidRPr="00CE092D">
              <w:rPr>
                <w:rFonts w:ascii="Times New Roman" w:hAnsi="Times New Roman" w:cs="Times New Roman"/>
                <w:sz w:val="24"/>
                <w:szCs w:val="24"/>
              </w:rPr>
              <w:t>критери</w:t>
            </w:r>
            <w:r>
              <w:rPr>
                <w:rFonts w:ascii="Times New Roman" w:hAnsi="Times New Roman" w:cs="Times New Roman"/>
                <w:sz w:val="24"/>
                <w:szCs w:val="24"/>
              </w:rPr>
              <w:t>и</w:t>
            </w:r>
            <w:r w:rsidR="008A4626">
              <w:rPr>
                <w:rFonts w:ascii="Times New Roman" w:hAnsi="Times New Roman" w:cs="Times New Roman"/>
                <w:sz w:val="24"/>
                <w:szCs w:val="24"/>
              </w:rPr>
              <w:t xml:space="preserve"> </w:t>
            </w:r>
            <w:r w:rsidR="00F336B7" w:rsidRPr="00EE3273">
              <w:rPr>
                <w:rFonts w:ascii="Times New Roman" w:hAnsi="Times New Roman" w:cs="Times New Roman"/>
                <w:sz w:val="24"/>
                <w:szCs w:val="24"/>
              </w:rPr>
              <w:t xml:space="preserve">за подбор </w:t>
            </w:r>
            <w:r w:rsidR="002D379A">
              <w:rPr>
                <w:rFonts w:ascii="Times New Roman" w:hAnsi="Times New Roman" w:cs="Times New Roman"/>
                <w:sz w:val="24"/>
                <w:szCs w:val="24"/>
              </w:rPr>
              <w:t xml:space="preserve">№ </w:t>
            </w:r>
            <w:r w:rsidR="00F336B7" w:rsidRPr="00EE3273">
              <w:rPr>
                <w:rFonts w:ascii="Times New Roman" w:hAnsi="Times New Roman" w:cs="Times New Roman"/>
                <w:sz w:val="24"/>
                <w:szCs w:val="24"/>
              </w:rPr>
              <w:t>9</w:t>
            </w:r>
            <w:r>
              <w:rPr>
                <w:rFonts w:ascii="Times New Roman" w:hAnsi="Times New Roman" w:cs="Times New Roman"/>
                <w:sz w:val="24"/>
                <w:szCs w:val="24"/>
              </w:rPr>
              <w:t>.1, 9.2, 9.3 или 9.4</w:t>
            </w:r>
            <w:r w:rsidR="007627EB">
              <w:rPr>
                <w:rFonts w:ascii="Times New Roman" w:hAnsi="Times New Roman" w:cs="Times New Roman"/>
                <w:sz w:val="24"/>
                <w:szCs w:val="24"/>
              </w:rPr>
              <w:t>, придружени с декларация за износ на собствена произведена/преработена селскостопанска продукция съгласно Приложение</w:t>
            </w:r>
            <w:r w:rsidR="00870208">
              <w:rPr>
                <w:rFonts w:ascii="Times New Roman" w:hAnsi="Times New Roman" w:cs="Times New Roman"/>
                <w:sz w:val="24"/>
                <w:szCs w:val="24"/>
              </w:rPr>
              <w:t xml:space="preserve"> № 19</w:t>
            </w:r>
            <w:r w:rsidR="00412071">
              <w:rPr>
                <w:rFonts w:ascii="Times New Roman" w:hAnsi="Times New Roman" w:cs="Times New Roman"/>
                <w:sz w:val="24"/>
                <w:szCs w:val="24"/>
              </w:rPr>
              <w:t xml:space="preserve"> </w:t>
            </w:r>
            <w:r w:rsidR="00251B53" w:rsidRPr="00EE3273">
              <w:rPr>
                <w:rFonts w:ascii="Times New Roman" w:hAnsi="Times New Roman" w:cs="Times New Roman"/>
                <w:sz w:val="24"/>
                <w:szCs w:val="24"/>
              </w:rPr>
              <w:t>Представя</w:t>
            </w:r>
            <w:r w:rsidR="002D379A">
              <w:rPr>
                <w:rFonts w:ascii="Times New Roman" w:hAnsi="Times New Roman" w:cs="Times New Roman"/>
                <w:sz w:val="24"/>
                <w:szCs w:val="24"/>
              </w:rPr>
              <w:t>т</w:t>
            </w:r>
            <w:r w:rsidR="00251B53" w:rsidRPr="00EE3273">
              <w:rPr>
                <w:rFonts w:ascii="Times New Roman" w:hAnsi="Times New Roman" w:cs="Times New Roman"/>
                <w:sz w:val="24"/>
                <w:szCs w:val="24"/>
              </w:rPr>
              <w:t xml:space="preserve"> се във формат „</w:t>
            </w:r>
            <w:proofErr w:type="spellStart"/>
            <w:r w:rsidR="00251B53" w:rsidRPr="00EE3273">
              <w:rPr>
                <w:rFonts w:ascii="Times New Roman" w:hAnsi="Times New Roman" w:cs="Times New Roman"/>
                <w:sz w:val="24"/>
                <w:szCs w:val="24"/>
              </w:rPr>
              <w:t>pdf</w:t>
            </w:r>
            <w:proofErr w:type="spellEnd"/>
            <w:r w:rsidR="00251B53" w:rsidRPr="00EE3273">
              <w:rPr>
                <w:rFonts w:ascii="Times New Roman" w:hAnsi="Times New Roman" w:cs="Times New Roman"/>
                <w:sz w:val="24"/>
                <w:szCs w:val="24"/>
              </w:rPr>
              <w:t>“ или „</w:t>
            </w:r>
            <w:r w:rsidR="00251B53" w:rsidRPr="00EE3273">
              <w:rPr>
                <w:rFonts w:ascii="Times New Roman" w:hAnsi="Times New Roman" w:cs="Times New Roman"/>
                <w:sz w:val="24"/>
                <w:szCs w:val="24"/>
                <w:lang w:val="en-US"/>
              </w:rPr>
              <w:t>jpg”.</w:t>
            </w:r>
            <w:r w:rsidR="00251B53" w:rsidRPr="00EE3273">
              <w:rPr>
                <w:rFonts w:ascii="Times New Roman" w:hAnsi="Times New Roman" w:cs="Times New Roman"/>
                <w:sz w:val="24"/>
                <w:szCs w:val="24"/>
              </w:rPr>
              <w:t xml:space="preserve"> Кандидатите, които са признати групи/организации на производители представят тези документи за всеки един от членовете. </w:t>
            </w:r>
          </w:p>
          <w:p w:rsidR="00251B53" w:rsidRDefault="00C7547F" w:rsidP="00326D03">
            <w:pPr>
              <w:spacing w:line="276" w:lineRule="auto"/>
              <w:jc w:val="both"/>
              <w:rPr>
                <w:rFonts w:ascii="Times New Roman" w:hAnsi="Times New Roman" w:cs="Times New Roman"/>
                <w:i/>
                <w:color w:val="FF0000"/>
                <w:sz w:val="24"/>
                <w:szCs w:val="24"/>
              </w:rPr>
            </w:pPr>
            <w:r w:rsidRPr="00251B53">
              <w:rPr>
                <w:rFonts w:ascii="Times New Roman" w:hAnsi="Times New Roman" w:cs="Times New Roman"/>
                <w:sz w:val="24"/>
                <w:szCs w:val="24"/>
              </w:rPr>
              <w:t>1</w:t>
            </w:r>
            <w:r>
              <w:rPr>
                <w:rFonts w:ascii="Times New Roman" w:hAnsi="Times New Roman" w:cs="Times New Roman"/>
                <w:sz w:val="24"/>
                <w:szCs w:val="24"/>
              </w:rPr>
              <w:t>1</w:t>
            </w:r>
            <w:r w:rsidR="00251B53" w:rsidRPr="00251B53">
              <w:rPr>
                <w:rFonts w:ascii="Times New Roman" w:hAnsi="Times New Roman" w:cs="Times New Roman"/>
                <w:sz w:val="24"/>
                <w:szCs w:val="24"/>
              </w:rPr>
              <w:t xml:space="preserve">. Месечни ИНТРАСТАТ декларации за вътрешно - общностни изпращания  на стоки, осъществени между Република България и страните-членки на Европейския съюз, доказваща съответствие с </w:t>
            </w:r>
            <w:r w:rsidRPr="00251B53">
              <w:rPr>
                <w:rFonts w:ascii="Times New Roman" w:hAnsi="Times New Roman" w:cs="Times New Roman"/>
                <w:sz w:val="24"/>
                <w:szCs w:val="24"/>
              </w:rPr>
              <w:t>критери</w:t>
            </w:r>
            <w:r>
              <w:rPr>
                <w:rFonts w:ascii="Times New Roman" w:hAnsi="Times New Roman" w:cs="Times New Roman"/>
                <w:sz w:val="24"/>
                <w:szCs w:val="24"/>
              </w:rPr>
              <w:t xml:space="preserve">и </w:t>
            </w:r>
            <w:r w:rsidR="00F336B7">
              <w:rPr>
                <w:rFonts w:ascii="Times New Roman" w:hAnsi="Times New Roman" w:cs="Times New Roman"/>
                <w:sz w:val="24"/>
                <w:szCs w:val="24"/>
              </w:rPr>
              <w:t xml:space="preserve">за подбор </w:t>
            </w:r>
            <w:r>
              <w:rPr>
                <w:rFonts w:ascii="Times New Roman" w:hAnsi="Times New Roman" w:cs="Times New Roman"/>
                <w:sz w:val="24"/>
                <w:szCs w:val="24"/>
              </w:rPr>
              <w:t xml:space="preserve">№ </w:t>
            </w:r>
            <w:r w:rsidRPr="00EE3273">
              <w:rPr>
                <w:rFonts w:ascii="Times New Roman" w:hAnsi="Times New Roman" w:cs="Times New Roman"/>
                <w:sz w:val="24"/>
                <w:szCs w:val="24"/>
              </w:rPr>
              <w:t>9</w:t>
            </w:r>
            <w:r>
              <w:rPr>
                <w:rFonts w:ascii="Times New Roman" w:hAnsi="Times New Roman" w:cs="Times New Roman"/>
                <w:sz w:val="24"/>
                <w:szCs w:val="24"/>
              </w:rPr>
              <w:t>.1, 9.2, 9.3 или 9.4</w:t>
            </w:r>
            <w:r w:rsidR="008A4626">
              <w:rPr>
                <w:rFonts w:ascii="Times New Roman" w:hAnsi="Times New Roman" w:cs="Times New Roman"/>
                <w:sz w:val="24"/>
                <w:szCs w:val="24"/>
              </w:rPr>
              <w:t xml:space="preserve"> </w:t>
            </w:r>
            <w:r w:rsidR="003F2E92">
              <w:rPr>
                <w:rFonts w:ascii="Times New Roman" w:hAnsi="Times New Roman" w:cs="Times New Roman"/>
                <w:sz w:val="24"/>
                <w:szCs w:val="24"/>
              </w:rPr>
              <w:t>(</w:t>
            </w:r>
            <w:r w:rsidR="002735C2">
              <w:rPr>
                <w:rFonts w:ascii="Times New Roman" w:hAnsi="Times New Roman" w:cs="Times New Roman"/>
                <w:sz w:val="24"/>
                <w:szCs w:val="24"/>
              </w:rPr>
              <w:t>представя се в случаите, когато р</w:t>
            </w:r>
            <w:r w:rsidR="00772DB0">
              <w:rPr>
                <w:rFonts w:ascii="Times New Roman" w:hAnsi="Times New Roman" w:cs="Times New Roman"/>
                <w:sz w:val="24"/>
                <w:szCs w:val="24"/>
              </w:rPr>
              <w:t>а</w:t>
            </w:r>
            <w:r w:rsidR="002735C2">
              <w:rPr>
                <w:rFonts w:ascii="Times New Roman" w:hAnsi="Times New Roman" w:cs="Times New Roman"/>
                <w:sz w:val="24"/>
                <w:szCs w:val="24"/>
              </w:rPr>
              <w:t>змерът на изпращанията на произведена или преработена селскостопанска продукция за всяка от съответните години,  надхвърля годишните праговете за деклариране съгласно заповед на председателя на НСИ</w:t>
            </w:r>
            <w:r w:rsidR="003F2E92">
              <w:rPr>
                <w:rFonts w:ascii="Times New Roman" w:hAnsi="Times New Roman" w:cs="Times New Roman"/>
                <w:sz w:val="24"/>
                <w:szCs w:val="24"/>
              </w:rPr>
              <w:t>)</w:t>
            </w:r>
            <w:r w:rsidR="00251B53" w:rsidRPr="00251B53">
              <w:rPr>
                <w:rFonts w:ascii="Times New Roman" w:hAnsi="Times New Roman" w:cs="Times New Roman"/>
                <w:sz w:val="24"/>
                <w:szCs w:val="24"/>
              </w:rPr>
              <w:t>. Представя се във формат „</w:t>
            </w:r>
            <w:proofErr w:type="spellStart"/>
            <w:r w:rsidR="00251B53" w:rsidRPr="00251B53">
              <w:rPr>
                <w:rFonts w:ascii="Times New Roman" w:hAnsi="Times New Roman" w:cs="Times New Roman"/>
                <w:sz w:val="24"/>
                <w:szCs w:val="24"/>
              </w:rPr>
              <w:t>pdf</w:t>
            </w:r>
            <w:proofErr w:type="spellEnd"/>
            <w:r w:rsidR="00251B53" w:rsidRPr="00251B53">
              <w:rPr>
                <w:rFonts w:ascii="Times New Roman" w:hAnsi="Times New Roman" w:cs="Times New Roman"/>
                <w:sz w:val="24"/>
                <w:szCs w:val="24"/>
              </w:rPr>
              <w:t>“ или „</w:t>
            </w:r>
            <w:r w:rsidR="00251B53" w:rsidRPr="00251B53">
              <w:rPr>
                <w:rFonts w:ascii="Times New Roman" w:hAnsi="Times New Roman" w:cs="Times New Roman"/>
                <w:sz w:val="24"/>
                <w:szCs w:val="24"/>
                <w:lang w:val="en-US"/>
              </w:rPr>
              <w:t>jpg”.</w:t>
            </w:r>
            <w:r w:rsidR="008A4626">
              <w:rPr>
                <w:rFonts w:ascii="Times New Roman" w:hAnsi="Times New Roman" w:cs="Times New Roman"/>
                <w:sz w:val="24"/>
                <w:szCs w:val="24"/>
              </w:rPr>
              <w:t xml:space="preserve"> </w:t>
            </w:r>
            <w:r w:rsidR="00251B53" w:rsidRPr="00251B53">
              <w:rPr>
                <w:rFonts w:ascii="Times New Roman" w:hAnsi="Times New Roman" w:cs="Times New Roman"/>
                <w:sz w:val="24"/>
                <w:szCs w:val="24"/>
              </w:rPr>
              <w:t>Кандидатите, които са признати групи/организации на производители представят тези документи за всеки един от членовете</w:t>
            </w:r>
            <w:r>
              <w:rPr>
                <w:rFonts w:ascii="Times New Roman" w:hAnsi="Times New Roman" w:cs="Times New Roman"/>
                <w:sz w:val="24"/>
                <w:szCs w:val="24"/>
              </w:rPr>
              <w:t xml:space="preserve"> (когато е приложимо)</w:t>
            </w:r>
            <w:r w:rsidR="00251B53" w:rsidRPr="00251B53">
              <w:rPr>
                <w:rFonts w:ascii="Times New Roman" w:hAnsi="Times New Roman" w:cs="Times New Roman"/>
                <w:sz w:val="24"/>
                <w:szCs w:val="24"/>
              </w:rPr>
              <w:t>.</w:t>
            </w:r>
          </w:p>
          <w:p w:rsidR="00251B53" w:rsidRPr="00251B53" w:rsidRDefault="00C7547F" w:rsidP="00326D03">
            <w:pPr>
              <w:spacing w:line="276" w:lineRule="auto"/>
              <w:jc w:val="both"/>
              <w:rPr>
                <w:rFonts w:ascii="Times New Roman" w:hAnsi="Times New Roman" w:cs="Times New Roman"/>
                <w:sz w:val="24"/>
                <w:szCs w:val="24"/>
              </w:rPr>
            </w:pPr>
            <w:r w:rsidRPr="00251B53">
              <w:rPr>
                <w:rFonts w:ascii="Times New Roman" w:hAnsi="Times New Roman" w:cs="Times New Roman"/>
                <w:sz w:val="24"/>
                <w:szCs w:val="24"/>
              </w:rPr>
              <w:t>1</w:t>
            </w:r>
            <w:r>
              <w:rPr>
                <w:rFonts w:ascii="Times New Roman" w:hAnsi="Times New Roman" w:cs="Times New Roman"/>
                <w:sz w:val="24"/>
                <w:szCs w:val="24"/>
              </w:rPr>
              <w:t>2</w:t>
            </w:r>
            <w:r w:rsidR="00251B53" w:rsidRPr="00251B53">
              <w:rPr>
                <w:rFonts w:ascii="Times New Roman" w:hAnsi="Times New Roman" w:cs="Times New Roman"/>
                <w:sz w:val="24"/>
                <w:szCs w:val="24"/>
              </w:rPr>
              <w:t xml:space="preserve">. Митническа декларация, доказваща съответствие с </w:t>
            </w:r>
            <w:r w:rsidR="00E111C0">
              <w:rPr>
                <w:rFonts w:ascii="Times New Roman" w:hAnsi="Times New Roman" w:cs="Times New Roman"/>
                <w:sz w:val="24"/>
                <w:szCs w:val="24"/>
              </w:rPr>
              <w:t xml:space="preserve">критерии </w:t>
            </w:r>
            <w:r w:rsidR="00F336B7">
              <w:rPr>
                <w:rFonts w:ascii="Times New Roman" w:hAnsi="Times New Roman" w:cs="Times New Roman"/>
                <w:sz w:val="24"/>
                <w:szCs w:val="24"/>
              </w:rPr>
              <w:t xml:space="preserve">за подбор </w:t>
            </w:r>
            <w:r w:rsidR="00E111C0">
              <w:rPr>
                <w:rFonts w:ascii="Times New Roman" w:hAnsi="Times New Roman" w:cs="Times New Roman"/>
                <w:sz w:val="24"/>
                <w:szCs w:val="24"/>
              </w:rPr>
              <w:t xml:space="preserve">№ </w:t>
            </w:r>
            <w:r w:rsidR="00E111C0" w:rsidRPr="00EE3273">
              <w:rPr>
                <w:rFonts w:ascii="Times New Roman" w:hAnsi="Times New Roman" w:cs="Times New Roman"/>
                <w:sz w:val="24"/>
                <w:szCs w:val="24"/>
              </w:rPr>
              <w:t>9</w:t>
            </w:r>
            <w:r w:rsidR="00E111C0">
              <w:rPr>
                <w:rFonts w:ascii="Times New Roman" w:hAnsi="Times New Roman" w:cs="Times New Roman"/>
                <w:sz w:val="24"/>
                <w:szCs w:val="24"/>
              </w:rPr>
              <w:t>.1, 9.2, 9.3 или 9.4</w:t>
            </w:r>
            <w:r w:rsidR="008A4626">
              <w:rPr>
                <w:rFonts w:ascii="Times New Roman" w:hAnsi="Times New Roman" w:cs="Times New Roman"/>
                <w:sz w:val="24"/>
                <w:szCs w:val="24"/>
              </w:rPr>
              <w:t xml:space="preserve"> </w:t>
            </w:r>
            <w:r w:rsidR="003F2E92">
              <w:rPr>
                <w:rFonts w:ascii="Times New Roman" w:hAnsi="Times New Roman" w:cs="Times New Roman"/>
                <w:sz w:val="24"/>
                <w:szCs w:val="24"/>
              </w:rPr>
              <w:t>(</w:t>
            </w:r>
            <w:r w:rsidR="002735C2">
              <w:rPr>
                <w:rFonts w:ascii="Times New Roman" w:hAnsi="Times New Roman" w:cs="Times New Roman"/>
                <w:sz w:val="24"/>
                <w:szCs w:val="24"/>
              </w:rPr>
              <w:t>представя се в случаите на износ на произведена или преработена селскостопанска продукция за трети страни</w:t>
            </w:r>
            <w:r w:rsidR="003F2E92">
              <w:rPr>
                <w:rFonts w:ascii="Times New Roman" w:hAnsi="Times New Roman" w:cs="Times New Roman"/>
                <w:sz w:val="24"/>
                <w:szCs w:val="24"/>
              </w:rPr>
              <w:t>)</w:t>
            </w:r>
            <w:r w:rsidR="00251B53" w:rsidRPr="00251B53">
              <w:rPr>
                <w:rFonts w:ascii="Times New Roman" w:hAnsi="Times New Roman" w:cs="Times New Roman"/>
                <w:sz w:val="24"/>
                <w:szCs w:val="24"/>
              </w:rPr>
              <w:t>. Представя се във формат „</w:t>
            </w:r>
            <w:proofErr w:type="spellStart"/>
            <w:r w:rsidR="00251B53" w:rsidRPr="00251B53">
              <w:rPr>
                <w:rFonts w:ascii="Times New Roman" w:hAnsi="Times New Roman" w:cs="Times New Roman"/>
                <w:sz w:val="24"/>
                <w:szCs w:val="24"/>
              </w:rPr>
              <w:t>pdf</w:t>
            </w:r>
            <w:proofErr w:type="spellEnd"/>
            <w:r w:rsidR="00251B53" w:rsidRPr="00251B53">
              <w:rPr>
                <w:rFonts w:ascii="Times New Roman" w:hAnsi="Times New Roman" w:cs="Times New Roman"/>
                <w:sz w:val="24"/>
                <w:szCs w:val="24"/>
              </w:rPr>
              <w:t>“ или „</w:t>
            </w:r>
            <w:r w:rsidR="00251B53" w:rsidRPr="00251B53">
              <w:rPr>
                <w:rFonts w:ascii="Times New Roman" w:hAnsi="Times New Roman" w:cs="Times New Roman"/>
                <w:sz w:val="24"/>
                <w:szCs w:val="24"/>
                <w:lang w:val="en-US"/>
              </w:rPr>
              <w:t>jpg”.</w:t>
            </w:r>
          </w:p>
        </w:tc>
      </w:tr>
    </w:tbl>
    <w:p w:rsidR="00BF1935" w:rsidRDefault="00BF1935" w:rsidP="00BF1935">
      <w:pPr>
        <w:pStyle w:val="Heading2"/>
        <w:jc w:val="both"/>
        <w:rPr>
          <w:rFonts w:eastAsia="Calibri" w:cs="Times New Roman"/>
          <w:szCs w:val="24"/>
        </w:rPr>
      </w:pPr>
      <w:bookmarkStart w:id="39" w:name="_Toc505956292"/>
      <w:r>
        <w:lastRenderedPageBreak/>
        <w:t>24</w:t>
      </w:r>
      <w:r w:rsidRPr="009C6525">
        <w:t>.</w:t>
      </w:r>
      <w:r>
        <w:t>3</w:t>
      </w:r>
      <w:r w:rsidRPr="009C6525">
        <w:t xml:space="preserve"> Списък с </w:t>
      </w:r>
      <w:r w:rsidRPr="009C6525">
        <w:rPr>
          <w:rFonts w:eastAsia="Calibri" w:cs="Times New Roman"/>
          <w:szCs w:val="24"/>
        </w:rPr>
        <w:t>документи</w:t>
      </w:r>
      <w:r w:rsidRPr="008B086E">
        <w:rPr>
          <w:rFonts w:eastAsia="Calibri"/>
        </w:rPr>
        <w:t xml:space="preserve"> към искане за прехвърляне</w:t>
      </w:r>
      <w:r>
        <w:rPr>
          <w:rFonts w:eastAsia="Calibri"/>
        </w:rPr>
        <w:t xml:space="preserve"> на заявление за подпомагане/проектно предложение</w:t>
      </w:r>
      <w:r w:rsidRPr="009C6525">
        <w:rPr>
          <w:rFonts w:eastAsia="Calibri" w:cs="Times New Roman"/>
          <w:szCs w:val="24"/>
        </w:rPr>
        <w:t>:</w:t>
      </w:r>
      <w:bookmarkEnd w:id="39"/>
    </w:p>
    <w:tbl>
      <w:tblPr>
        <w:tblStyle w:val="TableGrid"/>
        <w:tblW w:w="0" w:type="auto"/>
        <w:tblLook w:val="04A0" w:firstRow="1" w:lastRow="0" w:firstColumn="1" w:lastColumn="0" w:noHBand="0" w:noVBand="1"/>
      </w:tblPr>
      <w:tblGrid>
        <w:gridCol w:w="9062"/>
      </w:tblGrid>
      <w:tr w:rsidR="00BF1935" w:rsidTr="00ED12BC">
        <w:tc>
          <w:tcPr>
            <w:tcW w:w="9212" w:type="dxa"/>
          </w:tcPr>
          <w:p w:rsidR="00013C82" w:rsidRDefault="00013C82" w:rsidP="00792BDC">
            <w:pPr>
              <w:rPr>
                <w:rFonts w:ascii="Times New Roman" w:eastAsia="Times New Roman" w:hAnsi="Times New Roman" w:cs="Times New Roman"/>
                <w:sz w:val="24"/>
                <w:szCs w:val="24"/>
                <w:shd w:val="clear" w:color="auto" w:fill="FEFEFE"/>
              </w:rPr>
            </w:pPr>
          </w:p>
          <w:p w:rsidR="00792BDC" w:rsidRPr="00315F59" w:rsidRDefault="002735C2" w:rsidP="00013C82">
            <w:pPr>
              <w:jc w:val="both"/>
              <w:rPr>
                <w:rFonts w:ascii="Times New Roman" w:hAnsi="Times New Roman" w:cs="Times New Roman"/>
                <w:sz w:val="24"/>
                <w:szCs w:val="24"/>
                <w:lang w:val="en-US"/>
              </w:rPr>
            </w:pPr>
            <w:r>
              <w:rPr>
                <w:rFonts w:ascii="Times New Roman" w:eastAsia="Times New Roman" w:hAnsi="Times New Roman" w:cs="Times New Roman"/>
                <w:sz w:val="24"/>
                <w:szCs w:val="24"/>
                <w:shd w:val="clear" w:color="auto" w:fill="FEFEFE"/>
              </w:rPr>
              <w:t>1</w:t>
            </w:r>
            <w:r w:rsidR="00792BDC">
              <w:rPr>
                <w:rFonts w:ascii="Times New Roman" w:eastAsia="Times New Roman" w:hAnsi="Times New Roman" w:cs="Times New Roman"/>
                <w:sz w:val="24"/>
                <w:szCs w:val="24"/>
                <w:shd w:val="clear" w:color="auto" w:fill="FEFEFE"/>
              </w:rPr>
              <w:t xml:space="preserve">. </w:t>
            </w:r>
            <w:r w:rsidR="00792BDC" w:rsidRPr="00F359E0">
              <w:rPr>
                <w:rFonts w:ascii="Times New Roman" w:eastAsia="Times New Roman" w:hAnsi="Times New Roman" w:cs="Times New Roman"/>
                <w:sz w:val="24"/>
                <w:szCs w:val="24"/>
                <w:shd w:val="clear" w:color="auto" w:fill="FEFEFE"/>
              </w:rPr>
              <w:t>Основната информация за проектното предложение</w:t>
            </w:r>
            <w:r w:rsidR="00792BDC">
              <w:rPr>
                <w:rFonts w:ascii="Times New Roman" w:eastAsia="Times New Roman" w:hAnsi="Times New Roman" w:cs="Times New Roman"/>
                <w:sz w:val="24"/>
                <w:szCs w:val="24"/>
                <w:shd w:val="clear" w:color="auto" w:fill="FEFEFE"/>
              </w:rPr>
              <w:t xml:space="preserve">,  </w:t>
            </w:r>
            <w:r w:rsidR="00792BDC" w:rsidRPr="003C1FB8">
              <w:rPr>
                <w:rFonts w:ascii="Times New Roman" w:hAnsi="Times New Roman" w:cs="Times New Roman"/>
                <w:color w:val="000000"/>
                <w:sz w:val="24"/>
                <w:szCs w:val="24"/>
              </w:rPr>
              <w:t>в</w:t>
            </w:r>
            <w:r w:rsidR="00792BDC">
              <w:rPr>
                <w:rFonts w:ascii="Times New Roman" w:hAnsi="Times New Roman" w:cs="Times New Roman"/>
                <w:color w:val="000000"/>
                <w:sz w:val="24"/>
                <w:szCs w:val="24"/>
              </w:rPr>
              <w:t>ъв формат</w:t>
            </w:r>
            <w:r w:rsidR="008A4626">
              <w:rPr>
                <w:rFonts w:ascii="Times New Roman" w:hAnsi="Times New Roman" w:cs="Times New Roman"/>
                <w:color w:val="000000"/>
                <w:sz w:val="24"/>
                <w:szCs w:val="24"/>
              </w:rPr>
              <w:t xml:space="preserve"> </w:t>
            </w:r>
            <w:r w:rsidR="00792BDC">
              <w:rPr>
                <w:rFonts w:ascii="Times New Roman" w:hAnsi="Times New Roman" w:cs="Times New Roman"/>
                <w:color w:val="000000"/>
                <w:sz w:val="24"/>
                <w:szCs w:val="24"/>
              </w:rPr>
              <w:t>„</w:t>
            </w:r>
            <w:r w:rsidR="00792BDC">
              <w:rPr>
                <w:rFonts w:ascii="Times New Roman" w:hAnsi="Times New Roman" w:cs="Times New Roman"/>
                <w:color w:val="000000"/>
                <w:sz w:val="24"/>
                <w:szCs w:val="24"/>
                <w:lang w:val="en-US"/>
              </w:rPr>
              <w:t>pdf”</w:t>
            </w:r>
            <w:r w:rsidR="00792BDC">
              <w:rPr>
                <w:rFonts w:ascii="Times New Roman" w:hAnsi="Times New Roman" w:cs="Times New Roman"/>
                <w:color w:val="000000"/>
                <w:sz w:val="24"/>
                <w:szCs w:val="24"/>
              </w:rPr>
              <w:t xml:space="preserve">,подписан и сканиран от кандидата, както и във формат </w:t>
            </w:r>
            <w:r w:rsidR="00792BDC" w:rsidRPr="003C1FB8">
              <w:rPr>
                <w:rFonts w:ascii="Times New Roman" w:hAnsi="Times New Roman" w:cs="Times New Roman"/>
                <w:color w:val="000000"/>
                <w:sz w:val="24"/>
                <w:szCs w:val="24"/>
              </w:rPr>
              <w:t xml:space="preserve"> „</w:t>
            </w:r>
            <w:proofErr w:type="spellStart"/>
            <w:r w:rsidR="00792BDC" w:rsidRPr="003C1FB8">
              <w:rPr>
                <w:rFonts w:ascii="Times New Roman" w:hAnsi="Times New Roman" w:cs="Times New Roman"/>
                <w:color w:val="000000"/>
                <w:sz w:val="24"/>
                <w:szCs w:val="24"/>
                <w:lang w:val="en-US"/>
              </w:rPr>
              <w:t>xls</w:t>
            </w:r>
            <w:proofErr w:type="spellEnd"/>
            <w:r w:rsidR="00792BDC">
              <w:rPr>
                <w:rFonts w:ascii="Times New Roman" w:hAnsi="Times New Roman" w:cs="Times New Roman"/>
                <w:color w:val="000000"/>
                <w:sz w:val="24"/>
                <w:szCs w:val="24"/>
              </w:rPr>
              <w:t>“.</w:t>
            </w:r>
          </w:p>
          <w:p w:rsidR="00BF1935" w:rsidRPr="003C1FB8" w:rsidRDefault="002735C2" w:rsidP="00D96BD8">
            <w:pPr>
              <w:jc w:val="both"/>
              <w:rPr>
                <w:rFonts w:ascii="Times New Roman" w:hAnsi="Times New Roman" w:cs="Times New Roman"/>
                <w:sz w:val="24"/>
                <w:szCs w:val="24"/>
              </w:rPr>
            </w:pPr>
            <w:r>
              <w:rPr>
                <w:rFonts w:ascii="Times New Roman" w:hAnsi="Times New Roman" w:cs="Times New Roman"/>
                <w:sz w:val="24"/>
                <w:szCs w:val="24"/>
              </w:rPr>
              <w:t>2</w:t>
            </w:r>
            <w:r w:rsidR="00BE4B8C">
              <w:rPr>
                <w:rFonts w:ascii="Times New Roman" w:hAnsi="Times New Roman" w:cs="Times New Roman"/>
                <w:sz w:val="24"/>
                <w:szCs w:val="24"/>
              </w:rPr>
              <w:t>.</w:t>
            </w:r>
            <w:r w:rsidR="008A4626">
              <w:rPr>
                <w:rFonts w:ascii="Times New Roman" w:hAnsi="Times New Roman" w:cs="Times New Roman"/>
                <w:sz w:val="24"/>
                <w:szCs w:val="24"/>
              </w:rPr>
              <w:t xml:space="preserve"> </w:t>
            </w:r>
            <w:r w:rsidR="00781DE2" w:rsidRPr="00AA5BBD">
              <w:rPr>
                <w:rFonts w:ascii="Times New Roman" w:hAnsi="Times New Roman" w:cs="Times New Roman"/>
                <w:sz w:val="24"/>
                <w:szCs w:val="24"/>
              </w:rPr>
              <w:t xml:space="preserve">Таблица за допустими инвестиции във формат </w:t>
            </w:r>
            <w:r w:rsidR="00781DE2">
              <w:rPr>
                <w:rFonts w:ascii="Times New Roman" w:hAnsi="Times New Roman" w:cs="Times New Roman"/>
                <w:sz w:val="24"/>
                <w:szCs w:val="24"/>
              </w:rPr>
              <w:t>„</w:t>
            </w:r>
            <w:r w:rsidR="00781DE2" w:rsidRPr="00AA5BBD">
              <w:rPr>
                <w:rFonts w:ascii="Times New Roman" w:hAnsi="Times New Roman" w:cs="Times New Roman"/>
                <w:sz w:val="24"/>
                <w:szCs w:val="24"/>
                <w:lang w:val="en-US"/>
              </w:rPr>
              <w:t>pdf”</w:t>
            </w:r>
            <w:r w:rsidR="00781DE2" w:rsidRPr="00AA5BBD">
              <w:rPr>
                <w:rFonts w:ascii="Times New Roman" w:hAnsi="Times New Roman" w:cs="Times New Roman"/>
                <w:sz w:val="24"/>
                <w:szCs w:val="24"/>
              </w:rPr>
              <w:t>,</w:t>
            </w:r>
            <w:r w:rsidR="008A4626">
              <w:rPr>
                <w:rFonts w:ascii="Times New Roman" w:hAnsi="Times New Roman" w:cs="Times New Roman"/>
                <w:sz w:val="24"/>
                <w:szCs w:val="24"/>
              </w:rPr>
              <w:t xml:space="preserve"> </w:t>
            </w:r>
            <w:r w:rsidR="00781DE2" w:rsidRPr="00AA5BBD">
              <w:rPr>
                <w:rFonts w:ascii="Times New Roman" w:hAnsi="Times New Roman" w:cs="Times New Roman"/>
                <w:sz w:val="24"/>
                <w:szCs w:val="24"/>
              </w:rPr>
              <w:t>подписан и сканиран от кандидата, както и във формат  „</w:t>
            </w:r>
            <w:proofErr w:type="spellStart"/>
            <w:r w:rsidR="00781DE2" w:rsidRPr="00AA5BBD">
              <w:rPr>
                <w:rFonts w:ascii="Times New Roman" w:hAnsi="Times New Roman" w:cs="Times New Roman"/>
                <w:sz w:val="24"/>
                <w:szCs w:val="24"/>
                <w:lang w:val="en-US"/>
              </w:rPr>
              <w:t>xls</w:t>
            </w:r>
            <w:proofErr w:type="spellEnd"/>
            <w:r w:rsidR="00781DE2" w:rsidRPr="00AA5BBD">
              <w:rPr>
                <w:rFonts w:ascii="Times New Roman" w:hAnsi="Times New Roman" w:cs="Times New Roman"/>
                <w:sz w:val="24"/>
                <w:szCs w:val="24"/>
              </w:rPr>
              <w:t>“</w:t>
            </w:r>
            <w:r w:rsidR="00781DE2">
              <w:rPr>
                <w:rFonts w:ascii="Times New Roman" w:hAnsi="Times New Roman" w:cs="Times New Roman"/>
                <w:sz w:val="24"/>
                <w:szCs w:val="24"/>
                <w:lang w:val="en-US"/>
              </w:rPr>
              <w:t xml:space="preserve"> (</w:t>
            </w:r>
            <w:r w:rsidR="00781DE2">
              <w:rPr>
                <w:rFonts w:ascii="Times New Roman" w:hAnsi="Times New Roman" w:cs="Times New Roman"/>
                <w:sz w:val="24"/>
                <w:szCs w:val="24"/>
              </w:rPr>
              <w:t>Приложение № 15)</w:t>
            </w:r>
            <w:r w:rsidR="00781DE2" w:rsidRPr="00AA5BBD">
              <w:rPr>
                <w:rFonts w:ascii="Times New Roman" w:hAnsi="Times New Roman" w:cs="Times New Roman"/>
                <w:sz w:val="24"/>
                <w:szCs w:val="24"/>
              </w:rPr>
              <w:t>.</w:t>
            </w:r>
          </w:p>
          <w:p w:rsidR="003F2E92" w:rsidRPr="003F2E92" w:rsidRDefault="002735C2" w:rsidP="003F2E92">
            <w:pPr>
              <w:jc w:val="both"/>
              <w:rPr>
                <w:rFonts w:ascii="Times New Roman" w:hAnsi="Times New Roman" w:cs="Times New Roman"/>
                <w:sz w:val="24"/>
                <w:szCs w:val="24"/>
              </w:rPr>
            </w:pPr>
            <w:r>
              <w:rPr>
                <w:rFonts w:ascii="Times New Roman" w:hAnsi="Times New Roman" w:cs="Times New Roman"/>
                <w:sz w:val="24"/>
                <w:szCs w:val="24"/>
              </w:rPr>
              <w:t>3</w:t>
            </w:r>
            <w:r w:rsidR="003F2E92" w:rsidRPr="003F2E92">
              <w:rPr>
                <w:rFonts w:ascii="Times New Roman" w:hAnsi="Times New Roman" w:cs="Times New Roman"/>
                <w:sz w:val="24"/>
                <w:szCs w:val="24"/>
              </w:rPr>
              <w:t>. Нотариално заверено изрично пълномощно, в случай че документите не се подават лично от кандидата. Представя се във формат „</w:t>
            </w:r>
            <w:proofErr w:type="spellStart"/>
            <w:r w:rsidR="003F2E92" w:rsidRPr="003F2E92">
              <w:rPr>
                <w:rFonts w:ascii="Times New Roman" w:hAnsi="Times New Roman" w:cs="Times New Roman"/>
                <w:sz w:val="24"/>
                <w:szCs w:val="24"/>
              </w:rPr>
              <w:t>pdf</w:t>
            </w:r>
            <w:proofErr w:type="spellEnd"/>
            <w:r w:rsidR="003F2E92" w:rsidRPr="003F2E92">
              <w:rPr>
                <w:rFonts w:ascii="Times New Roman" w:hAnsi="Times New Roman" w:cs="Times New Roman"/>
                <w:sz w:val="24"/>
                <w:szCs w:val="24"/>
              </w:rPr>
              <w:t>“ или „</w:t>
            </w:r>
            <w:proofErr w:type="spellStart"/>
            <w:r w:rsidR="003F2E92" w:rsidRPr="003F2E92">
              <w:rPr>
                <w:rFonts w:ascii="Times New Roman" w:hAnsi="Times New Roman" w:cs="Times New Roman"/>
                <w:sz w:val="24"/>
                <w:szCs w:val="24"/>
              </w:rPr>
              <w:t>jpg</w:t>
            </w:r>
            <w:proofErr w:type="spellEnd"/>
            <w:r w:rsidR="003F2E92" w:rsidRPr="003F2E92">
              <w:rPr>
                <w:rFonts w:ascii="Times New Roman" w:hAnsi="Times New Roman" w:cs="Times New Roman"/>
                <w:sz w:val="24"/>
                <w:szCs w:val="24"/>
              </w:rPr>
              <w:t>“</w:t>
            </w:r>
            <w:r w:rsidR="0039009C">
              <w:rPr>
                <w:rFonts w:ascii="Times New Roman" w:hAnsi="Times New Roman" w:cs="Times New Roman"/>
                <w:sz w:val="24"/>
                <w:szCs w:val="24"/>
              </w:rPr>
              <w:t>.</w:t>
            </w:r>
          </w:p>
          <w:p w:rsidR="003F2E92" w:rsidRPr="00326D03" w:rsidRDefault="002735C2" w:rsidP="003F2E92">
            <w:pPr>
              <w:jc w:val="both"/>
              <w:rPr>
                <w:rFonts w:ascii="Times New Roman" w:hAnsi="Times New Roman" w:cs="Times New Roman"/>
                <w:sz w:val="24"/>
                <w:szCs w:val="24"/>
                <w:lang w:val="en-US"/>
              </w:rPr>
            </w:pPr>
            <w:r>
              <w:rPr>
                <w:rFonts w:ascii="Times New Roman" w:hAnsi="Times New Roman" w:cs="Times New Roman"/>
                <w:sz w:val="24"/>
                <w:szCs w:val="24"/>
              </w:rPr>
              <w:lastRenderedPageBreak/>
              <w:t>4</w:t>
            </w:r>
            <w:r w:rsidR="003F2E92" w:rsidRPr="003F2E92">
              <w:rPr>
                <w:rFonts w:ascii="Times New Roman" w:hAnsi="Times New Roman" w:cs="Times New Roman"/>
                <w:sz w:val="24"/>
                <w:szCs w:val="24"/>
              </w:rPr>
              <w:t>.</w:t>
            </w:r>
            <w:r w:rsidR="008A4626">
              <w:rPr>
                <w:rFonts w:ascii="Times New Roman" w:hAnsi="Times New Roman" w:cs="Times New Roman"/>
                <w:sz w:val="24"/>
                <w:szCs w:val="24"/>
              </w:rPr>
              <w:t xml:space="preserve"> </w:t>
            </w:r>
            <w:r w:rsidR="00AB16AE">
              <w:rPr>
                <w:rFonts w:ascii="Times New Roman" w:hAnsi="Times New Roman" w:cs="Times New Roman"/>
                <w:sz w:val="24"/>
                <w:szCs w:val="24"/>
              </w:rPr>
              <w:t xml:space="preserve">Бизнес план с попълнени само </w:t>
            </w:r>
            <w:r w:rsidR="003F2E92" w:rsidRPr="003F2E92">
              <w:rPr>
                <w:rFonts w:ascii="Times New Roman" w:hAnsi="Times New Roman" w:cs="Times New Roman"/>
                <w:sz w:val="24"/>
                <w:szCs w:val="24"/>
              </w:rPr>
              <w:t>Таблици Б1 от Раздел „</w:t>
            </w:r>
            <w:r w:rsidR="003F2E92" w:rsidRPr="003F2E92">
              <w:rPr>
                <w:rFonts w:ascii="Times New Roman" w:hAnsi="Times New Roman" w:cs="Times New Roman"/>
                <w:bCs/>
                <w:sz w:val="24"/>
                <w:szCs w:val="24"/>
              </w:rPr>
              <w:t>II. Описание на кандидата и осъществяваната от него дейност“ и</w:t>
            </w:r>
            <w:r w:rsidR="003F2E92" w:rsidRPr="003F2E92">
              <w:rPr>
                <w:rFonts w:ascii="Times New Roman" w:hAnsi="Times New Roman" w:cs="Times New Roman"/>
                <w:sz w:val="24"/>
                <w:szCs w:val="24"/>
              </w:rPr>
              <w:t xml:space="preserve"> Раздел  </w:t>
            </w:r>
            <w:r w:rsidR="003F2E92" w:rsidRPr="003F2E92">
              <w:rPr>
                <w:rFonts w:ascii="Times New Roman" w:hAnsi="Times New Roman" w:cs="Times New Roman"/>
                <w:sz w:val="24"/>
                <w:szCs w:val="24"/>
                <w:lang w:val="en-US"/>
              </w:rPr>
              <w:t>III</w:t>
            </w:r>
            <w:r w:rsidR="003F2E92" w:rsidRPr="003F2E92">
              <w:rPr>
                <w:rFonts w:ascii="Times New Roman" w:hAnsi="Times New Roman" w:cs="Times New Roman"/>
                <w:sz w:val="24"/>
                <w:szCs w:val="24"/>
              </w:rPr>
              <w:t xml:space="preserve">. „Приходи на кандидата от реализиран износ или </w:t>
            </w:r>
            <w:proofErr w:type="spellStart"/>
            <w:r w:rsidR="003F2E92" w:rsidRPr="003F2E92">
              <w:rPr>
                <w:rFonts w:ascii="Times New Roman" w:hAnsi="Times New Roman" w:cs="Times New Roman"/>
                <w:sz w:val="24"/>
                <w:szCs w:val="24"/>
              </w:rPr>
              <w:t>вътрешнообщностни</w:t>
            </w:r>
            <w:proofErr w:type="spellEnd"/>
            <w:r w:rsidR="003F2E92" w:rsidRPr="003F2E92">
              <w:rPr>
                <w:rFonts w:ascii="Times New Roman" w:hAnsi="Times New Roman" w:cs="Times New Roman"/>
                <w:sz w:val="24"/>
                <w:szCs w:val="24"/>
              </w:rPr>
              <w:t xml:space="preserve"> доставки“ от бизнес плана</w:t>
            </w:r>
            <w:r w:rsidR="00781DE2">
              <w:rPr>
                <w:rFonts w:ascii="Times New Roman" w:hAnsi="Times New Roman" w:cs="Times New Roman"/>
                <w:sz w:val="24"/>
                <w:szCs w:val="24"/>
              </w:rPr>
              <w:t xml:space="preserve"> (П</w:t>
            </w:r>
            <w:r w:rsidR="00781DE2" w:rsidRPr="00251B53">
              <w:rPr>
                <w:rFonts w:ascii="Times New Roman" w:hAnsi="Times New Roman" w:cs="Times New Roman"/>
                <w:sz w:val="24"/>
                <w:szCs w:val="24"/>
              </w:rPr>
              <w:t xml:space="preserve">редставя се, в случай че кандидатът </w:t>
            </w:r>
            <w:r w:rsidR="00781DE2" w:rsidRPr="00013C82">
              <w:rPr>
                <w:rFonts w:ascii="Times New Roman" w:hAnsi="Times New Roman" w:cs="Times New Roman"/>
                <w:sz w:val="24"/>
                <w:szCs w:val="24"/>
              </w:rPr>
              <w:t>заявява точки по критери</w:t>
            </w:r>
            <w:r w:rsidR="00AB16AE">
              <w:rPr>
                <w:rFonts w:ascii="Times New Roman" w:hAnsi="Times New Roman" w:cs="Times New Roman"/>
                <w:sz w:val="24"/>
                <w:szCs w:val="24"/>
              </w:rPr>
              <w:t>и</w:t>
            </w:r>
            <w:r w:rsidR="00781DE2" w:rsidRPr="00013C82">
              <w:rPr>
                <w:rFonts w:ascii="Times New Roman" w:hAnsi="Times New Roman" w:cs="Times New Roman"/>
                <w:sz w:val="24"/>
                <w:szCs w:val="24"/>
              </w:rPr>
              <w:t xml:space="preserve"> за подбор </w:t>
            </w:r>
            <w:r w:rsidR="00AB16AE">
              <w:rPr>
                <w:rFonts w:ascii="Times New Roman" w:hAnsi="Times New Roman" w:cs="Times New Roman"/>
                <w:sz w:val="24"/>
                <w:szCs w:val="24"/>
              </w:rPr>
              <w:t xml:space="preserve">по приоритети </w:t>
            </w:r>
            <w:r w:rsidR="00781DE2">
              <w:rPr>
                <w:rFonts w:ascii="Times New Roman" w:hAnsi="Times New Roman" w:cs="Times New Roman"/>
                <w:sz w:val="24"/>
                <w:szCs w:val="24"/>
              </w:rPr>
              <w:t xml:space="preserve">№ </w:t>
            </w:r>
            <w:r w:rsidR="00AB16AE">
              <w:rPr>
                <w:rFonts w:ascii="Times New Roman" w:hAnsi="Times New Roman" w:cs="Times New Roman"/>
                <w:sz w:val="24"/>
                <w:szCs w:val="24"/>
              </w:rPr>
              <w:t>8 и/или 9)</w:t>
            </w:r>
            <w:r w:rsidR="00AD397E">
              <w:rPr>
                <w:rFonts w:ascii="Times New Roman" w:hAnsi="Times New Roman" w:cs="Times New Roman"/>
                <w:sz w:val="24"/>
                <w:szCs w:val="24"/>
              </w:rPr>
              <w:t>.</w:t>
            </w:r>
            <w:r w:rsidR="00AB16AE">
              <w:rPr>
                <w:rFonts w:ascii="Times New Roman" w:hAnsi="Times New Roman" w:cs="Times New Roman"/>
                <w:sz w:val="24"/>
                <w:szCs w:val="24"/>
              </w:rPr>
              <w:t xml:space="preserve"> Представя се във формат „</w:t>
            </w:r>
            <w:r w:rsidR="00AB16AE">
              <w:rPr>
                <w:rFonts w:ascii="Times New Roman" w:hAnsi="Times New Roman" w:cs="Times New Roman"/>
                <w:sz w:val="24"/>
                <w:szCs w:val="24"/>
                <w:lang w:val="en-US"/>
              </w:rPr>
              <w:t xml:space="preserve">pdf” </w:t>
            </w:r>
            <w:r w:rsidR="00AB16AE">
              <w:rPr>
                <w:rFonts w:ascii="Times New Roman" w:hAnsi="Times New Roman" w:cs="Times New Roman"/>
                <w:sz w:val="24"/>
                <w:szCs w:val="24"/>
              </w:rPr>
              <w:t>или „</w:t>
            </w:r>
            <w:r w:rsidR="00AB16AE">
              <w:rPr>
                <w:rFonts w:ascii="Times New Roman" w:hAnsi="Times New Roman" w:cs="Times New Roman"/>
                <w:sz w:val="24"/>
                <w:szCs w:val="24"/>
                <w:lang w:val="en-US"/>
              </w:rPr>
              <w:t>jpg”</w:t>
            </w:r>
            <w:r w:rsidR="00AB16AE">
              <w:rPr>
                <w:rFonts w:ascii="Times New Roman" w:hAnsi="Times New Roman" w:cs="Times New Roman"/>
                <w:sz w:val="24"/>
                <w:szCs w:val="24"/>
              </w:rPr>
              <w:t xml:space="preserve"> и „</w:t>
            </w:r>
            <w:proofErr w:type="spellStart"/>
            <w:r w:rsidR="00AB16AE">
              <w:rPr>
                <w:rFonts w:ascii="Times New Roman" w:hAnsi="Times New Roman" w:cs="Times New Roman"/>
                <w:sz w:val="24"/>
                <w:szCs w:val="24"/>
                <w:lang w:val="en-US"/>
              </w:rPr>
              <w:t>xls</w:t>
            </w:r>
            <w:proofErr w:type="spellEnd"/>
            <w:r w:rsidR="00AB16AE">
              <w:rPr>
                <w:rFonts w:ascii="Times New Roman" w:hAnsi="Times New Roman" w:cs="Times New Roman"/>
                <w:sz w:val="24"/>
                <w:szCs w:val="24"/>
                <w:lang w:val="en-US"/>
              </w:rPr>
              <w:t xml:space="preserve">”. </w:t>
            </w:r>
          </w:p>
          <w:p w:rsidR="003F2E92" w:rsidRDefault="002735C2" w:rsidP="00326D03">
            <w:pPr>
              <w:spacing w:line="276" w:lineRule="auto"/>
              <w:jc w:val="both"/>
              <w:rPr>
                <w:rFonts w:ascii="Times New Roman" w:hAnsi="Times New Roman" w:cs="Times New Roman"/>
                <w:i/>
                <w:color w:val="FF0000"/>
                <w:sz w:val="24"/>
                <w:szCs w:val="24"/>
              </w:rPr>
            </w:pPr>
            <w:r>
              <w:rPr>
                <w:rFonts w:ascii="Times New Roman" w:hAnsi="Times New Roman" w:cs="Times New Roman"/>
                <w:sz w:val="24"/>
                <w:szCs w:val="24"/>
              </w:rPr>
              <w:t>5</w:t>
            </w:r>
            <w:r w:rsidR="003F2E92">
              <w:rPr>
                <w:rFonts w:ascii="Times New Roman" w:hAnsi="Times New Roman" w:cs="Times New Roman"/>
                <w:sz w:val="24"/>
                <w:szCs w:val="24"/>
              </w:rPr>
              <w:t xml:space="preserve">. </w:t>
            </w:r>
            <w:r w:rsidR="00781DE2">
              <w:rPr>
                <w:rFonts w:ascii="Times New Roman" w:hAnsi="Times New Roman" w:cs="Times New Roman"/>
                <w:sz w:val="24"/>
                <w:szCs w:val="24"/>
              </w:rPr>
              <w:t>О</w:t>
            </w:r>
            <w:r w:rsidR="00781DE2" w:rsidRPr="00C7547F">
              <w:rPr>
                <w:rFonts w:ascii="Times New Roman" w:hAnsi="Times New Roman" w:cs="Times New Roman"/>
                <w:sz w:val="24"/>
                <w:szCs w:val="24"/>
              </w:rPr>
              <w:t xml:space="preserve">тчет за заетите лица, средствата за работна заплата и други разходи за труд за последните три спрямо датата на </w:t>
            </w:r>
            <w:r w:rsidR="00781DE2" w:rsidRPr="00286FFC">
              <w:rPr>
                <w:rFonts w:ascii="Times New Roman" w:hAnsi="Times New Roman" w:cs="Times New Roman"/>
                <w:sz w:val="24"/>
                <w:szCs w:val="24"/>
              </w:rPr>
              <w:t>кандидатстване години</w:t>
            </w:r>
            <w:r w:rsidR="00781DE2" w:rsidRPr="00C7547F">
              <w:rPr>
                <w:rFonts w:ascii="Times New Roman" w:hAnsi="Times New Roman" w:cs="Times New Roman"/>
                <w:sz w:val="24"/>
                <w:szCs w:val="24"/>
              </w:rPr>
              <w:t xml:space="preserve"> (2015, 2016 и 2017 г.), заверен</w:t>
            </w:r>
            <w:r w:rsidR="00781DE2" w:rsidRPr="00286FFC">
              <w:rPr>
                <w:rFonts w:ascii="Times New Roman" w:hAnsi="Times New Roman" w:cs="Times New Roman"/>
                <w:sz w:val="24"/>
                <w:szCs w:val="24"/>
              </w:rPr>
              <w:t>и</w:t>
            </w:r>
            <w:r w:rsidR="00781DE2" w:rsidRPr="00C7547F">
              <w:rPr>
                <w:rFonts w:ascii="Times New Roman" w:hAnsi="Times New Roman" w:cs="Times New Roman"/>
                <w:sz w:val="24"/>
                <w:szCs w:val="24"/>
              </w:rPr>
              <w:t xml:space="preserve"> от кандидата и НСИ (представя се</w:t>
            </w:r>
            <w:r w:rsidR="00781DE2">
              <w:rPr>
                <w:rFonts w:ascii="Times New Roman" w:hAnsi="Times New Roman" w:cs="Times New Roman"/>
                <w:sz w:val="24"/>
                <w:szCs w:val="24"/>
              </w:rPr>
              <w:t>,</w:t>
            </w:r>
            <w:r w:rsidR="00781DE2" w:rsidRPr="00C7547F">
              <w:rPr>
                <w:rFonts w:ascii="Times New Roman" w:hAnsi="Times New Roman" w:cs="Times New Roman"/>
                <w:sz w:val="24"/>
                <w:szCs w:val="24"/>
              </w:rPr>
              <w:t xml:space="preserve"> в случай че кандидатът заявява точки по критери</w:t>
            </w:r>
            <w:r w:rsidR="00781DE2" w:rsidRPr="00286FFC">
              <w:rPr>
                <w:rFonts w:ascii="Times New Roman" w:hAnsi="Times New Roman" w:cs="Times New Roman"/>
                <w:sz w:val="24"/>
                <w:szCs w:val="24"/>
              </w:rPr>
              <w:t>и</w:t>
            </w:r>
            <w:r w:rsidR="00781DE2" w:rsidRPr="00C7547F">
              <w:rPr>
                <w:rFonts w:ascii="Times New Roman" w:hAnsi="Times New Roman" w:cs="Times New Roman"/>
                <w:sz w:val="24"/>
                <w:szCs w:val="24"/>
              </w:rPr>
              <w:t xml:space="preserve"> за подбор № 8</w:t>
            </w:r>
            <w:r w:rsidR="00781DE2" w:rsidRPr="00286FFC">
              <w:rPr>
                <w:rFonts w:ascii="Times New Roman" w:hAnsi="Times New Roman" w:cs="Times New Roman"/>
                <w:sz w:val="24"/>
                <w:szCs w:val="24"/>
              </w:rPr>
              <w:t>.1, 8.2, 8.3 или 8.4</w:t>
            </w:r>
            <w:r w:rsidR="00781DE2" w:rsidRPr="00C7547F">
              <w:rPr>
                <w:rFonts w:ascii="Times New Roman" w:hAnsi="Times New Roman" w:cs="Times New Roman"/>
                <w:sz w:val="24"/>
                <w:szCs w:val="24"/>
              </w:rPr>
              <w:t>). Представя се във формат „</w:t>
            </w:r>
            <w:proofErr w:type="spellStart"/>
            <w:r w:rsidR="00781DE2" w:rsidRPr="00C7547F">
              <w:rPr>
                <w:rFonts w:ascii="Times New Roman" w:hAnsi="Times New Roman" w:cs="Times New Roman"/>
                <w:sz w:val="24"/>
                <w:szCs w:val="24"/>
              </w:rPr>
              <w:t>pdf</w:t>
            </w:r>
            <w:proofErr w:type="spellEnd"/>
            <w:r w:rsidR="00781DE2" w:rsidRPr="00123DED">
              <w:rPr>
                <w:rFonts w:ascii="Times New Roman" w:hAnsi="Times New Roman" w:cs="Times New Roman"/>
                <w:sz w:val="24"/>
                <w:szCs w:val="24"/>
              </w:rPr>
              <w:t>“ или „</w:t>
            </w:r>
            <w:r w:rsidR="00781DE2" w:rsidRPr="00123DED">
              <w:rPr>
                <w:rFonts w:ascii="Times New Roman" w:hAnsi="Times New Roman" w:cs="Times New Roman"/>
                <w:sz w:val="24"/>
                <w:szCs w:val="24"/>
                <w:lang w:val="en-US"/>
              </w:rPr>
              <w:t>jpg”.</w:t>
            </w:r>
            <w:r w:rsidR="00781DE2" w:rsidRPr="00123DED">
              <w:rPr>
                <w:rFonts w:ascii="Times New Roman" w:hAnsi="Times New Roman" w:cs="Times New Roman"/>
                <w:sz w:val="24"/>
                <w:szCs w:val="24"/>
              </w:rPr>
              <w:t xml:space="preserve"> Кандидатите, които са признати групи/организации на производители представят този документ за всеки един от членовете.</w:t>
            </w:r>
          </w:p>
          <w:p w:rsidR="003F2E92" w:rsidRPr="003F2E92" w:rsidRDefault="002735C2" w:rsidP="003F2E92">
            <w:pPr>
              <w:jc w:val="both"/>
              <w:rPr>
                <w:rFonts w:ascii="Times New Roman" w:hAnsi="Times New Roman" w:cs="Times New Roman"/>
                <w:sz w:val="24"/>
                <w:szCs w:val="24"/>
              </w:rPr>
            </w:pPr>
            <w:r>
              <w:rPr>
                <w:rFonts w:ascii="Times New Roman" w:hAnsi="Times New Roman" w:cs="Times New Roman"/>
                <w:sz w:val="24"/>
                <w:szCs w:val="24"/>
              </w:rPr>
              <w:t>6</w:t>
            </w:r>
            <w:r w:rsidR="003F2E92" w:rsidRPr="003F2E92">
              <w:rPr>
                <w:rFonts w:ascii="Times New Roman" w:hAnsi="Times New Roman" w:cs="Times New Roman"/>
                <w:sz w:val="24"/>
                <w:szCs w:val="24"/>
              </w:rPr>
              <w:t>. Удостоверение от НСИ за определяне на кода на основната и допълнителните икономически дейности на кандидата за всяка една от предходните три години към датата на подаване на проектното предложение (представя се</w:t>
            </w:r>
            <w:r w:rsidR="00781DE2" w:rsidRPr="003F2E92">
              <w:rPr>
                <w:rFonts w:ascii="Times New Roman" w:hAnsi="Times New Roman" w:cs="Times New Roman"/>
                <w:sz w:val="24"/>
                <w:szCs w:val="24"/>
              </w:rPr>
              <w:t>,</w:t>
            </w:r>
            <w:r w:rsidR="003F2E92" w:rsidRPr="003F2E92">
              <w:rPr>
                <w:rFonts w:ascii="Times New Roman" w:hAnsi="Times New Roman" w:cs="Times New Roman"/>
                <w:sz w:val="24"/>
                <w:szCs w:val="24"/>
              </w:rPr>
              <w:t xml:space="preserve"> в случай че кандидатът заявява </w:t>
            </w:r>
            <w:r w:rsidR="000D59F0">
              <w:rPr>
                <w:rFonts w:ascii="Times New Roman" w:hAnsi="Times New Roman" w:cs="Times New Roman"/>
                <w:sz w:val="24"/>
                <w:szCs w:val="24"/>
              </w:rPr>
              <w:t xml:space="preserve">точки по </w:t>
            </w:r>
            <w:r w:rsidR="00AB16AE">
              <w:rPr>
                <w:rFonts w:ascii="Times New Roman" w:hAnsi="Times New Roman" w:cs="Times New Roman"/>
                <w:sz w:val="24"/>
                <w:szCs w:val="24"/>
              </w:rPr>
              <w:t xml:space="preserve">критерии </w:t>
            </w:r>
            <w:r w:rsidR="000D59F0">
              <w:rPr>
                <w:rFonts w:ascii="Times New Roman" w:hAnsi="Times New Roman" w:cs="Times New Roman"/>
                <w:sz w:val="24"/>
                <w:szCs w:val="24"/>
              </w:rPr>
              <w:t>за подбор 8</w:t>
            </w:r>
            <w:r w:rsidR="00781DE2">
              <w:rPr>
                <w:rFonts w:ascii="Times New Roman" w:hAnsi="Times New Roman" w:cs="Times New Roman"/>
                <w:sz w:val="24"/>
                <w:szCs w:val="24"/>
              </w:rPr>
              <w:t>.3 или 8.4</w:t>
            </w:r>
            <w:r w:rsidR="003F2E92" w:rsidRPr="003F2E92">
              <w:rPr>
                <w:rFonts w:ascii="Times New Roman" w:hAnsi="Times New Roman" w:cs="Times New Roman"/>
                <w:sz w:val="24"/>
                <w:szCs w:val="24"/>
              </w:rPr>
              <w:t xml:space="preserve">). </w:t>
            </w:r>
            <w:r w:rsidR="008A4626">
              <w:rPr>
                <w:rFonts w:ascii="Times New Roman" w:hAnsi="Times New Roman" w:cs="Times New Roman"/>
                <w:sz w:val="24"/>
                <w:szCs w:val="24"/>
              </w:rPr>
              <w:t xml:space="preserve"> </w:t>
            </w:r>
            <w:r w:rsidR="003F2E92" w:rsidRPr="003F2E92">
              <w:rPr>
                <w:rFonts w:ascii="Times New Roman" w:hAnsi="Times New Roman" w:cs="Times New Roman"/>
                <w:sz w:val="24"/>
                <w:szCs w:val="24"/>
              </w:rPr>
              <w:t>Представя се във формат „</w:t>
            </w:r>
            <w:proofErr w:type="spellStart"/>
            <w:r w:rsidR="003F2E92" w:rsidRPr="003F2E92">
              <w:rPr>
                <w:rFonts w:ascii="Times New Roman" w:hAnsi="Times New Roman" w:cs="Times New Roman"/>
                <w:sz w:val="24"/>
                <w:szCs w:val="24"/>
              </w:rPr>
              <w:t>pdf</w:t>
            </w:r>
            <w:proofErr w:type="spellEnd"/>
            <w:r w:rsidR="003F2E92" w:rsidRPr="003F2E92">
              <w:rPr>
                <w:rFonts w:ascii="Times New Roman" w:hAnsi="Times New Roman" w:cs="Times New Roman"/>
                <w:sz w:val="24"/>
                <w:szCs w:val="24"/>
              </w:rPr>
              <w:t>“ или „</w:t>
            </w:r>
            <w:r w:rsidR="003F2E92" w:rsidRPr="003F2E92">
              <w:rPr>
                <w:rFonts w:ascii="Times New Roman" w:hAnsi="Times New Roman" w:cs="Times New Roman"/>
                <w:sz w:val="24"/>
                <w:szCs w:val="24"/>
                <w:lang w:val="en-US"/>
              </w:rPr>
              <w:t>jpg”.</w:t>
            </w:r>
          </w:p>
          <w:p w:rsidR="003F2E92" w:rsidRDefault="002735C2" w:rsidP="003F2E92">
            <w:pPr>
              <w:jc w:val="both"/>
              <w:rPr>
                <w:rFonts w:ascii="Times New Roman" w:hAnsi="Times New Roman" w:cs="Times New Roman"/>
                <w:i/>
                <w:color w:val="FF0000"/>
                <w:sz w:val="24"/>
                <w:szCs w:val="24"/>
              </w:rPr>
            </w:pPr>
            <w:r>
              <w:rPr>
                <w:rFonts w:ascii="Times New Roman" w:hAnsi="Times New Roman" w:cs="Times New Roman"/>
                <w:sz w:val="24"/>
                <w:szCs w:val="24"/>
              </w:rPr>
              <w:t>7</w:t>
            </w:r>
            <w:r w:rsidR="003F2E92" w:rsidRPr="003F2E92">
              <w:rPr>
                <w:rFonts w:ascii="Times New Roman" w:hAnsi="Times New Roman" w:cs="Times New Roman"/>
                <w:sz w:val="24"/>
                <w:szCs w:val="24"/>
              </w:rPr>
              <w:t xml:space="preserve">. Първични счетоводни документи, </w:t>
            </w:r>
            <w:r w:rsidR="00781DE2" w:rsidRPr="00013C82">
              <w:rPr>
                <w:rFonts w:ascii="Times New Roman" w:hAnsi="Times New Roman" w:cs="Times New Roman"/>
                <w:sz w:val="24"/>
                <w:szCs w:val="24"/>
              </w:rPr>
              <w:t>доказващи</w:t>
            </w:r>
            <w:r w:rsidR="00781DE2" w:rsidRPr="00CE092D">
              <w:rPr>
                <w:rFonts w:ascii="Times New Roman" w:hAnsi="Times New Roman" w:cs="Times New Roman"/>
                <w:sz w:val="24"/>
                <w:szCs w:val="24"/>
              </w:rPr>
              <w:t xml:space="preserve"> съответствие с критери</w:t>
            </w:r>
            <w:r w:rsidR="00781DE2">
              <w:rPr>
                <w:rFonts w:ascii="Times New Roman" w:hAnsi="Times New Roman" w:cs="Times New Roman"/>
                <w:sz w:val="24"/>
                <w:szCs w:val="24"/>
              </w:rPr>
              <w:t>и</w:t>
            </w:r>
            <w:r w:rsidR="00781DE2" w:rsidRPr="00EE3273">
              <w:rPr>
                <w:rFonts w:ascii="Times New Roman" w:hAnsi="Times New Roman" w:cs="Times New Roman"/>
                <w:sz w:val="24"/>
                <w:szCs w:val="24"/>
              </w:rPr>
              <w:t xml:space="preserve"> за подбор </w:t>
            </w:r>
            <w:r w:rsidR="00781DE2">
              <w:rPr>
                <w:rFonts w:ascii="Times New Roman" w:hAnsi="Times New Roman" w:cs="Times New Roman"/>
                <w:sz w:val="24"/>
                <w:szCs w:val="24"/>
              </w:rPr>
              <w:t xml:space="preserve">№ </w:t>
            </w:r>
            <w:r w:rsidR="00781DE2" w:rsidRPr="00EE3273">
              <w:rPr>
                <w:rFonts w:ascii="Times New Roman" w:hAnsi="Times New Roman" w:cs="Times New Roman"/>
                <w:sz w:val="24"/>
                <w:szCs w:val="24"/>
              </w:rPr>
              <w:t>9</w:t>
            </w:r>
            <w:r w:rsidR="00781DE2">
              <w:rPr>
                <w:rFonts w:ascii="Times New Roman" w:hAnsi="Times New Roman" w:cs="Times New Roman"/>
                <w:sz w:val="24"/>
                <w:szCs w:val="24"/>
              </w:rPr>
              <w:t>.1, 9.2, 9.3 или 9.4, придружени с декларация за износ на собствена произведена/преработена селскостопанс</w:t>
            </w:r>
            <w:r w:rsidR="00870208">
              <w:rPr>
                <w:rFonts w:ascii="Times New Roman" w:hAnsi="Times New Roman" w:cs="Times New Roman"/>
                <w:sz w:val="24"/>
                <w:szCs w:val="24"/>
              </w:rPr>
              <w:t>ка продукция съгласно Приложение № 19</w:t>
            </w:r>
            <w:r w:rsidR="00781DE2">
              <w:rPr>
                <w:rFonts w:ascii="Times New Roman" w:hAnsi="Times New Roman" w:cs="Times New Roman"/>
                <w:sz w:val="24"/>
                <w:szCs w:val="24"/>
              </w:rPr>
              <w:t>.</w:t>
            </w:r>
            <w:r w:rsidR="003F2E92" w:rsidRPr="003F2E92">
              <w:rPr>
                <w:rFonts w:ascii="Times New Roman" w:hAnsi="Times New Roman" w:cs="Times New Roman"/>
                <w:sz w:val="24"/>
                <w:szCs w:val="24"/>
              </w:rPr>
              <w:t xml:space="preserve"> Представя</w:t>
            </w:r>
            <w:r w:rsidR="00781DE2">
              <w:rPr>
                <w:rFonts w:ascii="Times New Roman" w:hAnsi="Times New Roman" w:cs="Times New Roman"/>
                <w:sz w:val="24"/>
                <w:szCs w:val="24"/>
              </w:rPr>
              <w:t>т</w:t>
            </w:r>
            <w:r w:rsidR="003F2E92" w:rsidRPr="003F2E92">
              <w:rPr>
                <w:rFonts w:ascii="Times New Roman" w:hAnsi="Times New Roman" w:cs="Times New Roman"/>
                <w:sz w:val="24"/>
                <w:szCs w:val="24"/>
              </w:rPr>
              <w:t xml:space="preserve"> се във формат „</w:t>
            </w:r>
            <w:proofErr w:type="spellStart"/>
            <w:r w:rsidR="003F2E92" w:rsidRPr="003F2E92">
              <w:rPr>
                <w:rFonts w:ascii="Times New Roman" w:hAnsi="Times New Roman" w:cs="Times New Roman"/>
                <w:sz w:val="24"/>
                <w:szCs w:val="24"/>
              </w:rPr>
              <w:t>pdf</w:t>
            </w:r>
            <w:proofErr w:type="spellEnd"/>
            <w:r w:rsidR="003F2E92" w:rsidRPr="003F2E92">
              <w:rPr>
                <w:rFonts w:ascii="Times New Roman" w:hAnsi="Times New Roman" w:cs="Times New Roman"/>
                <w:sz w:val="24"/>
                <w:szCs w:val="24"/>
              </w:rPr>
              <w:t>“ или „</w:t>
            </w:r>
            <w:r w:rsidR="003F2E92" w:rsidRPr="003F2E92">
              <w:rPr>
                <w:rFonts w:ascii="Times New Roman" w:hAnsi="Times New Roman" w:cs="Times New Roman"/>
                <w:sz w:val="24"/>
                <w:szCs w:val="24"/>
                <w:lang w:val="en-US"/>
              </w:rPr>
              <w:t>jpg”.</w:t>
            </w:r>
            <w:r w:rsidR="002127B7">
              <w:rPr>
                <w:rFonts w:ascii="Times New Roman" w:hAnsi="Times New Roman" w:cs="Times New Roman"/>
                <w:sz w:val="24"/>
                <w:szCs w:val="24"/>
              </w:rPr>
              <w:t xml:space="preserve"> </w:t>
            </w:r>
            <w:r w:rsidR="003F2E92" w:rsidRPr="003F2E92">
              <w:rPr>
                <w:rFonts w:ascii="Times New Roman" w:hAnsi="Times New Roman" w:cs="Times New Roman"/>
                <w:sz w:val="24"/>
                <w:szCs w:val="24"/>
              </w:rPr>
              <w:t>Кандидатите, които са признати групи/организации на производители представят тези документи за всеки един от членовете</w:t>
            </w:r>
            <w:r w:rsidR="003F2E92">
              <w:rPr>
                <w:rFonts w:ascii="Times New Roman" w:hAnsi="Times New Roman" w:cs="Times New Roman"/>
                <w:sz w:val="24"/>
                <w:szCs w:val="24"/>
              </w:rPr>
              <w:t xml:space="preserve">. </w:t>
            </w:r>
          </w:p>
          <w:p w:rsidR="00781DE2" w:rsidRDefault="00781DE2" w:rsidP="00781DE2">
            <w:pPr>
              <w:spacing w:line="276" w:lineRule="auto"/>
              <w:jc w:val="both"/>
              <w:rPr>
                <w:rFonts w:ascii="Times New Roman" w:hAnsi="Times New Roman" w:cs="Times New Roman"/>
                <w:i/>
                <w:color w:val="FF0000"/>
                <w:sz w:val="24"/>
                <w:szCs w:val="24"/>
              </w:rPr>
            </w:pPr>
            <w:r>
              <w:rPr>
                <w:rFonts w:ascii="Times New Roman" w:hAnsi="Times New Roman" w:cs="Times New Roman"/>
                <w:sz w:val="24"/>
                <w:szCs w:val="24"/>
              </w:rPr>
              <w:t xml:space="preserve">8. </w:t>
            </w:r>
            <w:r w:rsidRPr="00251B53">
              <w:rPr>
                <w:rFonts w:ascii="Times New Roman" w:hAnsi="Times New Roman" w:cs="Times New Roman"/>
                <w:sz w:val="24"/>
                <w:szCs w:val="24"/>
              </w:rPr>
              <w:t>Месечни ИНТРАСТАТ декларации за вътрешно - общностни изпращания  на стоки, осъществени между Република България и страните-членки на Европейския съюз, доказваща съответствие с критери</w:t>
            </w:r>
            <w:r>
              <w:rPr>
                <w:rFonts w:ascii="Times New Roman" w:hAnsi="Times New Roman" w:cs="Times New Roman"/>
                <w:sz w:val="24"/>
                <w:szCs w:val="24"/>
              </w:rPr>
              <w:t xml:space="preserve">и за подбор № </w:t>
            </w:r>
            <w:r w:rsidRPr="00EE3273">
              <w:rPr>
                <w:rFonts w:ascii="Times New Roman" w:hAnsi="Times New Roman" w:cs="Times New Roman"/>
                <w:sz w:val="24"/>
                <w:szCs w:val="24"/>
              </w:rPr>
              <w:t>9</w:t>
            </w:r>
            <w:r>
              <w:rPr>
                <w:rFonts w:ascii="Times New Roman" w:hAnsi="Times New Roman" w:cs="Times New Roman"/>
                <w:sz w:val="24"/>
                <w:szCs w:val="24"/>
              </w:rPr>
              <w:t>.1, 9.2, 9.3 или 9.4</w:t>
            </w:r>
            <w:r w:rsidR="002127B7">
              <w:rPr>
                <w:rFonts w:ascii="Times New Roman" w:hAnsi="Times New Roman" w:cs="Times New Roman"/>
                <w:sz w:val="24"/>
                <w:szCs w:val="24"/>
              </w:rPr>
              <w:t xml:space="preserve"> </w:t>
            </w:r>
            <w:r>
              <w:rPr>
                <w:rFonts w:ascii="Times New Roman" w:hAnsi="Times New Roman" w:cs="Times New Roman"/>
                <w:sz w:val="24"/>
                <w:szCs w:val="24"/>
              </w:rPr>
              <w:t>(представя се в случаите, когато р</w:t>
            </w:r>
            <w:r w:rsidR="00590F62">
              <w:rPr>
                <w:rFonts w:ascii="Times New Roman" w:hAnsi="Times New Roman" w:cs="Times New Roman"/>
                <w:sz w:val="24"/>
                <w:szCs w:val="24"/>
              </w:rPr>
              <w:t>а</w:t>
            </w:r>
            <w:r>
              <w:rPr>
                <w:rFonts w:ascii="Times New Roman" w:hAnsi="Times New Roman" w:cs="Times New Roman"/>
                <w:sz w:val="24"/>
                <w:szCs w:val="24"/>
              </w:rPr>
              <w:t>змерът на изпращанията на произведена или преработена селскостопанска продукция за всяка от съответните години,  надхвърля годишните праговете за деклариране съгласно заповед на председателя на НСИ)</w:t>
            </w:r>
            <w:r w:rsidRPr="00251B53">
              <w:rPr>
                <w:rFonts w:ascii="Times New Roman" w:hAnsi="Times New Roman" w:cs="Times New Roman"/>
                <w:sz w:val="24"/>
                <w:szCs w:val="24"/>
              </w:rPr>
              <w:t>. Представя</w:t>
            </w:r>
            <w:r>
              <w:rPr>
                <w:rFonts w:ascii="Times New Roman" w:hAnsi="Times New Roman" w:cs="Times New Roman"/>
                <w:sz w:val="24"/>
                <w:szCs w:val="24"/>
              </w:rPr>
              <w:t>т</w:t>
            </w:r>
            <w:r w:rsidRPr="00251B53">
              <w:rPr>
                <w:rFonts w:ascii="Times New Roman" w:hAnsi="Times New Roman" w:cs="Times New Roman"/>
                <w:sz w:val="24"/>
                <w:szCs w:val="24"/>
              </w:rPr>
              <w:t xml:space="preserve"> се във формат „</w:t>
            </w:r>
            <w:proofErr w:type="spellStart"/>
            <w:r w:rsidRPr="00251B53">
              <w:rPr>
                <w:rFonts w:ascii="Times New Roman" w:hAnsi="Times New Roman" w:cs="Times New Roman"/>
                <w:sz w:val="24"/>
                <w:szCs w:val="24"/>
              </w:rPr>
              <w:t>pdf</w:t>
            </w:r>
            <w:proofErr w:type="spellEnd"/>
            <w:r w:rsidRPr="00251B53">
              <w:rPr>
                <w:rFonts w:ascii="Times New Roman" w:hAnsi="Times New Roman" w:cs="Times New Roman"/>
                <w:sz w:val="24"/>
                <w:szCs w:val="24"/>
              </w:rPr>
              <w:t>“ или „</w:t>
            </w:r>
            <w:r w:rsidRPr="00251B53">
              <w:rPr>
                <w:rFonts w:ascii="Times New Roman" w:hAnsi="Times New Roman" w:cs="Times New Roman"/>
                <w:sz w:val="24"/>
                <w:szCs w:val="24"/>
                <w:lang w:val="en-US"/>
              </w:rPr>
              <w:t>jpg”.</w:t>
            </w:r>
            <w:r w:rsidR="002127B7">
              <w:rPr>
                <w:rFonts w:ascii="Times New Roman" w:hAnsi="Times New Roman" w:cs="Times New Roman"/>
                <w:sz w:val="24"/>
                <w:szCs w:val="24"/>
              </w:rPr>
              <w:t xml:space="preserve"> </w:t>
            </w:r>
            <w:r w:rsidRPr="00251B53">
              <w:rPr>
                <w:rFonts w:ascii="Times New Roman" w:hAnsi="Times New Roman" w:cs="Times New Roman"/>
                <w:sz w:val="24"/>
                <w:szCs w:val="24"/>
              </w:rPr>
              <w:t>Кандидатите, които са признати групи/организации на производители представят тези документи за всеки един от членовете</w:t>
            </w:r>
            <w:r>
              <w:rPr>
                <w:rFonts w:ascii="Times New Roman" w:hAnsi="Times New Roman" w:cs="Times New Roman"/>
                <w:sz w:val="24"/>
                <w:szCs w:val="24"/>
              </w:rPr>
              <w:t xml:space="preserve"> (когато е приложимо)</w:t>
            </w:r>
            <w:r w:rsidRPr="00251B53">
              <w:rPr>
                <w:rFonts w:ascii="Times New Roman" w:hAnsi="Times New Roman" w:cs="Times New Roman"/>
                <w:sz w:val="24"/>
                <w:szCs w:val="24"/>
              </w:rPr>
              <w:t>.</w:t>
            </w:r>
          </w:p>
          <w:p w:rsidR="00781DE2" w:rsidRDefault="00781DE2" w:rsidP="009A4A8B">
            <w:pPr>
              <w:jc w:val="both"/>
              <w:rPr>
                <w:rFonts w:ascii="Times New Roman" w:hAnsi="Times New Roman" w:cs="Times New Roman"/>
                <w:sz w:val="24"/>
                <w:szCs w:val="24"/>
              </w:rPr>
            </w:pPr>
            <w:r>
              <w:rPr>
                <w:rFonts w:ascii="Times New Roman" w:hAnsi="Times New Roman" w:cs="Times New Roman"/>
                <w:sz w:val="24"/>
                <w:szCs w:val="24"/>
              </w:rPr>
              <w:t>9</w:t>
            </w:r>
            <w:r w:rsidRPr="00251B53">
              <w:rPr>
                <w:rFonts w:ascii="Times New Roman" w:hAnsi="Times New Roman" w:cs="Times New Roman"/>
                <w:sz w:val="24"/>
                <w:szCs w:val="24"/>
              </w:rPr>
              <w:t xml:space="preserve">. Митническа декларация, доказваща съответствие с </w:t>
            </w:r>
            <w:r>
              <w:rPr>
                <w:rFonts w:ascii="Times New Roman" w:hAnsi="Times New Roman" w:cs="Times New Roman"/>
                <w:sz w:val="24"/>
                <w:szCs w:val="24"/>
              </w:rPr>
              <w:t xml:space="preserve">критерии за подбор № </w:t>
            </w:r>
            <w:r w:rsidRPr="00EE3273">
              <w:rPr>
                <w:rFonts w:ascii="Times New Roman" w:hAnsi="Times New Roman" w:cs="Times New Roman"/>
                <w:sz w:val="24"/>
                <w:szCs w:val="24"/>
              </w:rPr>
              <w:t>9</w:t>
            </w:r>
            <w:r>
              <w:rPr>
                <w:rFonts w:ascii="Times New Roman" w:hAnsi="Times New Roman" w:cs="Times New Roman"/>
                <w:sz w:val="24"/>
                <w:szCs w:val="24"/>
              </w:rPr>
              <w:t>.1, 9.2, 9.3 или 9.4</w:t>
            </w:r>
            <w:r w:rsidR="002127B7">
              <w:rPr>
                <w:rFonts w:ascii="Times New Roman" w:hAnsi="Times New Roman" w:cs="Times New Roman"/>
                <w:sz w:val="24"/>
                <w:szCs w:val="24"/>
              </w:rPr>
              <w:t xml:space="preserve"> </w:t>
            </w:r>
            <w:r>
              <w:rPr>
                <w:rFonts w:ascii="Times New Roman" w:hAnsi="Times New Roman" w:cs="Times New Roman"/>
                <w:sz w:val="24"/>
                <w:szCs w:val="24"/>
              </w:rPr>
              <w:t>(представя се в случаите на износ на произведена или преработена селскостопанска продукция за трети страни)</w:t>
            </w:r>
            <w:r w:rsidRPr="00251B53">
              <w:rPr>
                <w:rFonts w:ascii="Times New Roman" w:hAnsi="Times New Roman" w:cs="Times New Roman"/>
                <w:sz w:val="24"/>
                <w:szCs w:val="24"/>
              </w:rPr>
              <w:t>. Представя</w:t>
            </w:r>
            <w:r>
              <w:rPr>
                <w:rFonts w:ascii="Times New Roman" w:hAnsi="Times New Roman" w:cs="Times New Roman"/>
                <w:sz w:val="24"/>
                <w:szCs w:val="24"/>
              </w:rPr>
              <w:t>т</w:t>
            </w:r>
            <w:r w:rsidRPr="00251B53">
              <w:rPr>
                <w:rFonts w:ascii="Times New Roman" w:hAnsi="Times New Roman" w:cs="Times New Roman"/>
                <w:sz w:val="24"/>
                <w:szCs w:val="24"/>
              </w:rPr>
              <w:t xml:space="preserve"> се във формат „</w:t>
            </w:r>
            <w:proofErr w:type="spellStart"/>
            <w:r w:rsidRPr="00251B53">
              <w:rPr>
                <w:rFonts w:ascii="Times New Roman" w:hAnsi="Times New Roman" w:cs="Times New Roman"/>
                <w:sz w:val="24"/>
                <w:szCs w:val="24"/>
              </w:rPr>
              <w:t>pdf</w:t>
            </w:r>
            <w:proofErr w:type="spellEnd"/>
            <w:r w:rsidRPr="00251B53">
              <w:rPr>
                <w:rFonts w:ascii="Times New Roman" w:hAnsi="Times New Roman" w:cs="Times New Roman"/>
                <w:sz w:val="24"/>
                <w:szCs w:val="24"/>
              </w:rPr>
              <w:t>“ или „</w:t>
            </w:r>
            <w:r w:rsidRPr="00251B53">
              <w:rPr>
                <w:rFonts w:ascii="Times New Roman" w:hAnsi="Times New Roman" w:cs="Times New Roman"/>
                <w:sz w:val="24"/>
                <w:szCs w:val="24"/>
                <w:lang w:val="en-US"/>
              </w:rPr>
              <w:t>jpg”.</w:t>
            </w:r>
          </w:p>
          <w:p w:rsidR="00013C82" w:rsidRPr="003F2E92" w:rsidRDefault="00013C82" w:rsidP="00870208">
            <w:pPr>
              <w:jc w:val="both"/>
            </w:pPr>
            <w:r>
              <w:rPr>
                <w:rFonts w:ascii="Times New Roman" w:hAnsi="Times New Roman" w:cs="Times New Roman"/>
                <w:sz w:val="24"/>
                <w:szCs w:val="24"/>
              </w:rPr>
              <w:t xml:space="preserve">10. Декларация </w:t>
            </w:r>
            <w:r w:rsidR="00870208">
              <w:rPr>
                <w:rFonts w:ascii="Times New Roman" w:hAnsi="Times New Roman" w:cs="Times New Roman"/>
                <w:sz w:val="24"/>
                <w:szCs w:val="24"/>
              </w:rPr>
              <w:t xml:space="preserve">за представени документи при прехвърляне на заявление за подпомагане </w:t>
            </w:r>
            <w:r w:rsidRPr="00870208">
              <w:rPr>
                <w:rFonts w:ascii="Times New Roman" w:hAnsi="Times New Roman" w:cs="Times New Roman"/>
                <w:sz w:val="24"/>
                <w:szCs w:val="24"/>
              </w:rPr>
              <w:t>(Приложение № 20).</w:t>
            </w:r>
          </w:p>
        </w:tc>
      </w:tr>
    </w:tbl>
    <w:p w:rsidR="00B40904" w:rsidRDefault="00B40904" w:rsidP="00B40904">
      <w:pPr>
        <w:pStyle w:val="Heading1"/>
      </w:pPr>
      <w:bookmarkStart w:id="40" w:name="_Toc505956293"/>
      <w:r>
        <w:lastRenderedPageBreak/>
        <w:t>25. Краен срок за подаване на проектните предложения:</w:t>
      </w:r>
      <w:bookmarkEnd w:id="40"/>
    </w:p>
    <w:tbl>
      <w:tblPr>
        <w:tblStyle w:val="TableGrid"/>
        <w:tblW w:w="0" w:type="auto"/>
        <w:tblLook w:val="04A0" w:firstRow="1" w:lastRow="0" w:firstColumn="1" w:lastColumn="0" w:noHBand="0" w:noVBand="1"/>
      </w:tblPr>
      <w:tblGrid>
        <w:gridCol w:w="9062"/>
      </w:tblGrid>
      <w:tr w:rsidR="00B40904" w:rsidTr="00B40904">
        <w:tc>
          <w:tcPr>
            <w:tcW w:w="9212" w:type="dxa"/>
          </w:tcPr>
          <w:p w:rsidR="00FB4405" w:rsidRPr="00AE35D9" w:rsidRDefault="00FB4405" w:rsidP="00FB4405">
            <w:pPr>
              <w:jc w:val="both"/>
              <w:rPr>
                <w:rFonts w:ascii="Times New Roman" w:eastAsia="Times New Roman" w:hAnsi="Times New Roman" w:cs="Times New Roman"/>
                <w:sz w:val="24"/>
                <w:szCs w:val="24"/>
                <w:shd w:val="clear" w:color="auto" w:fill="FEFEFE"/>
              </w:rPr>
            </w:pPr>
            <w:r w:rsidRPr="00AE35D9">
              <w:rPr>
                <w:rFonts w:ascii="Times New Roman" w:eastAsia="Times New Roman" w:hAnsi="Times New Roman" w:cs="Times New Roman"/>
                <w:sz w:val="24"/>
                <w:szCs w:val="24"/>
                <w:shd w:val="clear" w:color="auto" w:fill="FEFEFE"/>
              </w:rPr>
              <w:t xml:space="preserve">1. Производството по предоставяне на безвъзмездна финансова помощ чрез подбор започва в деня на публикуването на обява за откриване на процедурата чрез подбор в ИСУН. </w:t>
            </w:r>
          </w:p>
          <w:p w:rsidR="00FB4405" w:rsidRDefault="00FB4405" w:rsidP="00D96BD8">
            <w:pPr>
              <w:jc w:val="both"/>
              <w:rPr>
                <w:rFonts w:ascii="Times New Roman" w:hAnsi="Times New Roman" w:cs="Times New Roman"/>
                <w:sz w:val="24"/>
                <w:szCs w:val="24"/>
              </w:rPr>
            </w:pPr>
            <w:r>
              <w:rPr>
                <w:rFonts w:ascii="Times New Roman" w:hAnsi="Times New Roman" w:cs="Times New Roman"/>
                <w:sz w:val="24"/>
                <w:szCs w:val="24"/>
              </w:rPr>
              <w:t>2</w:t>
            </w:r>
            <w:r w:rsidRPr="00FB4405">
              <w:rPr>
                <w:rFonts w:ascii="Times New Roman" w:hAnsi="Times New Roman" w:cs="Times New Roman"/>
                <w:sz w:val="24"/>
                <w:szCs w:val="24"/>
              </w:rPr>
              <w:t>. Кандидат в процедура може да иска разяснения по документите по условията за предоставяне на финансова помощ в срок до три седмици преди изтичането на срока за кандидатстване на следния електронен адрес:</w:t>
            </w:r>
            <w:r w:rsidRPr="00FB4405">
              <w:rPr>
                <w:rFonts w:ascii="Times New Roman" w:hAnsi="Times New Roman" w:cs="Times New Roman"/>
                <w:sz w:val="24"/>
                <w:szCs w:val="24"/>
                <w:lang w:val="en-US"/>
              </w:rPr>
              <w:t xml:space="preserve"> rdd@mzh.government.bg</w:t>
            </w:r>
            <w:r w:rsidRPr="00FB4405">
              <w:rPr>
                <w:rFonts w:ascii="Times New Roman" w:hAnsi="Times New Roman" w:cs="Times New Roman"/>
                <w:sz w:val="24"/>
                <w:szCs w:val="24"/>
              </w:rPr>
              <w:t xml:space="preserve">. Разясненията се утвърждават от ръководителя на управляващия орган или оправомощено от него лице. Разясненията се дават по отношение на условията за </w:t>
            </w:r>
            <w:r w:rsidRPr="00FB4405">
              <w:rPr>
                <w:rFonts w:ascii="Times New Roman" w:hAnsi="Times New Roman" w:cs="Times New Roman"/>
                <w:sz w:val="24"/>
                <w:szCs w:val="24"/>
              </w:rPr>
              <w:lastRenderedPageBreak/>
              <w:t xml:space="preserve">кандидатстване, не съдържат становище относно качеството на проектното </w:t>
            </w:r>
            <w:r w:rsidRPr="00326D03">
              <w:rPr>
                <w:rFonts w:ascii="Times New Roman" w:hAnsi="Times New Roman" w:cs="Times New Roman"/>
                <w:sz w:val="24"/>
                <w:szCs w:val="24"/>
              </w:rPr>
              <w:t xml:space="preserve">предложение и са задължителни за всички кандидати. Разясненията се публикуват на </w:t>
            </w:r>
            <w:hyperlink r:id="rId14" w:history="1">
              <w:r w:rsidRPr="00326D03">
                <w:rPr>
                  <w:rStyle w:val="Hyperlink"/>
                  <w:rFonts w:ascii="Times New Roman" w:hAnsi="Times New Roman" w:cs="Times New Roman"/>
                  <w:color w:val="auto"/>
                  <w:sz w:val="24"/>
                  <w:szCs w:val="24"/>
                  <w:u w:val="none"/>
                </w:rPr>
                <w:t>електронната страница</w:t>
              </w:r>
            </w:hyperlink>
            <w:r w:rsidRPr="00326D03">
              <w:rPr>
                <w:rFonts w:ascii="Times New Roman" w:hAnsi="Times New Roman" w:cs="Times New Roman"/>
                <w:sz w:val="24"/>
                <w:szCs w:val="24"/>
              </w:rPr>
              <w:t xml:space="preserve"> на МЗХГ, </w:t>
            </w:r>
            <w:hyperlink r:id="rId15" w:history="1">
              <w:r w:rsidRPr="00326D03">
                <w:rPr>
                  <w:rStyle w:val="Hyperlink"/>
                  <w:rFonts w:ascii="Times New Roman" w:hAnsi="Times New Roman" w:cs="Times New Roman"/>
                  <w:color w:val="auto"/>
                  <w:sz w:val="24"/>
                  <w:szCs w:val="24"/>
                  <w:u w:val="none"/>
                </w:rPr>
                <w:t>РА</w:t>
              </w:r>
            </w:hyperlink>
            <w:r w:rsidR="002127B7">
              <w:rPr>
                <w:rStyle w:val="Hyperlink"/>
                <w:rFonts w:ascii="Times New Roman" w:hAnsi="Times New Roman" w:cs="Times New Roman"/>
                <w:color w:val="auto"/>
                <w:sz w:val="24"/>
                <w:szCs w:val="24"/>
                <w:u w:val="none"/>
              </w:rPr>
              <w:t xml:space="preserve"> </w:t>
            </w:r>
            <w:r w:rsidRPr="00FB4405">
              <w:rPr>
                <w:rFonts w:ascii="Times New Roman" w:hAnsi="Times New Roman" w:cs="Times New Roman"/>
                <w:sz w:val="24"/>
                <w:szCs w:val="24"/>
              </w:rPr>
              <w:t>и на страницата на ИСУН в срок до две седмици преди изтичането на срока за кандидатстване.</w:t>
            </w:r>
          </w:p>
          <w:p w:rsidR="00B40904" w:rsidRDefault="00FB4405" w:rsidP="00D96BD8">
            <w:pPr>
              <w:jc w:val="both"/>
              <w:rPr>
                <w:rFonts w:ascii="Times New Roman" w:hAnsi="Times New Roman" w:cs="Times New Roman"/>
                <w:sz w:val="24"/>
                <w:szCs w:val="24"/>
              </w:rPr>
            </w:pPr>
            <w:r>
              <w:rPr>
                <w:rFonts w:ascii="Times New Roman" w:hAnsi="Times New Roman" w:cs="Times New Roman"/>
                <w:sz w:val="24"/>
                <w:szCs w:val="24"/>
              </w:rPr>
              <w:t xml:space="preserve">3. </w:t>
            </w:r>
            <w:r w:rsidR="00AE6E0E" w:rsidRPr="00D96BD8">
              <w:rPr>
                <w:rFonts w:ascii="Times New Roman" w:hAnsi="Times New Roman" w:cs="Times New Roman"/>
                <w:sz w:val="24"/>
                <w:szCs w:val="24"/>
              </w:rPr>
              <w:t xml:space="preserve">В рамките на настоящата процедура кандидатите могат да подадат само едно проектно предложение </w:t>
            </w:r>
            <w:r w:rsidR="00AE6E0E">
              <w:rPr>
                <w:rFonts w:ascii="Times New Roman" w:hAnsi="Times New Roman" w:cs="Times New Roman"/>
                <w:sz w:val="24"/>
                <w:szCs w:val="24"/>
              </w:rPr>
              <w:t xml:space="preserve">при съобразяване на изискванията по </w:t>
            </w:r>
            <w:r>
              <w:rPr>
                <w:rFonts w:ascii="Times New Roman" w:hAnsi="Times New Roman" w:cs="Times New Roman"/>
                <w:sz w:val="24"/>
                <w:szCs w:val="24"/>
              </w:rPr>
              <w:t>Раздел</w:t>
            </w:r>
            <w:r w:rsidR="00AE6E0E">
              <w:rPr>
                <w:rFonts w:ascii="Times New Roman" w:hAnsi="Times New Roman" w:cs="Times New Roman"/>
                <w:sz w:val="24"/>
                <w:szCs w:val="24"/>
              </w:rPr>
              <w:t xml:space="preserve"> 9</w:t>
            </w:r>
            <w:r w:rsidR="002127B7">
              <w:rPr>
                <w:rFonts w:ascii="Times New Roman" w:hAnsi="Times New Roman" w:cs="Times New Roman"/>
                <w:sz w:val="24"/>
                <w:szCs w:val="24"/>
              </w:rPr>
              <w:t xml:space="preserve"> </w:t>
            </w:r>
            <w:r w:rsidRPr="00FB4405">
              <w:rPr>
                <w:rFonts w:ascii="Times New Roman" w:hAnsi="Times New Roman" w:cs="Times New Roman"/>
                <w:sz w:val="24"/>
                <w:szCs w:val="24"/>
              </w:rPr>
              <w:t>„</w:t>
            </w:r>
            <w:r w:rsidRPr="00326D03">
              <w:rPr>
                <w:rFonts w:ascii="Times New Roman" w:hAnsi="Times New Roman" w:cs="Times New Roman"/>
                <w:sz w:val="24"/>
                <w:szCs w:val="24"/>
              </w:rPr>
              <w:t>Минимален и максимален размер на безвъзмездната финансова помощ за конкретен проект“</w:t>
            </w:r>
            <w:r w:rsidR="00AE6E0E">
              <w:rPr>
                <w:rFonts w:ascii="Times New Roman" w:hAnsi="Times New Roman" w:cs="Times New Roman"/>
                <w:sz w:val="24"/>
                <w:szCs w:val="24"/>
              </w:rPr>
              <w:t xml:space="preserve"> от настоящите Условия за кандидатстване. В случай че един и същи кандидат е подал повече от едно проектно предложение, Оценителната комисия разглежда само последното постъпило проектно предложение, а предходните се считат за оттеглени.</w:t>
            </w:r>
          </w:p>
          <w:p w:rsidR="00AE6E0E" w:rsidRPr="00D96BD8" w:rsidRDefault="00FB4405" w:rsidP="002D4591">
            <w:pPr>
              <w:jc w:val="both"/>
              <w:rPr>
                <w:rFonts w:ascii="Times New Roman" w:hAnsi="Times New Roman" w:cs="Times New Roman"/>
                <w:sz w:val="24"/>
                <w:szCs w:val="24"/>
              </w:rPr>
            </w:pPr>
            <w:r>
              <w:rPr>
                <w:rFonts w:ascii="Times New Roman" w:hAnsi="Times New Roman" w:cs="Times New Roman"/>
                <w:sz w:val="24"/>
                <w:szCs w:val="24"/>
              </w:rPr>
              <w:t xml:space="preserve">4. </w:t>
            </w:r>
            <w:r w:rsidR="00AE6E0E">
              <w:rPr>
                <w:rFonts w:ascii="Times New Roman" w:hAnsi="Times New Roman" w:cs="Times New Roman"/>
                <w:sz w:val="24"/>
                <w:szCs w:val="24"/>
              </w:rPr>
              <w:t>Крайният ср</w:t>
            </w:r>
            <w:r w:rsidR="00035EC2">
              <w:rPr>
                <w:rFonts w:ascii="Times New Roman" w:hAnsi="Times New Roman" w:cs="Times New Roman"/>
                <w:sz w:val="24"/>
                <w:szCs w:val="24"/>
              </w:rPr>
              <w:t>о</w:t>
            </w:r>
            <w:r w:rsidR="00AE6E0E">
              <w:rPr>
                <w:rFonts w:ascii="Times New Roman" w:hAnsi="Times New Roman" w:cs="Times New Roman"/>
                <w:sz w:val="24"/>
                <w:szCs w:val="24"/>
              </w:rPr>
              <w:t xml:space="preserve">к за подаване на проектни предложения е 17:30 часа </w:t>
            </w:r>
            <w:r w:rsidR="00AE6E0E" w:rsidRPr="00326D03">
              <w:rPr>
                <w:rFonts w:ascii="Times New Roman" w:hAnsi="Times New Roman" w:cs="Times New Roman"/>
                <w:sz w:val="24"/>
                <w:szCs w:val="24"/>
              </w:rPr>
              <w:t xml:space="preserve">на </w:t>
            </w:r>
            <w:r w:rsidR="005A4F15" w:rsidRPr="00326D03">
              <w:rPr>
                <w:rFonts w:ascii="Times New Roman" w:hAnsi="Times New Roman" w:cs="Times New Roman"/>
                <w:sz w:val="24"/>
                <w:szCs w:val="24"/>
              </w:rPr>
              <w:t>1</w:t>
            </w:r>
            <w:r w:rsidR="002D4591">
              <w:rPr>
                <w:rFonts w:ascii="Times New Roman" w:hAnsi="Times New Roman" w:cs="Times New Roman"/>
                <w:sz w:val="24"/>
                <w:szCs w:val="24"/>
                <w:lang w:val="en-US"/>
              </w:rPr>
              <w:t>6</w:t>
            </w:r>
            <w:r w:rsidR="005A4F15" w:rsidRPr="00326D03">
              <w:rPr>
                <w:rFonts w:ascii="Times New Roman" w:hAnsi="Times New Roman" w:cs="Times New Roman"/>
                <w:sz w:val="24"/>
                <w:szCs w:val="24"/>
              </w:rPr>
              <w:t>.05.</w:t>
            </w:r>
            <w:r w:rsidR="00AE6E0E" w:rsidRPr="00326D03">
              <w:rPr>
                <w:rFonts w:ascii="Times New Roman" w:hAnsi="Times New Roman" w:cs="Times New Roman"/>
                <w:sz w:val="24"/>
                <w:szCs w:val="24"/>
              </w:rPr>
              <w:t>2018 г.</w:t>
            </w:r>
          </w:p>
        </w:tc>
      </w:tr>
    </w:tbl>
    <w:p w:rsidR="00B40904" w:rsidRDefault="00B40904" w:rsidP="00B40904">
      <w:pPr>
        <w:pStyle w:val="Heading1"/>
        <w:jc w:val="both"/>
      </w:pPr>
      <w:bookmarkStart w:id="41" w:name="_Toc505956294"/>
      <w:r>
        <w:lastRenderedPageBreak/>
        <w:t>26. Адрес за подаване на проектните предложения/концепциите за проектни предложения:</w:t>
      </w:r>
      <w:bookmarkEnd w:id="41"/>
    </w:p>
    <w:tbl>
      <w:tblPr>
        <w:tblStyle w:val="TableGrid"/>
        <w:tblW w:w="0" w:type="auto"/>
        <w:tblLook w:val="04A0" w:firstRow="1" w:lastRow="0" w:firstColumn="1" w:lastColumn="0" w:noHBand="0" w:noVBand="1"/>
      </w:tblPr>
      <w:tblGrid>
        <w:gridCol w:w="9062"/>
      </w:tblGrid>
      <w:tr w:rsidR="00B40904" w:rsidTr="00B40904">
        <w:tc>
          <w:tcPr>
            <w:tcW w:w="9212" w:type="dxa"/>
          </w:tcPr>
          <w:p w:rsidR="00B40904" w:rsidRPr="00A943EE" w:rsidRDefault="00A943EE" w:rsidP="00B40904">
            <w:pPr>
              <w:rPr>
                <w:rFonts w:ascii="Times New Roman" w:hAnsi="Times New Roman" w:cs="Times New Roman"/>
                <w:sz w:val="24"/>
                <w:szCs w:val="24"/>
              </w:rPr>
            </w:pPr>
            <w:r w:rsidRPr="00A943EE">
              <w:rPr>
                <w:rFonts w:ascii="Times New Roman" w:hAnsi="Times New Roman" w:cs="Times New Roman"/>
                <w:sz w:val="24"/>
                <w:szCs w:val="24"/>
              </w:rPr>
              <w:t>Проектните предложения по настоящата процедура се подават по изцяло електронен път чрез ИСУН 2020  на следния интернет адрес: https://eumis2020.government.bg.</w:t>
            </w:r>
          </w:p>
        </w:tc>
      </w:tr>
    </w:tbl>
    <w:p w:rsidR="00B40904" w:rsidRDefault="00B40904" w:rsidP="00B40904">
      <w:pPr>
        <w:pStyle w:val="Heading1"/>
        <w:jc w:val="both"/>
      </w:pPr>
      <w:bookmarkStart w:id="42" w:name="_Toc505956295"/>
      <w:r>
        <w:t>27. Допълнителна информация:</w:t>
      </w:r>
      <w:bookmarkEnd w:id="42"/>
    </w:p>
    <w:tbl>
      <w:tblPr>
        <w:tblStyle w:val="TableGrid"/>
        <w:tblW w:w="0" w:type="auto"/>
        <w:tblLook w:val="04A0" w:firstRow="1" w:lastRow="0" w:firstColumn="1" w:lastColumn="0" w:noHBand="0" w:noVBand="1"/>
      </w:tblPr>
      <w:tblGrid>
        <w:gridCol w:w="9062"/>
      </w:tblGrid>
      <w:tr w:rsidR="00B40904" w:rsidTr="00EE606E">
        <w:tc>
          <w:tcPr>
            <w:tcW w:w="9212" w:type="dxa"/>
          </w:tcPr>
          <w:p w:rsidR="00AD2626" w:rsidRDefault="00AD2626" w:rsidP="00996FDC">
            <w:pPr>
              <w:widowControl w:val="0"/>
              <w:autoSpaceDE w:val="0"/>
              <w:autoSpaceDN w:val="0"/>
              <w:adjustRightInd w:val="0"/>
              <w:jc w:val="both"/>
              <w:rPr>
                <w:rFonts w:ascii="Times New Roman" w:hAnsi="Times New Roman" w:cs="Times New Roman"/>
                <w:sz w:val="24"/>
                <w:szCs w:val="24"/>
              </w:rPr>
            </w:pPr>
          </w:p>
          <w:p w:rsidR="004B6F62" w:rsidRPr="004B6F62" w:rsidRDefault="004B6F62" w:rsidP="004B6F62">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Pr="004B6F62">
              <w:rPr>
                <w:rFonts w:ascii="Times New Roman" w:hAnsi="Times New Roman" w:cs="Times New Roman"/>
                <w:sz w:val="24"/>
                <w:szCs w:val="24"/>
              </w:rPr>
              <w:t xml:space="preserve">Проекти, включващи инвестиции за преработка на суровини от чувствителни сектори са проекти, в които се предвижда над 75 % от обема на преработваните суровини да са от растителен или животински произход, попадащи в обхвата на чувствителните сектори съгласно приложение № </w:t>
            </w:r>
            <w:r w:rsidR="00B3221F">
              <w:rPr>
                <w:rFonts w:ascii="Times New Roman" w:hAnsi="Times New Roman" w:cs="Times New Roman"/>
                <w:sz w:val="24"/>
                <w:szCs w:val="24"/>
                <w:lang w:val="en-US"/>
              </w:rPr>
              <w:t>11</w:t>
            </w:r>
            <w:r w:rsidRPr="004B6F62">
              <w:rPr>
                <w:rFonts w:ascii="Times New Roman" w:hAnsi="Times New Roman" w:cs="Times New Roman"/>
                <w:sz w:val="24"/>
                <w:szCs w:val="24"/>
              </w:rPr>
              <w:t>.</w:t>
            </w:r>
          </w:p>
          <w:p w:rsidR="004B6F62" w:rsidRPr="004B6F62" w:rsidRDefault="004B6F62" w:rsidP="00326D03">
            <w:pPr>
              <w:widowControl w:val="0"/>
              <w:autoSpaceDE w:val="0"/>
              <w:autoSpaceDN w:val="0"/>
              <w:adjustRightInd w:val="0"/>
              <w:jc w:val="center"/>
              <w:rPr>
                <w:rFonts w:ascii="Times New Roman" w:hAnsi="Times New Roman" w:cs="Times New Roman"/>
                <w:sz w:val="24"/>
                <w:szCs w:val="24"/>
              </w:rPr>
            </w:pPr>
          </w:p>
          <w:p w:rsidR="004B6F62" w:rsidRPr="004B6F62" w:rsidRDefault="004B6F62" w:rsidP="004B6F62">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2. </w:t>
            </w:r>
            <w:r w:rsidRPr="004B6F62">
              <w:rPr>
                <w:rFonts w:ascii="Times New Roman" w:hAnsi="Times New Roman" w:cs="Times New Roman"/>
                <w:sz w:val="24"/>
                <w:szCs w:val="24"/>
              </w:rPr>
              <w:t xml:space="preserve">Кандидати с проекти за инвестиции за насърчаване на интеграцията между земеделските стопани и предприятия от преработвателната промишленост (критерий за подбор </w:t>
            </w:r>
            <w:r>
              <w:rPr>
                <w:rFonts w:ascii="Times New Roman" w:hAnsi="Times New Roman" w:cs="Times New Roman"/>
                <w:sz w:val="24"/>
                <w:szCs w:val="24"/>
              </w:rPr>
              <w:t xml:space="preserve">№ </w:t>
            </w:r>
            <w:r w:rsidRPr="004B6F62">
              <w:rPr>
                <w:rFonts w:ascii="Times New Roman" w:hAnsi="Times New Roman" w:cs="Times New Roman"/>
                <w:sz w:val="24"/>
                <w:szCs w:val="24"/>
              </w:rPr>
              <w:t>5.1) може да са само лица, които са регистрирани като земеделски стопани най-малко две години преди датата на кандидатстване, с изключение на признати групи/организации на производители.</w:t>
            </w:r>
          </w:p>
          <w:p w:rsidR="004B6F62" w:rsidRPr="004B6F62" w:rsidRDefault="004B6F62" w:rsidP="004B6F62">
            <w:pPr>
              <w:widowControl w:val="0"/>
              <w:autoSpaceDE w:val="0"/>
              <w:autoSpaceDN w:val="0"/>
              <w:adjustRightInd w:val="0"/>
              <w:jc w:val="both"/>
              <w:rPr>
                <w:rFonts w:ascii="Times New Roman" w:hAnsi="Times New Roman" w:cs="Times New Roman"/>
                <w:sz w:val="24"/>
                <w:szCs w:val="24"/>
              </w:rPr>
            </w:pPr>
          </w:p>
          <w:p w:rsidR="004B6F62" w:rsidRPr="004B6F62" w:rsidRDefault="004B6F62" w:rsidP="004B6F62">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w:t>
            </w:r>
            <w:r w:rsidRPr="004B6F62">
              <w:rPr>
                <w:rFonts w:ascii="Times New Roman" w:hAnsi="Times New Roman" w:cs="Times New Roman"/>
                <w:sz w:val="24"/>
                <w:szCs w:val="24"/>
              </w:rPr>
              <w:t xml:space="preserve">Кандидати с проекти за инвестиции за намаляване на емисиите при производство на енергия от биомаса (критерий за подбор по </w:t>
            </w:r>
            <w:r>
              <w:rPr>
                <w:rFonts w:ascii="Times New Roman" w:hAnsi="Times New Roman" w:cs="Times New Roman"/>
                <w:sz w:val="24"/>
                <w:szCs w:val="24"/>
              </w:rPr>
              <w:t xml:space="preserve">№ </w:t>
            </w:r>
            <w:r w:rsidRPr="004B6F62">
              <w:rPr>
                <w:rFonts w:ascii="Times New Roman" w:hAnsi="Times New Roman" w:cs="Times New Roman"/>
                <w:sz w:val="24"/>
                <w:szCs w:val="24"/>
              </w:rPr>
              <w:t xml:space="preserve">3.1, минимално изискване по т. 2) са лица, при които в проекта са включени разходи за инвестиции в котли на твърдо гориво за най-малко 15 на сто от общите допустими разходи и същите са в съответствие с изискванията на Директива 2009/125/ЕС на Европейския парламент и на Съвета от 21 октомври 2009 г. за създаване на рамка за определяне на изискванията за </w:t>
            </w:r>
            <w:proofErr w:type="spellStart"/>
            <w:r w:rsidRPr="004B6F62">
              <w:rPr>
                <w:rFonts w:ascii="Times New Roman" w:hAnsi="Times New Roman" w:cs="Times New Roman"/>
                <w:sz w:val="24"/>
                <w:szCs w:val="24"/>
              </w:rPr>
              <w:t>екодизайн</w:t>
            </w:r>
            <w:proofErr w:type="spellEnd"/>
            <w:r w:rsidRPr="004B6F62">
              <w:rPr>
                <w:rFonts w:ascii="Times New Roman" w:hAnsi="Times New Roman" w:cs="Times New Roman"/>
                <w:sz w:val="24"/>
                <w:szCs w:val="24"/>
              </w:rPr>
              <w:t xml:space="preserve"> към продукти, свързани с енергопотреблението (OB L 285, 31 октомври 2009 г.) и Регламент (ЕС) 2015/1189 на Комисията от 28 април 2015 г. за прилагане на Директива 2009/125/ЕО на Европейския парламент и на Съвета по отношение на изискванията за </w:t>
            </w:r>
            <w:proofErr w:type="spellStart"/>
            <w:r w:rsidRPr="004B6F62">
              <w:rPr>
                <w:rFonts w:ascii="Times New Roman" w:hAnsi="Times New Roman" w:cs="Times New Roman"/>
                <w:sz w:val="24"/>
                <w:szCs w:val="24"/>
              </w:rPr>
              <w:t>екопроектиране</w:t>
            </w:r>
            <w:proofErr w:type="spellEnd"/>
            <w:r w:rsidRPr="004B6F62">
              <w:rPr>
                <w:rFonts w:ascii="Times New Roman" w:hAnsi="Times New Roman" w:cs="Times New Roman"/>
                <w:sz w:val="24"/>
                <w:szCs w:val="24"/>
              </w:rPr>
              <w:t xml:space="preserve"> на котли на твърдо гориво (OB L 193, 21 юли 2014 г.).</w:t>
            </w:r>
          </w:p>
          <w:p w:rsidR="004B6F62" w:rsidRPr="004B6F62" w:rsidRDefault="004B6F62" w:rsidP="004B6F62">
            <w:pPr>
              <w:widowControl w:val="0"/>
              <w:autoSpaceDE w:val="0"/>
              <w:autoSpaceDN w:val="0"/>
              <w:adjustRightInd w:val="0"/>
              <w:jc w:val="both"/>
              <w:rPr>
                <w:rFonts w:ascii="Times New Roman" w:hAnsi="Times New Roman" w:cs="Times New Roman"/>
                <w:sz w:val="24"/>
                <w:szCs w:val="24"/>
              </w:rPr>
            </w:pPr>
          </w:p>
          <w:p w:rsidR="0083285D" w:rsidRPr="00810F00" w:rsidRDefault="004B6F62" w:rsidP="004B6F62">
            <w:pPr>
              <w:widowControl w:val="0"/>
              <w:autoSpaceDE w:val="0"/>
              <w:autoSpaceDN w:val="0"/>
              <w:adjustRightInd w:val="0"/>
              <w:jc w:val="both"/>
              <w:rPr>
                <w:rFonts w:ascii="Times New Roman" w:hAnsi="Times New Roman" w:cs="Times New Roman"/>
                <w:sz w:val="24"/>
                <w:szCs w:val="24"/>
              </w:rPr>
            </w:pPr>
            <w:r w:rsidRPr="00810F00">
              <w:rPr>
                <w:rFonts w:ascii="Times New Roman" w:hAnsi="Times New Roman" w:cs="Times New Roman"/>
                <w:sz w:val="24"/>
                <w:szCs w:val="24"/>
              </w:rPr>
              <w:t>4.</w:t>
            </w:r>
            <w:r w:rsidR="002127B7" w:rsidRPr="00810F00">
              <w:rPr>
                <w:rFonts w:ascii="Times New Roman" w:hAnsi="Times New Roman" w:cs="Times New Roman"/>
                <w:sz w:val="24"/>
                <w:szCs w:val="24"/>
              </w:rPr>
              <w:t xml:space="preserve"> </w:t>
            </w:r>
            <w:r w:rsidRPr="00810F00">
              <w:rPr>
                <w:rFonts w:ascii="Times New Roman" w:hAnsi="Times New Roman" w:cs="Times New Roman"/>
                <w:sz w:val="24"/>
                <w:szCs w:val="24"/>
              </w:rPr>
              <w:t>Кандидати с проекти, чието изпълнение води до осигуряване на устойчива заетост (критерии за подбор № 6.2, № 6.3), са такива, които водят до създаване на работни места и/или запазване на броя съществуващи работни места към предходната календарна година</w:t>
            </w:r>
            <w:r w:rsidR="002127B7" w:rsidRPr="00810F00">
              <w:rPr>
                <w:rFonts w:ascii="Times New Roman" w:hAnsi="Times New Roman" w:cs="Times New Roman"/>
                <w:sz w:val="24"/>
                <w:szCs w:val="24"/>
              </w:rPr>
              <w:t xml:space="preserve"> </w:t>
            </w:r>
            <w:r w:rsidRPr="00810F00">
              <w:rPr>
                <w:rFonts w:ascii="Times New Roman" w:hAnsi="Times New Roman" w:cs="Times New Roman"/>
                <w:sz w:val="24"/>
                <w:szCs w:val="24"/>
              </w:rPr>
              <w:t>спрямо годината на кандидатстване.</w:t>
            </w:r>
            <w:r w:rsidR="00FA3E81" w:rsidRPr="00810F00">
              <w:rPr>
                <w:rFonts w:ascii="Times New Roman" w:hAnsi="Times New Roman" w:cs="Times New Roman"/>
                <w:sz w:val="24"/>
                <w:szCs w:val="24"/>
              </w:rPr>
              <w:t xml:space="preserve"> Кандидати, които към момента на кандидатстване извършват дейност по смисъла на критерий </w:t>
            </w:r>
            <w:r w:rsidR="00870208" w:rsidRPr="00810F00">
              <w:rPr>
                <w:rFonts w:ascii="Times New Roman" w:hAnsi="Times New Roman" w:cs="Times New Roman"/>
                <w:sz w:val="24"/>
                <w:szCs w:val="24"/>
              </w:rPr>
              <w:t xml:space="preserve">за подбор </w:t>
            </w:r>
            <w:r w:rsidR="00FA3E81" w:rsidRPr="00810F00">
              <w:rPr>
                <w:rFonts w:ascii="Times New Roman" w:hAnsi="Times New Roman" w:cs="Times New Roman"/>
                <w:sz w:val="24"/>
                <w:szCs w:val="24"/>
              </w:rPr>
              <w:t>№</w:t>
            </w:r>
            <w:r w:rsidR="002127B7" w:rsidRPr="00810F00">
              <w:rPr>
                <w:rFonts w:ascii="Times New Roman" w:hAnsi="Times New Roman" w:cs="Times New Roman"/>
                <w:sz w:val="24"/>
                <w:szCs w:val="24"/>
              </w:rPr>
              <w:t xml:space="preserve"> </w:t>
            </w:r>
            <w:r w:rsidR="00FA3E81" w:rsidRPr="00810F00">
              <w:rPr>
                <w:rFonts w:ascii="Times New Roman" w:hAnsi="Times New Roman" w:cs="Times New Roman"/>
                <w:sz w:val="24"/>
                <w:szCs w:val="24"/>
              </w:rPr>
              <w:t>6.3, са кандидати, които имат приходи и/или разходи от дейността си и същите са отразени в Отчета за приходи и разходи на кандидата</w:t>
            </w:r>
            <w:r w:rsidR="00B42519" w:rsidRPr="00810F00">
              <w:rPr>
                <w:rFonts w:ascii="Times New Roman" w:hAnsi="Times New Roman" w:cs="Times New Roman"/>
                <w:sz w:val="24"/>
                <w:szCs w:val="24"/>
              </w:rPr>
              <w:t xml:space="preserve"> за предходна година спрямо датата на </w:t>
            </w:r>
            <w:r w:rsidR="00B42519" w:rsidRPr="00810F00">
              <w:rPr>
                <w:rFonts w:ascii="Times New Roman" w:hAnsi="Times New Roman" w:cs="Times New Roman"/>
                <w:sz w:val="24"/>
                <w:szCs w:val="24"/>
              </w:rPr>
              <w:lastRenderedPageBreak/>
              <w:t>кандидатстване (2017 г.)</w:t>
            </w:r>
            <w:r w:rsidR="00FA3E81" w:rsidRPr="00810F00">
              <w:rPr>
                <w:rFonts w:ascii="Times New Roman" w:hAnsi="Times New Roman" w:cs="Times New Roman"/>
                <w:sz w:val="24"/>
                <w:szCs w:val="24"/>
              </w:rPr>
              <w:t>.</w:t>
            </w:r>
            <w:r w:rsidR="0083285D" w:rsidRPr="00810F00">
              <w:rPr>
                <w:rFonts w:ascii="Times New Roman" w:hAnsi="Times New Roman" w:cs="Times New Roman"/>
                <w:sz w:val="24"/>
                <w:szCs w:val="24"/>
              </w:rPr>
              <w:t xml:space="preserve"> Точки по критерий </w:t>
            </w:r>
            <w:r w:rsidR="00870208" w:rsidRPr="00810F00">
              <w:rPr>
                <w:rFonts w:ascii="Times New Roman" w:hAnsi="Times New Roman" w:cs="Times New Roman"/>
                <w:sz w:val="24"/>
                <w:szCs w:val="24"/>
              </w:rPr>
              <w:t xml:space="preserve">за подбор </w:t>
            </w:r>
            <w:r w:rsidR="0083285D" w:rsidRPr="00810F00">
              <w:rPr>
                <w:rFonts w:ascii="Times New Roman" w:hAnsi="Times New Roman" w:cs="Times New Roman"/>
                <w:sz w:val="24"/>
                <w:szCs w:val="24"/>
              </w:rPr>
              <w:t>№</w:t>
            </w:r>
            <w:r w:rsidR="002127B7" w:rsidRPr="00810F00">
              <w:rPr>
                <w:rFonts w:ascii="Times New Roman" w:hAnsi="Times New Roman" w:cs="Times New Roman"/>
                <w:sz w:val="24"/>
                <w:szCs w:val="24"/>
              </w:rPr>
              <w:t xml:space="preserve"> </w:t>
            </w:r>
            <w:r w:rsidR="0083285D" w:rsidRPr="00810F00">
              <w:rPr>
                <w:rFonts w:ascii="Times New Roman" w:hAnsi="Times New Roman" w:cs="Times New Roman"/>
                <w:sz w:val="24"/>
                <w:szCs w:val="24"/>
              </w:rPr>
              <w:t>6.3 се присъждат при следните условия:</w:t>
            </w:r>
          </w:p>
          <w:p w:rsidR="0083285D" w:rsidRPr="00810F00" w:rsidRDefault="0083285D" w:rsidP="0083285D">
            <w:pPr>
              <w:widowControl w:val="0"/>
              <w:autoSpaceDE w:val="0"/>
              <w:autoSpaceDN w:val="0"/>
              <w:adjustRightInd w:val="0"/>
              <w:jc w:val="both"/>
              <w:rPr>
                <w:rFonts w:ascii="Times New Roman" w:hAnsi="Times New Roman" w:cs="Times New Roman"/>
                <w:sz w:val="24"/>
                <w:szCs w:val="24"/>
              </w:rPr>
            </w:pPr>
            <w:r w:rsidRPr="00810F00">
              <w:rPr>
                <w:rFonts w:ascii="Times New Roman" w:hAnsi="Times New Roman" w:cs="Times New Roman"/>
                <w:sz w:val="24"/>
                <w:szCs w:val="24"/>
              </w:rPr>
              <w:t>4.1. За да получи 7 точки по критерия, кандидатът следва да е заложил до 5 работни места, от които минимум 2 нови работни места, и да е извършвал дейност към момента на подаване на заявлението, без значение какъв е броят съществуващи работни места.</w:t>
            </w:r>
          </w:p>
          <w:p w:rsidR="0083285D" w:rsidRPr="00810F00" w:rsidRDefault="0083285D" w:rsidP="0083285D">
            <w:pPr>
              <w:widowControl w:val="0"/>
              <w:autoSpaceDE w:val="0"/>
              <w:autoSpaceDN w:val="0"/>
              <w:adjustRightInd w:val="0"/>
              <w:jc w:val="both"/>
              <w:rPr>
                <w:rFonts w:ascii="Times New Roman" w:hAnsi="Times New Roman" w:cs="Times New Roman"/>
                <w:sz w:val="24"/>
                <w:szCs w:val="24"/>
              </w:rPr>
            </w:pPr>
            <w:r w:rsidRPr="00810F00">
              <w:rPr>
                <w:rFonts w:ascii="Times New Roman" w:hAnsi="Times New Roman" w:cs="Times New Roman"/>
                <w:sz w:val="24"/>
                <w:szCs w:val="24"/>
              </w:rPr>
              <w:t>4.2. За да получи 10 точки по критерия, следва кандидатът да е заложил, че ще разкрие от 4 до 7 (вкл.) нови работни места, които сумарно със съществуващите да са между 6 и 10 работни места.</w:t>
            </w:r>
          </w:p>
          <w:p w:rsidR="0083285D" w:rsidRPr="0083285D" w:rsidRDefault="0083285D" w:rsidP="0083285D">
            <w:pPr>
              <w:widowControl w:val="0"/>
              <w:autoSpaceDE w:val="0"/>
              <w:autoSpaceDN w:val="0"/>
              <w:adjustRightInd w:val="0"/>
              <w:jc w:val="both"/>
              <w:rPr>
                <w:rFonts w:ascii="Times New Roman" w:hAnsi="Times New Roman" w:cs="Times New Roman"/>
                <w:sz w:val="24"/>
                <w:szCs w:val="24"/>
              </w:rPr>
            </w:pPr>
            <w:r w:rsidRPr="00810F00">
              <w:rPr>
                <w:rFonts w:ascii="Times New Roman" w:hAnsi="Times New Roman" w:cs="Times New Roman"/>
                <w:sz w:val="24"/>
                <w:szCs w:val="24"/>
              </w:rPr>
              <w:t>4.3. За да получи 12 точки по критерия, следва кандидатът да е заложил, че ще разкрие минимум 8 нови работни места, които сумарно със съществуващите да надхвърлят 10 работни места.</w:t>
            </w:r>
          </w:p>
          <w:p w:rsidR="004B6F62" w:rsidRPr="00326D03" w:rsidRDefault="004B6F62" w:rsidP="004B6F62">
            <w:pPr>
              <w:widowControl w:val="0"/>
              <w:autoSpaceDE w:val="0"/>
              <w:autoSpaceDN w:val="0"/>
              <w:adjustRightInd w:val="0"/>
              <w:jc w:val="both"/>
              <w:rPr>
                <w:rFonts w:ascii="Times New Roman" w:hAnsi="Times New Roman" w:cs="Times New Roman"/>
                <w:sz w:val="24"/>
                <w:szCs w:val="24"/>
              </w:rPr>
            </w:pPr>
          </w:p>
          <w:p w:rsidR="004B6F62" w:rsidRPr="004B6F62" w:rsidRDefault="004B6F62" w:rsidP="004B6F62">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w:t>
            </w:r>
            <w:r w:rsidR="00412071">
              <w:rPr>
                <w:rFonts w:ascii="Times New Roman" w:hAnsi="Times New Roman" w:cs="Times New Roman"/>
                <w:sz w:val="24"/>
                <w:szCs w:val="24"/>
              </w:rPr>
              <w:t xml:space="preserve"> </w:t>
            </w:r>
            <w:r w:rsidRPr="004B6F62">
              <w:rPr>
                <w:rFonts w:ascii="Times New Roman" w:hAnsi="Times New Roman" w:cs="Times New Roman"/>
                <w:sz w:val="24"/>
                <w:szCs w:val="24"/>
              </w:rPr>
              <w:t xml:space="preserve">Кандидати с проекти, изпълнявани на територията на селски район (критерий за подбор </w:t>
            </w:r>
            <w:r>
              <w:rPr>
                <w:rFonts w:ascii="Times New Roman" w:hAnsi="Times New Roman" w:cs="Times New Roman"/>
                <w:sz w:val="24"/>
                <w:szCs w:val="24"/>
              </w:rPr>
              <w:t xml:space="preserve">№ </w:t>
            </w:r>
            <w:r w:rsidRPr="004B6F62">
              <w:rPr>
                <w:rFonts w:ascii="Times New Roman" w:hAnsi="Times New Roman" w:cs="Times New Roman"/>
                <w:sz w:val="24"/>
                <w:szCs w:val="24"/>
              </w:rPr>
              <w:t>6.1), са лица, при които всички инвестиции по проекта, за които се кандидатства, се намират в един или няколко селски района съгласно приложение № 1.</w:t>
            </w:r>
          </w:p>
          <w:p w:rsidR="004B6F62" w:rsidRPr="004B6F62" w:rsidRDefault="004B6F62" w:rsidP="004B6F62">
            <w:pPr>
              <w:widowControl w:val="0"/>
              <w:autoSpaceDE w:val="0"/>
              <w:autoSpaceDN w:val="0"/>
              <w:adjustRightInd w:val="0"/>
              <w:jc w:val="both"/>
              <w:rPr>
                <w:rFonts w:ascii="Times New Roman" w:hAnsi="Times New Roman" w:cs="Times New Roman"/>
                <w:sz w:val="24"/>
                <w:szCs w:val="24"/>
              </w:rPr>
            </w:pPr>
          </w:p>
          <w:p w:rsidR="004B6F62" w:rsidRPr="004B6F62" w:rsidRDefault="004B6F62" w:rsidP="004B6F62">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w:t>
            </w:r>
            <w:r w:rsidR="00412071">
              <w:rPr>
                <w:rFonts w:ascii="Times New Roman" w:hAnsi="Times New Roman" w:cs="Times New Roman"/>
                <w:sz w:val="24"/>
                <w:szCs w:val="24"/>
              </w:rPr>
              <w:t xml:space="preserve"> </w:t>
            </w:r>
            <w:r w:rsidRPr="004B6F62">
              <w:rPr>
                <w:rFonts w:ascii="Times New Roman" w:hAnsi="Times New Roman" w:cs="Times New Roman"/>
                <w:sz w:val="24"/>
                <w:szCs w:val="24"/>
              </w:rPr>
              <w:t xml:space="preserve">Кандидати с проекти, изпълнявани в Северозападния район (критерии за подбор </w:t>
            </w:r>
            <w:r>
              <w:rPr>
                <w:rFonts w:ascii="Times New Roman" w:hAnsi="Times New Roman" w:cs="Times New Roman"/>
                <w:sz w:val="24"/>
                <w:szCs w:val="24"/>
              </w:rPr>
              <w:t>№</w:t>
            </w:r>
            <w:r w:rsidRPr="004B6F62">
              <w:rPr>
                <w:rFonts w:ascii="Times New Roman" w:hAnsi="Times New Roman" w:cs="Times New Roman"/>
                <w:sz w:val="24"/>
                <w:szCs w:val="24"/>
              </w:rPr>
              <w:t xml:space="preserve"> 7), са лица, при които всич</w:t>
            </w:r>
            <w:r w:rsidRPr="00AE6E0E">
              <w:rPr>
                <w:rFonts w:ascii="Times New Roman" w:hAnsi="Times New Roman" w:cs="Times New Roman"/>
                <w:sz w:val="24"/>
                <w:szCs w:val="24"/>
              </w:rPr>
              <w:t>ки инвестиции по проекта, за които се кандидатства, се намират в административна област, посочена в приложение № 1</w:t>
            </w:r>
            <w:r w:rsidR="00B3221F">
              <w:rPr>
                <w:rFonts w:ascii="Times New Roman" w:hAnsi="Times New Roman" w:cs="Times New Roman"/>
                <w:sz w:val="24"/>
                <w:szCs w:val="24"/>
                <w:lang w:val="en-US"/>
              </w:rPr>
              <w:t>4</w:t>
            </w:r>
            <w:r w:rsidRPr="00AE6E0E">
              <w:rPr>
                <w:rFonts w:ascii="Times New Roman" w:hAnsi="Times New Roman" w:cs="Times New Roman"/>
                <w:sz w:val="24"/>
                <w:szCs w:val="24"/>
              </w:rPr>
              <w:t>.</w:t>
            </w:r>
            <w:r w:rsidR="00CE092D" w:rsidRPr="00AE6E0E">
              <w:rPr>
                <w:rFonts w:ascii="Times New Roman" w:hAnsi="Times New Roman" w:cs="Times New Roman"/>
                <w:sz w:val="24"/>
                <w:szCs w:val="24"/>
              </w:rPr>
              <w:t xml:space="preserve"> Когато проектното предложение включва инвестиции, разположени на територията на повече от една област, в обхвата на Северозападен район</w:t>
            </w:r>
            <w:r w:rsidR="008F5E64" w:rsidRPr="00AE6E0E">
              <w:rPr>
                <w:rFonts w:ascii="Times New Roman" w:hAnsi="Times New Roman" w:cs="Times New Roman"/>
                <w:sz w:val="24"/>
                <w:szCs w:val="24"/>
              </w:rPr>
              <w:t>,</w:t>
            </w:r>
            <w:r w:rsidR="00412071">
              <w:rPr>
                <w:rFonts w:ascii="Times New Roman" w:hAnsi="Times New Roman" w:cs="Times New Roman"/>
                <w:sz w:val="24"/>
                <w:szCs w:val="24"/>
              </w:rPr>
              <w:t xml:space="preserve"> </w:t>
            </w:r>
            <w:r w:rsidR="008F5E64" w:rsidRPr="00AE6E0E">
              <w:rPr>
                <w:rFonts w:ascii="Times New Roman" w:hAnsi="Times New Roman" w:cs="Times New Roman"/>
                <w:sz w:val="24"/>
                <w:szCs w:val="24"/>
              </w:rPr>
              <w:t>точки по приоритета се определят в зависимост от мястото в рамките на което са предвидени инвестиции на стойност над 50% от заявените разходи.</w:t>
            </w:r>
          </w:p>
          <w:p w:rsidR="004B6F62" w:rsidRPr="004B6F62" w:rsidRDefault="004B6F62" w:rsidP="004B6F62">
            <w:pPr>
              <w:widowControl w:val="0"/>
              <w:autoSpaceDE w:val="0"/>
              <w:autoSpaceDN w:val="0"/>
              <w:adjustRightInd w:val="0"/>
              <w:jc w:val="both"/>
              <w:rPr>
                <w:rFonts w:ascii="Times New Roman" w:hAnsi="Times New Roman" w:cs="Times New Roman"/>
                <w:sz w:val="24"/>
                <w:szCs w:val="24"/>
              </w:rPr>
            </w:pPr>
          </w:p>
          <w:p w:rsidR="004B6F62" w:rsidRPr="004B6F62" w:rsidRDefault="004B6F62" w:rsidP="004B6F62">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w:t>
            </w:r>
            <w:r w:rsidR="00412071">
              <w:rPr>
                <w:rFonts w:ascii="Times New Roman" w:hAnsi="Times New Roman" w:cs="Times New Roman"/>
                <w:sz w:val="24"/>
                <w:szCs w:val="24"/>
              </w:rPr>
              <w:t xml:space="preserve"> </w:t>
            </w:r>
            <w:r w:rsidRPr="004B6F62">
              <w:rPr>
                <w:rFonts w:ascii="Times New Roman" w:hAnsi="Times New Roman" w:cs="Times New Roman"/>
                <w:sz w:val="24"/>
                <w:szCs w:val="24"/>
              </w:rPr>
              <w:t xml:space="preserve">Кандидати с проекти с инвестиции за постигане на стандартите на ЕС (критерий за подбор </w:t>
            </w:r>
            <w:r>
              <w:rPr>
                <w:rFonts w:ascii="Times New Roman" w:hAnsi="Times New Roman" w:cs="Times New Roman"/>
                <w:sz w:val="24"/>
                <w:szCs w:val="24"/>
              </w:rPr>
              <w:t xml:space="preserve">№ </w:t>
            </w:r>
            <w:r w:rsidRPr="004B6F62">
              <w:rPr>
                <w:rFonts w:ascii="Times New Roman" w:hAnsi="Times New Roman" w:cs="Times New Roman"/>
                <w:sz w:val="24"/>
                <w:szCs w:val="24"/>
              </w:rPr>
              <w:t>3.1) са лица, при които в проекта са включени инвестиции за постигане на съответствие с Регламент /ЕО/№ 853/2004 /чл. 10, § 3, Приложение III, Глава II и Директива 93/119/ЕС/22.12.1993 г. за защита на животните при клане и Наредба № 4 от 2014 г. за специфичните изисквания към производството на суровини и храни от животински произход в кланични пунктове, тяхното транспортиране и пускане на пазара (ДВ, бр. 60 от 2014 г.).</w:t>
            </w:r>
          </w:p>
          <w:p w:rsidR="004B6F62" w:rsidRPr="004B6F62" w:rsidRDefault="004B6F62" w:rsidP="004B6F62">
            <w:pPr>
              <w:widowControl w:val="0"/>
              <w:autoSpaceDE w:val="0"/>
              <w:autoSpaceDN w:val="0"/>
              <w:adjustRightInd w:val="0"/>
              <w:jc w:val="both"/>
              <w:rPr>
                <w:rFonts w:ascii="Times New Roman" w:hAnsi="Times New Roman" w:cs="Times New Roman"/>
                <w:sz w:val="24"/>
                <w:szCs w:val="24"/>
              </w:rPr>
            </w:pPr>
          </w:p>
          <w:p w:rsidR="004B6F62" w:rsidRPr="004B6F62" w:rsidRDefault="004B6F62" w:rsidP="004B6F62">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8.</w:t>
            </w:r>
            <w:r w:rsidR="00412071">
              <w:rPr>
                <w:rFonts w:ascii="Times New Roman" w:hAnsi="Times New Roman" w:cs="Times New Roman"/>
                <w:sz w:val="24"/>
                <w:szCs w:val="24"/>
              </w:rPr>
              <w:t xml:space="preserve"> </w:t>
            </w:r>
            <w:r w:rsidRPr="004B6F62">
              <w:rPr>
                <w:rFonts w:ascii="Times New Roman" w:hAnsi="Times New Roman" w:cs="Times New Roman"/>
                <w:sz w:val="24"/>
                <w:szCs w:val="24"/>
              </w:rPr>
              <w:t xml:space="preserve">Кандидати, които извършват селскостопанска дейност по критериите за подбор </w:t>
            </w:r>
            <w:r>
              <w:rPr>
                <w:rFonts w:ascii="Times New Roman" w:hAnsi="Times New Roman" w:cs="Times New Roman"/>
                <w:sz w:val="24"/>
                <w:szCs w:val="24"/>
              </w:rPr>
              <w:t xml:space="preserve">№ </w:t>
            </w:r>
            <w:r w:rsidRPr="004B6F62">
              <w:rPr>
                <w:rFonts w:ascii="Times New Roman" w:hAnsi="Times New Roman" w:cs="Times New Roman"/>
                <w:sz w:val="24"/>
                <w:szCs w:val="24"/>
              </w:rPr>
              <w:t xml:space="preserve">8.1 и 8.2 са лица, регистрирани като земеделски стопани за всяка от предходните три календарни години, предхождащи годината на публикуване на обявата за откриване на процедура чрез подбор на проектни предложения </w:t>
            </w:r>
            <w:r w:rsidR="00D43120">
              <w:rPr>
                <w:rFonts w:ascii="Times New Roman" w:hAnsi="Times New Roman" w:cs="Times New Roman"/>
                <w:sz w:val="24"/>
                <w:szCs w:val="24"/>
              </w:rPr>
              <w:t xml:space="preserve">(2015, 2016 и 2017 г.) </w:t>
            </w:r>
            <w:r w:rsidRPr="004B6F62">
              <w:rPr>
                <w:rFonts w:ascii="Times New Roman" w:hAnsi="Times New Roman" w:cs="Times New Roman"/>
                <w:sz w:val="24"/>
                <w:szCs w:val="24"/>
              </w:rPr>
              <w:t xml:space="preserve">или в Интегрираната система за администриране и контрол. </w:t>
            </w:r>
          </w:p>
          <w:p w:rsidR="004B6F62" w:rsidRPr="004B6F62" w:rsidRDefault="004B6F62" w:rsidP="004B6F62">
            <w:pPr>
              <w:widowControl w:val="0"/>
              <w:autoSpaceDE w:val="0"/>
              <w:autoSpaceDN w:val="0"/>
              <w:adjustRightInd w:val="0"/>
              <w:jc w:val="both"/>
              <w:rPr>
                <w:rFonts w:ascii="Times New Roman" w:hAnsi="Times New Roman" w:cs="Times New Roman"/>
                <w:sz w:val="24"/>
                <w:szCs w:val="24"/>
              </w:rPr>
            </w:pPr>
          </w:p>
          <w:p w:rsidR="004B6F62" w:rsidRPr="00326D03" w:rsidRDefault="004B6F62" w:rsidP="004B6F62">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9. </w:t>
            </w:r>
            <w:r w:rsidRPr="004B6F62">
              <w:rPr>
                <w:rFonts w:ascii="Times New Roman" w:hAnsi="Times New Roman" w:cs="Times New Roman"/>
                <w:sz w:val="24"/>
                <w:szCs w:val="24"/>
              </w:rPr>
              <w:t xml:space="preserve">Кандидати, които извършват преработка на селскостопански продукти по критериите за подбор </w:t>
            </w:r>
            <w:r>
              <w:rPr>
                <w:rFonts w:ascii="Times New Roman" w:hAnsi="Times New Roman" w:cs="Times New Roman"/>
                <w:sz w:val="24"/>
                <w:szCs w:val="24"/>
              </w:rPr>
              <w:t xml:space="preserve">№ </w:t>
            </w:r>
            <w:r w:rsidRPr="004B6F62">
              <w:rPr>
                <w:rFonts w:ascii="Times New Roman" w:hAnsi="Times New Roman" w:cs="Times New Roman"/>
                <w:sz w:val="24"/>
                <w:szCs w:val="24"/>
              </w:rPr>
              <w:t>8.3 и 8.4 са предприятия, чиято дейност за всяка една от предходните три календарни години, предхождащи годината на публикуване на обявата за откриване на процедура чрез подбор на проектни предложения</w:t>
            </w:r>
            <w:r w:rsidR="00D43120">
              <w:rPr>
                <w:rFonts w:ascii="Times New Roman" w:hAnsi="Times New Roman" w:cs="Times New Roman"/>
                <w:sz w:val="24"/>
                <w:szCs w:val="24"/>
              </w:rPr>
              <w:t xml:space="preserve"> (2015, 2016 и 2017 г.)</w:t>
            </w:r>
            <w:r w:rsidRPr="004B6F62">
              <w:rPr>
                <w:rFonts w:ascii="Times New Roman" w:hAnsi="Times New Roman" w:cs="Times New Roman"/>
                <w:sz w:val="24"/>
                <w:szCs w:val="24"/>
              </w:rPr>
              <w:t>, е с код съгласно Класификация на икономическите дейности (</w:t>
            </w:r>
            <w:proofErr w:type="spellStart"/>
            <w:r w:rsidRPr="004B6F62">
              <w:rPr>
                <w:rFonts w:ascii="Times New Roman" w:hAnsi="Times New Roman" w:cs="Times New Roman"/>
                <w:sz w:val="24"/>
                <w:szCs w:val="24"/>
              </w:rPr>
              <w:t>обн</w:t>
            </w:r>
            <w:proofErr w:type="spellEnd"/>
            <w:r w:rsidRPr="004B6F62">
              <w:rPr>
                <w:rFonts w:ascii="Times New Roman" w:hAnsi="Times New Roman" w:cs="Times New Roman"/>
                <w:sz w:val="24"/>
                <w:szCs w:val="24"/>
              </w:rPr>
              <w:t>., ДВ, бр. 107 от 18.12.2007 г.), свързан с преработка на селскостопански продукти, съгласно приложение № І от Договора</w:t>
            </w:r>
            <w:r w:rsidR="00D43120">
              <w:rPr>
                <w:rFonts w:ascii="Times New Roman" w:hAnsi="Times New Roman" w:cs="Times New Roman"/>
                <w:sz w:val="24"/>
                <w:szCs w:val="24"/>
              </w:rPr>
              <w:t xml:space="preserve">, в т.ч. </w:t>
            </w:r>
            <w:r w:rsidR="00C36A15">
              <w:rPr>
                <w:rFonts w:ascii="Times New Roman" w:hAnsi="Times New Roman" w:cs="Times New Roman"/>
                <w:sz w:val="24"/>
                <w:szCs w:val="24"/>
              </w:rPr>
              <w:t xml:space="preserve">предприятия, извършващи дейност с кодове по КИД 2008 от </w:t>
            </w:r>
            <w:r w:rsidR="00141155">
              <w:rPr>
                <w:rFonts w:ascii="Times New Roman" w:hAnsi="Times New Roman" w:cs="Times New Roman"/>
                <w:sz w:val="24"/>
                <w:szCs w:val="24"/>
              </w:rPr>
              <w:t>Р</w:t>
            </w:r>
            <w:r w:rsidR="00C36A15">
              <w:rPr>
                <w:rFonts w:ascii="Times New Roman" w:hAnsi="Times New Roman" w:cs="Times New Roman"/>
                <w:sz w:val="24"/>
                <w:szCs w:val="24"/>
              </w:rPr>
              <w:t>аздел 10 на сектор С „Преработвателна промишленост“, кодове 20.53, 11.02, 11.04 или 11.06.</w:t>
            </w:r>
          </w:p>
          <w:p w:rsidR="004B6F62" w:rsidRPr="004B6F62" w:rsidRDefault="004B6F62" w:rsidP="004B6F62">
            <w:pPr>
              <w:widowControl w:val="0"/>
              <w:autoSpaceDE w:val="0"/>
              <w:autoSpaceDN w:val="0"/>
              <w:adjustRightInd w:val="0"/>
              <w:jc w:val="both"/>
              <w:rPr>
                <w:rFonts w:ascii="Times New Roman" w:hAnsi="Times New Roman" w:cs="Times New Roman"/>
                <w:sz w:val="24"/>
                <w:szCs w:val="24"/>
              </w:rPr>
            </w:pPr>
          </w:p>
          <w:p w:rsidR="004B6F62" w:rsidRPr="004B6F62" w:rsidRDefault="004B6F62" w:rsidP="004B6F62">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10.</w:t>
            </w:r>
            <w:r w:rsidR="00412071">
              <w:rPr>
                <w:rFonts w:ascii="Times New Roman" w:hAnsi="Times New Roman" w:cs="Times New Roman"/>
                <w:sz w:val="24"/>
                <w:szCs w:val="24"/>
              </w:rPr>
              <w:t xml:space="preserve"> </w:t>
            </w:r>
            <w:r w:rsidRPr="004B6F62">
              <w:rPr>
                <w:rFonts w:ascii="Times New Roman" w:hAnsi="Times New Roman" w:cs="Times New Roman"/>
                <w:sz w:val="24"/>
                <w:szCs w:val="24"/>
              </w:rPr>
              <w:t xml:space="preserve">За еднолични търговци, които не са регистрирани или са регистрирани през </w:t>
            </w:r>
            <w:r w:rsidRPr="004B6F62">
              <w:rPr>
                <w:rFonts w:ascii="Times New Roman" w:hAnsi="Times New Roman" w:cs="Times New Roman"/>
                <w:sz w:val="24"/>
                <w:szCs w:val="24"/>
              </w:rPr>
              <w:lastRenderedPageBreak/>
              <w:t>текущата годината или годината, предхождаща годината на кандидатстване, като земеделски стопани по реда на Наредба № 3 от 1999 г.</w:t>
            </w:r>
            <w:r w:rsidR="00530392">
              <w:rPr>
                <w:rFonts w:ascii="Times New Roman" w:hAnsi="Times New Roman" w:cs="Times New Roman"/>
                <w:sz w:val="24"/>
                <w:szCs w:val="24"/>
              </w:rPr>
              <w:t>,</w:t>
            </w:r>
            <w:r w:rsidRPr="004B6F62">
              <w:rPr>
                <w:rFonts w:ascii="Times New Roman" w:hAnsi="Times New Roman" w:cs="Times New Roman"/>
                <w:sz w:val="24"/>
                <w:szCs w:val="24"/>
              </w:rPr>
              <w:t xml:space="preserve"> се признават обстоятелствата по критериите за подбор </w:t>
            </w:r>
            <w:r>
              <w:rPr>
                <w:rFonts w:ascii="Times New Roman" w:hAnsi="Times New Roman" w:cs="Times New Roman"/>
                <w:sz w:val="24"/>
                <w:szCs w:val="24"/>
              </w:rPr>
              <w:t xml:space="preserve">№ 5, 8.1, 8.2, </w:t>
            </w:r>
            <w:r w:rsidRPr="004B6F62">
              <w:rPr>
                <w:rFonts w:ascii="Times New Roman" w:hAnsi="Times New Roman" w:cs="Times New Roman"/>
                <w:sz w:val="24"/>
                <w:szCs w:val="24"/>
              </w:rPr>
              <w:t xml:space="preserve">9 и по т. </w:t>
            </w:r>
            <w:r>
              <w:rPr>
                <w:rFonts w:ascii="Times New Roman" w:hAnsi="Times New Roman" w:cs="Times New Roman"/>
                <w:sz w:val="24"/>
                <w:szCs w:val="24"/>
              </w:rPr>
              <w:t>2</w:t>
            </w:r>
            <w:r w:rsidR="002127B7">
              <w:rPr>
                <w:rFonts w:ascii="Times New Roman" w:hAnsi="Times New Roman" w:cs="Times New Roman"/>
                <w:sz w:val="24"/>
                <w:szCs w:val="24"/>
              </w:rPr>
              <w:t xml:space="preserve"> </w:t>
            </w:r>
            <w:r w:rsidRPr="004B6F62">
              <w:rPr>
                <w:rFonts w:ascii="Times New Roman" w:hAnsi="Times New Roman" w:cs="Times New Roman"/>
                <w:sz w:val="24"/>
                <w:szCs w:val="24"/>
              </w:rPr>
              <w:t>и като физически лица.</w:t>
            </w:r>
          </w:p>
          <w:p w:rsidR="004B6F62" w:rsidRPr="004B6F62" w:rsidRDefault="004B6F62" w:rsidP="004B6F62">
            <w:pPr>
              <w:widowControl w:val="0"/>
              <w:autoSpaceDE w:val="0"/>
              <w:autoSpaceDN w:val="0"/>
              <w:adjustRightInd w:val="0"/>
              <w:jc w:val="both"/>
              <w:rPr>
                <w:rFonts w:ascii="Times New Roman" w:hAnsi="Times New Roman" w:cs="Times New Roman"/>
                <w:sz w:val="24"/>
                <w:szCs w:val="24"/>
              </w:rPr>
            </w:pPr>
          </w:p>
          <w:p w:rsidR="004B6F62" w:rsidRPr="004B6F62" w:rsidRDefault="004B6F62" w:rsidP="004B6F62">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11.</w:t>
            </w:r>
            <w:r w:rsidRPr="004B6F62">
              <w:rPr>
                <w:rFonts w:ascii="Times New Roman" w:hAnsi="Times New Roman" w:cs="Times New Roman"/>
                <w:sz w:val="24"/>
                <w:szCs w:val="24"/>
              </w:rPr>
              <w:t xml:space="preserve"> За признати групи/организации на производители обстоятелството по критериите за подбор</w:t>
            </w:r>
            <w:r>
              <w:rPr>
                <w:rFonts w:ascii="Times New Roman" w:hAnsi="Times New Roman" w:cs="Times New Roman"/>
                <w:sz w:val="24"/>
                <w:szCs w:val="24"/>
              </w:rPr>
              <w:t xml:space="preserve"> № </w:t>
            </w:r>
            <w:r w:rsidRPr="004B6F62">
              <w:rPr>
                <w:rFonts w:ascii="Times New Roman" w:hAnsi="Times New Roman" w:cs="Times New Roman"/>
                <w:sz w:val="24"/>
                <w:szCs w:val="24"/>
              </w:rPr>
              <w:t>8.1 и 8.2, че кандидатът:</w:t>
            </w:r>
          </w:p>
          <w:p w:rsidR="004B6F62" w:rsidRPr="004B6F62" w:rsidRDefault="004B6F62" w:rsidP="004B6F62">
            <w:pPr>
              <w:widowControl w:val="0"/>
              <w:autoSpaceDE w:val="0"/>
              <w:autoSpaceDN w:val="0"/>
              <w:adjustRightInd w:val="0"/>
              <w:jc w:val="both"/>
              <w:rPr>
                <w:rFonts w:ascii="Times New Roman" w:hAnsi="Times New Roman" w:cs="Times New Roman"/>
                <w:sz w:val="24"/>
                <w:szCs w:val="24"/>
              </w:rPr>
            </w:pPr>
            <w:r w:rsidRPr="004B6F62">
              <w:rPr>
                <w:rFonts w:ascii="Times New Roman" w:hAnsi="Times New Roman" w:cs="Times New Roman"/>
                <w:sz w:val="24"/>
                <w:szCs w:val="24"/>
              </w:rPr>
              <w:t xml:space="preserve">1. извършва селскостопанска дейност се счита за изпълнено, когато сбора от средносписъчния брой на персонала на членовете, регистрирани като земеделски стопани по реда на Наредба № 3 от 1999 г., за всяка от последните 3 години </w:t>
            </w:r>
            <w:r w:rsidR="00D43120">
              <w:rPr>
                <w:rFonts w:ascii="Times New Roman" w:hAnsi="Times New Roman" w:cs="Times New Roman"/>
                <w:sz w:val="24"/>
                <w:szCs w:val="24"/>
              </w:rPr>
              <w:t xml:space="preserve">(2015, 2016 и 2017 г.) </w:t>
            </w:r>
            <w:r w:rsidRPr="004B6F62">
              <w:rPr>
                <w:rFonts w:ascii="Times New Roman" w:hAnsi="Times New Roman" w:cs="Times New Roman"/>
                <w:sz w:val="24"/>
                <w:szCs w:val="24"/>
              </w:rPr>
              <w:t>е число не по-малко от 5 и кандидатът поема ангажимент, че този брой ще бъде запазен с изпълнение на инвестициите по проекта за срока за мониторинг.</w:t>
            </w:r>
          </w:p>
          <w:p w:rsidR="004B6F62" w:rsidRPr="004B6F62" w:rsidRDefault="004B6F62" w:rsidP="004B6F62">
            <w:pPr>
              <w:widowControl w:val="0"/>
              <w:autoSpaceDE w:val="0"/>
              <w:autoSpaceDN w:val="0"/>
              <w:adjustRightInd w:val="0"/>
              <w:jc w:val="both"/>
              <w:rPr>
                <w:rFonts w:ascii="Times New Roman" w:hAnsi="Times New Roman" w:cs="Times New Roman"/>
                <w:sz w:val="24"/>
                <w:szCs w:val="24"/>
              </w:rPr>
            </w:pPr>
            <w:r w:rsidRPr="004B6F62">
              <w:rPr>
                <w:rFonts w:ascii="Times New Roman" w:hAnsi="Times New Roman" w:cs="Times New Roman"/>
                <w:sz w:val="24"/>
                <w:szCs w:val="24"/>
              </w:rPr>
              <w:t>2. не е получавал финансова помощ за сходна дейност се отнася за всеки един от членовете на групата/организацията.</w:t>
            </w:r>
          </w:p>
          <w:p w:rsidR="004B6F62" w:rsidRPr="004B6F62" w:rsidRDefault="004B6F62" w:rsidP="004B6F62">
            <w:pPr>
              <w:widowControl w:val="0"/>
              <w:autoSpaceDE w:val="0"/>
              <w:autoSpaceDN w:val="0"/>
              <w:adjustRightInd w:val="0"/>
              <w:jc w:val="both"/>
              <w:rPr>
                <w:rFonts w:ascii="Times New Roman" w:hAnsi="Times New Roman" w:cs="Times New Roman"/>
                <w:sz w:val="24"/>
                <w:szCs w:val="24"/>
              </w:rPr>
            </w:pPr>
          </w:p>
          <w:p w:rsidR="004B6F62" w:rsidRPr="004B6F62" w:rsidRDefault="004B6F62" w:rsidP="004B6F62">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12.</w:t>
            </w:r>
            <w:r w:rsidRPr="004B6F62">
              <w:rPr>
                <w:rFonts w:ascii="Times New Roman" w:hAnsi="Times New Roman" w:cs="Times New Roman"/>
                <w:sz w:val="24"/>
                <w:szCs w:val="24"/>
              </w:rPr>
              <w:t xml:space="preserve"> За признати групи/организации на производителите съответствието с </w:t>
            </w:r>
            <w:r w:rsidR="00502DE3" w:rsidRPr="004B6F62">
              <w:rPr>
                <w:rFonts w:ascii="Times New Roman" w:hAnsi="Times New Roman" w:cs="Times New Roman"/>
                <w:sz w:val="24"/>
                <w:szCs w:val="24"/>
              </w:rPr>
              <w:t>критери</w:t>
            </w:r>
            <w:r w:rsidR="00502DE3">
              <w:rPr>
                <w:rFonts w:ascii="Times New Roman" w:hAnsi="Times New Roman" w:cs="Times New Roman"/>
                <w:sz w:val="24"/>
                <w:szCs w:val="24"/>
              </w:rPr>
              <w:t>й</w:t>
            </w:r>
            <w:r w:rsidR="002127B7">
              <w:rPr>
                <w:rFonts w:ascii="Times New Roman" w:hAnsi="Times New Roman" w:cs="Times New Roman"/>
                <w:sz w:val="24"/>
                <w:szCs w:val="24"/>
              </w:rPr>
              <w:t xml:space="preserve"> </w:t>
            </w:r>
            <w:r w:rsidRPr="004B6F62">
              <w:rPr>
                <w:rFonts w:ascii="Times New Roman" w:hAnsi="Times New Roman" w:cs="Times New Roman"/>
                <w:sz w:val="24"/>
                <w:szCs w:val="24"/>
              </w:rPr>
              <w:t xml:space="preserve">за подбор </w:t>
            </w:r>
            <w:r>
              <w:rPr>
                <w:rFonts w:ascii="Times New Roman" w:hAnsi="Times New Roman" w:cs="Times New Roman"/>
                <w:sz w:val="24"/>
                <w:szCs w:val="24"/>
              </w:rPr>
              <w:t xml:space="preserve">№ </w:t>
            </w:r>
            <w:r w:rsidRPr="004B6F62">
              <w:rPr>
                <w:rFonts w:ascii="Times New Roman" w:hAnsi="Times New Roman" w:cs="Times New Roman"/>
                <w:sz w:val="24"/>
                <w:szCs w:val="24"/>
              </w:rPr>
              <w:t xml:space="preserve">9 се изчислява като съотношение на приходите на членовете на групата/организацията от износ и/или </w:t>
            </w:r>
            <w:proofErr w:type="spellStart"/>
            <w:r w:rsidRPr="004B6F62">
              <w:rPr>
                <w:rFonts w:ascii="Times New Roman" w:hAnsi="Times New Roman" w:cs="Times New Roman"/>
                <w:sz w:val="24"/>
                <w:szCs w:val="24"/>
              </w:rPr>
              <w:t>вътрешнообщностни</w:t>
            </w:r>
            <w:proofErr w:type="spellEnd"/>
            <w:r w:rsidRPr="004B6F62">
              <w:rPr>
                <w:rFonts w:ascii="Times New Roman" w:hAnsi="Times New Roman" w:cs="Times New Roman"/>
                <w:sz w:val="24"/>
                <w:szCs w:val="24"/>
              </w:rPr>
              <w:t xml:space="preserve"> доставки на произведени или преработени селскостопански продукти спрямо общите приходи</w:t>
            </w:r>
            <w:r w:rsidR="000E6454">
              <w:rPr>
                <w:rFonts w:ascii="Times New Roman" w:hAnsi="Times New Roman" w:cs="Times New Roman"/>
                <w:sz w:val="24"/>
                <w:szCs w:val="24"/>
              </w:rPr>
              <w:t xml:space="preserve"> от продукция</w:t>
            </w:r>
            <w:r w:rsidRPr="004B6F62">
              <w:rPr>
                <w:rFonts w:ascii="Times New Roman" w:hAnsi="Times New Roman" w:cs="Times New Roman"/>
                <w:sz w:val="24"/>
                <w:szCs w:val="24"/>
              </w:rPr>
              <w:t xml:space="preserve"> на всички членове. </w:t>
            </w:r>
          </w:p>
          <w:p w:rsidR="004B6F62" w:rsidRPr="004B6F62" w:rsidRDefault="004B6F62" w:rsidP="004B6F62">
            <w:pPr>
              <w:widowControl w:val="0"/>
              <w:autoSpaceDE w:val="0"/>
              <w:autoSpaceDN w:val="0"/>
              <w:adjustRightInd w:val="0"/>
              <w:jc w:val="both"/>
              <w:rPr>
                <w:rFonts w:ascii="Times New Roman" w:hAnsi="Times New Roman" w:cs="Times New Roman"/>
                <w:sz w:val="24"/>
                <w:szCs w:val="24"/>
              </w:rPr>
            </w:pPr>
          </w:p>
          <w:p w:rsidR="004B6F62" w:rsidRPr="00326D03" w:rsidRDefault="004B6F62" w:rsidP="004B6F62">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13.</w:t>
            </w:r>
            <w:r w:rsidRPr="004B6F62">
              <w:rPr>
                <w:rFonts w:ascii="Times New Roman" w:hAnsi="Times New Roman" w:cs="Times New Roman"/>
                <w:sz w:val="24"/>
                <w:szCs w:val="24"/>
              </w:rPr>
              <w:t xml:space="preserve"> За едноличните дружества с ограничена отговорност, които не са регистрирани или са регистрирани през текущата или годината, предхождаща годината на кандидатстване, като земеделски стопани по реда на Наредба № 3 от 1999 г.</w:t>
            </w:r>
            <w:r w:rsidRPr="00326D03">
              <w:rPr>
                <w:rFonts w:ascii="Times New Roman" w:hAnsi="Times New Roman" w:cs="Times New Roman"/>
                <w:sz w:val="24"/>
                <w:szCs w:val="24"/>
              </w:rPr>
              <w:t xml:space="preserve">, се признават обстоятелствата по критериите за подбор за подбор № 5, 8.1, 8.2, 9 и по т. 2 и на физическото лице, което е едноличен собственик на капитала. Физическото лице, собственик на капитала се задължава за срока за мониторинг да запази </w:t>
            </w:r>
            <w:proofErr w:type="spellStart"/>
            <w:r w:rsidRPr="00326D03">
              <w:rPr>
                <w:rFonts w:ascii="Times New Roman" w:hAnsi="Times New Roman" w:cs="Times New Roman"/>
                <w:sz w:val="24"/>
                <w:szCs w:val="24"/>
              </w:rPr>
              <w:t>средносписъчен</w:t>
            </w:r>
            <w:proofErr w:type="spellEnd"/>
            <w:r w:rsidRPr="00326D03">
              <w:rPr>
                <w:rFonts w:ascii="Times New Roman" w:hAnsi="Times New Roman" w:cs="Times New Roman"/>
                <w:sz w:val="24"/>
                <w:szCs w:val="24"/>
              </w:rPr>
              <w:t xml:space="preserve"> брой на персонала, с който кандидатът е доказал съответствие с минималното изискване по критериите за подбор № 8.1, 8.2 за най-малко 5 лица.</w:t>
            </w:r>
          </w:p>
          <w:p w:rsidR="004B6F62" w:rsidRPr="00326D03" w:rsidRDefault="004B6F62" w:rsidP="004B6F62">
            <w:pPr>
              <w:widowControl w:val="0"/>
              <w:autoSpaceDE w:val="0"/>
              <w:autoSpaceDN w:val="0"/>
              <w:adjustRightInd w:val="0"/>
              <w:jc w:val="both"/>
              <w:rPr>
                <w:rFonts w:ascii="Times New Roman" w:hAnsi="Times New Roman" w:cs="Times New Roman"/>
                <w:sz w:val="24"/>
                <w:szCs w:val="24"/>
              </w:rPr>
            </w:pPr>
          </w:p>
          <w:p w:rsidR="004B6F62" w:rsidRPr="004B6F62" w:rsidRDefault="004B6F62" w:rsidP="004B6F62">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14. </w:t>
            </w:r>
            <w:r w:rsidRPr="004B6F62">
              <w:rPr>
                <w:rFonts w:ascii="Times New Roman" w:hAnsi="Times New Roman" w:cs="Times New Roman"/>
                <w:sz w:val="24"/>
                <w:szCs w:val="24"/>
              </w:rPr>
              <w:t xml:space="preserve">Проекти, включващи мобилни преработвателни съоръжения, за които не е представено разрешение за поставяне, издадено по реда на Закона за устройство на територията, не получават точки по критериите за подбор </w:t>
            </w:r>
            <w:r>
              <w:rPr>
                <w:rFonts w:ascii="Times New Roman" w:hAnsi="Times New Roman" w:cs="Times New Roman"/>
                <w:sz w:val="24"/>
                <w:szCs w:val="24"/>
              </w:rPr>
              <w:t xml:space="preserve">№ 6.1 и </w:t>
            </w:r>
            <w:r w:rsidRPr="004B6F62">
              <w:rPr>
                <w:rFonts w:ascii="Times New Roman" w:hAnsi="Times New Roman" w:cs="Times New Roman"/>
                <w:sz w:val="24"/>
                <w:szCs w:val="24"/>
              </w:rPr>
              <w:t>7.</w:t>
            </w:r>
          </w:p>
          <w:p w:rsidR="004B6F62" w:rsidRPr="004B6F62" w:rsidRDefault="004B6F62" w:rsidP="004B6F62">
            <w:pPr>
              <w:widowControl w:val="0"/>
              <w:autoSpaceDE w:val="0"/>
              <w:autoSpaceDN w:val="0"/>
              <w:adjustRightInd w:val="0"/>
              <w:jc w:val="both"/>
              <w:rPr>
                <w:rFonts w:ascii="Times New Roman" w:hAnsi="Times New Roman" w:cs="Times New Roman"/>
                <w:sz w:val="24"/>
                <w:szCs w:val="24"/>
              </w:rPr>
            </w:pPr>
          </w:p>
          <w:p w:rsidR="004B6F62" w:rsidRPr="004B6F62" w:rsidRDefault="004B6F62" w:rsidP="004B6F62">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15.</w:t>
            </w:r>
            <w:r w:rsidRPr="004B6F62">
              <w:rPr>
                <w:rFonts w:ascii="Times New Roman" w:hAnsi="Times New Roman" w:cs="Times New Roman"/>
                <w:sz w:val="24"/>
                <w:szCs w:val="24"/>
              </w:rPr>
              <w:t xml:space="preserve"> Съответствието с критериите за подбор на проекти се преценява към датата на подаване на проектното предложение съобразно приложените към него документи.</w:t>
            </w:r>
          </w:p>
          <w:p w:rsidR="004B6F62" w:rsidRPr="004B6F62" w:rsidRDefault="004B6F62" w:rsidP="004B6F62">
            <w:pPr>
              <w:widowControl w:val="0"/>
              <w:autoSpaceDE w:val="0"/>
              <w:autoSpaceDN w:val="0"/>
              <w:adjustRightInd w:val="0"/>
              <w:jc w:val="both"/>
              <w:rPr>
                <w:rFonts w:ascii="Times New Roman" w:hAnsi="Times New Roman" w:cs="Times New Roman"/>
                <w:sz w:val="24"/>
                <w:szCs w:val="24"/>
              </w:rPr>
            </w:pPr>
          </w:p>
          <w:p w:rsidR="004B6F62" w:rsidRPr="00945C21" w:rsidRDefault="004B6F62" w:rsidP="004B6F62">
            <w:pPr>
              <w:widowControl w:val="0"/>
              <w:autoSpaceDE w:val="0"/>
              <w:autoSpaceDN w:val="0"/>
              <w:adjustRightInd w:val="0"/>
              <w:jc w:val="both"/>
              <w:rPr>
                <w:rFonts w:ascii="Times New Roman" w:hAnsi="Times New Roman" w:cs="Times New Roman"/>
                <w:sz w:val="24"/>
                <w:szCs w:val="24"/>
                <w:lang w:val="en-US"/>
              </w:rPr>
            </w:pPr>
            <w:r w:rsidRPr="00FF5F89">
              <w:rPr>
                <w:rFonts w:ascii="Times New Roman" w:hAnsi="Times New Roman" w:cs="Times New Roman"/>
                <w:sz w:val="24"/>
                <w:szCs w:val="24"/>
              </w:rPr>
              <w:t>16</w:t>
            </w:r>
            <w:r w:rsidRPr="00810F00">
              <w:rPr>
                <w:rFonts w:ascii="Times New Roman" w:hAnsi="Times New Roman" w:cs="Times New Roman"/>
                <w:sz w:val="24"/>
                <w:szCs w:val="24"/>
              </w:rPr>
              <w:t>.</w:t>
            </w:r>
            <w:r w:rsidR="00412071" w:rsidRPr="00810F00">
              <w:rPr>
                <w:rFonts w:ascii="Times New Roman" w:hAnsi="Times New Roman" w:cs="Times New Roman"/>
                <w:sz w:val="24"/>
                <w:szCs w:val="24"/>
              </w:rPr>
              <w:t xml:space="preserve"> </w:t>
            </w:r>
            <w:r w:rsidRPr="00810F00">
              <w:rPr>
                <w:rFonts w:ascii="Times New Roman" w:hAnsi="Times New Roman" w:cs="Times New Roman"/>
                <w:sz w:val="24"/>
                <w:szCs w:val="24"/>
              </w:rPr>
              <w:t>В случай че изпълнението на условията по критериите е станало основание за класиране на кандидата пред други кандидати по реда на тези у</w:t>
            </w:r>
            <w:r w:rsidR="001B409C" w:rsidRPr="00810F00">
              <w:rPr>
                <w:rFonts w:ascii="Times New Roman" w:hAnsi="Times New Roman" w:cs="Times New Roman"/>
                <w:sz w:val="24"/>
                <w:szCs w:val="24"/>
              </w:rPr>
              <w:t>словия</w:t>
            </w:r>
            <w:r w:rsidRPr="00810F00">
              <w:rPr>
                <w:rFonts w:ascii="Times New Roman" w:hAnsi="Times New Roman" w:cs="Times New Roman"/>
                <w:sz w:val="24"/>
                <w:szCs w:val="24"/>
              </w:rPr>
              <w:t>, той се задължава да поддържа съответствие с критериите в срока за мониторинг.</w:t>
            </w:r>
            <w:r w:rsidR="00945C21">
              <w:rPr>
                <w:rFonts w:ascii="Times New Roman" w:hAnsi="Times New Roman" w:cs="Times New Roman"/>
                <w:sz w:val="24"/>
                <w:szCs w:val="24"/>
                <w:lang w:val="en-US"/>
              </w:rPr>
              <w:t xml:space="preserve"> </w:t>
            </w:r>
            <w:r w:rsidR="00945C21" w:rsidRPr="00D24031">
              <w:rPr>
                <w:rFonts w:ascii="Times New Roman" w:hAnsi="Times New Roman"/>
                <w:sz w:val="24"/>
                <w:szCs w:val="24"/>
              </w:rPr>
              <w:t xml:space="preserve">Съответствие с критерий за подбор 6.3. "Проекти от кандидати, които към момента на кандидатстване извършват дейност" се счита за изпълнено и когато ползвателят е запазил съответния брой съществуващи работни места спрямо годината, предхождаща подаването на </w:t>
            </w:r>
            <w:r w:rsidR="00E67845">
              <w:rPr>
                <w:rFonts w:ascii="Times New Roman" w:hAnsi="Times New Roman"/>
                <w:sz w:val="24"/>
                <w:szCs w:val="24"/>
              </w:rPr>
              <w:t>искане</w:t>
            </w:r>
            <w:r w:rsidR="00945C21" w:rsidRPr="00D24031">
              <w:rPr>
                <w:rFonts w:ascii="Times New Roman" w:hAnsi="Times New Roman"/>
                <w:sz w:val="24"/>
                <w:szCs w:val="24"/>
              </w:rPr>
              <w:t xml:space="preserve"> за плащане, и е създал определения брой нови работни места</w:t>
            </w:r>
            <w:r w:rsidR="00945C21">
              <w:rPr>
                <w:rFonts w:ascii="Times New Roman" w:hAnsi="Times New Roman"/>
                <w:sz w:val="24"/>
                <w:szCs w:val="24"/>
              </w:rPr>
              <w:t>.</w:t>
            </w:r>
          </w:p>
          <w:p w:rsidR="004B6F62" w:rsidRPr="004B6F62" w:rsidRDefault="004B6F62" w:rsidP="004B6F62">
            <w:pPr>
              <w:widowControl w:val="0"/>
              <w:autoSpaceDE w:val="0"/>
              <w:autoSpaceDN w:val="0"/>
              <w:adjustRightInd w:val="0"/>
              <w:jc w:val="both"/>
              <w:rPr>
                <w:rFonts w:ascii="Times New Roman" w:hAnsi="Times New Roman" w:cs="Times New Roman"/>
                <w:sz w:val="24"/>
                <w:szCs w:val="24"/>
              </w:rPr>
            </w:pPr>
          </w:p>
          <w:p w:rsidR="004B6F62" w:rsidRDefault="004B6F62" w:rsidP="004B6F62">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17.</w:t>
            </w:r>
            <w:r w:rsidR="00412071">
              <w:rPr>
                <w:rFonts w:ascii="Times New Roman" w:hAnsi="Times New Roman" w:cs="Times New Roman"/>
                <w:sz w:val="24"/>
                <w:szCs w:val="24"/>
              </w:rPr>
              <w:t xml:space="preserve"> </w:t>
            </w:r>
            <w:r w:rsidRPr="004B6F62">
              <w:rPr>
                <w:rFonts w:ascii="Times New Roman" w:hAnsi="Times New Roman" w:cs="Times New Roman"/>
                <w:sz w:val="24"/>
                <w:szCs w:val="24"/>
              </w:rPr>
              <w:t>Подпомагат се проекти, които са получили минимален брой от 10 точки по критериите за подбор.</w:t>
            </w:r>
          </w:p>
          <w:p w:rsidR="009555E3" w:rsidRDefault="009555E3" w:rsidP="004B6F62">
            <w:pPr>
              <w:widowControl w:val="0"/>
              <w:autoSpaceDE w:val="0"/>
              <w:autoSpaceDN w:val="0"/>
              <w:adjustRightInd w:val="0"/>
              <w:jc w:val="both"/>
              <w:rPr>
                <w:rFonts w:ascii="Times New Roman" w:hAnsi="Times New Roman" w:cs="Times New Roman"/>
                <w:sz w:val="24"/>
                <w:szCs w:val="24"/>
              </w:rPr>
            </w:pPr>
          </w:p>
          <w:p w:rsidR="009555E3" w:rsidRPr="000A01C0" w:rsidRDefault="00C5495B" w:rsidP="004B6F62">
            <w:pPr>
              <w:widowControl w:val="0"/>
              <w:autoSpaceDE w:val="0"/>
              <w:autoSpaceDN w:val="0"/>
              <w:adjustRightInd w:val="0"/>
              <w:jc w:val="both"/>
              <w:rPr>
                <w:rFonts w:ascii="Times New Roman" w:hAnsi="Times New Roman" w:cs="Times New Roman"/>
                <w:sz w:val="24"/>
                <w:szCs w:val="24"/>
              </w:rPr>
            </w:pPr>
            <w:r w:rsidRPr="00175602">
              <w:rPr>
                <w:rFonts w:ascii="Times New Roman" w:hAnsi="Times New Roman" w:cs="Times New Roman"/>
                <w:sz w:val="24"/>
                <w:szCs w:val="24"/>
              </w:rPr>
              <w:t xml:space="preserve">18. </w:t>
            </w:r>
            <w:proofErr w:type="spellStart"/>
            <w:r w:rsidRPr="00175602">
              <w:rPr>
                <w:rFonts w:ascii="Times New Roman" w:hAnsi="Times New Roman" w:cs="Times New Roman"/>
                <w:sz w:val="24"/>
                <w:szCs w:val="24"/>
              </w:rPr>
              <w:t>Средносписъчният</w:t>
            </w:r>
            <w:proofErr w:type="spellEnd"/>
            <w:r w:rsidRPr="00175602">
              <w:rPr>
                <w:rFonts w:ascii="Times New Roman" w:hAnsi="Times New Roman" w:cs="Times New Roman"/>
                <w:sz w:val="24"/>
                <w:szCs w:val="24"/>
              </w:rPr>
              <w:t xml:space="preserve"> брой </w:t>
            </w:r>
            <w:r w:rsidR="009E0581" w:rsidRPr="00175602">
              <w:rPr>
                <w:rFonts w:ascii="Times New Roman" w:hAnsi="Times New Roman" w:cs="Times New Roman"/>
                <w:sz w:val="24"/>
                <w:szCs w:val="24"/>
              </w:rPr>
              <w:t>на персонала по отношение на</w:t>
            </w:r>
            <w:r w:rsidRPr="00175602">
              <w:rPr>
                <w:rFonts w:ascii="Times New Roman" w:hAnsi="Times New Roman" w:cs="Times New Roman"/>
                <w:sz w:val="24"/>
                <w:szCs w:val="24"/>
              </w:rPr>
              <w:t xml:space="preserve"> критерии за подбор </w:t>
            </w:r>
            <w:r w:rsidR="000A01C0">
              <w:rPr>
                <w:rFonts w:ascii="Times New Roman" w:hAnsi="Times New Roman" w:cs="Times New Roman"/>
                <w:sz w:val="24"/>
                <w:szCs w:val="24"/>
              </w:rPr>
              <w:t xml:space="preserve">№ </w:t>
            </w:r>
            <w:r w:rsidRPr="00175602">
              <w:rPr>
                <w:rFonts w:ascii="Times New Roman" w:hAnsi="Times New Roman" w:cs="Times New Roman"/>
                <w:sz w:val="24"/>
                <w:szCs w:val="24"/>
              </w:rPr>
              <w:t xml:space="preserve">6 и </w:t>
            </w:r>
            <w:r w:rsidR="000A01C0">
              <w:rPr>
                <w:rFonts w:ascii="Times New Roman" w:hAnsi="Times New Roman" w:cs="Times New Roman"/>
                <w:sz w:val="24"/>
                <w:szCs w:val="24"/>
              </w:rPr>
              <w:t xml:space="preserve">№ </w:t>
            </w:r>
            <w:r w:rsidRPr="00175602">
              <w:rPr>
                <w:rFonts w:ascii="Times New Roman" w:hAnsi="Times New Roman" w:cs="Times New Roman"/>
                <w:sz w:val="24"/>
                <w:szCs w:val="24"/>
              </w:rPr>
              <w:t>8 се и</w:t>
            </w:r>
            <w:r w:rsidR="009E0581" w:rsidRPr="00175602">
              <w:rPr>
                <w:rFonts w:ascii="Times New Roman" w:hAnsi="Times New Roman" w:cs="Times New Roman"/>
                <w:sz w:val="24"/>
                <w:szCs w:val="24"/>
              </w:rPr>
              <w:t xml:space="preserve">зчислява </w:t>
            </w:r>
            <w:r w:rsidR="00502DE3" w:rsidRPr="00175602">
              <w:rPr>
                <w:rFonts w:ascii="Times New Roman" w:hAnsi="Times New Roman" w:cs="Times New Roman"/>
                <w:sz w:val="24"/>
                <w:szCs w:val="24"/>
              </w:rPr>
              <w:t>като с</w:t>
            </w:r>
            <w:r w:rsidR="00175602">
              <w:rPr>
                <w:rFonts w:ascii="Times New Roman" w:hAnsi="Times New Roman" w:cs="Times New Roman"/>
                <w:sz w:val="24"/>
                <w:szCs w:val="24"/>
              </w:rPr>
              <w:t>бор</w:t>
            </w:r>
            <w:r w:rsidR="00502DE3" w:rsidRPr="00175602">
              <w:rPr>
                <w:rFonts w:ascii="Times New Roman" w:hAnsi="Times New Roman" w:cs="Times New Roman"/>
                <w:sz w:val="24"/>
                <w:szCs w:val="24"/>
              </w:rPr>
              <w:t xml:space="preserve"> от данните</w:t>
            </w:r>
            <w:r w:rsidR="002127B7">
              <w:rPr>
                <w:rFonts w:ascii="Times New Roman" w:hAnsi="Times New Roman" w:cs="Times New Roman"/>
                <w:sz w:val="24"/>
                <w:szCs w:val="24"/>
              </w:rPr>
              <w:t xml:space="preserve"> </w:t>
            </w:r>
            <w:r w:rsidR="00502DE3" w:rsidRPr="00175602">
              <w:rPr>
                <w:rFonts w:ascii="Times New Roman" w:hAnsi="Times New Roman" w:cs="Times New Roman"/>
                <w:sz w:val="24"/>
                <w:szCs w:val="24"/>
              </w:rPr>
              <w:t xml:space="preserve">за среден списъчен брой на заетите лица, </w:t>
            </w:r>
            <w:r w:rsidR="009E0581" w:rsidRPr="00175602">
              <w:rPr>
                <w:rFonts w:ascii="Times New Roman" w:hAnsi="Times New Roman" w:cs="Times New Roman"/>
                <w:sz w:val="24"/>
                <w:szCs w:val="24"/>
              </w:rPr>
              <w:t xml:space="preserve">посочени в Част </w:t>
            </w:r>
            <w:r w:rsidR="009E0581" w:rsidRPr="00175602">
              <w:rPr>
                <w:rFonts w:ascii="Times New Roman" w:hAnsi="Times New Roman" w:cs="Times New Roman"/>
                <w:sz w:val="24"/>
                <w:szCs w:val="24"/>
                <w:lang w:val="en-US"/>
              </w:rPr>
              <w:t xml:space="preserve">I, </w:t>
            </w:r>
            <w:r w:rsidR="009E0581" w:rsidRPr="00D650C2">
              <w:rPr>
                <w:rFonts w:ascii="Times New Roman" w:hAnsi="Times New Roman" w:cs="Times New Roman"/>
                <w:sz w:val="24"/>
                <w:szCs w:val="24"/>
              </w:rPr>
              <w:t xml:space="preserve">Раздел 1 от </w:t>
            </w:r>
            <w:r w:rsidR="00502DE3" w:rsidRPr="00326D03">
              <w:rPr>
                <w:rFonts w:ascii="Times New Roman" w:hAnsi="Times New Roman" w:cs="Times New Roman"/>
                <w:sz w:val="24"/>
                <w:szCs w:val="24"/>
              </w:rPr>
              <w:t>„</w:t>
            </w:r>
            <w:r w:rsidR="009E0581" w:rsidRPr="00D650C2">
              <w:rPr>
                <w:rFonts w:ascii="Times New Roman" w:hAnsi="Times New Roman" w:cs="Times New Roman"/>
                <w:sz w:val="24"/>
                <w:szCs w:val="24"/>
              </w:rPr>
              <w:t>Отчета за заетите лица</w:t>
            </w:r>
            <w:r w:rsidR="00502DE3" w:rsidRPr="00B42519">
              <w:rPr>
                <w:rFonts w:ascii="Times New Roman" w:hAnsi="Times New Roman" w:cs="Times New Roman"/>
                <w:sz w:val="24"/>
                <w:szCs w:val="24"/>
              </w:rPr>
              <w:t xml:space="preserve">, средствата за работна заплата </w:t>
            </w:r>
            <w:r w:rsidR="00502DE3" w:rsidRPr="00B42519">
              <w:rPr>
                <w:rFonts w:ascii="Times New Roman" w:hAnsi="Times New Roman" w:cs="Times New Roman"/>
                <w:sz w:val="24"/>
                <w:szCs w:val="24"/>
              </w:rPr>
              <w:lastRenderedPageBreak/>
              <w:t>и други разходи за труд</w:t>
            </w:r>
            <w:r w:rsidR="00502DE3" w:rsidRPr="00326D03">
              <w:rPr>
                <w:rFonts w:ascii="Times New Roman" w:hAnsi="Times New Roman" w:cs="Times New Roman"/>
                <w:sz w:val="24"/>
                <w:szCs w:val="24"/>
              </w:rPr>
              <w:t>“</w:t>
            </w:r>
            <w:r w:rsidR="003574AC">
              <w:rPr>
                <w:rFonts w:ascii="Times New Roman" w:hAnsi="Times New Roman" w:cs="Times New Roman"/>
                <w:sz w:val="24"/>
                <w:szCs w:val="24"/>
              </w:rPr>
              <w:t xml:space="preserve"> </w:t>
            </w:r>
            <w:r w:rsidR="00502DE3" w:rsidRPr="00B42519">
              <w:rPr>
                <w:rFonts w:ascii="Times New Roman" w:hAnsi="Times New Roman" w:cs="Times New Roman"/>
                <w:sz w:val="24"/>
                <w:szCs w:val="24"/>
              </w:rPr>
              <w:t xml:space="preserve">и лицата, посочени в код 1400 и код 1600 от част </w:t>
            </w:r>
            <w:r w:rsidR="00502DE3" w:rsidRPr="00B42519">
              <w:rPr>
                <w:rFonts w:ascii="Times New Roman" w:hAnsi="Times New Roman" w:cs="Times New Roman"/>
                <w:sz w:val="24"/>
                <w:szCs w:val="24"/>
                <w:lang w:val="en-US"/>
              </w:rPr>
              <w:t xml:space="preserve">II </w:t>
            </w:r>
            <w:r w:rsidR="00502DE3" w:rsidRPr="000A01C0">
              <w:rPr>
                <w:rFonts w:ascii="Times New Roman" w:hAnsi="Times New Roman" w:cs="Times New Roman"/>
                <w:sz w:val="24"/>
                <w:szCs w:val="24"/>
              </w:rPr>
              <w:t>на отчета.</w:t>
            </w:r>
          </w:p>
          <w:p w:rsidR="009555E3" w:rsidRPr="00D650C2" w:rsidRDefault="009555E3" w:rsidP="004B6F62">
            <w:pPr>
              <w:widowControl w:val="0"/>
              <w:autoSpaceDE w:val="0"/>
              <w:autoSpaceDN w:val="0"/>
              <w:adjustRightInd w:val="0"/>
              <w:jc w:val="both"/>
              <w:rPr>
                <w:rFonts w:ascii="Times New Roman" w:hAnsi="Times New Roman" w:cs="Times New Roman"/>
                <w:sz w:val="24"/>
                <w:szCs w:val="24"/>
              </w:rPr>
            </w:pPr>
          </w:p>
          <w:p w:rsidR="009555E3" w:rsidRDefault="009555E3" w:rsidP="004B6F62">
            <w:pPr>
              <w:widowControl w:val="0"/>
              <w:autoSpaceDE w:val="0"/>
              <w:autoSpaceDN w:val="0"/>
              <w:adjustRightInd w:val="0"/>
              <w:jc w:val="both"/>
              <w:rPr>
                <w:rFonts w:ascii="Times New Roman" w:hAnsi="Times New Roman" w:cs="Times New Roman"/>
                <w:sz w:val="24"/>
                <w:szCs w:val="24"/>
              </w:rPr>
            </w:pPr>
            <w:r w:rsidRPr="00D650C2">
              <w:rPr>
                <w:rFonts w:ascii="Times New Roman" w:hAnsi="Times New Roman" w:cs="Times New Roman"/>
                <w:sz w:val="24"/>
                <w:szCs w:val="24"/>
              </w:rPr>
              <w:t xml:space="preserve">19. </w:t>
            </w:r>
            <w:r w:rsidR="00502DE3" w:rsidRPr="00D650C2">
              <w:rPr>
                <w:rFonts w:ascii="Times New Roman" w:hAnsi="Times New Roman" w:cs="Times New Roman"/>
                <w:sz w:val="24"/>
                <w:szCs w:val="24"/>
              </w:rPr>
              <w:t>Кандидати с проекти</w:t>
            </w:r>
            <w:r w:rsidR="008A7AAC" w:rsidRPr="00D650C2">
              <w:rPr>
                <w:rFonts w:ascii="Times New Roman" w:hAnsi="Times New Roman" w:cs="Times New Roman"/>
                <w:sz w:val="24"/>
                <w:szCs w:val="24"/>
              </w:rPr>
              <w:t xml:space="preserve">, насърчаващи интеграцията на земеделските производители и преработвателни предприятия с разширен достъп до пазари за произвежданата от тях продукция, включително експортна активност </w:t>
            </w:r>
            <w:r w:rsidR="00386B62" w:rsidRPr="00D650C2">
              <w:rPr>
                <w:rFonts w:ascii="Times New Roman" w:hAnsi="Times New Roman" w:cs="Times New Roman"/>
                <w:sz w:val="24"/>
                <w:szCs w:val="24"/>
              </w:rPr>
              <w:t xml:space="preserve">може да </w:t>
            </w:r>
            <w:r w:rsidR="008A7AAC" w:rsidRPr="00D650C2">
              <w:rPr>
                <w:rFonts w:ascii="Times New Roman" w:hAnsi="Times New Roman" w:cs="Times New Roman"/>
                <w:sz w:val="24"/>
                <w:szCs w:val="24"/>
              </w:rPr>
              <w:t xml:space="preserve">са </w:t>
            </w:r>
            <w:r w:rsidR="00386B62" w:rsidRPr="00D650C2">
              <w:rPr>
                <w:rFonts w:ascii="Times New Roman" w:hAnsi="Times New Roman" w:cs="Times New Roman"/>
                <w:sz w:val="24"/>
                <w:szCs w:val="24"/>
              </w:rPr>
              <w:t xml:space="preserve">само лица, които </w:t>
            </w:r>
            <w:r w:rsidR="007E0D5F" w:rsidRPr="00326D03">
              <w:rPr>
                <w:rFonts w:ascii="Times New Roman" w:hAnsi="Times New Roman" w:cs="Times New Roman"/>
                <w:sz w:val="24"/>
                <w:szCs w:val="24"/>
              </w:rPr>
              <w:t>имат</w:t>
            </w:r>
            <w:r w:rsidR="00386B62" w:rsidRPr="00326D03">
              <w:rPr>
                <w:rFonts w:ascii="Times New Roman" w:hAnsi="Times New Roman" w:cs="Times New Roman"/>
                <w:sz w:val="24"/>
                <w:szCs w:val="24"/>
              </w:rPr>
              <w:t xml:space="preserve"> три приключени </w:t>
            </w:r>
            <w:r w:rsidR="007E0D5F" w:rsidRPr="00326D03">
              <w:rPr>
                <w:rFonts w:ascii="Times New Roman" w:hAnsi="Times New Roman" w:cs="Times New Roman"/>
                <w:sz w:val="24"/>
                <w:szCs w:val="24"/>
              </w:rPr>
              <w:t>финансови години</w:t>
            </w:r>
            <w:r w:rsidR="00386B62" w:rsidRPr="00326D03">
              <w:rPr>
                <w:rFonts w:ascii="Times New Roman" w:hAnsi="Times New Roman" w:cs="Times New Roman"/>
                <w:sz w:val="24"/>
                <w:szCs w:val="24"/>
              </w:rPr>
              <w:t>.</w:t>
            </w:r>
          </w:p>
          <w:p w:rsidR="004B6F62" w:rsidRDefault="004B6F62" w:rsidP="004B6F62">
            <w:pPr>
              <w:widowControl w:val="0"/>
              <w:autoSpaceDE w:val="0"/>
              <w:autoSpaceDN w:val="0"/>
              <w:adjustRightInd w:val="0"/>
              <w:jc w:val="both"/>
              <w:rPr>
                <w:rFonts w:ascii="Times New Roman" w:hAnsi="Times New Roman" w:cs="Times New Roman"/>
                <w:sz w:val="24"/>
                <w:szCs w:val="24"/>
              </w:rPr>
            </w:pPr>
          </w:p>
          <w:p w:rsidR="009555E3" w:rsidRPr="006335E8" w:rsidRDefault="00D650C2" w:rsidP="0017063A">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w:t>
            </w:r>
            <w:r w:rsidR="004B6F62">
              <w:rPr>
                <w:rFonts w:ascii="Times New Roman" w:hAnsi="Times New Roman" w:cs="Times New Roman"/>
                <w:sz w:val="24"/>
                <w:szCs w:val="24"/>
              </w:rPr>
              <w:t xml:space="preserve">. </w:t>
            </w:r>
            <w:r w:rsidR="00AD2626" w:rsidRPr="00AD2626">
              <w:rPr>
                <w:rFonts w:ascii="Times New Roman" w:hAnsi="Times New Roman" w:cs="Times New Roman"/>
                <w:sz w:val="24"/>
                <w:szCs w:val="24"/>
              </w:rPr>
              <w:t>УО си запазва правото да извършва промени в Условията за кандидатстване в</w:t>
            </w:r>
            <w:r w:rsidR="002127B7">
              <w:rPr>
                <w:rFonts w:ascii="Times New Roman" w:hAnsi="Times New Roman" w:cs="Times New Roman"/>
                <w:sz w:val="24"/>
                <w:szCs w:val="24"/>
              </w:rPr>
              <w:t xml:space="preserve"> </w:t>
            </w:r>
            <w:r w:rsidR="00AD2626" w:rsidRPr="00AD2626">
              <w:rPr>
                <w:rFonts w:ascii="Times New Roman" w:hAnsi="Times New Roman" w:cs="Times New Roman"/>
                <w:sz w:val="24"/>
                <w:szCs w:val="24"/>
              </w:rPr>
              <w:t>съответствие с разпоред</w:t>
            </w:r>
            <w:r w:rsidR="0017063A">
              <w:rPr>
                <w:rFonts w:ascii="Times New Roman" w:hAnsi="Times New Roman" w:cs="Times New Roman"/>
                <w:sz w:val="24"/>
                <w:szCs w:val="24"/>
              </w:rPr>
              <w:t>бите на чл. 26, ал.7 от ЗУСЕСИФ</w:t>
            </w:r>
            <w:r w:rsidR="00D43120">
              <w:rPr>
                <w:rFonts w:ascii="Times New Roman" w:hAnsi="Times New Roman" w:cs="Times New Roman"/>
                <w:sz w:val="24"/>
                <w:szCs w:val="24"/>
              </w:rPr>
              <w:t>.</w:t>
            </w:r>
          </w:p>
          <w:p w:rsidR="00B40904" w:rsidRDefault="00B40904" w:rsidP="00EE606E"/>
        </w:tc>
      </w:tr>
    </w:tbl>
    <w:p w:rsidR="009D3497" w:rsidRDefault="009D3497" w:rsidP="009D3497">
      <w:pPr>
        <w:pStyle w:val="Heading2"/>
        <w:jc w:val="both"/>
      </w:pPr>
      <w:bookmarkStart w:id="43" w:name="_Toc505956296"/>
      <w:r>
        <w:lastRenderedPageBreak/>
        <w:t xml:space="preserve">27.1 </w:t>
      </w:r>
      <w:r w:rsidRPr="009D3497">
        <w:t>Процедура за уведомяване на не</w:t>
      </w:r>
      <w:r w:rsidR="0017063A">
        <w:t>одобрени</w:t>
      </w:r>
      <w:r w:rsidRPr="009D3497">
        <w:t xml:space="preserve"> и одобрените кандидати и сключване на административни договори за предоставяне на безвъзмездна финансова помощ</w:t>
      </w:r>
      <w:bookmarkEnd w:id="43"/>
    </w:p>
    <w:tbl>
      <w:tblPr>
        <w:tblStyle w:val="TableGrid"/>
        <w:tblW w:w="0" w:type="auto"/>
        <w:tblLook w:val="04A0" w:firstRow="1" w:lastRow="0" w:firstColumn="1" w:lastColumn="0" w:noHBand="0" w:noVBand="1"/>
      </w:tblPr>
      <w:tblGrid>
        <w:gridCol w:w="9062"/>
      </w:tblGrid>
      <w:tr w:rsidR="009D3497" w:rsidTr="009D3497">
        <w:tc>
          <w:tcPr>
            <w:tcW w:w="9212" w:type="dxa"/>
          </w:tcPr>
          <w:p w:rsidR="00863263" w:rsidRDefault="00863263" w:rsidP="009D3497">
            <w:pPr>
              <w:jc w:val="both"/>
              <w:rPr>
                <w:rFonts w:ascii="Times New Roman" w:hAnsi="Times New Roman" w:cs="Times New Roman"/>
                <w:sz w:val="24"/>
                <w:szCs w:val="24"/>
              </w:rPr>
            </w:pPr>
          </w:p>
          <w:p w:rsidR="009D3497" w:rsidRPr="00FC0E11" w:rsidRDefault="00C73B10" w:rsidP="00D96BD8">
            <w:pPr>
              <w:pStyle w:val="ListParagraph"/>
              <w:ind w:left="0"/>
              <w:jc w:val="both"/>
            </w:pPr>
            <w:r>
              <w:t xml:space="preserve">1. </w:t>
            </w:r>
            <w:r w:rsidR="00AE6E0E">
              <w:t xml:space="preserve">Изпълнителния директор на ДФ „Земеделие“ - </w:t>
            </w:r>
            <w:r w:rsidR="00863263" w:rsidRPr="00FC0E11">
              <w:t>Разплащателна агенция</w:t>
            </w:r>
            <w:r w:rsidR="009D3497" w:rsidRPr="00FC0E11">
              <w:t xml:space="preserve"> издава мотивирано решение, с което отказва предоставянето на безвъзмездна помощ по отношение на всеки от кандидатите, включен в списъка на предложените за отхвърляне проектни предложения и основанията за отхвърлянето им в срок до 10 дни от одобрение на доклада на оценителната комисия. </w:t>
            </w:r>
          </w:p>
          <w:p w:rsidR="009D3497" w:rsidRPr="00DE5CF4" w:rsidRDefault="00FC0E11" w:rsidP="009D3497">
            <w:pPr>
              <w:jc w:val="both"/>
              <w:rPr>
                <w:rFonts w:ascii="Times New Roman" w:hAnsi="Times New Roman" w:cs="Times New Roman"/>
                <w:sz w:val="24"/>
                <w:szCs w:val="24"/>
                <w:lang w:val="en-US"/>
              </w:rPr>
            </w:pPr>
            <w:r>
              <w:rPr>
                <w:rFonts w:ascii="Times New Roman" w:hAnsi="Times New Roman" w:cs="Times New Roman"/>
                <w:sz w:val="24"/>
                <w:szCs w:val="24"/>
              </w:rPr>
              <w:t xml:space="preserve">2. </w:t>
            </w:r>
            <w:r w:rsidR="009D3497" w:rsidRPr="009D3497">
              <w:rPr>
                <w:rFonts w:ascii="Times New Roman" w:hAnsi="Times New Roman" w:cs="Times New Roman"/>
                <w:sz w:val="24"/>
                <w:szCs w:val="24"/>
              </w:rPr>
              <w:t xml:space="preserve">При одобрен оценителен доклад, кандидатите, чиито проектни предложения са предложени за финансиране, се поканват да представят в </w:t>
            </w:r>
            <w:r w:rsidR="002947F7">
              <w:rPr>
                <w:rFonts w:ascii="Times New Roman" w:hAnsi="Times New Roman" w:cs="Times New Roman"/>
                <w:sz w:val="24"/>
                <w:szCs w:val="24"/>
              </w:rPr>
              <w:t>3</w:t>
            </w:r>
            <w:r w:rsidR="002947F7" w:rsidRPr="009D3497">
              <w:rPr>
                <w:rFonts w:ascii="Times New Roman" w:hAnsi="Times New Roman" w:cs="Times New Roman"/>
                <w:sz w:val="24"/>
                <w:szCs w:val="24"/>
              </w:rPr>
              <w:t>0</w:t>
            </w:r>
            <w:r w:rsidR="009D3497" w:rsidRPr="009D3497">
              <w:rPr>
                <w:rFonts w:ascii="Times New Roman" w:hAnsi="Times New Roman" w:cs="Times New Roman"/>
                <w:sz w:val="24"/>
                <w:szCs w:val="24"/>
              </w:rPr>
              <w:t xml:space="preserve">-дневен срок доказателства, </w:t>
            </w:r>
            <w:r w:rsidR="009D3497" w:rsidRPr="005C4CF5">
              <w:rPr>
                <w:rFonts w:ascii="Times New Roman" w:hAnsi="Times New Roman" w:cs="Times New Roman"/>
                <w:sz w:val="24"/>
                <w:szCs w:val="24"/>
              </w:rPr>
              <w:t xml:space="preserve">че отговарят на изискванията за бенефициент, като представят необходимите </w:t>
            </w:r>
            <w:r w:rsidR="009D3497" w:rsidRPr="00DE5CF4">
              <w:rPr>
                <w:rFonts w:ascii="Times New Roman" w:hAnsi="Times New Roman" w:cs="Times New Roman"/>
                <w:sz w:val="24"/>
                <w:szCs w:val="24"/>
              </w:rPr>
              <w:t>документи.</w:t>
            </w:r>
            <w:r w:rsidR="002127B7">
              <w:rPr>
                <w:rFonts w:ascii="Times New Roman" w:hAnsi="Times New Roman" w:cs="Times New Roman"/>
                <w:sz w:val="24"/>
                <w:szCs w:val="24"/>
              </w:rPr>
              <w:t xml:space="preserve"> </w:t>
            </w:r>
            <w:r w:rsidR="00DE5CF4" w:rsidRPr="00DE5CF4">
              <w:rPr>
                <w:rFonts w:ascii="Times New Roman" w:hAnsi="Times New Roman" w:cs="Times New Roman"/>
                <w:sz w:val="24"/>
                <w:szCs w:val="24"/>
              </w:rPr>
              <w:t>С поканата кандидатите се уведомяват за извършените корекции в бюджета на проектно предложение и таблицата за допустими инвестиции</w:t>
            </w:r>
            <w:r w:rsidR="00DE5CF4" w:rsidRPr="00DE5CF4">
              <w:rPr>
                <w:rFonts w:ascii="Times New Roman" w:hAnsi="Times New Roman" w:cs="Times New Roman"/>
                <w:sz w:val="24"/>
                <w:szCs w:val="24"/>
                <w:lang w:val="en-US"/>
              </w:rPr>
              <w:t>.</w:t>
            </w:r>
          </w:p>
          <w:p w:rsidR="009D3497" w:rsidRDefault="00FC0E11" w:rsidP="009D3497">
            <w:pPr>
              <w:jc w:val="both"/>
              <w:rPr>
                <w:rFonts w:ascii="Times New Roman" w:hAnsi="Times New Roman" w:cs="Times New Roman"/>
                <w:sz w:val="24"/>
                <w:szCs w:val="24"/>
              </w:rPr>
            </w:pPr>
            <w:r w:rsidRPr="005C4CF5">
              <w:rPr>
                <w:rFonts w:ascii="Times New Roman" w:hAnsi="Times New Roman" w:cs="Times New Roman"/>
                <w:sz w:val="24"/>
                <w:szCs w:val="24"/>
              </w:rPr>
              <w:t>3.</w:t>
            </w:r>
            <w:r w:rsidR="002127B7">
              <w:rPr>
                <w:rFonts w:ascii="Times New Roman" w:hAnsi="Times New Roman" w:cs="Times New Roman"/>
                <w:sz w:val="24"/>
                <w:szCs w:val="24"/>
              </w:rPr>
              <w:t xml:space="preserve"> </w:t>
            </w:r>
            <w:r w:rsidR="009D3497" w:rsidRPr="005C4CF5">
              <w:rPr>
                <w:rFonts w:ascii="Times New Roman" w:hAnsi="Times New Roman" w:cs="Times New Roman"/>
                <w:sz w:val="24"/>
                <w:szCs w:val="24"/>
              </w:rPr>
              <w:t>С поканата ще бъдат изискани следните документи:</w:t>
            </w:r>
          </w:p>
          <w:p w:rsidR="00B15F5E" w:rsidRPr="00B15F5E" w:rsidRDefault="00B15F5E" w:rsidP="00B15F5E">
            <w:pPr>
              <w:pStyle w:val="Default"/>
              <w:jc w:val="both"/>
              <w:rPr>
                <w:rFonts w:ascii="Times New Roman" w:hAnsi="Times New Roman" w:cs="Times New Roman"/>
                <w:lang w:val="en-US"/>
              </w:rPr>
            </w:pPr>
            <w:r w:rsidRPr="00B15F5E">
              <w:rPr>
                <w:rFonts w:ascii="Times New Roman" w:hAnsi="Times New Roman" w:cs="Times New Roman"/>
                <w:b/>
              </w:rPr>
              <w:t xml:space="preserve">а) </w:t>
            </w:r>
            <w:r w:rsidRPr="00B15F5E">
              <w:rPr>
                <w:rFonts w:ascii="Times New Roman" w:hAnsi="Times New Roman" w:cs="Times New Roman"/>
              </w:rPr>
              <w:t>Удостоверение от Националната агенция за приходите за липса на задължения на кандидата (</w:t>
            </w:r>
            <w:r w:rsidRPr="00326D03">
              <w:rPr>
                <w:rFonts w:ascii="Times New Roman" w:hAnsi="Times New Roman" w:cs="Times New Roman"/>
              </w:rPr>
              <w:t>издадено след датата на получаване на поканата за сключване на договор)</w:t>
            </w:r>
            <w:r w:rsidRPr="00B15F5E">
              <w:rPr>
                <w:rFonts w:ascii="Times New Roman" w:hAnsi="Times New Roman" w:cs="Times New Roman"/>
              </w:rPr>
              <w:t xml:space="preserve"> – оригинал или копие, заверено от кандидата;</w:t>
            </w:r>
          </w:p>
          <w:p w:rsidR="00B15F5E" w:rsidRPr="00B15F5E" w:rsidRDefault="00B15F5E" w:rsidP="00B15F5E">
            <w:pPr>
              <w:pStyle w:val="Default"/>
              <w:rPr>
                <w:rFonts w:ascii="Times New Roman" w:hAnsi="Times New Roman" w:cs="Times New Roman"/>
              </w:rPr>
            </w:pPr>
            <w:r w:rsidRPr="00B15F5E">
              <w:rPr>
                <w:rFonts w:ascii="Times New Roman" w:hAnsi="Times New Roman" w:cs="Times New Roman"/>
              </w:rPr>
              <w:t>или</w:t>
            </w:r>
          </w:p>
          <w:p w:rsidR="00B15F5E" w:rsidRPr="00326D03" w:rsidRDefault="00B15F5E" w:rsidP="00B15F5E">
            <w:pPr>
              <w:pStyle w:val="Default"/>
              <w:jc w:val="both"/>
              <w:rPr>
                <w:rFonts w:ascii="Times New Roman" w:hAnsi="Times New Roman" w:cs="Times New Roman"/>
              </w:rPr>
            </w:pPr>
            <w:r w:rsidRPr="00326D03">
              <w:rPr>
                <w:rFonts w:ascii="Times New Roman" w:hAnsi="Times New Roman" w:cs="Times New Roman"/>
              </w:rPr>
              <w:t xml:space="preserve">Удостоверение от Националната агенция за приходите за наличие на задължения на кандидата, от което да е видно че размерът на неплатените задължения е не повече от 1 на сто от сумата на годишния общ оборот на предприятието-кандидат за последната приключена финансова година - оригинал или копие, заверено от кандидата; </w:t>
            </w:r>
          </w:p>
          <w:p w:rsidR="00B15F5E" w:rsidRPr="00326D03" w:rsidRDefault="00B15F5E" w:rsidP="00B15F5E">
            <w:pPr>
              <w:pStyle w:val="Default"/>
              <w:jc w:val="both"/>
              <w:rPr>
                <w:rFonts w:ascii="Times New Roman" w:hAnsi="Times New Roman" w:cs="Times New Roman"/>
              </w:rPr>
            </w:pPr>
            <w:r w:rsidRPr="00326D03">
              <w:rPr>
                <w:rFonts w:ascii="Times New Roman" w:hAnsi="Times New Roman" w:cs="Times New Roman"/>
              </w:rPr>
              <w:t xml:space="preserve">или </w:t>
            </w:r>
          </w:p>
          <w:p w:rsidR="00B15F5E" w:rsidRPr="00B15F5E" w:rsidRDefault="00B15F5E" w:rsidP="00B15F5E">
            <w:pPr>
              <w:pStyle w:val="Default"/>
              <w:jc w:val="both"/>
              <w:rPr>
                <w:rFonts w:ascii="Times New Roman" w:hAnsi="Times New Roman" w:cs="Times New Roman"/>
              </w:rPr>
            </w:pPr>
            <w:r w:rsidRPr="00326D03">
              <w:rPr>
                <w:rFonts w:ascii="Times New Roman" w:hAnsi="Times New Roman" w:cs="Times New Roman"/>
              </w:rPr>
              <w:t>Споразумение с НАП от което да е видно,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 оригинал или копие, заверено от кандидата</w:t>
            </w:r>
            <w:r w:rsidRPr="00B15F5E">
              <w:rPr>
                <w:rFonts w:ascii="Times New Roman" w:hAnsi="Times New Roman" w:cs="Times New Roman"/>
              </w:rPr>
              <w:t>.</w:t>
            </w:r>
          </w:p>
          <w:p w:rsidR="00B15F5E" w:rsidRPr="00326D03" w:rsidRDefault="00B15F5E" w:rsidP="00326D03">
            <w:pPr>
              <w:pStyle w:val="Default"/>
              <w:shd w:val="clear" w:color="auto" w:fill="D9D9D9" w:themeFill="background1" w:themeFillShade="D9"/>
              <w:jc w:val="both"/>
              <w:rPr>
                <w:rFonts w:ascii="Times New Roman" w:hAnsi="Times New Roman" w:cs="Times New Roman"/>
                <w:b/>
              </w:rPr>
            </w:pPr>
            <w:r w:rsidRPr="00326D03">
              <w:rPr>
                <w:rFonts w:ascii="Times New Roman" w:hAnsi="Times New Roman" w:cs="Times New Roman"/>
                <w:b/>
              </w:rPr>
              <w:t xml:space="preserve">ВАЖНО: </w:t>
            </w:r>
          </w:p>
          <w:p w:rsidR="00B15F5E" w:rsidRPr="00326D03" w:rsidRDefault="00B15F5E" w:rsidP="00326D03">
            <w:pPr>
              <w:pStyle w:val="Default"/>
              <w:shd w:val="clear" w:color="auto" w:fill="D9D9D9" w:themeFill="background1" w:themeFillShade="D9"/>
              <w:jc w:val="both"/>
              <w:rPr>
                <w:rFonts w:ascii="Times New Roman" w:hAnsi="Times New Roman" w:cs="Times New Roman"/>
                <w:b/>
              </w:rPr>
            </w:pPr>
            <w:r w:rsidRPr="00326D03">
              <w:rPr>
                <w:rFonts w:ascii="Times New Roman" w:hAnsi="Times New Roman" w:cs="Times New Roman"/>
                <w:b/>
              </w:rPr>
              <w:t xml:space="preserve">Кандидатът следва да предостави един от документите по </w:t>
            </w:r>
            <w:r w:rsidR="00530392" w:rsidRPr="00326D03">
              <w:rPr>
                <w:rFonts w:ascii="Times New Roman" w:hAnsi="Times New Roman" w:cs="Times New Roman"/>
                <w:b/>
              </w:rPr>
              <w:t>б</w:t>
            </w:r>
            <w:r w:rsidR="00530392">
              <w:rPr>
                <w:rFonts w:ascii="Times New Roman" w:hAnsi="Times New Roman" w:cs="Times New Roman"/>
                <w:b/>
              </w:rPr>
              <w:t>.</w:t>
            </w:r>
            <w:r w:rsidR="002127B7">
              <w:rPr>
                <w:rFonts w:ascii="Times New Roman" w:hAnsi="Times New Roman" w:cs="Times New Roman"/>
                <w:b/>
              </w:rPr>
              <w:t xml:space="preserve"> </w:t>
            </w:r>
            <w:r w:rsidR="00530392">
              <w:rPr>
                <w:rFonts w:ascii="Times New Roman" w:hAnsi="Times New Roman" w:cs="Times New Roman"/>
                <w:b/>
              </w:rPr>
              <w:t>„</w:t>
            </w:r>
            <w:r w:rsidRPr="00326D03">
              <w:rPr>
                <w:rFonts w:ascii="Times New Roman" w:hAnsi="Times New Roman" w:cs="Times New Roman"/>
                <w:b/>
              </w:rPr>
              <w:t>а</w:t>
            </w:r>
            <w:r w:rsidR="00530392">
              <w:rPr>
                <w:rFonts w:ascii="Times New Roman" w:hAnsi="Times New Roman" w:cs="Times New Roman"/>
                <w:b/>
              </w:rPr>
              <w:t>“</w:t>
            </w:r>
            <w:r w:rsidRPr="00326D03">
              <w:rPr>
                <w:rFonts w:ascii="Times New Roman" w:hAnsi="Times New Roman" w:cs="Times New Roman"/>
                <w:b/>
              </w:rPr>
              <w:t xml:space="preserve"> единствено в случаите, когато в резултат на извършена служебна проверка от страна на РА е установено наличие на задължения към НАП. Проверката за наличие на задължения към НАП включва проверка за наличие на публични задължения по смисъла на чл. 162, ал. 2, т. 1 и т. 8 от ДОПК. Липсата на подобни публични </w:t>
            </w:r>
            <w:r w:rsidRPr="00326D03">
              <w:rPr>
                <w:rFonts w:ascii="Times New Roman" w:hAnsi="Times New Roman" w:cs="Times New Roman"/>
                <w:b/>
                <w:color w:val="auto"/>
              </w:rPr>
              <w:t xml:space="preserve">задължения кандидатът декларира в рамките на Декларация по чл. 25, ал. 2 от ЗУСЕСИФ. </w:t>
            </w:r>
          </w:p>
          <w:p w:rsidR="009D3497" w:rsidRPr="005C4CF5" w:rsidRDefault="009D3497" w:rsidP="009D3497">
            <w:pPr>
              <w:jc w:val="both"/>
              <w:rPr>
                <w:rFonts w:ascii="Times New Roman" w:hAnsi="Times New Roman" w:cs="Times New Roman"/>
                <w:sz w:val="24"/>
                <w:szCs w:val="24"/>
              </w:rPr>
            </w:pPr>
            <w:r w:rsidRPr="005C4CF5">
              <w:rPr>
                <w:rFonts w:ascii="Times New Roman" w:hAnsi="Times New Roman" w:cs="Times New Roman"/>
                <w:b/>
                <w:sz w:val="24"/>
                <w:szCs w:val="24"/>
              </w:rPr>
              <w:t>б/</w:t>
            </w:r>
            <w:r w:rsidRPr="005C4CF5">
              <w:rPr>
                <w:rFonts w:ascii="Times New Roman" w:hAnsi="Times New Roman" w:cs="Times New Roman"/>
                <w:sz w:val="24"/>
                <w:szCs w:val="24"/>
              </w:rPr>
              <w:t xml:space="preserve"> Удостоверение за липса на задължения към общината по седалището на УО и по седалището на кандидата (издадени не по-рано от 6 месеца преди датата на представянето им) –  оригинал или копие, заверено от кандидата;</w:t>
            </w:r>
          </w:p>
          <w:p w:rsidR="009D3497" w:rsidRPr="009D3497" w:rsidRDefault="009D3497" w:rsidP="009D3497">
            <w:pPr>
              <w:jc w:val="both"/>
              <w:rPr>
                <w:rFonts w:ascii="Times New Roman" w:hAnsi="Times New Roman" w:cs="Times New Roman"/>
                <w:sz w:val="24"/>
                <w:szCs w:val="24"/>
              </w:rPr>
            </w:pPr>
            <w:r w:rsidRPr="005C4CF5">
              <w:rPr>
                <w:rFonts w:ascii="Times New Roman" w:hAnsi="Times New Roman" w:cs="Times New Roman"/>
                <w:sz w:val="24"/>
                <w:szCs w:val="24"/>
              </w:rPr>
              <w:lastRenderedPageBreak/>
              <w:t>От Удостоверенията по букви „а/“ и  „б/“ следва да е</w:t>
            </w:r>
            <w:r w:rsidRPr="009D3497">
              <w:rPr>
                <w:rFonts w:ascii="Times New Roman" w:hAnsi="Times New Roman" w:cs="Times New Roman"/>
                <w:sz w:val="24"/>
                <w:szCs w:val="24"/>
              </w:rPr>
              <w:t xml:space="preserve"> видна липсата на задължения или размерът на неплатените задължения следва да е не повече от 1 на сто от сумата на годишния общ оборот на предприятието-кандидат за последната приключена финансова година.</w:t>
            </w:r>
          </w:p>
          <w:p w:rsidR="009D3497" w:rsidRPr="009D3497" w:rsidRDefault="009D3497" w:rsidP="009D3497">
            <w:pPr>
              <w:jc w:val="both"/>
              <w:rPr>
                <w:rFonts w:ascii="Times New Roman" w:hAnsi="Times New Roman" w:cs="Times New Roman"/>
                <w:sz w:val="24"/>
                <w:szCs w:val="24"/>
              </w:rPr>
            </w:pPr>
            <w:r w:rsidRPr="009D3497">
              <w:rPr>
                <w:rFonts w:ascii="Times New Roman" w:hAnsi="Times New Roman" w:cs="Times New Roman"/>
                <w:sz w:val="24"/>
                <w:szCs w:val="24"/>
              </w:rPr>
              <w:t>Кандидат, който видно от Удостоверенията по букви „а/“ и  „б/“ има задължения повече от 1 на сто от сумата на годишния общ оборот за последната приключена финансова година има право да представи доказателства, че е предприел мерки, които гарантират неговата надеждност. За тази цел кандидатът може да представи следните документи: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9D3497" w:rsidRPr="009D3497" w:rsidRDefault="009D3497" w:rsidP="009D3497">
            <w:pPr>
              <w:jc w:val="both"/>
              <w:rPr>
                <w:rFonts w:ascii="Times New Roman" w:hAnsi="Times New Roman" w:cs="Times New Roman"/>
                <w:sz w:val="24"/>
                <w:szCs w:val="24"/>
              </w:rPr>
            </w:pPr>
            <w:r w:rsidRPr="009D3497">
              <w:rPr>
                <w:rFonts w:ascii="Times New Roman" w:hAnsi="Times New Roman" w:cs="Times New Roman"/>
                <w:b/>
                <w:sz w:val="24"/>
                <w:szCs w:val="24"/>
              </w:rPr>
              <w:t>в</w:t>
            </w:r>
            <w:r w:rsidRPr="00F615FC">
              <w:rPr>
                <w:rFonts w:ascii="Times New Roman" w:hAnsi="Times New Roman" w:cs="Times New Roman"/>
                <w:b/>
                <w:sz w:val="24"/>
                <w:szCs w:val="24"/>
              </w:rPr>
              <w:t>/</w:t>
            </w:r>
            <w:r w:rsidRPr="00F615FC">
              <w:rPr>
                <w:rFonts w:ascii="Times New Roman" w:hAnsi="Times New Roman" w:cs="Times New Roman"/>
                <w:sz w:val="24"/>
                <w:szCs w:val="24"/>
              </w:rPr>
              <w:t xml:space="preserve"> Свидетелство за съдимост на</w:t>
            </w:r>
            <w:r w:rsidR="002127B7">
              <w:rPr>
                <w:rFonts w:ascii="Times New Roman" w:hAnsi="Times New Roman" w:cs="Times New Roman"/>
                <w:sz w:val="24"/>
                <w:szCs w:val="24"/>
              </w:rPr>
              <w:t xml:space="preserve"> </w:t>
            </w:r>
            <w:r w:rsidRPr="00F615FC">
              <w:rPr>
                <w:rFonts w:ascii="Times New Roman" w:hAnsi="Times New Roman" w:cs="Times New Roman"/>
                <w:sz w:val="24"/>
                <w:szCs w:val="24"/>
              </w:rPr>
              <w:t>всички лица, с право да представляват кандидата (независимо от това дали заедно и/или поотделно, и/или по друг начин), издадено не по-рано от 6 месеца преди датата на представянето му - оригинал или копие, заверено от кандидата;</w:t>
            </w:r>
          </w:p>
          <w:p w:rsidR="009D3497" w:rsidRPr="009D3497" w:rsidRDefault="009D3497" w:rsidP="009D3497">
            <w:pPr>
              <w:jc w:val="both"/>
              <w:rPr>
                <w:rFonts w:ascii="Times New Roman" w:hAnsi="Times New Roman" w:cs="Times New Roman"/>
                <w:sz w:val="24"/>
                <w:szCs w:val="24"/>
              </w:rPr>
            </w:pPr>
            <w:r w:rsidRPr="009D3497">
              <w:rPr>
                <w:rFonts w:ascii="Times New Roman" w:hAnsi="Times New Roman" w:cs="Times New Roman"/>
                <w:sz w:val="24"/>
                <w:szCs w:val="24"/>
              </w:rPr>
              <w:t>Когато за някое от горепосочените лица свидетелството за съдимост подлежи на издаване от чуждестранен орган, същото се представя в легализиран превод - оригинал или копие, заверено от кандидата. Когато в съответната чужда държава свидетелство 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установено.</w:t>
            </w:r>
          </w:p>
          <w:p w:rsidR="009D3497" w:rsidRPr="005C4CF5" w:rsidRDefault="009D3497" w:rsidP="009D3497">
            <w:pPr>
              <w:jc w:val="both"/>
              <w:rPr>
                <w:rFonts w:ascii="Times New Roman" w:hAnsi="Times New Roman" w:cs="Times New Roman"/>
                <w:sz w:val="24"/>
                <w:szCs w:val="24"/>
              </w:rPr>
            </w:pPr>
            <w:r w:rsidRPr="009D3497">
              <w:rPr>
                <w:rFonts w:ascii="Times New Roman" w:hAnsi="Times New Roman" w:cs="Times New Roman"/>
                <w:b/>
                <w:sz w:val="24"/>
                <w:szCs w:val="24"/>
              </w:rPr>
              <w:t>г/</w:t>
            </w:r>
            <w:r w:rsidRPr="009D3497">
              <w:rPr>
                <w:rFonts w:ascii="Times New Roman" w:hAnsi="Times New Roman" w:cs="Times New Roman"/>
                <w:sz w:val="24"/>
                <w:szCs w:val="24"/>
              </w:rPr>
              <w:t xml:space="preserve"> Нотариално заверено пълномощно в случаите, когато административният договор за предоставяне на безвъзмездна финансова помощ ще бъде подписан от лице, различно от законния/</w:t>
            </w:r>
            <w:proofErr w:type="spellStart"/>
            <w:r w:rsidRPr="009D3497">
              <w:rPr>
                <w:rFonts w:ascii="Times New Roman" w:hAnsi="Times New Roman" w:cs="Times New Roman"/>
                <w:sz w:val="24"/>
                <w:szCs w:val="24"/>
              </w:rPr>
              <w:t>ите</w:t>
            </w:r>
            <w:proofErr w:type="spellEnd"/>
            <w:r w:rsidRPr="009D3497">
              <w:rPr>
                <w:rFonts w:ascii="Times New Roman" w:hAnsi="Times New Roman" w:cs="Times New Roman"/>
                <w:sz w:val="24"/>
                <w:szCs w:val="24"/>
              </w:rPr>
              <w:t xml:space="preserve"> представител/и на кандидата съгласно вписванията в Търговския регистър – </w:t>
            </w:r>
            <w:r w:rsidRPr="005C4CF5">
              <w:rPr>
                <w:rFonts w:ascii="Times New Roman" w:hAnsi="Times New Roman" w:cs="Times New Roman"/>
                <w:sz w:val="24"/>
                <w:szCs w:val="24"/>
              </w:rPr>
              <w:t>оригинал или копие, заверено от кандидата;</w:t>
            </w:r>
          </w:p>
          <w:p w:rsidR="009D3497" w:rsidRPr="005C4CF5" w:rsidRDefault="009D3497" w:rsidP="009D3497">
            <w:pPr>
              <w:jc w:val="both"/>
              <w:rPr>
                <w:rFonts w:ascii="Times New Roman" w:hAnsi="Times New Roman" w:cs="Times New Roman"/>
                <w:sz w:val="24"/>
                <w:szCs w:val="24"/>
              </w:rPr>
            </w:pPr>
            <w:r w:rsidRPr="005C4CF5">
              <w:rPr>
                <w:rFonts w:ascii="Times New Roman" w:hAnsi="Times New Roman" w:cs="Times New Roman"/>
                <w:b/>
                <w:sz w:val="24"/>
                <w:szCs w:val="24"/>
              </w:rPr>
              <w:t>д/</w:t>
            </w:r>
            <w:r w:rsidRPr="005C4CF5">
              <w:rPr>
                <w:rFonts w:ascii="Times New Roman" w:hAnsi="Times New Roman" w:cs="Times New Roman"/>
                <w:sz w:val="24"/>
                <w:szCs w:val="24"/>
              </w:rPr>
              <w:t xml:space="preserve"> Заявление за профил за достъп на ръководител на бенефи</w:t>
            </w:r>
            <w:r w:rsidR="0017063A" w:rsidRPr="005C4CF5">
              <w:rPr>
                <w:rFonts w:ascii="Times New Roman" w:hAnsi="Times New Roman" w:cs="Times New Roman"/>
                <w:sz w:val="24"/>
                <w:szCs w:val="24"/>
              </w:rPr>
              <w:t xml:space="preserve">циента до ИСУН 2020 (Приложение № </w:t>
            </w:r>
            <w:r w:rsidR="00B3221F" w:rsidRPr="005C4CF5">
              <w:rPr>
                <w:rFonts w:ascii="Times New Roman" w:hAnsi="Times New Roman" w:cs="Times New Roman"/>
                <w:sz w:val="24"/>
                <w:szCs w:val="24"/>
                <w:lang w:val="en-US"/>
              </w:rPr>
              <w:t>8</w:t>
            </w:r>
            <w:r w:rsidRPr="005C4CF5">
              <w:rPr>
                <w:rFonts w:ascii="Times New Roman" w:hAnsi="Times New Roman" w:cs="Times New Roman"/>
                <w:sz w:val="24"/>
                <w:szCs w:val="24"/>
              </w:rPr>
              <w:t xml:space="preserve"> към Условията за изпълнение) и/или Заявление за профил за достъп на упълномощени от бенефициента лица до ИСУН 2020. В случаите, когато бенефициентът се представлява заедно от няколко физически лица, заявлението се попълва и подписва от всички от тях.</w:t>
            </w:r>
          </w:p>
          <w:p w:rsidR="00C73B10" w:rsidRPr="005C4CF5" w:rsidRDefault="009D3497" w:rsidP="009D3497">
            <w:pPr>
              <w:jc w:val="both"/>
              <w:rPr>
                <w:rFonts w:ascii="Times New Roman" w:hAnsi="Times New Roman" w:cs="Times New Roman"/>
                <w:sz w:val="24"/>
                <w:szCs w:val="24"/>
              </w:rPr>
            </w:pPr>
            <w:r w:rsidRPr="005C4CF5">
              <w:rPr>
                <w:rFonts w:ascii="Times New Roman" w:hAnsi="Times New Roman" w:cs="Times New Roman"/>
                <w:b/>
                <w:sz w:val="24"/>
                <w:szCs w:val="24"/>
              </w:rPr>
              <w:t>е/</w:t>
            </w:r>
            <w:r w:rsidRPr="005C4CF5">
              <w:rPr>
                <w:rFonts w:ascii="Times New Roman" w:hAnsi="Times New Roman" w:cs="Times New Roman"/>
                <w:sz w:val="24"/>
                <w:szCs w:val="24"/>
              </w:rPr>
              <w:t xml:space="preserve"> Удостоверение от органите на Изпълнителна агенция "Главна инспекция по труда" във връзка с обстоятелствата по чл. 54, ал.1, т.</w:t>
            </w:r>
            <w:r w:rsidR="002127B7">
              <w:rPr>
                <w:rFonts w:ascii="Times New Roman" w:hAnsi="Times New Roman" w:cs="Times New Roman"/>
                <w:sz w:val="24"/>
                <w:szCs w:val="24"/>
              </w:rPr>
              <w:t xml:space="preserve"> </w:t>
            </w:r>
            <w:r w:rsidRPr="005C4CF5">
              <w:rPr>
                <w:rFonts w:ascii="Times New Roman" w:hAnsi="Times New Roman" w:cs="Times New Roman"/>
                <w:sz w:val="24"/>
                <w:szCs w:val="24"/>
              </w:rPr>
              <w:t>6 от ЗОП - оригинал или копие, заверено от кандидата</w:t>
            </w:r>
            <w:r w:rsidR="00C73B10" w:rsidRPr="005C4CF5">
              <w:rPr>
                <w:rFonts w:ascii="Times New Roman" w:hAnsi="Times New Roman" w:cs="Times New Roman"/>
                <w:sz w:val="24"/>
                <w:szCs w:val="24"/>
              </w:rPr>
              <w:t>.</w:t>
            </w:r>
          </w:p>
          <w:p w:rsidR="00C73B10" w:rsidRPr="005C4CF5" w:rsidRDefault="00C73B10" w:rsidP="00C73B10">
            <w:pPr>
              <w:spacing w:before="100" w:beforeAutospacing="1" w:after="100" w:afterAutospacing="1"/>
              <w:contextualSpacing/>
              <w:jc w:val="both"/>
              <w:rPr>
                <w:rFonts w:ascii="Times New Roman" w:hAnsi="Times New Roman" w:cs="Times New Roman"/>
                <w:i/>
                <w:sz w:val="24"/>
                <w:szCs w:val="24"/>
              </w:rPr>
            </w:pPr>
            <w:r w:rsidRPr="005C4CF5">
              <w:rPr>
                <w:rFonts w:ascii="Times New Roman" w:hAnsi="Times New Roman" w:cs="Times New Roman"/>
                <w:sz w:val="24"/>
                <w:szCs w:val="24"/>
              </w:rPr>
              <w:t>ж/ Документ, издаден от обслужващата банка за банковата сметка на кандидата, по която ще бъде преведена финансовата помощ, получена по реда на тези у</w:t>
            </w:r>
            <w:r w:rsidR="001B409C">
              <w:rPr>
                <w:rFonts w:ascii="Times New Roman" w:hAnsi="Times New Roman" w:cs="Times New Roman"/>
                <w:sz w:val="24"/>
                <w:szCs w:val="24"/>
              </w:rPr>
              <w:t>словия</w:t>
            </w:r>
            <w:r w:rsidRPr="005C4CF5">
              <w:rPr>
                <w:rFonts w:ascii="Times New Roman" w:hAnsi="Times New Roman" w:cs="Times New Roman"/>
                <w:sz w:val="24"/>
                <w:szCs w:val="24"/>
              </w:rPr>
              <w:t>. Представя се във формат „</w:t>
            </w:r>
            <w:proofErr w:type="spellStart"/>
            <w:r w:rsidRPr="005C4CF5">
              <w:rPr>
                <w:rFonts w:ascii="Times New Roman" w:hAnsi="Times New Roman" w:cs="Times New Roman"/>
                <w:sz w:val="24"/>
                <w:szCs w:val="24"/>
              </w:rPr>
              <w:t>pdf</w:t>
            </w:r>
            <w:proofErr w:type="spellEnd"/>
            <w:r w:rsidRPr="005C4CF5">
              <w:rPr>
                <w:rFonts w:ascii="Times New Roman" w:hAnsi="Times New Roman" w:cs="Times New Roman"/>
                <w:sz w:val="24"/>
                <w:szCs w:val="24"/>
              </w:rPr>
              <w:t>“ или „</w:t>
            </w:r>
            <w:proofErr w:type="spellStart"/>
            <w:r w:rsidRPr="005C4CF5">
              <w:rPr>
                <w:rFonts w:ascii="Times New Roman" w:hAnsi="Times New Roman" w:cs="Times New Roman"/>
                <w:sz w:val="24"/>
                <w:szCs w:val="24"/>
              </w:rPr>
              <w:t>jpg</w:t>
            </w:r>
            <w:proofErr w:type="spellEnd"/>
            <w:r w:rsidRPr="005C4CF5">
              <w:rPr>
                <w:rFonts w:ascii="Times New Roman" w:hAnsi="Times New Roman" w:cs="Times New Roman"/>
                <w:sz w:val="24"/>
                <w:szCs w:val="24"/>
              </w:rPr>
              <w:t xml:space="preserve">“. </w:t>
            </w:r>
          </w:p>
          <w:p w:rsidR="009D3497" w:rsidRPr="005C4CF5" w:rsidRDefault="009D3497" w:rsidP="009D3497">
            <w:pPr>
              <w:jc w:val="both"/>
              <w:rPr>
                <w:rFonts w:ascii="Times New Roman" w:hAnsi="Times New Roman" w:cs="Times New Roman"/>
                <w:sz w:val="24"/>
                <w:szCs w:val="24"/>
              </w:rPr>
            </w:pPr>
          </w:p>
          <w:p w:rsidR="009D3497" w:rsidRPr="005C4CF5" w:rsidRDefault="002F799D" w:rsidP="009D3497">
            <w:pPr>
              <w:jc w:val="both"/>
              <w:rPr>
                <w:rFonts w:ascii="Times New Roman" w:hAnsi="Times New Roman" w:cs="Times New Roman"/>
                <w:sz w:val="24"/>
                <w:szCs w:val="24"/>
              </w:rPr>
            </w:pPr>
            <w:r w:rsidRPr="005C4CF5">
              <w:rPr>
                <w:rFonts w:ascii="Times New Roman" w:hAnsi="Times New Roman" w:cs="Times New Roman"/>
                <w:sz w:val="24"/>
                <w:szCs w:val="24"/>
              </w:rPr>
              <w:t xml:space="preserve">4. </w:t>
            </w:r>
            <w:r w:rsidR="009D3497" w:rsidRPr="005C4CF5">
              <w:rPr>
                <w:rFonts w:ascii="Times New Roman" w:hAnsi="Times New Roman" w:cs="Times New Roman"/>
                <w:sz w:val="24"/>
                <w:szCs w:val="24"/>
              </w:rPr>
              <w:t>Посочените документи се представят от одобрените кандидати при сключване на административните договори за предоставяне на безвъзмездна финансова помощ</w:t>
            </w:r>
            <w:r w:rsidR="002127B7">
              <w:rPr>
                <w:rFonts w:ascii="Times New Roman" w:hAnsi="Times New Roman" w:cs="Times New Roman"/>
                <w:sz w:val="24"/>
                <w:szCs w:val="24"/>
              </w:rPr>
              <w:t xml:space="preserve"> </w:t>
            </w:r>
            <w:r w:rsidR="009D3497" w:rsidRPr="005C4CF5">
              <w:rPr>
                <w:rFonts w:ascii="Times New Roman" w:hAnsi="Times New Roman" w:cs="Times New Roman"/>
                <w:sz w:val="24"/>
                <w:szCs w:val="24"/>
              </w:rPr>
              <w:t>като, преди представяне на договорите за подпис, ще се извършва проверка за съответствие на кандидатите с изискванията на чл. 25, ал. 2 от З</w:t>
            </w:r>
            <w:r w:rsidR="00CA5993">
              <w:rPr>
                <w:rFonts w:ascii="Times New Roman" w:hAnsi="Times New Roman" w:cs="Times New Roman"/>
                <w:sz w:val="24"/>
                <w:szCs w:val="24"/>
              </w:rPr>
              <w:t xml:space="preserve">УСЕСИФ </w:t>
            </w:r>
            <w:r w:rsidR="009D3497" w:rsidRPr="005C4CF5">
              <w:rPr>
                <w:rFonts w:ascii="Times New Roman" w:hAnsi="Times New Roman" w:cs="Times New Roman"/>
                <w:sz w:val="24"/>
                <w:szCs w:val="24"/>
              </w:rPr>
              <w:t xml:space="preserve">въз основа на представените документи. </w:t>
            </w:r>
          </w:p>
          <w:p w:rsidR="009D3497" w:rsidRPr="005C4CF5" w:rsidRDefault="002F799D" w:rsidP="00DD227C">
            <w:pPr>
              <w:jc w:val="both"/>
              <w:rPr>
                <w:rFonts w:ascii="Times New Roman" w:hAnsi="Times New Roman" w:cs="Times New Roman"/>
                <w:sz w:val="24"/>
                <w:szCs w:val="24"/>
              </w:rPr>
            </w:pPr>
            <w:r w:rsidRPr="005C4CF5">
              <w:rPr>
                <w:rFonts w:ascii="Times New Roman" w:hAnsi="Times New Roman" w:cs="Times New Roman"/>
                <w:sz w:val="24"/>
                <w:szCs w:val="24"/>
              </w:rPr>
              <w:t xml:space="preserve">5. </w:t>
            </w:r>
            <w:r w:rsidR="009D3497" w:rsidRPr="005C4CF5">
              <w:rPr>
                <w:rFonts w:ascii="Times New Roman" w:hAnsi="Times New Roman" w:cs="Times New Roman"/>
                <w:sz w:val="24"/>
                <w:szCs w:val="24"/>
              </w:rPr>
              <w:t xml:space="preserve">Срокът за представяне на посочените документи е </w:t>
            </w:r>
            <w:r w:rsidR="002947F7" w:rsidRPr="005C4CF5">
              <w:rPr>
                <w:rFonts w:ascii="Times New Roman" w:hAnsi="Times New Roman" w:cs="Times New Roman"/>
                <w:sz w:val="24"/>
                <w:szCs w:val="24"/>
              </w:rPr>
              <w:t xml:space="preserve">30 </w:t>
            </w:r>
            <w:r w:rsidR="009D3497" w:rsidRPr="005C4CF5">
              <w:rPr>
                <w:rFonts w:ascii="Times New Roman" w:hAnsi="Times New Roman" w:cs="Times New Roman"/>
                <w:sz w:val="24"/>
                <w:szCs w:val="24"/>
              </w:rPr>
              <w:t>дни, считано от датата на получаване на поканата.</w:t>
            </w:r>
          </w:p>
          <w:p w:rsidR="00DD227C" w:rsidRPr="005C4CF5" w:rsidRDefault="002F799D" w:rsidP="009D3497">
            <w:pPr>
              <w:jc w:val="both"/>
              <w:rPr>
                <w:rFonts w:ascii="Times New Roman" w:hAnsi="Times New Roman" w:cs="Times New Roman"/>
                <w:sz w:val="24"/>
                <w:szCs w:val="24"/>
              </w:rPr>
            </w:pPr>
            <w:r w:rsidRPr="005C4CF5">
              <w:rPr>
                <w:rFonts w:ascii="Times New Roman" w:hAnsi="Times New Roman" w:cs="Times New Roman"/>
                <w:sz w:val="24"/>
                <w:szCs w:val="24"/>
              </w:rPr>
              <w:t xml:space="preserve">6. </w:t>
            </w:r>
            <w:r w:rsidR="009D3497" w:rsidRPr="005C4CF5">
              <w:rPr>
                <w:rFonts w:ascii="Times New Roman" w:hAnsi="Times New Roman" w:cs="Times New Roman"/>
                <w:sz w:val="24"/>
                <w:szCs w:val="24"/>
              </w:rPr>
              <w:t xml:space="preserve">Преди сключване на административен договор, </w:t>
            </w:r>
            <w:r w:rsidR="00A359F0" w:rsidRPr="005C4CF5">
              <w:rPr>
                <w:rFonts w:ascii="Times New Roman" w:hAnsi="Times New Roman" w:cs="Times New Roman"/>
                <w:sz w:val="24"/>
                <w:szCs w:val="24"/>
              </w:rPr>
              <w:t xml:space="preserve">Разплащателната агенция </w:t>
            </w:r>
            <w:r w:rsidR="009D3497" w:rsidRPr="005C4CF5">
              <w:rPr>
                <w:rFonts w:ascii="Times New Roman" w:hAnsi="Times New Roman" w:cs="Times New Roman"/>
                <w:sz w:val="24"/>
                <w:szCs w:val="24"/>
              </w:rPr>
              <w:t xml:space="preserve">извършва проверка на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комисията, с което дадена помощ се обявява за незаконосъобразна и </w:t>
            </w:r>
            <w:r w:rsidR="009D3497" w:rsidRPr="005C4CF5">
              <w:rPr>
                <w:rFonts w:ascii="Times New Roman" w:hAnsi="Times New Roman" w:cs="Times New Roman"/>
                <w:sz w:val="24"/>
                <w:szCs w:val="24"/>
              </w:rPr>
              <w:lastRenderedPageBreak/>
              <w:t>несъвместима с общия пазар. Проверката е на база информа</w:t>
            </w:r>
            <w:r w:rsidR="00DD227C" w:rsidRPr="005C4CF5">
              <w:rPr>
                <w:rFonts w:ascii="Times New Roman" w:hAnsi="Times New Roman" w:cs="Times New Roman"/>
                <w:sz w:val="24"/>
                <w:szCs w:val="24"/>
              </w:rPr>
              <w:t>ция в Публичния регистър на ЕК</w:t>
            </w:r>
            <w:r w:rsidR="002127B7">
              <w:rPr>
                <w:rFonts w:ascii="Times New Roman" w:hAnsi="Times New Roman" w:cs="Times New Roman"/>
                <w:sz w:val="24"/>
                <w:szCs w:val="24"/>
              </w:rPr>
              <w:t xml:space="preserve"> </w:t>
            </w:r>
            <w:r w:rsidR="009D3497" w:rsidRPr="005C4CF5">
              <w:rPr>
                <w:rFonts w:ascii="Times New Roman" w:hAnsi="Times New Roman" w:cs="Times New Roman"/>
                <w:sz w:val="24"/>
                <w:szCs w:val="24"/>
              </w:rPr>
              <w:t>http://ec.europa.eu/competition/elojade/isef/index.cfm?clear=1&amp;policy_area_id=3): проверка по вид решение – отрицателно решение с възстановяване.</w:t>
            </w:r>
          </w:p>
          <w:p w:rsidR="009D3497" w:rsidRPr="005C4CF5" w:rsidRDefault="002F799D" w:rsidP="009D3497">
            <w:pPr>
              <w:jc w:val="both"/>
              <w:rPr>
                <w:rFonts w:ascii="Times New Roman" w:hAnsi="Times New Roman" w:cs="Times New Roman"/>
                <w:sz w:val="24"/>
                <w:szCs w:val="24"/>
              </w:rPr>
            </w:pPr>
            <w:r w:rsidRPr="005C4CF5">
              <w:rPr>
                <w:rFonts w:ascii="Times New Roman" w:hAnsi="Times New Roman" w:cs="Times New Roman"/>
                <w:sz w:val="24"/>
                <w:szCs w:val="24"/>
              </w:rPr>
              <w:t xml:space="preserve">7. </w:t>
            </w:r>
            <w:r w:rsidR="009D3497" w:rsidRPr="005C4CF5">
              <w:rPr>
                <w:rFonts w:ascii="Times New Roman" w:hAnsi="Times New Roman" w:cs="Times New Roman"/>
                <w:sz w:val="24"/>
                <w:szCs w:val="24"/>
              </w:rPr>
              <w:t xml:space="preserve">Когато при извършване на проверката по същество на представените от кандидатите документи при сключване на административния договор за предоставяне на безвъзмездна финансова помощ, се установи несъответствие между декларирани данни на етап кандидатстване и информацията, посочена в представените документи, договор не се сключва, като за договаряне ще бъдат поканени съответният броя кандидати от резервния списък (в случай че такъв е съставен) по поредността на класирането им, до изчерпване на общия наличен бюджет по процедурата.  </w:t>
            </w:r>
          </w:p>
          <w:p w:rsidR="009D3497" w:rsidRPr="005C4CF5" w:rsidRDefault="002F799D" w:rsidP="009D3497">
            <w:pPr>
              <w:jc w:val="both"/>
              <w:rPr>
                <w:rFonts w:ascii="Times New Roman" w:hAnsi="Times New Roman" w:cs="Times New Roman"/>
                <w:sz w:val="24"/>
                <w:szCs w:val="24"/>
              </w:rPr>
            </w:pPr>
            <w:r w:rsidRPr="005C4CF5">
              <w:rPr>
                <w:rFonts w:ascii="Times New Roman" w:hAnsi="Times New Roman" w:cs="Times New Roman"/>
                <w:sz w:val="24"/>
                <w:szCs w:val="24"/>
              </w:rPr>
              <w:t xml:space="preserve">8. </w:t>
            </w:r>
            <w:r w:rsidR="009D3497" w:rsidRPr="005C4CF5">
              <w:rPr>
                <w:rFonts w:ascii="Times New Roman" w:hAnsi="Times New Roman" w:cs="Times New Roman"/>
                <w:sz w:val="24"/>
                <w:szCs w:val="24"/>
              </w:rPr>
              <w:t>Ако кандидат по одобрен за финансиране проект откаже сключване на административен договор за предоставяне на безвъзмездна финансова помощ, се пристъпва към сключване на такъв договор с кандидатите от резервния списък (в случай че такъв е съставен) п</w:t>
            </w:r>
            <w:r w:rsidR="00DD227C" w:rsidRPr="005C4CF5">
              <w:rPr>
                <w:rFonts w:ascii="Times New Roman" w:hAnsi="Times New Roman" w:cs="Times New Roman"/>
                <w:sz w:val="24"/>
                <w:szCs w:val="24"/>
              </w:rPr>
              <w:t>о поредността на класирането им</w:t>
            </w:r>
            <w:r w:rsidR="009D3497" w:rsidRPr="005C4CF5">
              <w:rPr>
                <w:rFonts w:ascii="Times New Roman" w:hAnsi="Times New Roman" w:cs="Times New Roman"/>
                <w:sz w:val="24"/>
                <w:szCs w:val="24"/>
              </w:rPr>
              <w:t>.</w:t>
            </w:r>
          </w:p>
          <w:p w:rsidR="009D3497" w:rsidRPr="005C4CF5" w:rsidRDefault="0005327C" w:rsidP="009D3497">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A359F0" w:rsidRPr="005C4CF5">
              <w:rPr>
                <w:rFonts w:ascii="Times New Roman" w:hAnsi="Times New Roman" w:cs="Times New Roman"/>
                <w:sz w:val="24"/>
                <w:szCs w:val="24"/>
              </w:rPr>
              <w:t xml:space="preserve">Изпълнителният директор на Разплащателната агенция </w:t>
            </w:r>
            <w:r w:rsidR="009D3497" w:rsidRPr="005C4CF5">
              <w:rPr>
                <w:rFonts w:ascii="Times New Roman" w:hAnsi="Times New Roman" w:cs="Times New Roman"/>
                <w:sz w:val="24"/>
                <w:szCs w:val="24"/>
              </w:rPr>
              <w:t>взема мотивирано решение за отказ за предоставяне на безвъзмездна финансова помощ в следните случаи:</w:t>
            </w:r>
          </w:p>
          <w:p w:rsidR="009D3497" w:rsidRPr="005C4CF5" w:rsidRDefault="009D3497" w:rsidP="00326D03">
            <w:pPr>
              <w:spacing w:after="200" w:line="276" w:lineRule="auto"/>
              <w:contextualSpacing/>
              <w:jc w:val="both"/>
              <w:rPr>
                <w:rFonts w:ascii="Times New Roman" w:hAnsi="Times New Roman" w:cs="Times New Roman"/>
                <w:sz w:val="24"/>
                <w:szCs w:val="24"/>
              </w:rPr>
            </w:pPr>
            <w:r w:rsidRPr="005C4CF5">
              <w:rPr>
                <w:rFonts w:ascii="Times New Roman" w:hAnsi="Times New Roman" w:cs="Times New Roman"/>
                <w:sz w:val="24"/>
                <w:szCs w:val="24"/>
              </w:rPr>
              <w:t>- 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p>
          <w:p w:rsidR="009D3497" w:rsidRPr="005C4CF5" w:rsidRDefault="009D3497" w:rsidP="00326D03">
            <w:pPr>
              <w:spacing w:after="200" w:line="276" w:lineRule="auto"/>
              <w:contextualSpacing/>
              <w:jc w:val="both"/>
              <w:rPr>
                <w:rFonts w:ascii="Times New Roman" w:hAnsi="Times New Roman" w:cs="Times New Roman"/>
                <w:sz w:val="24"/>
                <w:szCs w:val="24"/>
              </w:rPr>
            </w:pPr>
            <w:r w:rsidRPr="005C4CF5">
              <w:rPr>
                <w:rFonts w:ascii="Times New Roman" w:hAnsi="Times New Roman" w:cs="Times New Roman"/>
                <w:sz w:val="24"/>
                <w:szCs w:val="24"/>
              </w:rPr>
              <w:t xml:space="preserve">-   при несъгласие на кандидата да сключи административен договор за предоставяне </w:t>
            </w:r>
            <w:r w:rsidR="00F615FC" w:rsidRPr="005C4CF5">
              <w:rPr>
                <w:rFonts w:ascii="Times New Roman" w:hAnsi="Times New Roman" w:cs="Times New Roman"/>
                <w:sz w:val="24"/>
                <w:szCs w:val="24"/>
              </w:rPr>
              <w:t xml:space="preserve">на </w:t>
            </w:r>
            <w:r w:rsidR="00CA5993">
              <w:rPr>
                <w:rFonts w:ascii="Times New Roman" w:hAnsi="Times New Roman" w:cs="Times New Roman"/>
                <w:sz w:val="24"/>
                <w:szCs w:val="24"/>
              </w:rPr>
              <w:t>безвъзмездна финансова помощ</w:t>
            </w:r>
            <w:r w:rsidR="00F615FC" w:rsidRPr="005C4CF5">
              <w:rPr>
                <w:rFonts w:ascii="Times New Roman" w:hAnsi="Times New Roman" w:cs="Times New Roman"/>
                <w:sz w:val="24"/>
                <w:szCs w:val="24"/>
              </w:rPr>
              <w:t>;</w:t>
            </w:r>
          </w:p>
          <w:p w:rsidR="009D3497" w:rsidRPr="005C4CF5" w:rsidRDefault="009D3497" w:rsidP="00326D03">
            <w:pPr>
              <w:spacing w:after="200" w:line="276" w:lineRule="auto"/>
              <w:contextualSpacing/>
              <w:jc w:val="both"/>
              <w:rPr>
                <w:rFonts w:ascii="Times New Roman" w:hAnsi="Times New Roman" w:cs="Times New Roman"/>
                <w:sz w:val="24"/>
                <w:szCs w:val="24"/>
                <w:lang w:val="en-US"/>
              </w:rPr>
            </w:pPr>
            <w:r w:rsidRPr="005C4CF5">
              <w:rPr>
                <w:rFonts w:ascii="Times New Roman" w:hAnsi="Times New Roman" w:cs="Times New Roman"/>
                <w:sz w:val="24"/>
                <w:szCs w:val="24"/>
              </w:rPr>
              <w:t xml:space="preserve">- на кандидат, който не отговаря на </w:t>
            </w:r>
            <w:r w:rsidR="00024611" w:rsidRPr="005C4CF5">
              <w:rPr>
                <w:rFonts w:ascii="Times New Roman" w:hAnsi="Times New Roman" w:cs="Times New Roman"/>
                <w:sz w:val="24"/>
                <w:szCs w:val="24"/>
              </w:rPr>
              <w:t>условията на чл. 25, ал. 2 от ЗУСЕСИФ</w:t>
            </w:r>
            <w:r w:rsidR="00754E39" w:rsidRPr="005C4CF5">
              <w:rPr>
                <w:rFonts w:ascii="Times New Roman" w:hAnsi="Times New Roman" w:cs="Times New Roman"/>
                <w:sz w:val="24"/>
                <w:szCs w:val="24"/>
              </w:rPr>
              <w:t xml:space="preserve"> или непредставяне на документите по т. 3</w:t>
            </w:r>
            <w:r w:rsidR="00F615FC" w:rsidRPr="005C4CF5">
              <w:rPr>
                <w:rFonts w:ascii="Times New Roman" w:hAnsi="Times New Roman" w:cs="Times New Roman"/>
                <w:sz w:val="24"/>
                <w:szCs w:val="24"/>
              </w:rPr>
              <w:t>;</w:t>
            </w:r>
          </w:p>
          <w:p w:rsidR="009B1E8C" w:rsidRPr="005C4CF5" w:rsidRDefault="009B1E8C" w:rsidP="00326D03">
            <w:pPr>
              <w:spacing w:after="200" w:line="276" w:lineRule="auto"/>
              <w:contextualSpacing/>
              <w:jc w:val="both"/>
              <w:rPr>
                <w:rFonts w:ascii="Times New Roman" w:hAnsi="Times New Roman" w:cs="Times New Roman"/>
                <w:sz w:val="24"/>
                <w:szCs w:val="24"/>
              </w:rPr>
            </w:pPr>
            <w:r w:rsidRPr="005C4CF5">
              <w:rPr>
                <w:rFonts w:ascii="Times New Roman" w:hAnsi="Times New Roman" w:cs="Times New Roman"/>
                <w:sz w:val="24"/>
                <w:szCs w:val="24"/>
                <w:lang w:val="en-US"/>
              </w:rPr>
              <w:t xml:space="preserve">- </w:t>
            </w:r>
            <w:proofErr w:type="gramStart"/>
            <w:r w:rsidRPr="005C4CF5">
              <w:rPr>
                <w:rFonts w:ascii="Times New Roman" w:hAnsi="Times New Roman" w:cs="Times New Roman"/>
                <w:sz w:val="24"/>
                <w:szCs w:val="24"/>
              </w:rPr>
              <w:t>в</w:t>
            </w:r>
            <w:proofErr w:type="gramEnd"/>
            <w:r w:rsidRPr="005C4CF5">
              <w:rPr>
                <w:rFonts w:ascii="Times New Roman" w:hAnsi="Times New Roman" w:cs="Times New Roman"/>
                <w:sz w:val="24"/>
                <w:szCs w:val="24"/>
              </w:rPr>
              <w:t xml:space="preserve"> случаите по чл. 9д от </w:t>
            </w:r>
            <w:r w:rsidR="00CA5993">
              <w:rPr>
                <w:rFonts w:ascii="Times New Roman" w:hAnsi="Times New Roman" w:cs="Times New Roman"/>
                <w:sz w:val="24"/>
                <w:szCs w:val="24"/>
              </w:rPr>
              <w:t>Закона за подпомагане на земеделските производители</w:t>
            </w:r>
            <w:r w:rsidRPr="005C4CF5">
              <w:rPr>
                <w:rFonts w:ascii="Times New Roman" w:hAnsi="Times New Roman" w:cs="Times New Roman"/>
                <w:sz w:val="24"/>
                <w:szCs w:val="24"/>
              </w:rPr>
              <w:t>.</w:t>
            </w:r>
          </w:p>
          <w:p w:rsidR="009D3497" w:rsidRPr="009D3497" w:rsidRDefault="0005327C" w:rsidP="009D3497">
            <w:pPr>
              <w:jc w:val="both"/>
              <w:rPr>
                <w:rFonts w:ascii="Times New Roman" w:hAnsi="Times New Roman" w:cs="Times New Roman"/>
                <w:sz w:val="24"/>
                <w:szCs w:val="24"/>
              </w:rPr>
            </w:pPr>
            <w:r>
              <w:rPr>
                <w:rFonts w:ascii="Times New Roman" w:hAnsi="Times New Roman" w:cs="Times New Roman"/>
                <w:sz w:val="24"/>
                <w:szCs w:val="24"/>
              </w:rPr>
              <w:t xml:space="preserve">10. </w:t>
            </w:r>
            <w:r w:rsidR="009D3497" w:rsidRPr="005C4CF5">
              <w:rPr>
                <w:rFonts w:ascii="Times New Roman" w:hAnsi="Times New Roman" w:cs="Times New Roman"/>
                <w:sz w:val="24"/>
                <w:szCs w:val="24"/>
              </w:rPr>
              <w:t xml:space="preserve">При подписване на административен договор за безвъзмездна финансова помощ, бенефициентът подписва </w:t>
            </w:r>
            <w:r w:rsidR="00CA5993">
              <w:rPr>
                <w:rFonts w:ascii="Times New Roman" w:hAnsi="Times New Roman" w:cs="Times New Roman"/>
                <w:sz w:val="24"/>
                <w:szCs w:val="24"/>
              </w:rPr>
              <w:t>д</w:t>
            </w:r>
            <w:r w:rsidR="00CA5993" w:rsidRPr="005C4CF5">
              <w:rPr>
                <w:rFonts w:ascii="Times New Roman" w:hAnsi="Times New Roman" w:cs="Times New Roman"/>
                <w:sz w:val="24"/>
                <w:szCs w:val="24"/>
              </w:rPr>
              <w:t xml:space="preserve">екларация </w:t>
            </w:r>
            <w:r w:rsidR="009D3497" w:rsidRPr="005C4CF5">
              <w:rPr>
                <w:rFonts w:ascii="Times New Roman" w:hAnsi="Times New Roman" w:cs="Times New Roman"/>
                <w:sz w:val="24"/>
                <w:szCs w:val="24"/>
              </w:rPr>
              <w:t xml:space="preserve">по чл. 25, ал. 2 от </w:t>
            </w:r>
            <w:r w:rsidR="00CA5993">
              <w:rPr>
                <w:rFonts w:ascii="Times New Roman" w:hAnsi="Times New Roman" w:cs="Times New Roman"/>
                <w:sz w:val="24"/>
                <w:szCs w:val="24"/>
              </w:rPr>
              <w:t>ЗУСЕСИФ</w:t>
            </w:r>
            <w:r w:rsidR="00024611">
              <w:rPr>
                <w:rFonts w:ascii="Times New Roman" w:hAnsi="Times New Roman" w:cs="Times New Roman"/>
                <w:sz w:val="24"/>
                <w:szCs w:val="24"/>
              </w:rPr>
              <w:t xml:space="preserve"> и чл. 7 от ПМС 162/2016</w:t>
            </w:r>
            <w:r w:rsidR="00CA5993">
              <w:rPr>
                <w:rFonts w:ascii="Times New Roman" w:hAnsi="Times New Roman" w:cs="Times New Roman"/>
                <w:sz w:val="24"/>
                <w:szCs w:val="24"/>
              </w:rPr>
              <w:t xml:space="preserve"> г.</w:t>
            </w:r>
            <w:r w:rsidR="00024611">
              <w:rPr>
                <w:rFonts w:ascii="Times New Roman" w:hAnsi="Times New Roman" w:cs="Times New Roman"/>
                <w:sz w:val="24"/>
                <w:szCs w:val="24"/>
              </w:rPr>
              <w:t xml:space="preserve">, при настъпила промяна в декларираните при кандидатстване обстоятелства </w:t>
            </w:r>
            <w:r w:rsidR="009D3497" w:rsidRPr="00024611">
              <w:rPr>
                <w:rFonts w:ascii="Times New Roman" w:hAnsi="Times New Roman" w:cs="Times New Roman"/>
                <w:sz w:val="24"/>
                <w:szCs w:val="24"/>
              </w:rPr>
              <w:t>(</w:t>
            </w:r>
            <w:r w:rsidR="00024611">
              <w:rPr>
                <w:rFonts w:ascii="Times New Roman" w:hAnsi="Times New Roman" w:cs="Times New Roman"/>
                <w:sz w:val="24"/>
                <w:szCs w:val="24"/>
              </w:rPr>
              <w:t>Приложение</w:t>
            </w:r>
            <w:r w:rsidR="002127B7">
              <w:rPr>
                <w:rFonts w:ascii="Times New Roman" w:hAnsi="Times New Roman" w:cs="Times New Roman"/>
                <w:sz w:val="24"/>
                <w:szCs w:val="24"/>
              </w:rPr>
              <w:t xml:space="preserve"> </w:t>
            </w:r>
            <w:r w:rsidR="0017063A" w:rsidRPr="0017063A">
              <w:rPr>
                <w:rFonts w:ascii="Times New Roman" w:hAnsi="Times New Roman" w:cs="Times New Roman"/>
                <w:sz w:val="24"/>
                <w:szCs w:val="24"/>
              </w:rPr>
              <w:t xml:space="preserve">№ </w:t>
            </w:r>
            <w:r w:rsidR="00B3221F">
              <w:rPr>
                <w:rFonts w:ascii="Times New Roman" w:hAnsi="Times New Roman" w:cs="Times New Roman"/>
                <w:sz w:val="24"/>
                <w:szCs w:val="24"/>
                <w:lang w:val="en-US"/>
              </w:rPr>
              <w:t>4</w:t>
            </w:r>
            <w:r w:rsidR="009D3497" w:rsidRPr="00024611">
              <w:rPr>
                <w:rFonts w:ascii="Times New Roman" w:hAnsi="Times New Roman" w:cs="Times New Roman"/>
                <w:sz w:val="24"/>
                <w:szCs w:val="24"/>
              </w:rPr>
              <w:t>)</w:t>
            </w:r>
            <w:r w:rsidR="009D3497" w:rsidRPr="009D3497">
              <w:rPr>
                <w:rFonts w:ascii="Times New Roman" w:hAnsi="Times New Roman" w:cs="Times New Roman"/>
                <w:sz w:val="24"/>
                <w:szCs w:val="24"/>
              </w:rPr>
              <w:t xml:space="preserve"> към Административния договор за предоставяне на безвъзмездна финансова помощ.</w:t>
            </w:r>
          </w:p>
          <w:p w:rsidR="009D3497" w:rsidRPr="009D3497" w:rsidRDefault="0005327C" w:rsidP="009D3497">
            <w:pPr>
              <w:jc w:val="both"/>
              <w:rPr>
                <w:rFonts w:ascii="Times New Roman" w:hAnsi="Times New Roman" w:cs="Times New Roman"/>
                <w:sz w:val="24"/>
                <w:szCs w:val="24"/>
              </w:rPr>
            </w:pPr>
            <w:r>
              <w:rPr>
                <w:rFonts w:ascii="Times New Roman" w:hAnsi="Times New Roman" w:cs="Times New Roman"/>
                <w:sz w:val="24"/>
                <w:szCs w:val="24"/>
              </w:rPr>
              <w:t xml:space="preserve">11. </w:t>
            </w:r>
            <w:r w:rsidR="00024611">
              <w:rPr>
                <w:rFonts w:ascii="Times New Roman" w:hAnsi="Times New Roman" w:cs="Times New Roman"/>
                <w:sz w:val="24"/>
                <w:szCs w:val="24"/>
              </w:rPr>
              <w:t>Уведомяването на отхвърлените</w:t>
            </w:r>
            <w:r w:rsidR="009D3497" w:rsidRPr="009D3497">
              <w:rPr>
                <w:rFonts w:ascii="Times New Roman" w:hAnsi="Times New Roman" w:cs="Times New Roman"/>
                <w:sz w:val="24"/>
                <w:szCs w:val="24"/>
              </w:rPr>
              <w:t xml:space="preserve"> и одобрените кандидати за сключване на административни договори за предоставяне на безвъзмездна финансова помощ се извършва чрез ИСУН. </w:t>
            </w:r>
            <w:r w:rsidR="005D012A" w:rsidRPr="005D012A">
              <w:rPr>
                <w:rFonts w:ascii="Times New Roman" w:hAnsi="Times New Roman" w:cs="Times New Roman"/>
                <w:sz w:val="24"/>
                <w:szCs w:val="24"/>
              </w:rPr>
              <w:t>Разплащателна</w:t>
            </w:r>
            <w:r w:rsidR="005D012A">
              <w:rPr>
                <w:rFonts w:ascii="Times New Roman" w:hAnsi="Times New Roman" w:cs="Times New Roman"/>
                <w:sz w:val="24"/>
                <w:szCs w:val="24"/>
              </w:rPr>
              <w:t>та</w:t>
            </w:r>
            <w:r w:rsidR="005D012A" w:rsidRPr="005D012A">
              <w:rPr>
                <w:rFonts w:ascii="Times New Roman" w:hAnsi="Times New Roman" w:cs="Times New Roman"/>
                <w:sz w:val="24"/>
                <w:szCs w:val="24"/>
              </w:rPr>
              <w:t xml:space="preserve"> агенция </w:t>
            </w:r>
            <w:r w:rsidR="009D3497" w:rsidRPr="009D3497">
              <w:rPr>
                <w:rFonts w:ascii="Times New Roman" w:hAnsi="Times New Roman" w:cs="Times New Roman"/>
                <w:sz w:val="24"/>
                <w:szCs w:val="24"/>
              </w:rPr>
              <w:t xml:space="preserve">не носи отговорност ако поради грешни и/или непълни данни за кореспонденция, предоставени от самите кандидати, те не получават кореспонденцията с </w:t>
            </w:r>
            <w:r w:rsidR="00A359F0">
              <w:rPr>
                <w:rFonts w:ascii="Times New Roman" w:hAnsi="Times New Roman" w:cs="Times New Roman"/>
                <w:sz w:val="24"/>
                <w:szCs w:val="24"/>
              </w:rPr>
              <w:t>Разплащателна агенция</w:t>
            </w:r>
            <w:r w:rsidR="009D3497" w:rsidRPr="009D3497">
              <w:rPr>
                <w:rFonts w:ascii="Times New Roman" w:hAnsi="Times New Roman" w:cs="Times New Roman"/>
                <w:sz w:val="24"/>
                <w:szCs w:val="24"/>
              </w:rPr>
              <w:t>.</w:t>
            </w:r>
          </w:p>
          <w:p w:rsidR="009D3497" w:rsidRPr="009D3497" w:rsidRDefault="0005327C" w:rsidP="009D3497">
            <w:pPr>
              <w:jc w:val="both"/>
            </w:pPr>
            <w:r>
              <w:rPr>
                <w:rFonts w:ascii="Times New Roman" w:hAnsi="Times New Roman" w:cs="Times New Roman"/>
                <w:sz w:val="24"/>
                <w:szCs w:val="24"/>
              </w:rPr>
              <w:t xml:space="preserve">12. </w:t>
            </w:r>
            <w:r w:rsidR="009D3497" w:rsidRPr="009D3497">
              <w:rPr>
                <w:rFonts w:ascii="Times New Roman" w:hAnsi="Times New Roman" w:cs="Times New Roman"/>
                <w:sz w:val="24"/>
                <w:szCs w:val="24"/>
              </w:rPr>
              <w:t xml:space="preserve">Всеки кандидат може да подаде до </w:t>
            </w:r>
            <w:r w:rsidR="00A359F0" w:rsidRPr="00A359F0">
              <w:rPr>
                <w:rFonts w:ascii="Times New Roman" w:hAnsi="Times New Roman" w:cs="Times New Roman"/>
                <w:sz w:val="24"/>
                <w:szCs w:val="24"/>
              </w:rPr>
              <w:t xml:space="preserve">Разплащателна агенция </w:t>
            </w:r>
            <w:r w:rsidR="009D3497" w:rsidRPr="009D3497">
              <w:rPr>
                <w:rFonts w:ascii="Times New Roman" w:hAnsi="Times New Roman" w:cs="Times New Roman"/>
                <w:sz w:val="24"/>
                <w:szCs w:val="24"/>
              </w:rPr>
              <w:t>сигнал за предоставяне на невярна и/или подвеждаща информация от кандидати в процедури по предоставяне на безв</w:t>
            </w:r>
            <w:r w:rsidR="00A359F0">
              <w:rPr>
                <w:rFonts w:ascii="Times New Roman" w:hAnsi="Times New Roman" w:cs="Times New Roman"/>
                <w:sz w:val="24"/>
                <w:szCs w:val="24"/>
              </w:rPr>
              <w:t>ъзмездна финансова помощ по ПРСР</w:t>
            </w:r>
            <w:r w:rsidR="009D3497" w:rsidRPr="009D3497">
              <w:rPr>
                <w:rFonts w:ascii="Times New Roman" w:hAnsi="Times New Roman" w:cs="Times New Roman"/>
                <w:sz w:val="24"/>
                <w:szCs w:val="24"/>
              </w:rPr>
              <w:t xml:space="preserve"> и/или от бенефициентите на безвъзмездна финансова помощ по </w:t>
            </w:r>
            <w:r w:rsidR="00A359F0" w:rsidRPr="00A359F0">
              <w:rPr>
                <w:rFonts w:ascii="Times New Roman" w:hAnsi="Times New Roman" w:cs="Times New Roman"/>
                <w:sz w:val="24"/>
                <w:szCs w:val="24"/>
              </w:rPr>
              <w:t>ПРСР</w:t>
            </w:r>
            <w:r w:rsidR="009D3497" w:rsidRPr="009D3497">
              <w:rPr>
                <w:rFonts w:ascii="Times New Roman" w:hAnsi="Times New Roman" w:cs="Times New Roman"/>
                <w:sz w:val="24"/>
                <w:szCs w:val="24"/>
              </w:rPr>
              <w:t xml:space="preserve">, които при изпълнение на договор, сключен по проект финансиран от </w:t>
            </w:r>
            <w:r w:rsidR="00A359F0">
              <w:rPr>
                <w:rFonts w:ascii="Times New Roman" w:hAnsi="Times New Roman" w:cs="Times New Roman"/>
                <w:sz w:val="24"/>
                <w:szCs w:val="24"/>
              </w:rPr>
              <w:t>ЕЗФРСР</w:t>
            </w:r>
            <w:r w:rsidR="009D3497" w:rsidRPr="009D3497">
              <w:rPr>
                <w:rFonts w:ascii="Times New Roman" w:hAnsi="Times New Roman" w:cs="Times New Roman"/>
                <w:sz w:val="24"/>
                <w:szCs w:val="24"/>
              </w:rPr>
              <w:t>, предоставят невярна и /или подвеждаща информация за вписване в регистъра и проверка.</w:t>
            </w:r>
          </w:p>
          <w:p w:rsidR="009D3497" w:rsidRDefault="009D3497" w:rsidP="009D3497"/>
        </w:tc>
      </w:tr>
    </w:tbl>
    <w:p w:rsidR="009D3497" w:rsidRPr="009D3497" w:rsidRDefault="009D3497" w:rsidP="009D3497"/>
    <w:p w:rsidR="00B40904" w:rsidRDefault="00B40904" w:rsidP="00B40904">
      <w:pPr>
        <w:pStyle w:val="Heading1"/>
        <w:jc w:val="both"/>
      </w:pPr>
      <w:bookmarkStart w:id="44" w:name="_Toc505956297"/>
      <w:r>
        <w:t>28. Приложения към Условията за кандидатстване:</w:t>
      </w:r>
      <w:bookmarkEnd w:id="44"/>
    </w:p>
    <w:tbl>
      <w:tblPr>
        <w:tblStyle w:val="TableGrid"/>
        <w:tblW w:w="0" w:type="auto"/>
        <w:tblLook w:val="04A0" w:firstRow="1" w:lastRow="0" w:firstColumn="1" w:lastColumn="0" w:noHBand="0" w:noVBand="1"/>
      </w:tblPr>
      <w:tblGrid>
        <w:gridCol w:w="9062"/>
      </w:tblGrid>
      <w:tr w:rsidR="00B40904" w:rsidTr="00EE606E">
        <w:tc>
          <w:tcPr>
            <w:tcW w:w="9212" w:type="dxa"/>
          </w:tcPr>
          <w:p w:rsidR="006D5197" w:rsidRDefault="006D5197" w:rsidP="001D223D">
            <w:pPr>
              <w:jc w:val="both"/>
              <w:rPr>
                <w:rFonts w:ascii="Times New Roman" w:hAnsi="Times New Roman" w:cs="Times New Roman"/>
                <w:sz w:val="24"/>
                <w:szCs w:val="24"/>
              </w:rPr>
            </w:pPr>
          </w:p>
          <w:p w:rsidR="00560878" w:rsidRDefault="00560878" w:rsidP="001D223D">
            <w:pPr>
              <w:jc w:val="both"/>
              <w:rPr>
                <w:rFonts w:ascii="Times New Roman" w:eastAsiaTheme="minorEastAsia" w:hAnsi="Times New Roman" w:cs="Times New Roman"/>
                <w:bCs/>
                <w:sz w:val="24"/>
                <w:szCs w:val="24"/>
                <w:shd w:val="clear" w:color="auto" w:fill="FEFEFE"/>
                <w:lang w:eastAsia="bg-BG"/>
              </w:rPr>
            </w:pPr>
            <w:r>
              <w:rPr>
                <w:rFonts w:ascii="Times New Roman" w:hAnsi="Times New Roman" w:cs="Times New Roman"/>
                <w:sz w:val="24"/>
                <w:szCs w:val="24"/>
              </w:rPr>
              <w:t>Приложение № 1:</w:t>
            </w:r>
            <w:r w:rsidR="002127B7">
              <w:rPr>
                <w:rFonts w:ascii="Times New Roman" w:hAnsi="Times New Roman" w:cs="Times New Roman"/>
                <w:sz w:val="24"/>
                <w:szCs w:val="24"/>
              </w:rPr>
              <w:t xml:space="preserve"> </w:t>
            </w:r>
            <w:r w:rsidR="001D223D">
              <w:rPr>
                <w:rFonts w:ascii="Times New Roman" w:eastAsiaTheme="minorEastAsia" w:hAnsi="Times New Roman" w:cs="Times New Roman"/>
                <w:bCs/>
                <w:sz w:val="24"/>
                <w:szCs w:val="24"/>
                <w:highlight w:val="white"/>
                <w:shd w:val="clear" w:color="auto" w:fill="FEFEFE"/>
                <w:lang w:eastAsia="bg-BG"/>
              </w:rPr>
              <w:t>Списък на селските райони</w:t>
            </w:r>
          </w:p>
          <w:p w:rsidR="008F56FE" w:rsidRDefault="008F56FE" w:rsidP="008F56FE">
            <w:pPr>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2: </w:t>
            </w:r>
            <w:r w:rsidR="002127B7">
              <w:rPr>
                <w:rFonts w:ascii="Times New Roman" w:hAnsi="Times New Roman" w:cs="Times New Roman"/>
                <w:sz w:val="24"/>
                <w:szCs w:val="24"/>
              </w:rPr>
              <w:t xml:space="preserve"> </w:t>
            </w:r>
            <w:r>
              <w:rPr>
                <w:rFonts w:ascii="Times New Roman" w:hAnsi="Times New Roman" w:cs="Times New Roman"/>
                <w:sz w:val="24"/>
                <w:szCs w:val="24"/>
              </w:rPr>
              <w:t>Основна информация за проектното предложение</w:t>
            </w:r>
          </w:p>
          <w:p w:rsidR="00560878" w:rsidRDefault="00560878" w:rsidP="001D223D">
            <w:pPr>
              <w:jc w:val="both"/>
              <w:rPr>
                <w:rFonts w:ascii="Times New Roman" w:eastAsiaTheme="minorEastAsia" w:hAnsi="Times New Roman" w:cs="Times New Roman"/>
                <w:bCs/>
                <w:sz w:val="24"/>
                <w:szCs w:val="24"/>
                <w:shd w:val="clear" w:color="auto" w:fill="FEFEFE"/>
                <w:lang w:eastAsia="bg-BG"/>
              </w:rPr>
            </w:pPr>
            <w:r>
              <w:rPr>
                <w:rFonts w:ascii="Times New Roman" w:hAnsi="Times New Roman" w:cs="Times New Roman"/>
                <w:sz w:val="24"/>
                <w:szCs w:val="24"/>
              </w:rPr>
              <w:t xml:space="preserve">Приложение № </w:t>
            </w:r>
            <w:r w:rsidR="005F07F4">
              <w:rPr>
                <w:rFonts w:ascii="Times New Roman" w:hAnsi="Times New Roman" w:cs="Times New Roman"/>
                <w:sz w:val="24"/>
                <w:szCs w:val="24"/>
              </w:rPr>
              <w:t>3</w:t>
            </w:r>
            <w:r>
              <w:rPr>
                <w:rFonts w:ascii="Times New Roman" w:hAnsi="Times New Roman" w:cs="Times New Roman"/>
                <w:sz w:val="24"/>
                <w:szCs w:val="24"/>
              </w:rPr>
              <w:t>:</w:t>
            </w:r>
            <w:r w:rsidR="002127B7">
              <w:rPr>
                <w:rFonts w:ascii="Times New Roman" w:hAnsi="Times New Roman" w:cs="Times New Roman"/>
                <w:sz w:val="24"/>
                <w:szCs w:val="24"/>
              </w:rPr>
              <w:t xml:space="preserve"> </w:t>
            </w:r>
            <w:r w:rsidR="001D223D" w:rsidRPr="00CB1296">
              <w:rPr>
                <w:rFonts w:ascii="Times New Roman" w:eastAsiaTheme="minorEastAsia" w:hAnsi="Times New Roman" w:cs="Times New Roman"/>
                <w:bCs/>
                <w:sz w:val="24"/>
                <w:szCs w:val="24"/>
                <w:highlight w:val="white"/>
                <w:shd w:val="clear" w:color="auto" w:fill="FEFEFE"/>
                <w:lang w:eastAsia="bg-BG"/>
              </w:rPr>
              <w:t xml:space="preserve">Декларация за изчисление на минималния стандартен производствен обем на стопанството през текущата стопанска година към датата на подаване на </w:t>
            </w:r>
            <w:r w:rsidR="00A755AB">
              <w:rPr>
                <w:rFonts w:ascii="Times New Roman" w:eastAsiaTheme="minorEastAsia" w:hAnsi="Times New Roman" w:cs="Times New Roman"/>
                <w:bCs/>
                <w:sz w:val="24"/>
                <w:szCs w:val="24"/>
                <w:highlight w:val="white"/>
                <w:shd w:val="clear" w:color="auto" w:fill="FEFEFE"/>
                <w:lang w:eastAsia="bg-BG"/>
              </w:rPr>
              <w:t>проектното предложение</w:t>
            </w:r>
          </w:p>
          <w:p w:rsidR="005F07F4" w:rsidRPr="00B3221F" w:rsidRDefault="00560878" w:rsidP="001D223D">
            <w:pPr>
              <w:jc w:val="both"/>
              <w:rPr>
                <w:rFonts w:ascii="Times New Roman" w:hAnsi="Times New Roman" w:cs="Times New Roman"/>
                <w:sz w:val="24"/>
                <w:szCs w:val="24"/>
                <w:lang w:val="en-US"/>
              </w:rPr>
            </w:pPr>
            <w:r>
              <w:rPr>
                <w:rFonts w:ascii="Times New Roman" w:hAnsi="Times New Roman" w:cs="Times New Roman"/>
                <w:sz w:val="24"/>
                <w:szCs w:val="24"/>
              </w:rPr>
              <w:t xml:space="preserve">Приложение № </w:t>
            </w:r>
            <w:r w:rsidR="005F07F4">
              <w:rPr>
                <w:rFonts w:ascii="Times New Roman" w:hAnsi="Times New Roman" w:cs="Times New Roman"/>
                <w:sz w:val="24"/>
                <w:szCs w:val="24"/>
              </w:rPr>
              <w:t>4</w:t>
            </w:r>
            <w:r>
              <w:rPr>
                <w:rFonts w:ascii="Times New Roman" w:hAnsi="Times New Roman" w:cs="Times New Roman"/>
                <w:sz w:val="24"/>
                <w:szCs w:val="24"/>
              </w:rPr>
              <w:t>:</w:t>
            </w:r>
            <w:r w:rsidR="001D223D">
              <w:rPr>
                <w:rFonts w:ascii="Times New Roman" w:hAnsi="Times New Roman" w:cs="Times New Roman"/>
                <w:sz w:val="24"/>
                <w:szCs w:val="24"/>
              </w:rPr>
              <w:t xml:space="preserve"> Декларация по чл. 25, ал. 2 от ЗУСЕСИФ</w:t>
            </w:r>
          </w:p>
          <w:p w:rsidR="00560878" w:rsidRDefault="00560878" w:rsidP="001D223D">
            <w:p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95792">
              <w:rPr>
                <w:rFonts w:ascii="Times New Roman" w:hAnsi="Times New Roman" w:cs="Times New Roman"/>
                <w:sz w:val="24"/>
                <w:szCs w:val="24"/>
              </w:rPr>
              <w:t>5</w:t>
            </w:r>
            <w:r>
              <w:rPr>
                <w:rFonts w:ascii="Times New Roman" w:hAnsi="Times New Roman" w:cs="Times New Roman"/>
                <w:sz w:val="24"/>
                <w:szCs w:val="24"/>
              </w:rPr>
              <w:t>:</w:t>
            </w:r>
            <w:r w:rsidR="002127B7">
              <w:rPr>
                <w:rFonts w:ascii="Times New Roman" w:hAnsi="Times New Roman" w:cs="Times New Roman"/>
                <w:sz w:val="24"/>
                <w:szCs w:val="24"/>
              </w:rPr>
              <w:t xml:space="preserve"> </w:t>
            </w:r>
            <w:r w:rsidR="001D223D" w:rsidRPr="00CB1296">
              <w:rPr>
                <w:rFonts w:ascii="Times New Roman" w:hAnsi="Times New Roman" w:cs="Times New Roman"/>
                <w:bCs/>
                <w:sz w:val="24"/>
                <w:szCs w:val="24"/>
                <w:highlight w:val="white"/>
                <w:shd w:val="clear" w:color="auto" w:fill="FEFEFE"/>
              </w:rPr>
              <w:t xml:space="preserve">Списък по </w:t>
            </w:r>
            <w:r w:rsidR="007B22F1" w:rsidRPr="00CB1296">
              <w:rPr>
                <w:rFonts w:ascii="Times New Roman" w:hAnsi="Times New Roman" w:cs="Times New Roman"/>
                <w:bCs/>
                <w:sz w:val="24"/>
                <w:szCs w:val="24"/>
                <w:highlight w:val="white"/>
                <w:shd w:val="clear" w:color="auto" w:fill="FEFEFE"/>
              </w:rPr>
              <w:t>чл</w:t>
            </w:r>
            <w:r w:rsidR="007B22F1">
              <w:rPr>
                <w:rFonts w:ascii="Times New Roman" w:hAnsi="Times New Roman" w:cs="Times New Roman"/>
                <w:bCs/>
                <w:sz w:val="24"/>
                <w:szCs w:val="24"/>
                <w:highlight w:val="white"/>
                <w:shd w:val="clear" w:color="auto" w:fill="FEFEFE"/>
              </w:rPr>
              <w:t>.</w:t>
            </w:r>
            <w:r w:rsidR="001D223D" w:rsidRPr="00CB1296">
              <w:rPr>
                <w:rFonts w:ascii="Times New Roman" w:hAnsi="Times New Roman" w:cs="Times New Roman"/>
                <w:bCs/>
                <w:sz w:val="24"/>
                <w:szCs w:val="24"/>
                <w:highlight w:val="white"/>
                <w:shd w:val="clear" w:color="auto" w:fill="FEFEFE"/>
              </w:rPr>
              <w:t>38 от Договора за функционирането на Европейския съюз и Работни операции по първична преработка на памук</w:t>
            </w:r>
          </w:p>
          <w:p w:rsidR="00560878" w:rsidRDefault="00560878" w:rsidP="001D223D">
            <w:p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95792">
              <w:rPr>
                <w:rFonts w:ascii="Times New Roman" w:hAnsi="Times New Roman" w:cs="Times New Roman"/>
                <w:sz w:val="24"/>
                <w:szCs w:val="24"/>
              </w:rPr>
              <w:t>6</w:t>
            </w:r>
            <w:r>
              <w:rPr>
                <w:rFonts w:ascii="Times New Roman" w:hAnsi="Times New Roman" w:cs="Times New Roman"/>
                <w:sz w:val="24"/>
                <w:szCs w:val="24"/>
              </w:rPr>
              <w:t>:</w:t>
            </w:r>
            <w:r w:rsidR="002127B7">
              <w:rPr>
                <w:rFonts w:ascii="Times New Roman" w:hAnsi="Times New Roman" w:cs="Times New Roman"/>
                <w:sz w:val="24"/>
                <w:szCs w:val="24"/>
              </w:rPr>
              <w:t xml:space="preserve"> </w:t>
            </w:r>
            <w:r w:rsidR="001D223D" w:rsidRPr="001D223D">
              <w:rPr>
                <w:rFonts w:ascii="Times New Roman" w:eastAsiaTheme="minorEastAsia" w:hAnsi="Times New Roman" w:cs="Times New Roman"/>
                <w:sz w:val="24"/>
                <w:szCs w:val="24"/>
                <w:highlight w:val="white"/>
                <w:shd w:val="clear" w:color="auto" w:fill="FEFEFE"/>
                <w:lang w:eastAsia="bg-BG"/>
              </w:rPr>
              <w:t>Бизнес план</w:t>
            </w:r>
            <w:r w:rsidR="001D223D" w:rsidRPr="001D223D">
              <w:rPr>
                <w:rFonts w:ascii="Times New Roman" w:eastAsiaTheme="minorEastAsia" w:hAnsi="Times New Roman" w:cs="Times New Roman"/>
                <w:sz w:val="24"/>
                <w:szCs w:val="24"/>
                <w:shd w:val="clear" w:color="auto" w:fill="FEFEFE"/>
                <w:lang w:eastAsia="bg-BG"/>
              </w:rPr>
              <w:t xml:space="preserve"> - образец</w:t>
            </w:r>
          </w:p>
          <w:p w:rsidR="00560878" w:rsidRDefault="00560878" w:rsidP="001D223D">
            <w:p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95792">
              <w:rPr>
                <w:rFonts w:ascii="Times New Roman" w:hAnsi="Times New Roman" w:cs="Times New Roman"/>
                <w:sz w:val="24"/>
                <w:szCs w:val="24"/>
              </w:rPr>
              <w:t>7</w:t>
            </w:r>
            <w:r>
              <w:rPr>
                <w:rFonts w:ascii="Times New Roman" w:hAnsi="Times New Roman" w:cs="Times New Roman"/>
                <w:sz w:val="24"/>
                <w:szCs w:val="24"/>
              </w:rPr>
              <w:t>:</w:t>
            </w:r>
            <w:r w:rsidR="002127B7">
              <w:rPr>
                <w:rFonts w:ascii="Times New Roman" w:hAnsi="Times New Roman" w:cs="Times New Roman"/>
                <w:sz w:val="24"/>
                <w:szCs w:val="24"/>
              </w:rPr>
              <w:t xml:space="preserve"> </w:t>
            </w:r>
            <w:r w:rsidR="001D223D">
              <w:rPr>
                <w:rFonts w:ascii="Times New Roman" w:eastAsiaTheme="minorEastAsia" w:hAnsi="Times New Roman" w:cs="Times New Roman"/>
                <w:sz w:val="24"/>
                <w:szCs w:val="24"/>
                <w:shd w:val="clear" w:color="auto" w:fill="FEFEFE"/>
                <w:lang w:eastAsia="bg-BG"/>
              </w:rPr>
              <w:t>Декларация за размера на получените държавни помощи</w:t>
            </w:r>
          </w:p>
          <w:p w:rsidR="00560878" w:rsidRDefault="00560878" w:rsidP="001D223D">
            <w:pPr>
              <w:jc w:val="both"/>
              <w:rPr>
                <w:rFonts w:ascii="Times New Roman" w:eastAsiaTheme="minorEastAsia" w:hAnsi="Times New Roman" w:cs="Times New Roman"/>
                <w:sz w:val="24"/>
                <w:szCs w:val="24"/>
                <w:shd w:val="clear" w:color="auto" w:fill="FEFEFE"/>
                <w:lang w:eastAsia="bg-BG"/>
              </w:rPr>
            </w:pPr>
            <w:r>
              <w:rPr>
                <w:rFonts w:ascii="Times New Roman" w:hAnsi="Times New Roman" w:cs="Times New Roman"/>
                <w:sz w:val="24"/>
                <w:szCs w:val="24"/>
              </w:rPr>
              <w:t xml:space="preserve">Приложение № </w:t>
            </w:r>
            <w:r w:rsidR="00495792">
              <w:rPr>
                <w:rFonts w:ascii="Times New Roman" w:hAnsi="Times New Roman" w:cs="Times New Roman"/>
                <w:sz w:val="24"/>
                <w:szCs w:val="24"/>
              </w:rPr>
              <w:t>8</w:t>
            </w:r>
            <w:r>
              <w:rPr>
                <w:rFonts w:ascii="Times New Roman" w:hAnsi="Times New Roman" w:cs="Times New Roman"/>
                <w:sz w:val="24"/>
                <w:szCs w:val="24"/>
              </w:rPr>
              <w:t>:</w:t>
            </w:r>
            <w:r w:rsidR="002127B7">
              <w:rPr>
                <w:rFonts w:ascii="Times New Roman" w:hAnsi="Times New Roman" w:cs="Times New Roman"/>
                <w:sz w:val="24"/>
                <w:szCs w:val="24"/>
              </w:rPr>
              <w:t xml:space="preserve"> </w:t>
            </w:r>
            <w:r w:rsidR="001D223D">
              <w:rPr>
                <w:rFonts w:ascii="Times New Roman" w:eastAsiaTheme="minorEastAsia" w:hAnsi="Times New Roman" w:cs="Times New Roman"/>
                <w:sz w:val="24"/>
                <w:szCs w:val="24"/>
                <w:shd w:val="clear" w:color="auto" w:fill="FEFEFE"/>
                <w:lang w:eastAsia="bg-BG"/>
              </w:rPr>
              <w:t>Новоприети стандарти на ЕС</w:t>
            </w:r>
          </w:p>
          <w:p w:rsidR="00495792" w:rsidRDefault="00495792" w:rsidP="00495792">
            <w:pPr>
              <w:jc w:val="both"/>
              <w:rPr>
                <w:rFonts w:ascii="Times New Roman" w:eastAsiaTheme="minorEastAsia" w:hAnsi="Times New Roman" w:cs="Times New Roman"/>
                <w:sz w:val="24"/>
                <w:szCs w:val="24"/>
                <w:lang w:eastAsia="bg-BG"/>
              </w:rPr>
            </w:pPr>
            <w:r>
              <w:rPr>
                <w:rFonts w:ascii="Times New Roman" w:hAnsi="Times New Roman" w:cs="Times New Roman"/>
                <w:sz w:val="24"/>
                <w:szCs w:val="24"/>
              </w:rPr>
              <w:t>Приложение № 9:</w:t>
            </w:r>
            <w:r w:rsidR="002127B7">
              <w:rPr>
                <w:rFonts w:ascii="Times New Roman" w:hAnsi="Times New Roman" w:cs="Times New Roman"/>
                <w:sz w:val="24"/>
                <w:szCs w:val="24"/>
              </w:rPr>
              <w:t xml:space="preserve"> </w:t>
            </w:r>
            <w:r w:rsidRPr="008E0987">
              <w:rPr>
                <w:rFonts w:ascii="Times New Roman" w:eastAsiaTheme="minorEastAsia" w:hAnsi="Times New Roman" w:cs="Times New Roman"/>
                <w:sz w:val="24"/>
                <w:szCs w:val="24"/>
                <w:lang w:eastAsia="bg-BG"/>
              </w:rPr>
              <w:t>Списък с наименованията на активите, дейностите и услугите, за които са определени референтни разходи</w:t>
            </w:r>
          </w:p>
          <w:p w:rsidR="00560878" w:rsidRDefault="00560878" w:rsidP="001D223D">
            <w:p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95792">
              <w:rPr>
                <w:rFonts w:ascii="Times New Roman" w:hAnsi="Times New Roman" w:cs="Times New Roman"/>
                <w:sz w:val="24"/>
                <w:szCs w:val="24"/>
              </w:rPr>
              <w:t>10</w:t>
            </w:r>
            <w:r>
              <w:rPr>
                <w:rFonts w:ascii="Times New Roman" w:hAnsi="Times New Roman" w:cs="Times New Roman"/>
                <w:sz w:val="24"/>
                <w:szCs w:val="24"/>
              </w:rPr>
              <w:t>:</w:t>
            </w:r>
            <w:r w:rsidR="001D223D">
              <w:rPr>
                <w:rFonts w:ascii="Times New Roman" w:hAnsi="Times New Roman" w:cs="Times New Roman"/>
                <w:sz w:val="24"/>
                <w:szCs w:val="24"/>
              </w:rPr>
              <w:t xml:space="preserve"> Образец на запитване за оферта </w:t>
            </w:r>
          </w:p>
          <w:p w:rsidR="00560878" w:rsidRDefault="00560878" w:rsidP="001D223D">
            <w:p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95792">
              <w:rPr>
                <w:rFonts w:ascii="Times New Roman" w:hAnsi="Times New Roman" w:cs="Times New Roman"/>
                <w:sz w:val="24"/>
                <w:szCs w:val="24"/>
              </w:rPr>
              <w:t>11</w:t>
            </w:r>
            <w:r>
              <w:rPr>
                <w:rFonts w:ascii="Times New Roman" w:hAnsi="Times New Roman" w:cs="Times New Roman"/>
                <w:sz w:val="24"/>
                <w:szCs w:val="24"/>
              </w:rPr>
              <w:t>:</w:t>
            </w:r>
            <w:r w:rsidR="002127B7">
              <w:rPr>
                <w:rFonts w:ascii="Times New Roman" w:hAnsi="Times New Roman" w:cs="Times New Roman"/>
                <w:sz w:val="24"/>
                <w:szCs w:val="24"/>
              </w:rPr>
              <w:t xml:space="preserve"> </w:t>
            </w:r>
            <w:r w:rsidR="001D223D" w:rsidRPr="00CB1296">
              <w:rPr>
                <w:rFonts w:ascii="Times New Roman" w:eastAsiaTheme="minorEastAsia" w:hAnsi="Times New Roman" w:cs="Times New Roman"/>
                <w:sz w:val="24"/>
                <w:szCs w:val="24"/>
                <w:highlight w:val="white"/>
                <w:shd w:val="clear" w:color="auto" w:fill="FEFEFE"/>
                <w:lang w:eastAsia="bg-BG"/>
              </w:rPr>
              <w:t>Суровини от растителен и животински произход и продукти от тях в чувствителни</w:t>
            </w:r>
            <w:r w:rsidR="002127B7">
              <w:rPr>
                <w:rFonts w:ascii="Times New Roman" w:eastAsiaTheme="minorEastAsia" w:hAnsi="Times New Roman" w:cs="Times New Roman"/>
                <w:sz w:val="24"/>
                <w:szCs w:val="24"/>
                <w:highlight w:val="white"/>
                <w:shd w:val="clear" w:color="auto" w:fill="FEFEFE"/>
                <w:lang w:eastAsia="bg-BG"/>
              </w:rPr>
              <w:t xml:space="preserve"> </w:t>
            </w:r>
            <w:r w:rsidR="001D223D" w:rsidRPr="00CB1296">
              <w:rPr>
                <w:rFonts w:ascii="Times New Roman" w:eastAsiaTheme="minorEastAsia" w:hAnsi="Times New Roman" w:cs="Times New Roman"/>
                <w:sz w:val="24"/>
                <w:szCs w:val="24"/>
                <w:highlight w:val="white"/>
                <w:shd w:val="clear" w:color="auto" w:fill="FEFEFE"/>
                <w:lang w:eastAsia="bg-BG"/>
              </w:rPr>
              <w:t>сектори</w:t>
            </w:r>
          </w:p>
          <w:p w:rsidR="00560878" w:rsidRDefault="00560878" w:rsidP="001D223D">
            <w:pPr>
              <w:jc w:val="both"/>
              <w:rPr>
                <w:rFonts w:ascii="Times New Roman" w:hAnsi="Times New Roman" w:cs="Times New Roman"/>
                <w:sz w:val="24"/>
                <w:szCs w:val="24"/>
              </w:rPr>
            </w:pPr>
            <w:r>
              <w:rPr>
                <w:rFonts w:ascii="Times New Roman" w:hAnsi="Times New Roman" w:cs="Times New Roman"/>
                <w:sz w:val="24"/>
                <w:szCs w:val="24"/>
              </w:rPr>
              <w:t>Приложение № 1</w:t>
            </w:r>
            <w:r w:rsidR="00495792">
              <w:rPr>
                <w:rFonts w:ascii="Times New Roman" w:hAnsi="Times New Roman" w:cs="Times New Roman"/>
                <w:sz w:val="24"/>
                <w:szCs w:val="24"/>
              </w:rPr>
              <w:t>2</w:t>
            </w:r>
            <w:r>
              <w:rPr>
                <w:rFonts w:ascii="Times New Roman" w:hAnsi="Times New Roman" w:cs="Times New Roman"/>
                <w:sz w:val="24"/>
                <w:szCs w:val="24"/>
              </w:rPr>
              <w:t>:</w:t>
            </w:r>
            <w:r w:rsidR="001D223D">
              <w:rPr>
                <w:rFonts w:ascii="Times New Roman" w:hAnsi="Times New Roman" w:cs="Times New Roman"/>
                <w:sz w:val="24"/>
                <w:szCs w:val="24"/>
              </w:rPr>
              <w:t xml:space="preserve"> Критерии за административно съответствие и допустимост</w:t>
            </w:r>
          </w:p>
          <w:p w:rsidR="00560878" w:rsidRDefault="00560878" w:rsidP="001D223D">
            <w:pPr>
              <w:jc w:val="both"/>
              <w:rPr>
                <w:rFonts w:ascii="Times New Roman" w:hAnsi="Times New Roman" w:cs="Times New Roman"/>
                <w:sz w:val="24"/>
                <w:szCs w:val="24"/>
              </w:rPr>
            </w:pPr>
            <w:r>
              <w:rPr>
                <w:rFonts w:ascii="Times New Roman" w:hAnsi="Times New Roman" w:cs="Times New Roman"/>
                <w:sz w:val="24"/>
                <w:szCs w:val="24"/>
              </w:rPr>
              <w:t>Приложение № 1</w:t>
            </w:r>
            <w:r w:rsidR="00495792">
              <w:rPr>
                <w:rFonts w:ascii="Times New Roman" w:hAnsi="Times New Roman" w:cs="Times New Roman"/>
                <w:sz w:val="24"/>
                <w:szCs w:val="24"/>
              </w:rPr>
              <w:t>3</w:t>
            </w:r>
            <w:r>
              <w:rPr>
                <w:rFonts w:ascii="Times New Roman" w:hAnsi="Times New Roman" w:cs="Times New Roman"/>
                <w:sz w:val="24"/>
                <w:szCs w:val="24"/>
              </w:rPr>
              <w:t>:</w:t>
            </w:r>
            <w:r w:rsidR="001D223D">
              <w:rPr>
                <w:rFonts w:ascii="Times New Roman" w:hAnsi="Times New Roman" w:cs="Times New Roman"/>
                <w:sz w:val="24"/>
                <w:szCs w:val="24"/>
              </w:rPr>
              <w:t xml:space="preserve"> Критерии за техническа и финансова оценка</w:t>
            </w:r>
          </w:p>
          <w:p w:rsidR="00560878" w:rsidRDefault="00560878" w:rsidP="001D223D">
            <w:pPr>
              <w:jc w:val="both"/>
              <w:rPr>
                <w:rFonts w:ascii="Times New Roman" w:eastAsiaTheme="minorEastAsia" w:hAnsi="Times New Roman" w:cs="Times New Roman"/>
                <w:sz w:val="24"/>
                <w:szCs w:val="24"/>
                <w:shd w:val="clear" w:color="auto" w:fill="FEFEFE"/>
                <w:lang w:eastAsia="bg-BG"/>
              </w:rPr>
            </w:pPr>
            <w:r>
              <w:rPr>
                <w:rFonts w:ascii="Times New Roman" w:hAnsi="Times New Roman" w:cs="Times New Roman"/>
                <w:sz w:val="24"/>
                <w:szCs w:val="24"/>
              </w:rPr>
              <w:t>Приложение №1</w:t>
            </w:r>
            <w:r w:rsidR="00495792">
              <w:rPr>
                <w:rFonts w:ascii="Times New Roman" w:hAnsi="Times New Roman" w:cs="Times New Roman"/>
                <w:sz w:val="24"/>
                <w:szCs w:val="24"/>
              </w:rPr>
              <w:t>4</w:t>
            </w:r>
            <w:r>
              <w:rPr>
                <w:rFonts w:ascii="Times New Roman" w:hAnsi="Times New Roman" w:cs="Times New Roman"/>
                <w:sz w:val="24"/>
                <w:szCs w:val="24"/>
              </w:rPr>
              <w:t>:</w:t>
            </w:r>
            <w:r w:rsidR="00412071">
              <w:rPr>
                <w:rFonts w:ascii="Times New Roman" w:hAnsi="Times New Roman" w:cs="Times New Roman"/>
                <w:sz w:val="24"/>
                <w:szCs w:val="24"/>
              </w:rPr>
              <w:t xml:space="preserve"> </w:t>
            </w:r>
            <w:r w:rsidR="001D223D">
              <w:rPr>
                <w:rFonts w:ascii="Times New Roman" w:eastAsiaTheme="minorEastAsia" w:hAnsi="Times New Roman" w:cs="Times New Roman"/>
                <w:sz w:val="24"/>
                <w:szCs w:val="24"/>
                <w:shd w:val="clear" w:color="auto" w:fill="FEFEFE"/>
                <w:lang w:eastAsia="bg-BG"/>
              </w:rPr>
              <w:t>Списък на областите/общините, които попадат в обхвата на Северозападен район съгласно Закона за регионалното развитие</w:t>
            </w:r>
          </w:p>
          <w:p w:rsidR="00495792" w:rsidRDefault="00495792" w:rsidP="00495792">
            <w:pPr>
              <w:rPr>
                <w:rFonts w:ascii="Times New Roman" w:hAnsi="Times New Roman" w:cs="Times New Roman"/>
                <w:sz w:val="24"/>
                <w:szCs w:val="24"/>
              </w:rPr>
            </w:pPr>
            <w:r>
              <w:rPr>
                <w:rFonts w:ascii="Times New Roman" w:hAnsi="Times New Roman" w:cs="Times New Roman"/>
                <w:sz w:val="24"/>
                <w:szCs w:val="24"/>
              </w:rPr>
              <w:t xml:space="preserve">Приложение № 15: </w:t>
            </w:r>
            <w:r w:rsidRPr="00AA5BBD">
              <w:rPr>
                <w:rFonts w:ascii="Times New Roman" w:hAnsi="Times New Roman" w:cs="Times New Roman"/>
                <w:sz w:val="24"/>
                <w:szCs w:val="24"/>
              </w:rPr>
              <w:t>Таблица за допустими инвестиции</w:t>
            </w:r>
          </w:p>
          <w:p w:rsidR="00522722" w:rsidRPr="00912266" w:rsidRDefault="00495792" w:rsidP="00495792">
            <w:pPr>
              <w:jc w:val="both"/>
              <w:rPr>
                <w:rFonts w:ascii="Times New Roman" w:hAnsi="Times New Roman" w:cs="Times New Roman"/>
                <w:sz w:val="24"/>
                <w:szCs w:val="24"/>
              </w:rPr>
            </w:pPr>
            <w:r>
              <w:rPr>
                <w:rFonts w:ascii="Times New Roman" w:hAnsi="Times New Roman" w:cs="Times New Roman"/>
                <w:sz w:val="24"/>
                <w:szCs w:val="24"/>
              </w:rPr>
              <w:t xml:space="preserve">Приложение №16: </w:t>
            </w:r>
            <w:r w:rsidR="00522722">
              <w:rPr>
                <w:rFonts w:ascii="Times New Roman" w:hAnsi="Times New Roman" w:cs="Times New Roman"/>
                <w:sz w:val="24"/>
                <w:szCs w:val="24"/>
              </w:rPr>
              <w:t>С</w:t>
            </w:r>
            <w:r w:rsidR="00522722" w:rsidRPr="00522722">
              <w:rPr>
                <w:rFonts w:ascii="Times New Roman" w:hAnsi="Times New Roman" w:cs="Times New Roman"/>
                <w:sz w:val="24"/>
                <w:szCs w:val="24"/>
              </w:rPr>
              <w:t xml:space="preserve">правка </w:t>
            </w:r>
            <w:r w:rsidR="00522722">
              <w:rPr>
                <w:rFonts w:ascii="Times New Roman" w:hAnsi="Times New Roman" w:cs="Times New Roman"/>
                <w:sz w:val="24"/>
                <w:szCs w:val="24"/>
              </w:rPr>
              <w:t>–</w:t>
            </w:r>
            <w:r w:rsidR="00522722" w:rsidRPr="00522722">
              <w:rPr>
                <w:rFonts w:ascii="Times New Roman" w:hAnsi="Times New Roman" w:cs="Times New Roman"/>
                <w:sz w:val="24"/>
                <w:szCs w:val="24"/>
              </w:rPr>
              <w:t xml:space="preserve"> декларация</w:t>
            </w:r>
            <w:r w:rsidR="003574AC">
              <w:rPr>
                <w:rFonts w:ascii="Times New Roman" w:hAnsi="Times New Roman" w:cs="Times New Roman"/>
                <w:sz w:val="24"/>
                <w:szCs w:val="24"/>
              </w:rPr>
              <w:t xml:space="preserve"> </w:t>
            </w:r>
            <w:r w:rsidR="00522722" w:rsidRPr="00522722">
              <w:rPr>
                <w:rFonts w:ascii="Times New Roman" w:hAnsi="Times New Roman" w:cs="Times New Roman"/>
                <w:sz w:val="24"/>
                <w:szCs w:val="24"/>
              </w:rPr>
              <w:t xml:space="preserve">за обработваната земя/отглежданите </w:t>
            </w:r>
            <w:r w:rsidR="008D486E">
              <w:rPr>
                <w:rFonts w:ascii="Times New Roman" w:hAnsi="Times New Roman" w:cs="Times New Roman"/>
                <w:sz w:val="24"/>
                <w:szCs w:val="24"/>
              </w:rPr>
              <w:t>ж</w:t>
            </w:r>
            <w:r w:rsidR="00522722" w:rsidRPr="00522722">
              <w:rPr>
                <w:rFonts w:ascii="Times New Roman" w:hAnsi="Times New Roman" w:cs="Times New Roman"/>
                <w:sz w:val="24"/>
                <w:szCs w:val="24"/>
              </w:rPr>
              <w:t>ивотни от членовете на групата/организацията на пр</w:t>
            </w:r>
            <w:r>
              <w:rPr>
                <w:rFonts w:ascii="Times New Roman" w:hAnsi="Times New Roman" w:cs="Times New Roman"/>
                <w:sz w:val="24"/>
                <w:szCs w:val="24"/>
              </w:rPr>
              <w:t>оизводители, с които участват в</w:t>
            </w:r>
            <w:r w:rsidR="002127B7">
              <w:rPr>
                <w:rFonts w:ascii="Times New Roman" w:hAnsi="Times New Roman" w:cs="Times New Roman"/>
                <w:sz w:val="24"/>
                <w:szCs w:val="24"/>
              </w:rPr>
              <w:t xml:space="preserve"> </w:t>
            </w:r>
            <w:r w:rsidR="00522722" w:rsidRPr="00522722">
              <w:rPr>
                <w:rFonts w:ascii="Times New Roman" w:hAnsi="Times New Roman" w:cs="Times New Roman"/>
                <w:sz w:val="24"/>
                <w:szCs w:val="24"/>
              </w:rPr>
              <w:t>групата/организацията</w:t>
            </w:r>
          </w:p>
          <w:p w:rsidR="00522722" w:rsidRDefault="00912266" w:rsidP="00912266">
            <w:pPr>
              <w:jc w:val="both"/>
              <w:rPr>
                <w:rStyle w:val="Hyperlink"/>
                <w:rFonts w:ascii="Times New Roman" w:hAnsi="Times New Roman" w:cs="Times New Roman"/>
                <w:color w:val="auto"/>
                <w:sz w:val="24"/>
                <w:szCs w:val="24"/>
                <w:u w:val="none"/>
              </w:rPr>
            </w:pPr>
            <w:r>
              <w:rPr>
                <w:rFonts w:ascii="Times New Roman" w:hAnsi="Times New Roman" w:cs="Times New Roman"/>
                <w:sz w:val="24"/>
                <w:szCs w:val="24"/>
              </w:rPr>
              <w:t xml:space="preserve">Приложение № </w:t>
            </w:r>
            <w:r w:rsidR="00495792">
              <w:rPr>
                <w:rFonts w:ascii="Times New Roman" w:hAnsi="Times New Roman" w:cs="Times New Roman"/>
                <w:sz w:val="24"/>
                <w:szCs w:val="24"/>
              </w:rPr>
              <w:t>17</w:t>
            </w:r>
            <w:r>
              <w:rPr>
                <w:rFonts w:ascii="Times New Roman" w:hAnsi="Times New Roman" w:cs="Times New Roman"/>
                <w:sz w:val="24"/>
                <w:szCs w:val="24"/>
              </w:rPr>
              <w:t>:</w:t>
            </w:r>
            <w:r w:rsidR="002127B7">
              <w:rPr>
                <w:rFonts w:ascii="Times New Roman" w:hAnsi="Times New Roman" w:cs="Times New Roman"/>
                <w:sz w:val="24"/>
                <w:szCs w:val="24"/>
              </w:rPr>
              <w:t xml:space="preserve"> </w:t>
            </w:r>
            <w:r w:rsidR="00522722" w:rsidRPr="00AA5BBD">
              <w:rPr>
                <w:rFonts w:ascii="Times New Roman" w:hAnsi="Times New Roman" w:cs="Times New Roman"/>
                <w:sz w:val="24"/>
                <w:szCs w:val="24"/>
              </w:rPr>
              <w:t xml:space="preserve">Декларация по </w:t>
            </w:r>
            <w:hyperlink r:id="rId16" w:history="1">
              <w:r w:rsidR="00522722" w:rsidRPr="00AA5BBD">
                <w:rPr>
                  <w:rStyle w:val="Hyperlink"/>
                  <w:rFonts w:ascii="Times New Roman" w:hAnsi="Times New Roman" w:cs="Times New Roman"/>
                  <w:color w:val="auto"/>
                  <w:sz w:val="24"/>
                  <w:szCs w:val="24"/>
                  <w:u w:val="none"/>
                </w:rPr>
                <w:t xml:space="preserve">чл. 4а, ал. 1 </w:t>
              </w:r>
              <w:r w:rsidR="006D5197">
                <w:rPr>
                  <w:rStyle w:val="Hyperlink"/>
                  <w:rFonts w:ascii="Times New Roman" w:hAnsi="Times New Roman" w:cs="Times New Roman"/>
                  <w:color w:val="auto"/>
                  <w:sz w:val="24"/>
                  <w:szCs w:val="24"/>
                  <w:u w:val="none"/>
                </w:rPr>
                <w:t xml:space="preserve">от </w:t>
              </w:r>
              <w:r w:rsidR="00522722" w:rsidRPr="00AA5BBD">
                <w:rPr>
                  <w:rStyle w:val="Hyperlink"/>
                  <w:rFonts w:ascii="Times New Roman" w:hAnsi="Times New Roman" w:cs="Times New Roman"/>
                  <w:color w:val="auto"/>
                  <w:sz w:val="24"/>
                  <w:szCs w:val="24"/>
                  <w:u w:val="none"/>
                </w:rPr>
                <w:t>ЗМСП</w:t>
              </w:r>
            </w:hyperlink>
          </w:p>
          <w:p w:rsidR="00495792" w:rsidRDefault="00495792" w:rsidP="00495792">
            <w:pPr>
              <w:jc w:val="both"/>
              <w:rPr>
                <w:rFonts w:ascii="Times New Roman" w:hAnsi="Times New Roman" w:cs="Times New Roman"/>
                <w:sz w:val="24"/>
                <w:szCs w:val="24"/>
              </w:rPr>
            </w:pPr>
            <w:r w:rsidRPr="00332E1D">
              <w:rPr>
                <w:rFonts w:ascii="Times New Roman" w:hAnsi="Times New Roman" w:cs="Times New Roman"/>
                <w:sz w:val="24"/>
                <w:szCs w:val="24"/>
              </w:rPr>
              <w:t xml:space="preserve">Приложение № </w:t>
            </w:r>
            <w:r>
              <w:rPr>
                <w:rFonts w:ascii="Times New Roman" w:hAnsi="Times New Roman" w:cs="Times New Roman"/>
                <w:sz w:val="24"/>
                <w:szCs w:val="24"/>
              </w:rPr>
              <w:t>18</w:t>
            </w:r>
            <w:r w:rsidRPr="00332E1D">
              <w:rPr>
                <w:rFonts w:ascii="Times New Roman" w:hAnsi="Times New Roman" w:cs="Times New Roman"/>
                <w:sz w:val="24"/>
                <w:szCs w:val="24"/>
              </w:rPr>
              <w:t xml:space="preserve">: Декларация за видовете и количества суровини (Декларацията се попълва в случаите, когато се предвижда преработка на собствена земеделска продукция и/или използване на биомаса, получена в резултат на земеделската или преработвателната дейност на кандидата). Декларацията се представя от предприятието-кандидат и/или от членовете на групата/организацията на производители. </w:t>
            </w:r>
          </w:p>
          <w:p w:rsidR="00870208" w:rsidRDefault="00870208" w:rsidP="00495792">
            <w:pPr>
              <w:jc w:val="both"/>
              <w:rPr>
                <w:rFonts w:ascii="Times New Roman" w:hAnsi="Times New Roman" w:cs="Times New Roman"/>
                <w:sz w:val="24"/>
                <w:szCs w:val="24"/>
              </w:rPr>
            </w:pPr>
            <w:r>
              <w:rPr>
                <w:rFonts w:ascii="Times New Roman" w:hAnsi="Times New Roman" w:cs="Times New Roman"/>
                <w:sz w:val="24"/>
                <w:szCs w:val="24"/>
              </w:rPr>
              <w:t>Приложение № 19: Декларация износ на произведени/преработени селскостопански продукти</w:t>
            </w:r>
          </w:p>
          <w:p w:rsidR="00495792" w:rsidRDefault="00912266" w:rsidP="00326D03">
            <w:p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870208">
              <w:rPr>
                <w:rFonts w:ascii="Times New Roman" w:hAnsi="Times New Roman" w:cs="Times New Roman"/>
                <w:sz w:val="24"/>
                <w:szCs w:val="24"/>
              </w:rPr>
              <w:t>20</w:t>
            </w:r>
            <w:r>
              <w:rPr>
                <w:rFonts w:ascii="Times New Roman" w:hAnsi="Times New Roman" w:cs="Times New Roman"/>
                <w:sz w:val="24"/>
                <w:szCs w:val="24"/>
              </w:rPr>
              <w:t>:</w:t>
            </w:r>
            <w:r w:rsidR="002127B7">
              <w:rPr>
                <w:rFonts w:ascii="Times New Roman" w:hAnsi="Times New Roman" w:cs="Times New Roman"/>
                <w:sz w:val="24"/>
                <w:szCs w:val="24"/>
              </w:rPr>
              <w:t xml:space="preserve"> </w:t>
            </w:r>
            <w:r>
              <w:rPr>
                <w:rFonts w:ascii="Times New Roman" w:hAnsi="Times New Roman" w:cs="Times New Roman"/>
                <w:sz w:val="24"/>
                <w:szCs w:val="24"/>
              </w:rPr>
              <w:t>Декларация за представени документи при прехвърляне на заявление за подпомагане</w:t>
            </w:r>
          </w:p>
          <w:p w:rsidR="00912266" w:rsidRDefault="00495792" w:rsidP="00495792">
            <w:pPr>
              <w:rPr>
                <w:rFonts w:ascii="Times New Roman" w:hAnsi="Times New Roman" w:cs="Times New Roman"/>
                <w:sz w:val="24"/>
                <w:szCs w:val="24"/>
              </w:rPr>
            </w:pPr>
            <w:r>
              <w:rPr>
                <w:rFonts w:ascii="Times New Roman" w:hAnsi="Times New Roman" w:cs="Times New Roman"/>
                <w:sz w:val="24"/>
                <w:szCs w:val="24"/>
              </w:rPr>
              <w:t>Приложение № 21: Използвани съкращения и основни дефиниции</w:t>
            </w:r>
          </w:p>
          <w:p w:rsidR="00495792" w:rsidRDefault="00495792" w:rsidP="00326D03">
            <w:pPr>
              <w:jc w:val="both"/>
              <w:rPr>
                <w:rFonts w:ascii="Times New Roman" w:hAnsi="Times New Roman" w:cs="Times New Roman"/>
                <w:sz w:val="24"/>
                <w:szCs w:val="24"/>
                <w:lang w:val="en-US"/>
              </w:rPr>
            </w:pPr>
            <w:r>
              <w:rPr>
                <w:rFonts w:ascii="Times New Roman" w:hAnsi="Times New Roman" w:cs="Times New Roman"/>
                <w:sz w:val="24"/>
                <w:szCs w:val="24"/>
              </w:rPr>
              <w:t xml:space="preserve">Приложение № 22: </w:t>
            </w:r>
            <w:r w:rsidR="002A5D2A">
              <w:rPr>
                <w:rFonts w:ascii="Times New Roman" w:hAnsi="Times New Roman" w:cs="Times New Roman"/>
                <w:sz w:val="24"/>
                <w:szCs w:val="24"/>
              </w:rPr>
              <w:t xml:space="preserve">Инструкции </w:t>
            </w:r>
            <w:r>
              <w:rPr>
                <w:rFonts w:ascii="Times New Roman" w:hAnsi="Times New Roman" w:cs="Times New Roman"/>
                <w:sz w:val="24"/>
                <w:szCs w:val="24"/>
              </w:rPr>
              <w:t>за попълване на електронен формуляр за кандидатстване</w:t>
            </w:r>
          </w:p>
          <w:p w:rsidR="00C654A3" w:rsidRDefault="00C654A3" w:rsidP="00495792">
            <w:pPr>
              <w:rPr>
                <w:rFonts w:ascii="Times New Roman" w:hAnsi="Times New Roman" w:cs="Times New Roman"/>
                <w:sz w:val="24"/>
                <w:szCs w:val="24"/>
              </w:rPr>
            </w:pPr>
            <w:r>
              <w:rPr>
                <w:rFonts w:ascii="Times New Roman" w:hAnsi="Times New Roman" w:cs="Times New Roman"/>
                <w:sz w:val="24"/>
                <w:szCs w:val="24"/>
              </w:rPr>
              <w:t>Приложение № 23: Таблица за изчисляване на СПО</w:t>
            </w:r>
          </w:p>
          <w:p w:rsidR="00C654A3" w:rsidRPr="00C654A3" w:rsidRDefault="00C654A3" w:rsidP="00495792">
            <w:pPr>
              <w:rPr>
                <w:rFonts w:ascii="Times New Roman" w:hAnsi="Times New Roman" w:cs="Times New Roman"/>
                <w:sz w:val="24"/>
                <w:szCs w:val="24"/>
              </w:rPr>
            </w:pPr>
            <w:r>
              <w:rPr>
                <w:rFonts w:ascii="Times New Roman" w:hAnsi="Times New Roman" w:cs="Times New Roman"/>
                <w:sz w:val="24"/>
                <w:szCs w:val="24"/>
              </w:rPr>
              <w:t xml:space="preserve">Приложение № 24: Декларация за неприложими документи </w:t>
            </w:r>
          </w:p>
          <w:p w:rsidR="009B1E8C" w:rsidRPr="00332E1D" w:rsidRDefault="009B1E8C" w:rsidP="009B1E8C">
            <w:pPr>
              <w:jc w:val="both"/>
              <w:rPr>
                <w:rFonts w:ascii="Times New Roman" w:hAnsi="Times New Roman" w:cs="Times New Roman"/>
                <w:sz w:val="24"/>
                <w:szCs w:val="24"/>
              </w:rPr>
            </w:pPr>
          </w:p>
        </w:tc>
      </w:tr>
    </w:tbl>
    <w:p w:rsidR="00E01E8A" w:rsidRDefault="00E01E8A" w:rsidP="00E01E8A">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0"/>
          <w:szCs w:val="20"/>
        </w:rPr>
      </w:pPr>
    </w:p>
    <w:p w:rsidR="00E01E8A" w:rsidRDefault="00E01E8A" w:rsidP="00F958DB">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0"/>
          <w:szCs w:val="20"/>
        </w:rPr>
      </w:pPr>
    </w:p>
    <w:sectPr w:rsidR="00E01E8A" w:rsidSect="0000455A">
      <w:headerReference w:type="default" r:id="rId17"/>
      <w:footerReference w:type="default" r:id="rId18"/>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90E" w:rsidRDefault="00CB190E" w:rsidP="00F74842">
      <w:pPr>
        <w:spacing w:after="0" w:line="240" w:lineRule="auto"/>
      </w:pPr>
      <w:r>
        <w:separator/>
      </w:r>
    </w:p>
  </w:endnote>
  <w:endnote w:type="continuationSeparator" w:id="0">
    <w:p w:rsidR="00CB190E" w:rsidRDefault="00CB190E" w:rsidP="00F74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6"/>
        <w:szCs w:val="16"/>
      </w:rPr>
      <w:id w:val="747386998"/>
      <w:docPartObj>
        <w:docPartGallery w:val="Page Numbers (Bottom of Page)"/>
        <w:docPartUnique/>
      </w:docPartObj>
    </w:sdtPr>
    <w:sdtEndPr>
      <w:rPr>
        <w:noProof/>
      </w:rPr>
    </w:sdtEndPr>
    <w:sdtContent>
      <w:p w:rsidR="0032669B" w:rsidRPr="00DA1C6E" w:rsidRDefault="0032669B">
        <w:pPr>
          <w:pStyle w:val="Footer"/>
          <w:jc w:val="right"/>
          <w:rPr>
            <w:rFonts w:ascii="Times New Roman" w:hAnsi="Times New Roman" w:cs="Times New Roman"/>
            <w:sz w:val="16"/>
            <w:szCs w:val="16"/>
          </w:rPr>
        </w:pPr>
        <w:r w:rsidRPr="00DA1C6E">
          <w:rPr>
            <w:rFonts w:ascii="Times New Roman" w:hAnsi="Times New Roman" w:cs="Times New Roman"/>
            <w:sz w:val="16"/>
            <w:szCs w:val="16"/>
          </w:rPr>
          <w:t>Условия за кандидатс</w:t>
        </w:r>
        <w:r>
          <w:rPr>
            <w:rFonts w:ascii="Times New Roman" w:hAnsi="Times New Roman" w:cs="Times New Roman"/>
            <w:sz w:val="16"/>
            <w:szCs w:val="16"/>
          </w:rPr>
          <w:t>т</w:t>
        </w:r>
        <w:r w:rsidRPr="00DA1C6E">
          <w:rPr>
            <w:rFonts w:ascii="Times New Roman" w:hAnsi="Times New Roman" w:cs="Times New Roman"/>
            <w:sz w:val="16"/>
            <w:szCs w:val="16"/>
          </w:rPr>
          <w:t>ване по подмярка 4.2 „Инвестиции в преработка/маркетинг на селскостопански продукти“</w:t>
        </w:r>
        <w:r w:rsidRPr="00DA1C6E">
          <w:rPr>
            <w:rFonts w:ascii="Times New Roman" w:hAnsi="Times New Roman" w:cs="Times New Roman"/>
            <w:sz w:val="16"/>
            <w:szCs w:val="16"/>
          </w:rPr>
          <w:fldChar w:fldCharType="begin"/>
        </w:r>
        <w:r w:rsidRPr="00DA1C6E">
          <w:rPr>
            <w:rFonts w:ascii="Times New Roman" w:hAnsi="Times New Roman" w:cs="Times New Roman"/>
            <w:sz w:val="16"/>
            <w:szCs w:val="16"/>
          </w:rPr>
          <w:instrText xml:space="preserve"> PAGE   \* MERGEFORMAT </w:instrText>
        </w:r>
        <w:r w:rsidRPr="00DA1C6E">
          <w:rPr>
            <w:rFonts w:ascii="Times New Roman" w:hAnsi="Times New Roman" w:cs="Times New Roman"/>
            <w:sz w:val="16"/>
            <w:szCs w:val="16"/>
          </w:rPr>
          <w:fldChar w:fldCharType="separate"/>
        </w:r>
        <w:r w:rsidR="002D39D4">
          <w:rPr>
            <w:rFonts w:ascii="Times New Roman" w:hAnsi="Times New Roman" w:cs="Times New Roman"/>
            <w:noProof/>
            <w:sz w:val="16"/>
            <w:szCs w:val="16"/>
          </w:rPr>
          <w:t>50</w:t>
        </w:r>
        <w:r w:rsidRPr="00DA1C6E">
          <w:rPr>
            <w:rFonts w:ascii="Times New Roman" w:hAnsi="Times New Roman" w:cs="Times New Roman"/>
            <w:noProof/>
            <w:sz w:val="16"/>
            <w:szCs w:val="16"/>
          </w:rPr>
          <w:fldChar w:fldCharType="end"/>
        </w:r>
      </w:p>
    </w:sdtContent>
  </w:sdt>
  <w:p w:rsidR="0032669B" w:rsidRPr="00DA1C6E" w:rsidRDefault="0032669B">
    <w:pPr>
      <w:pStyle w:val="Footer"/>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90E" w:rsidRDefault="00CB190E" w:rsidP="00F74842">
      <w:pPr>
        <w:spacing w:after="0" w:line="240" w:lineRule="auto"/>
      </w:pPr>
      <w:r>
        <w:separator/>
      </w:r>
    </w:p>
  </w:footnote>
  <w:footnote w:type="continuationSeparator" w:id="0">
    <w:p w:rsidR="00CB190E" w:rsidRDefault="00CB190E" w:rsidP="00F74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69B" w:rsidRPr="003C1FB8" w:rsidRDefault="0032669B" w:rsidP="003C1FB8">
    <w:pPr>
      <w:pStyle w:val="Header"/>
      <w:tabs>
        <w:tab w:val="clear" w:pos="9072"/>
        <w:tab w:val="right" w:pos="9781"/>
      </w:tabs>
      <w:ind w:left="-567" w:right="-709"/>
    </w:pPr>
    <w:r>
      <w:rPr>
        <w:noProof/>
        <w:lang w:eastAsia="bg-BG"/>
      </w:rPr>
      <w:drawing>
        <wp:inline distT="0" distB="0" distL="0" distR="0" wp14:anchorId="135DAD28" wp14:editId="0BC88D1C">
          <wp:extent cx="790042" cy="694944"/>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541" cy="697142"/>
                  </a:xfrm>
                  <a:prstGeom prst="rect">
                    <a:avLst/>
                  </a:prstGeom>
                  <a:noFill/>
                </pic:spPr>
              </pic:pic>
            </a:graphicData>
          </a:graphic>
        </wp:inline>
      </w:drawing>
    </w:r>
    <w:r>
      <w:rPr>
        <w:noProof/>
        <w:sz w:val="20"/>
        <w:szCs w:val="20"/>
        <w:lang w:eastAsia="bg-BG"/>
      </w:rPr>
      <w:t xml:space="preserve">                                                               </w:t>
    </w:r>
    <w:r w:rsidRPr="00C21856">
      <w:rPr>
        <w:noProof/>
        <w:sz w:val="20"/>
        <w:szCs w:val="20"/>
        <w:lang w:eastAsia="bg-BG"/>
      </w:rPr>
      <w:drawing>
        <wp:inline distT="0" distB="0" distL="0" distR="0" wp14:anchorId="27DA19C7" wp14:editId="751BC061">
          <wp:extent cx="1236269" cy="700656"/>
          <wp:effectExtent l="0" t="0" r="2540" b="4445"/>
          <wp:docPr id="20" name="Picture 20"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тат с изображение за mz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6269" cy="700656"/>
                  </a:xfrm>
                  <a:prstGeom prst="rect">
                    <a:avLst/>
                  </a:prstGeom>
                  <a:noFill/>
                  <a:ln>
                    <a:noFill/>
                  </a:ln>
                </pic:spPr>
              </pic:pic>
            </a:graphicData>
          </a:graphic>
        </wp:inline>
      </w:drawing>
    </w:r>
    <w:r>
      <w:rPr>
        <w:noProof/>
        <w:sz w:val="20"/>
        <w:szCs w:val="20"/>
        <w:lang w:eastAsia="bg-BG"/>
      </w:rPr>
      <w:t xml:space="preserve">                                      </w:t>
    </w:r>
    <w:r>
      <w:rPr>
        <w:noProof/>
        <w:lang w:eastAsia="bg-BG"/>
      </w:rPr>
      <w:drawing>
        <wp:inline distT="0" distB="0" distL="0" distR="0" wp14:anchorId="39D327AA" wp14:editId="74A56F3C">
          <wp:extent cx="1514247" cy="665684"/>
          <wp:effectExtent l="0" t="0" r="0" b="1270"/>
          <wp:docPr id="21" name="Picture 2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4247" cy="665684"/>
                  </a:xfrm>
                  <a:prstGeom prst="rect">
                    <a:avLst/>
                  </a:prstGeom>
                  <a:noFill/>
                </pic:spPr>
              </pic:pic>
            </a:graphicData>
          </a:graphic>
        </wp:inline>
      </w:drawing>
    </w:r>
    <w:r>
      <w:rPr>
        <w:rFonts w:ascii="Times New Roman" w:eastAsiaTheme="majorEastAsia" w:hAnsi="Times New Roman" w:cstheme="majorBidi"/>
        <w:b/>
        <w:bCs/>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26D"/>
    <w:multiLevelType w:val="hybridMultilevel"/>
    <w:tmpl w:val="2F5E93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3B3406BB"/>
    <w:multiLevelType w:val="hybridMultilevel"/>
    <w:tmpl w:val="347CFD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842"/>
    <w:rsid w:val="00002770"/>
    <w:rsid w:val="00003CBD"/>
    <w:rsid w:val="0000455A"/>
    <w:rsid w:val="00005E85"/>
    <w:rsid w:val="00011D95"/>
    <w:rsid w:val="00013C82"/>
    <w:rsid w:val="00013F51"/>
    <w:rsid w:val="00014577"/>
    <w:rsid w:val="00024611"/>
    <w:rsid w:val="00026AE9"/>
    <w:rsid w:val="00026FAD"/>
    <w:rsid w:val="000323B2"/>
    <w:rsid w:val="00035EC2"/>
    <w:rsid w:val="0005327C"/>
    <w:rsid w:val="000561E0"/>
    <w:rsid w:val="00056D44"/>
    <w:rsid w:val="00060C87"/>
    <w:rsid w:val="00066743"/>
    <w:rsid w:val="00071B88"/>
    <w:rsid w:val="00072AEF"/>
    <w:rsid w:val="00074BE2"/>
    <w:rsid w:val="00076CC0"/>
    <w:rsid w:val="000802E8"/>
    <w:rsid w:val="00097F39"/>
    <w:rsid w:val="000A01C0"/>
    <w:rsid w:val="000A63C2"/>
    <w:rsid w:val="000A6AD2"/>
    <w:rsid w:val="000B04D9"/>
    <w:rsid w:val="000B77F5"/>
    <w:rsid w:val="000D05F5"/>
    <w:rsid w:val="000D2ADC"/>
    <w:rsid w:val="000D59F0"/>
    <w:rsid w:val="000E6454"/>
    <w:rsid w:val="000F0898"/>
    <w:rsid w:val="000F54CF"/>
    <w:rsid w:val="000F6EA0"/>
    <w:rsid w:val="00100491"/>
    <w:rsid w:val="001004C3"/>
    <w:rsid w:val="00100636"/>
    <w:rsid w:val="0010098F"/>
    <w:rsid w:val="0010697C"/>
    <w:rsid w:val="001100C1"/>
    <w:rsid w:val="001233A0"/>
    <w:rsid w:val="00123DED"/>
    <w:rsid w:val="00127823"/>
    <w:rsid w:val="00140246"/>
    <w:rsid w:val="00141155"/>
    <w:rsid w:val="001449AE"/>
    <w:rsid w:val="0014658C"/>
    <w:rsid w:val="00147230"/>
    <w:rsid w:val="00147355"/>
    <w:rsid w:val="00147BF9"/>
    <w:rsid w:val="001535F9"/>
    <w:rsid w:val="00154EEF"/>
    <w:rsid w:val="00155A83"/>
    <w:rsid w:val="00156E61"/>
    <w:rsid w:val="00161C16"/>
    <w:rsid w:val="0017063A"/>
    <w:rsid w:val="00170681"/>
    <w:rsid w:val="00175602"/>
    <w:rsid w:val="00175F8C"/>
    <w:rsid w:val="00180680"/>
    <w:rsid w:val="00187E80"/>
    <w:rsid w:val="001902F9"/>
    <w:rsid w:val="0019519B"/>
    <w:rsid w:val="001A1995"/>
    <w:rsid w:val="001A2D3B"/>
    <w:rsid w:val="001B3078"/>
    <w:rsid w:val="001B409C"/>
    <w:rsid w:val="001B5439"/>
    <w:rsid w:val="001B56B4"/>
    <w:rsid w:val="001B5E69"/>
    <w:rsid w:val="001C3A91"/>
    <w:rsid w:val="001C750D"/>
    <w:rsid w:val="001D1186"/>
    <w:rsid w:val="001D2135"/>
    <w:rsid w:val="001D223D"/>
    <w:rsid w:val="001E3ABF"/>
    <w:rsid w:val="001F0C9E"/>
    <w:rsid w:val="002014C5"/>
    <w:rsid w:val="00203398"/>
    <w:rsid w:val="00203B04"/>
    <w:rsid w:val="0021271A"/>
    <w:rsid w:val="002127B7"/>
    <w:rsid w:val="00212C73"/>
    <w:rsid w:val="00216566"/>
    <w:rsid w:val="00224CFF"/>
    <w:rsid w:val="00232E5F"/>
    <w:rsid w:val="00242945"/>
    <w:rsid w:val="00242AE0"/>
    <w:rsid w:val="00251B53"/>
    <w:rsid w:val="00256304"/>
    <w:rsid w:val="002602B3"/>
    <w:rsid w:val="002631D3"/>
    <w:rsid w:val="00271D54"/>
    <w:rsid w:val="002735C2"/>
    <w:rsid w:val="00273DCE"/>
    <w:rsid w:val="00274955"/>
    <w:rsid w:val="002756DE"/>
    <w:rsid w:val="002764FC"/>
    <w:rsid w:val="00280255"/>
    <w:rsid w:val="00280D3E"/>
    <w:rsid w:val="00282292"/>
    <w:rsid w:val="002844B4"/>
    <w:rsid w:val="00285A92"/>
    <w:rsid w:val="002947F7"/>
    <w:rsid w:val="002958CC"/>
    <w:rsid w:val="00297977"/>
    <w:rsid w:val="002A1F26"/>
    <w:rsid w:val="002A4642"/>
    <w:rsid w:val="002A5D2A"/>
    <w:rsid w:val="002A6A9A"/>
    <w:rsid w:val="002C3362"/>
    <w:rsid w:val="002D1288"/>
    <w:rsid w:val="002D379A"/>
    <w:rsid w:val="002D39D4"/>
    <w:rsid w:val="002D4591"/>
    <w:rsid w:val="002D53DE"/>
    <w:rsid w:val="002D65F3"/>
    <w:rsid w:val="002D7E54"/>
    <w:rsid w:val="002E6C98"/>
    <w:rsid w:val="002F6AD2"/>
    <w:rsid w:val="002F7760"/>
    <w:rsid w:val="002F799D"/>
    <w:rsid w:val="00306F4C"/>
    <w:rsid w:val="003102E8"/>
    <w:rsid w:val="003106EA"/>
    <w:rsid w:val="00311424"/>
    <w:rsid w:val="00315F59"/>
    <w:rsid w:val="00321731"/>
    <w:rsid w:val="0032669B"/>
    <w:rsid w:val="00326D03"/>
    <w:rsid w:val="0032723A"/>
    <w:rsid w:val="003279C9"/>
    <w:rsid w:val="00332E1D"/>
    <w:rsid w:val="00340124"/>
    <w:rsid w:val="00341BB1"/>
    <w:rsid w:val="003574AC"/>
    <w:rsid w:val="00357E4F"/>
    <w:rsid w:val="00363997"/>
    <w:rsid w:val="00373319"/>
    <w:rsid w:val="00376889"/>
    <w:rsid w:val="00377F18"/>
    <w:rsid w:val="00386B62"/>
    <w:rsid w:val="0038752E"/>
    <w:rsid w:val="0038777A"/>
    <w:rsid w:val="0039009C"/>
    <w:rsid w:val="00391505"/>
    <w:rsid w:val="00393162"/>
    <w:rsid w:val="003A390F"/>
    <w:rsid w:val="003A63C4"/>
    <w:rsid w:val="003B3585"/>
    <w:rsid w:val="003C1FB8"/>
    <w:rsid w:val="003C2CB0"/>
    <w:rsid w:val="003C47D5"/>
    <w:rsid w:val="003C555D"/>
    <w:rsid w:val="003D0ECF"/>
    <w:rsid w:val="003D376E"/>
    <w:rsid w:val="003D429F"/>
    <w:rsid w:val="003D6F3F"/>
    <w:rsid w:val="003E5848"/>
    <w:rsid w:val="003F0A8E"/>
    <w:rsid w:val="003F11D4"/>
    <w:rsid w:val="003F2E92"/>
    <w:rsid w:val="003F5074"/>
    <w:rsid w:val="00412071"/>
    <w:rsid w:val="00416017"/>
    <w:rsid w:val="004178BA"/>
    <w:rsid w:val="00417CEE"/>
    <w:rsid w:val="00430E0F"/>
    <w:rsid w:val="004312FD"/>
    <w:rsid w:val="00431FCD"/>
    <w:rsid w:val="00442BAB"/>
    <w:rsid w:val="00450004"/>
    <w:rsid w:val="004543F7"/>
    <w:rsid w:val="004555C0"/>
    <w:rsid w:val="00461057"/>
    <w:rsid w:val="00464B15"/>
    <w:rsid w:val="00471AFE"/>
    <w:rsid w:val="00474D82"/>
    <w:rsid w:val="00493D62"/>
    <w:rsid w:val="00495792"/>
    <w:rsid w:val="004A20FD"/>
    <w:rsid w:val="004A39AB"/>
    <w:rsid w:val="004B6F62"/>
    <w:rsid w:val="004D29A4"/>
    <w:rsid w:val="004E5CA9"/>
    <w:rsid w:val="004F1263"/>
    <w:rsid w:val="005023C0"/>
    <w:rsid w:val="00502DE3"/>
    <w:rsid w:val="00515C21"/>
    <w:rsid w:val="00522722"/>
    <w:rsid w:val="00523FD2"/>
    <w:rsid w:val="005277E1"/>
    <w:rsid w:val="00530392"/>
    <w:rsid w:val="0053546E"/>
    <w:rsid w:val="0054131A"/>
    <w:rsid w:val="00546240"/>
    <w:rsid w:val="00547C70"/>
    <w:rsid w:val="00551548"/>
    <w:rsid w:val="00557655"/>
    <w:rsid w:val="005605C7"/>
    <w:rsid w:val="00560878"/>
    <w:rsid w:val="00573810"/>
    <w:rsid w:val="00581D17"/>
    <w:rsid w:val="00584989"/>
    <w:rsid w:val="00586D70"/>
    <w:rsid w:val="0058796F"/>
    <w:rsid w:val="00590F62"/>
    <w:rsid w:val="005940F3"/>
    <w:rsid w:val="005947C6"/>
    <w:rsid w:val="005969B1"/>
    <w:rsid w:val="005A0AAA"/>
    <w:rsid w:val="005A0FDE"/>
    <w:rsid w:val="005A4F15"/>
    <w:rsid w:val="005B0D02"/>
    <w:rsid w:val="005C4CF5"/>
    <w:rsid w:val="005C6391"/>
    <w:rsid w:val="005D012A"/>
    <w:rsid w:val="005E692D"/>
    <w:rsid w:val="005F07F4"/>
    <w:rsid w:val="006050E1"/>
    <w:rsid w:val="00605162"/>
    <w:rsid w:val="006065C8"/>
    <w:rsid w:val="00611C66"/>
    <w:rsid w:val="00615434"/>
    <w:rsid w:val="00622605"/>
    <w:rsid w:val="00623240"/>
    <w:rsid w:val="00630BD8"/>
    <w:rsid w:val="006335E8"/>
    <w:rsid w:val="00635415"/>
    <w:rsid w:val="00652593"/>
    <w:rsid w:val="00652DB4"/>
    <w:rsid w:val="006547D5"/>
    <w:rsid w:val="00654C57"/>
    <w:rsid w:val="00661DD5"/>
    <w:rsid w:val="006710F9"/>
    <w:rsid w:val="006745BC"/>
    <w:rsid w:val="0067491D"/>
    <w:rsid w:val="00675A0B"/>
    <w:rsid w:val="00677249"/>
    <w:rsid w:val="00680DD7"/>
    <w:rsid w:val="00683014"/>
    <w:rsid w:val="006830E6"/>
    <w:rsid w:val="00683567"/>
    <w:rsid w:val="0069148E"/>
    <w:rsid w:val="00693ECD"/>
    <w:rsid w:val="006963E2"/>
    <w:rsid w:val="006A2D59"/>
    <w:rsid w:val="006B2593"/>
    <w:rsid w:val="006B37A4"/>
    <w:rsid w:val="006B4462"/>
    <w:rsid w:val="006B4557"/>
    <w:rsid w:val="006C55B8"/>
    <w:rsid w:val="006D3191"/>
    <w:rsid w:val="006D5197"/>
    <w:rsid w:val="006D660E"/>
    <w:rsid w:val="006E3CD3"/>
    <w:rsid w:val="0070074B"/>
    <w:rsid w:val="00700DA4"/>
    <w:rsid w:val="007039C7"/>
    <w:rsid w:val="00710C3D"/>
    <w:rsid w:val="00710D0F"/>
    <w:rsid w:val="00711AC5"/>
    <w:rsid w:val="00714C9B"/>
    <w:rsid w:val="00715B60"/>
    <w:rsid w:val="00715F63"/>
    <w:rsid w:val="00716167"/>
    <w:rsid w:val="0072012C"/>
    <w:rsid w:val="00723D49"/>
    <w:rsid w:val="0073569E"/>
    <w:rsid w:val="00736C8C"/>
    <w:rsid w:val="00737FFE"/>
    <w:rsid w:val="007418DF"/>
    <w:rsid w:val="00742668"/>
    <w:rsid w:val="00743039"/>
    <w:rsid w:val="00745F67"/>
    <w:rsid w:val="00750278"/>
    <w:rsid w:val="00750C7B"/>
    <w:rsid w:val="007536DF"/>
    <w:rsid w:val="00754E39"/>
    <w:rsid w:val="00756E53"/>
    <w:rsid w:val="00757EA0"/>
    <w:rsid w:val="007627EB"/>
    <w:rsid w:val="00763AF5"/>
    <w:rsid w:val="007654C3"/>
    <w:rsid w:val="007664F6"/>
    <w:rsid w:val="007715EF"/>
    <w:rsid w:val="00772DB0"/>
    <w:rsid w:val="00776CF2"/>
    <w:rsid w:val="00781DE2"/>
    <w:rsid w:val="007825F1"/>
    <w:rsid w:val="00784874"/>
    <w:rsid w:val="00785D8D"/>
    <w:rsid w:val="00786212"/>
    <w:rsid w:val="00792BDC"/>
    <w:rsid w:val="00794BC9"/>
    <w:rsid w:val="007A33DE"/>
    <w:rsid w:val="007A68B5"/>
    <w:rsid w:val="007B22F1"/>
    <w:rsid w:val="007B5AAC"/>
    <w:rsid w:val="007C03F6"/>
    <w:rsid w:val="007C104A"/>
    <w:rsid w:val="007C1D87"/>
    <w:rsid w:val="007C535A"/>
    <w:rsid w:val="007D02C0"/>
    <w:rsid w:val="007D3C8C"/>
    <w:rsid w:val="007D4FB9"/>
    <w:rsid w:val="007D6E78"/>
    <w:rsid w:val="007E0D1F"/>
    <w:rsid w:val="007E0D5F"/>
    <w:rsid w:val="00801FC0"/>
    <w:rsid w:val="008036D5"/>
    <w:rsid w:val="00810F00"/>
    <w:rsid w:val="00823D88"/>
    <w:rsid w:val="0083285D"/>
    <w:rsid w:val="008423BE"/>
    <w:rsid w:val="00852762"/>
    <w:rsid w:val="0085336F"/>
    <w:rsid w:val="008551B1"/>
    <w:rsid w:val="00863263"/>
    <w:rsid w:val="00870208"/>
    <w:rsid w:val="00881281"/>
    <w:rsid w:val="008868E7"/>
    <w:rsid w:val="0088795F"/>
    <w:rsid w:val="008A420D"/>
    <w:rsid w:val="008A4626"/>
    <w:rsid w:val="008A7AAC"/>
    <w:rsid w:val="008B1C7D"/>
    <w:rsid w:val="008B22F7"/>
    <w:rsid w:val="008B2E9D"/>
    <w:rsid w:val="008B5C2F"/>
    <w:rsid w:val="008B6F2D"/>
    <w:rsid w:val="008C0977"/>
    <w:rsid w:val="008C2310"/>
    <w:rsid w:val="008D05A5"/>
    <w:rsid w:val="008D3376"/>
    <w:rsid w:val="008D486E"/>
    <w:rsid w:val="008E0987"/>
    <w:rsid w:val="008E4735"/>
    <w:rsid w:val="008F0552"/>
    <w:rsid w:val="008F0B31"/>
    <w:rsid w:val="008F2DC9"/>
    <w:rsid w:val="008F3D9C"/>
    <w:rsid w:val="008F56FE"/>
    <w:rsid w:val="008F5E64"/>
    <w:rsid w:val="008F7DF0"/>
    <w:rsid w:val="009044D7"/>
    <w:rsid w:val="0090619B"/>
    <w:rsid w:val="00911F9B"/>
    <w:rsid w:val="00912266"/>
    <w:rsid w:val="00915BAE"/>
    <w:rsid w:val="009223E0"/>
    <w:rsid w:val="00930FE2"/>
    <w:rsid w:val="009348E7"/>
    <w:rsid w:val="00934E4E"/>
    <w:rsid w:val="00945C21"/>
    <w:rsid w:val="009516AC"/>
    <w:rsid w:val="00954627"/>
    <w:rsid w:val="0095483A"/>
    <w:rsid w:val="009555E3"/>
    <w:rsid w:val="009626A6"/>
    <w:rsid w:val="0096661A"/>
    <w:rsid w:val="0097656A"/>
    <w:rsid w:val="00977A2C"/>
    <w:rsid w:val="00977D27"/>
    <w:rsid w:val="009846FC"/>
    <w:rsid w:val="0099043D"/>
    <w:rsid w:val="00992D14"/>
    <w:rsid w:val="009964B6"/>
    <w:rsid w:val="00996FDC"/>
    <w:rsid w:val="00997E56"/>
    <w:rsid w:val="009A4A8B"/>
    <w:rsid w:val="009B1E8C"/>
    <w:rsid w:val="009B393D"/>
    <w:rsid w:val="009B66DB"/>
    <w:rsid w:val="009C0AA9"/>
    <w:rsid w:val="009C13F2"/>
    <w:rsid w:val="009C4088"/>
    <w:rsid w:val="009C6525"/>
    <w:rsid w:val="009D1155"/>
    <w:rsid w:val="009D3497"/>
    <w:rsid w:val="009D481B"/>
    <w:rsid w:val="009D6FD5"/>
    <w:rsid w:val="009E0581"/>
    <w:rsid w:val="009E1133"/>
    <w:rsid w:val="009E762F"/>
    <w:rsid w:val="009F3A41"/>
    <w:rsid w:val="009F7DB9"/>
    <w:rsid w:val="00A0569C"/>
    <w:rsid w:val="00A06C5C"/>
    <w:rsid w:val="00A12FEB"/>
    <w:rsid w:val="00A16058"/>
    <w:rsid w:val="00A16DF7"/>
    <w:rsid w:val="00A277AA"/>
    <w:rsid w:val="00A27F3D"/>
    <w:rsid w:val="00A32AA6"/>
    <w:rsid w:val="00A359F0"/>
    <w:rsid w:val="00A50B62"/>
    <w:rsid w:val="00A52A9B"/>
    <w:rsid w:val="00A54CA7"/>
    <w:rsid w:val="00A56B7B"/>
    <w:rsid w:val="00A63167"/>
    <w:rsid w:val="00A755AB"/>
    <w:rsid w:val="00A86882"/>
    <w:rsid w:val="00A943EE"/>
    <w:rsid w:val="00AA07C0"/>
    <w:rsid w:val="00AA2A87"/>
    <w:rsid w:val="00AA5BBD"/>
    <w:rsid w:val="00AA7553"/>
    <w:rsid w:val="00AB1253"/>
    <w:rsid w:val="00AB16AE"/>
    <w:rsid w:val="00AB61D6"/>
    <w:rsid w:val="00AB7174"/>
    <w:rsid w:val="00AC03FC"/>
    <w:rsid w:val="00AC0BAC"/>
    <w:rsid w:val="00AC1667"/>
    <w:rsid w:val="00AC460F"/>
    <w:rsid w:val="00AC4E4E"/>
    <w:rsid w:val="00AC5F35"/>
    <w:rsid w:val="00AC70C9"/>
    <w:rsid w:val="00AD011A"/>
    <w:rsid w:val="00AD2626"/>
    <w:rsid w:val="00AD397E"/>
    <w:rsid w:val="00AE0961"/>
    <w:rsid w:val="00AE25FD"/>
    <w:rsid w:val="00AE35D9"/>
    <w:rsid w:val="00AE6E0E"/>
    <w:rsid w:val="00AF2EB3"/>
    <w:rsid w:val="00AF4545"/>
    <w:rsid w:val="00B00358"/>
    <w:rsid w:val="00B0244D"/>
    <w:rsid w:val="00B05968"/>
    <w:rsid w:val="00B07DAA"/>
    <w:rsid w:val="00B15F5E"/>
    <w:rsid w:val="00B213A5"/>
    <w:rsid w:val="00B3221F"/>
    <w:rsid w:val="00B345BE"/>
    <w:rsid w:val="00B34DDF"/>
    <w:rsid w:val="00B40904"/>
    <w:rsid w:val="00B42519"/>
    <w:rsid w:val="00B43F13"/>
    <w:rsid w:val="00B45E2B"/>
    <w:rsid w:val="00B5119C"/>
    <w:rsid w:val="00B52804"/>
    <w:rsid w:val="00B56124"/>
    <w:rsid w:val="00B60F20"/>
    <w:rsid w:val="00B7062E"/>
    <w:rsid w:val="00B774C8"/>
    <w:rsid w:val="00B77559"/>
    <w:rsid w:val="00B96B05"/>
    <w:rsid w:val="00BA3425"/>
    <w:rsid w:val="00BA6B5B"/>
    <w:rsid w:val="00BA78A2"/>
    <w:rsid w:val="00BB1E2D"/>
    <w:rsid w:val="00BB61EC"/>
    <w:rsid w:val="00BC0F2A"/>
    <w:rsid w:val="00BC1BB4"/>
    <w:rsid w:val="00BC6DF1"/>
    <w:rsid w:val="00BC6F32"/>
    <w:rsid w:val="00BE074F"/>
    <w:rsid w:val="00BE2AB9"/>
    <w:rsid w:val="00BE4B8C"/>
    <w:rsid w:val="00BE70EE"/>
    <w:rsid w:val="00BF1935"/>
    <w:rsid w:val="00C07A80"/>
    <w:rsid w:val="00C17127"/>
    <w:rsid w:val="00C21856"/>
    <w:rsid w:val="00C23CB8"/>
    <w:rsid w:val="00C31BF2"/>
    <w:rsid w:val="00C33999"/>
    <w:rsid w:val="00C34F81"/>
    <w:rsid w:val="00C34FFD"/>
    <w:rsid w:val="00C358A1"/>
    <w:rsid w:val="00C368B2"/>
    <w:rsid w:val="00C36A15"/>
    <w:rsid w:val="00C41F81"/>
    <w:rsid w:val="00C5495B"/>
    <w:rsid w:val="00C554FF"/>
    <w:rsid w:val="00C60593"/>
    <w:rsid w:val="00C60F58"/>
    <w:rsid w:val="00C654A3"/>
    <w:rsid w:val="00C700B1"/>
    <w:rsid w:val="00C73B10"/>
    <w:rsid w:val="00C7547F"/>
    <w:rsid w:val="00C77007"/>
    <w:rsid w:val="00C8230B"/>
    <w:rsid w:val="00C844D7"/>
    <w:rsid w:val="00C864FB"/>
    <w:rsid w:val="00C93AC0"/>
    <w:rsid w:val="00C950C3"/>
    <w:rsid w:val="00C95643"/>
    <w:rsid w:val="00C96CA9"/>
    <w:rsid w:val="00CA0D7F"/>
    <w:rsid w:val="00CA329E"/>
    <w:rsid w:val="00CA36E0"/>
    <w:rsid w:val="00CA3ABA"/>
    <w:rsid w:val="00CA5993"/>
    <w:rsid w:val="00CA5F6D"/>
    <w:rsid w:val="00CB1296"/>
    <w:rsid w:val="00CB14D5"/>
    <w:rsid w:val="00CB190E"/>
    <w:rsid w:val="00CB5AAD"/>
    <w:rsid w:val="00CE092D"/>
    <w:rsid w:val="00CE2882"/>
    <w:rsid w:val="00CE3484"/>
    <w:rsid w:val="00CE5239"/>
    <w:rsid w:val="00CF227F"/>
    <w:rsid w:val="00CF331B"/>
    <w:rsid w:val="00CF39C0"/>
    <w:rsid w:val="00CF4C09"/>
    <w:rsid w:val="00CF5AF2"/>
    <w:rsid w:val="00CF6998"/>
    <w:rsid w:val="00D010E9"/>
    <w:rsid w:val="00D0152A"/>
    <w:rsid w:val="00D01E65"/>
    <w:rsid w:val="00D0676C"/>
    <w:rsid w:val="00D11E37"/>
    <w:rsid w:val="00D12B3D"/>
    <w:rsid w:val="00D16E33"/>
    <w:rsid w:val="00D17783"/>
    <w:rsid w:val="00D211B3"/>
    <w:rsid w:val="00D25B5B"/>
    <w:rsid w:val="00D32825"/>
    <w:rsid w:val="00D35A2D"/>
    <w:rsid w:val="00D3623F"/>
    <w:rsid w:val="00D415AA"/>
    <w:rsid w:val="00D43120"/>
    <w:rsid w:val="00D44BA8"/>
    <w:rsid w:val="00D53A74"/>
    <w:rsid w:val="00D57CDC"/>
    <w:rsid w:val="00D6054F"/>
    <w:rsid w:val="00D6233C"/>
    <w:rsid w:val="00D631CF"/>
    <w:rsid w:val="00D631FA"/>
    <w:rsid w:val="00D64698"/>
    <w:rsid w:val="00D650C2"/>
    <w:rsid w:val="00D65FE5"/>
    <w:rsid w:val="00D66F17"/>
    <w:rsid w:val="00D74E37"/>
    <w:rsid w:val="00D91B2D"/>
    <w:rsid w:val="00D9335B"/>
    <w:rsid w:val="00D95603"/>
    <w:rsid w:val="00D96BD8"/>
    <w:rsid w:val="00DA1C6E"/>
    <w:rsid w:val="00DA609E"/>
    <w:rsid w:val="00DA7619"/>
    <w:rsid w:val="00DA7786"/>
    <w:rsid w:val="00DB27A6"/>
    <w:rsid w:val="00DB3F28"/>
    <w:rsid w:val="00DB681C"/>
    <w:rsid w:val="00DC1529"/>
    <w:rsid w:val="00DD02C9"/>
    <w:rsid w:val="00DD0368"/>
    <w:rsid w:val="00DD227C"/>
    <w:rsid w:val="00DD6426"/>
    <w:rsid w:val="00DD79C7"/>
    <w:rsid w:val="00DE3E5D"/>
    <w:rsid w:val="00DE5CF4"/>
    <w:rsid w:val="00DF1121"/>
    <w:rsid w:val="00DF2706"/>
    <w:rsid w:val="00DF2EF4"/>
    <w:rsid w:val="00DF3856"/>
    <w:rsid w:val="00DF644B"/>
    <w:rsid w:val="00E01E8A"/>
    <w:rsid w:val="00E0219E"/>
    <w:rsid w:val="00E06D2B"/>
    <w:rsid w:val="00E111C0"/>
    <w:rsid w:val="00E13527"/>
    <w:rsid w:val="00E15E0B"/>
    <w:rsid w:val="00E161C0"/>
    <w:rsid w:val="00E165DF"/>
    <w:rsid w:val="00E16EB2"/>
    <w:rsid w:val="00E23EBC"/>
    <w:rsid w:val="00E32B19"/>
    <w:rsid w:val="00E42053"/>
    <w:rsid w:val="00E53975"/>
    <w:rsid w:val="00E56008"/>
    <w:rsid w:val="00E607AA"/>
    <w:rsid w:val="00E67346"/>
    <w:rsid w:val="00E67845"/>
    <w:rsid w:val="00E71476"/>
    <w:rsid w:val="00E72BD3"/>
    <w:rsid w:val="00E74F0C"/>
    <w:rsid w:val="00E76A30"/>
    <w:rsid w:val="00E90134"/>
    <w:rsid w:val="00E95A09"/>
    <w:rsid w:val="00ED12BC"/>
    <w:rsid w:val="00ED12D5"/>
    <w:rsid w:val="00ED33FC"/>
    <w:rsid w:val="00EE3273"/>
    <w:rsid w:val="00EE450A"/>
    <w:rsid w:val="00EE606E"/>
    <w:rsid w:val="00EE6DA4"/>
    <w:rsid w:val="00EF12BF"/>
    <w:rsid w:val="00EF6D9C"/>
    <w:rsid w:val="00EF7C09"/>
    <w:rsid w:val="00F02F58"/>
    <w:rsid w:val="00F0445F"/>
    <w:rsid w:val="00F05424"/>
    <w:rsid w:val="00F22246"/>
    <w:rsid w:val="00F30E38"/>
    <w:rsid w:val="00F32778"/>
    <w:rsid w:val="00F336B7"/>
    <w:rsid w:val="00F37407"/>
    <w:rsid w:val="00F40A4D"/>
    <w:rsid w:val="00F4347A"/>
    <w:rsid w:val="00F459D2"/>
    <w:rsid w:val="00F46C05"/>
    <w:rsid w:val="00F5036E"/>
    <w:rsid w:val="00F52552"/>
    <w:rsid w:val="00F53FBD"/>
    <w:rsid w:val="00F54D20"/>
    <w:rsid w:val="00F57F9B"/>
    <w:rsid w:val="00F60581"/>
    <w:rsid w:val="00F615FC"/>
    <w:rsid w:val="00F7043F"/>
    <w:rsid w:val="00F704DA"/>
    <w:rsid w:val="00F74842"/>
    <w:rsid w:val="00F75B68"/>
    <w:rsid w:val="00F84733"/>
    <w:rsid w:val="00F85FA5"/>
    <w:rsid w:val="00F874F6"/>
    <w:rsid w:val="00F92743"/>
    <w:rsid w:val="00F94A06"/>
    <w:rsid w:val="00F958DB"/>
    <w:rsid w:val="00FA3C48"/>
    <w:rsid w:val="00FA3E81"/>
    <w:rsid w:val="00FA41C8"/>
    <w:rsid w:val="00FB3001"/>
    <w:rsid w:val="00FB4405"/>
    <w:rsid w:val="00FC0E11"/>
    <w:rsid w:val="00FD42E8"/>
    <w:rsid w:val="00FE27AB"/>
    <w:rsid w:val="00FE5BD9"/>
    <w:rsid w:val="00FE7820"/>
    <w:rsid w:val="00FE7C4D"/>
    <w:rsid w:val="00FF0761"/>
    <w:rsid w:val="00FF5F89"/>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EFBB32-BC80-45B5-8CA0-EC0DB5CAD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46240"/>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8E09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E09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B1E2D"/>
    <w:pPr>
      <w:spacing w:after="100"/>
    </w:pPr>
  </w:style>
  <w:style w:type="character" w:styleId="Hyperlink">
    <w:name w:val="Hyperlink"/>
    <w:basedOn w:val="DefaultParagraphFont"/>
    <w:uiPriority w:val="99"/>
    <w:unhideWhenUsed/>
    <w:rsid w:val="00BB1E2D"/>
    <w:rPr>
      <w:color w:val="0000FF" w:themeColor="hyperlink"/>
      <w:u w:val="single"/>
    </w:rPr>
  </w:style>
  <w:style w:type="character" w:customStyle="1" w:styleId="Heading2Char">
    <w:name w:val="Heading 2 Char"/>
    <w:basedOn w:val="DefaultParagraphFont"/>
    <w:link w:val="Heading2"/>
    <w:uiPriority w:val="9"/>
    <w:rsid w:val="00546240"/>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semiHidden/>
    <w:rsid w:val="008E098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E098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3546E"/>
    <w:pPr>
      <w:spacing w:after="0" w:line="240" w:lineRule="auto"/>
      <w:ind w:left="720"/>
      <w:contextualSpacing/>
    </w:pPr>
    <w:rPr>
      <w:rFonts w:ascii="Times New Roman" w:eastAsia="Times New Roman" w:hAnsi="Times New Roman" w:cs="Times New Roman"/>
      <w:sz w:val="24"/>
      <w:szCs w:val="24"/>
      <w:lang w:eastAsia="bg-BG"/>
    </w:rPr>
  </w:style>
  <w:style w:type="paragraph" w:styleId="TOC3">
    <w:name w:val="toc 3"/>
    <w:basedOn w:val="Normal"/>
    <w:next w:val="Normal"/>
    <w:autoRedefine/>
    <w:uiPriority w:val="39"/>
    <w:unhideWhenUsed/>
    <w:rsid w:val="003C1FB8"/>
    <w:pPr>
      <w:spacing w:after="100"/>
      <w:ind w:left="440"/>
    </w:pPr>
  </w:style>
  <w:style w:type="paragraph" w:styleId="TOC2">
    <w:name w:val="toc 2"/>
    <w:basedOn w:val="Normal"/>
    <w:next w:val="Normal"/>
    <w:autoRedefine/>
    <w:uiPriority w:val="39"/>
    <w:unhideWhenUsed/>
    <w:rsid w:val="003C1FB8"/>
    <w:pPr>
      <w:spacing w:after="100"/>
      <w:ind w:left="220"/>
    </w:pPr>
  </w:style>
  <w:style w:type="character" w:styleId="CommentReference">
    <w:name w:val="annotation reference"/>
    <w:basedOn w:val="DefaultParagraphFont"/>
    <w:uiPriority w:val="99"/>
    <w:semiHidden/>
    <w:unhideWhenUsed/>
    <w:rsid w:val="00C31BF2"/>
    <w:rPr>
      <w:sz w:val="16"/>
      <w:szCs w:val="16"/>
    </w:rPr>
  </w:style>
  <w:style w:type="paragraph" w:styleId="CommentText">
    <w:name w:val="annotation text"/>
    <w:basedOn w:val="Normal"/>
    <w:link w:val="CommentTextChar"/>
    <w:uiPriority w:val="99"/>
    <w:semiHidden/>
    <w:unhideWhenUsed/>
    <w:rsid w:val="00C31BF2"/>
    <w:pPr>
      <w:spacing w:line="240" w:lineRule="auto"/>
    </w:pPr>
    <w:rPr>
      <w:sz w:val="20"/>
      <w:szCs w:val="20"/>
    </w:rPr>
  </w:style>
  <w:style w:type="character" w:customStyle="1" w:styleId="CommentTextChar">
    <w:name w:val="Comment Text Char"/>
    <w:basedOn w:val="DefaultParagraphFont"/>
    <w:link w:val="CommentText"/>
    <w:uiPriority w:val="99"/>
    <w:semiHidden/>
    <w:rsid w:val="00C31BF2"/>
    <w:rPr>
      <w:sz w:val="20"/>
      <w:szCs w:val="20"/>
    </w:rPr>
  </w:style>
  <w:style w:type="paragraph" w:styleId="CommentSubject">
    <w:name w:val="annotation subject"/>
    <w:basedOn w:val="CommentText"/>
    <w:next w:val="CommentText"/>
    <w:link w:val="CommentSubjectChar"/>
    <w:uiPriority w:val="99"/>
    <w:semiHidden/>
    <w:unhideWhenUsed/>
    <w:rsid w:val="00C31BF2"/>
    <w:rPr>
      <w:b/>
      <w:bCs/>
    </w:rPr>
  </w:style>
  <w:style w:type="character" w:customStyle="1" w:styleId="CommentSubjectChar">
    <w:name w:val="Comment Subject Char"/>
    <w:basedOn w:val="CommentTextChar"/>
    <w:link w:val="CommentSubject"/>
    <w:uiPriority w:val="99"/>
    <w:semiHidden/>
    <w:rsid w:val="00C31BF2"/>
    <w:rPr>
      <w:b/>
      <w:bCs/>
      <w:sz w:val="20"/>
      <w:szCs w:val="20"/>
    </w:rPr>
  </w:style>
  <w:style w:type="paragraph" w:styleId="FootnoteText">
    <w:name w:val="footnote text"/>
    <w:basedOn w:val="Normal"/>
    <w:link w:val="FootnoteTextChar"/>
    <w:uiPriority w:val="99"/>
    <w:semiHidden/>
    <w:unhideWhenUsed/>
    <w:rsid w:val="009D34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497"/>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unhideWhenUsed/>
    <w:rsid w:val="009D3497"/>
    <w:rPr>
      <w:vertAlign w:val="superscript"/>
    </w:rPr>
  </w:style>
  <w:style w:type="character" w:styleId="Emphasis">
    <w:name w:val="Emphasis"/>
    <w:basedOn w:val="DefaultParagraphFont"/>
    <w:uiPriority w:val="20"/>
    <w:qFormat/>
    <w:rsid w:val="00341BB1"/>
    <w:rPr>
      <w:i/>
      <w:iCs/>
    </w:rPr>
  </w:style>
  <w:style w:type="paragraph" w:styleId="NormalWeb">
    <w:name w:val="Normal (Web)"/>
    <w:basedOn w:val="Normal"/>
    <w:uiPriority w:val="99"/>
    <w:unhideWhenUsed/>
    <w:rsid w:val="00586D7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efault">
    <w:name w:val="Default"/>
    <w:rsid w:val="00B15F5E"/>
    <w:pPr>
      <w:autoSpaceDE w:val="0"/>
      <w:autoSpaceDN w:val="0"/>
      <w:adjustRightInd w:val="0"/>
      <w:spacing w:after="0" w:line="240" w:lineRule="auto"/>
    </w:pPr>
    <w:rPr>
      <w:rFonts w:ascii="Calibri" w:hAnsi="Calibri" w:cs="Calibri"/>
      <w:color w:val="000000"/>
      <w:sz w:val="24"/>
      <w:szCs w:val="24"/>
    </w:rPr>
  </w:style>
  <w:style w:type="paragraph" w:styleId="DocumentMap">
    <w:name w:val="Document Map"/>
    <w:basedOn w:val="Normal"/>
    <w:link w:val="DocumentMapChar"/>
    <w:uiPriority w:val="99"/>
    <w:semiHidden/>
    <w:unhideWhenUsed/>
    <w:rsid w:val="007654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654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30834">
      <w:bodyDiv w:val="1"/>
      <w:marLeft w:val="0"/>
      <w:marRight w:val="0"/>
      <w:marTop w:val="0"/>
      <w:marBottom w:val="0"/>
      <w:divBdr>
        <w:top w:val="none" w:sz="0" w:space="0" w:color="auto"/>
        <w:left w:val="none" w:sz="0" w:space="0" w:color="auto"/>
        <w:bottom w:val="none" w:sz="0" w:space="0" w:color="auto"/>
        <w:right w:val="none" w:sz="0" w:space="0" w:color="auto"/>
      </w:divBdr>
    </w:div>
    <w:div w:id="665010845">
      <w:bodyDiv w:val="1"/>
      <w:marLeft w:val="0"/>
      <w:marRight w:val="0"/>
      <w:marTop w:val="0"/>
      <w:marBottom w:val="0"/>
      <w:divBdr>
        <w:top w:val="none" w:sz="0" w:space="0" w:color="auto"/>
        <w:left w:val="none" w:sz="0" w:space="0" w:color="auto"/>
        <w:bottom w:val="none" w:sz="0" w:space="0" w:color="auto"/>
        <w:right w:val="none" w:sz="0" w:space="0" w:color="auto"/>
      </w:divBdr>
    </w:div>
    <w:div w:id="898636381">
      <w:bodyDiv w:val="1"/>
      <w:marLeft w:val="0"/>
      <w:marRight w:val="0"/>
      <w:marTop w:val="0"/>
      <w:marBottom w:val="0"/>
      <w:divBdr>
        <w:top w:val="none" w:sz="0" w:space="0" w:color="auto"/>
        <w:left w:val="none" w:sz="0" w:space="0" w:color="auto"/>
        <w:bottom w:val="none" w:sz="0" w:space="0" w:color="auto"/>
        <w:right w:val="none" w:sz="0" w:space="0" w:color="auto"/>
      </w:divBdr>
    </w:div>
    <w:div w:id="1019426849">
      <w:bodyDiv w:val="1"/>
      <w:marLeft w:val="0"/>
      <w:marRight w:val="0"/>
      <w:marTop w:val="0"/>
      <w:marBottom w:val="0"/>
      <w:divBdr>
        <w:top w:val="none" w:sz="0" w:space="0" w:color="auto"/>
        <w:left w:val="none" w:sz="0" w:space="0" w:color="auto"/>
        <w:bottom w:val="none" w:sz="0" w:space="0" w:color="auto"/>
        <w:right w:val="none" w:sz="0" w:space="0" w:color="auto"/>
      </w:divBdr>
    </w:div>
    <w:div w:id="1056853151">
      <w:bodyDiv w:val="1"/>
      <w:marLeft w:val="0"/>
      <w:marRight w:val="0"/>
      <w:marTop w:val="0"/>
      <w:marBottom w:val="0"/>
      <w:divBdr>
        <w:top w:val="none" w:sz="0" w:space="0" w:color="auto"/>
        <w:left w:val="none" w:sz="0" w:space="0" w:color="auto"/>
        <w:bottom w:val="none" w:sz="0" w:space="0" w:color="auto"/>
        <w:right w:val="none" w:sz="0" w:space="0" w:color="auto"/>
      </w:divBdr>
    </w:div>
    <w:div w:id="1108039112">
      <w:bodyDiv w:val="1"/>
      <w:marLeft w:val="0"/>
      <w:marRight w:val="0"/>
      <w:marTop w:val="0"/>
      <w:marBottom w:val="0"/>
      <w:divBdr>
        <w:top w:val="none" w:sz="0" w:space="0" w:color="auto"/>
        <w:left w:val="none" w:sz="0" w:space="0" w:color="auto"/>
        <w:bottom w:val="none" w:sz="0" w:space="0" w:color="auto"/>
        <w:right w:val="none" w:sz="0" w:space="0" w:color="auto"/>
      </w:divBdr>
    </w:div>
    <w:div w:id="1138567773">
      <w:bodyDiv w:val="1"/>
      <w:marLeft w:val="0"/>
      <w:marRight w:val="0"/>
      <w:marTop w:val="0"/>
      <w:marBottom w:val="0"/>
      <w:divBdr>
        <w:top w:val="none" w:sz="0" w:space="0" w:color="auto"/>
        <w:left w:val="none" w:sz="0" w:space="0" w:color="auto"/>
        <w:bottom w:val="none" w:sz="0" w:space="0" w:color="auto"/>
        <w:right w:val="none" w:sz="0" w:space="0" w:color="auto"/>
      </w:divBdr>
    </w:div>
    <w:div w:id="1157265807">
      <w:bodyDiv w:val="1"/>
      <w:marLeft w:val="0"/>
      <w:marRight w:val="0"/>
      <w:marTop w:val="0"/>
      <w:marBottom w:val="0"/>
      <w:divBdr>
        <w:top w:val="none" w:sz="0" w:space="0" w:color="auto"/>
        <w:left w:val="none" w:sz="0" w:space="0" w:color="auto"/>
        <w:bottom w:val="none" w:sz="0" w:space="0" w:color="auto"/>
        <w:right w:val="none" w:sz="0" w:space="0" w:color="auto"/>
      </w:divBdr>
      <w:divsChild>
        <w:div w:id="126368481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90601399">
      <w:bodyDiv w:val="1"/>
      <w:marLeft w:val="0"/>
      <w:marRight w:val="0"/>
      <w:marTop w:val="0"/>
      <w:marBottom w:val="0"/>
      <w:divBdr>
        <w:top w:val="none" w:sz="0" w:space="0" w:color="auto"/>
        <w:left w:val="none" w:sz="0" w:space="0" w:color="auto"/>
        <w:bottom w:val="none" w:sz="0" w:space="0" w:color="auto"/>
        <w:right w:val="none" w:sz="0" w:space="0" w:color="auto"/>
      </w:divBdr>
    </w:div>
    <w:div w:id="1224104597">
      <w:bodyDiv w:val="1"/>
      <w:marLeft w:val="0"/>
      <w:marRight w:val="0"/>
      <w:marTop w:val="0"/>
      <w:marBottom w:val="0"/>
      <w:divBdr>
        <w:top w:val="none" w:sz="0" w:space="0" w:color="auto"/>
        <w:left w:val="none" w:sz="0" w:space="0" w:color="auto"/>
        <w:bottom w:val="none" w:sz="0" w:space="0" w:color="auto"/>
        <w:right w:val="none" w:sz="0" w:space="0" w:color="auto"/>
      </w:divBdr>
    </w:div>
    <w:div w:id="1401710234">
      <w:bodyDiv w:val="1"/>
      <w:marLeft w:val="0"/>
      <w:marRight w:val="0"/>
      <w:marTop w:val="0"/>
      <w:marBottom w:val="0"/>
      <w:divBdr>
        <w:top w:val="none" w:sz="0" w:space="0" w:color="auto"/>
        <w:left w:val="none" w:sz="0" w:space="0" w:color="auto"/>
        <w:bottom w:val="none" w:sz="0" w:space="0" w:color="auto"/>
        <w:right w:val="none" w:sz="0" w:space="0" w:color="auto"/>
      </w:divBdr>
    </w:div>
    <w:div w:id="1975476758">
      <w:bodyDiv w:val="1"/>
      <w:marLeft w:val="0"/>
      <w:marRight w:val="0"/>
      <w:marTop w:val="0"/>
      <w:marBottom w:val="0"/>
      <w:divBdr>
        <w:top w:val="none" w:sz="0" w:space="0" w:color="auto"/>
        <w:left w:val="none" w:sz="0" w:space="0" w:color="auto"/>
        <w:bottom w:val="none" w:sz="0" w:space="0" w:color="auto"/>
        <w:right w:val="none" w:sz="0" w:space="0" w:color="auto"/>
      </w:divBdr>
    </w:div>
    <w:div w:id="2115586379">
      <w:bodyDiv w:val="1"/>
      <w:marLeft w:val="390"/>
      <w:marRight w:val="390"/>
      <w:marTop w:val="0"/>
      <w:marBottom w:val="0"/>
      <w:divBdr>
        <w:top w:val="none" w:sz="0" w:space="0" w:color="auto"/>
        <w:left w:val="none" w:sz="0" w:space="0" w:color="auto"/>
        <w:bottom w:val="none" w:sz="0" w:space="0" w:color="auto"/>
        <w:right w:val="none" w:sz="0" w:space="0" w:color="auto"/>
      </w:divBdr>
      <w:divsChild>
        <w:div w:id="1933969555">
          <w:marLeft w:val="0"/>
          <w:marRight w:val="0"/>
          <w:marTop w:val="0"/>
          <w:marBottom w:val="120"/>
          <w:divBdr>
            <w:top w:val="none" w:sz="0" w:space="0" w:color="auto"/>
            <w:left w:val="none" w:sz="0" w:space="0" w:color="auto"/>
            <w:bottom w:val="none" w:sz="0" w:space="0" w:color="auto"/>
            <w:right w:val="none" w:sz="0" w:space="0" w:color="auto"/>
          </w:divBdr>
          <w:divsChild>
            <w:div w:id="1921791432">
              <w:marLeft w:val="0"/>
              <w:marRight w:val="0"/>
              <w:marTop w:val="0"/>
              <w:marBottom w:val="0"/>
              <w:divBdr>
                <w:top w:val="none" w:sz="0" w:space="0" w:color="auto"/>
                <w:left w:val="none" w:sz="0" w:space="0" w:color="auto"/>
                <w:bottom w:val="none" w:sz="0" w:space="0" w:color="auto"/>
                <w:right w:val="none" w:sz="0" w:space="0" w:color="auto"/>
              </w:divBdr>
            </w:div>
            <w:div w:id="166451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41762&amp;ToPar=Art29_Al1_Pt1&amp;Type=201" TargetMode="External"/><Relationship Id="rId13" Type="http://schemas.openxmlformats.org/officeDocument/2006/relationships/hyperlink" Target="apis://Base=NORM&amp;DocCode=40377&amp;ToPar=Art14&#1072;&amp;Type=201/"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pis://Base=NORM&amp;DocCode=40377&amp;ToPar=Art14&#1072;&amp;Type=20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apis://Base=NORM&amp;DocCode=4346&amp;ToPar=Art4&#1072;&amp;Type=20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NORM&amp;DocCode=4346&amp;ToPar=Art4&#1072;&amp;Type=201/" TargetMode="External"/><Relationship Id="rId5" Type="http://schemas.openxmlformats.org/officeDocument/2006/relationships/webSettings" Target="webSettings.xml"/><Relationship Id="rId15" Type="http://schemas.openxmlformats.org/officeDocument/2006/relationships/hyperlink" Target="http://www.dfz.bg/" TargetMode="External"/><Relationship Id="rId10" Type="http://schemas.openxmlformats.org/officeDocument/2006/relationships/hyperlink" Target="apis://Base=NORM&amp;DocCode=4098&amp;ToPar=Art37&#1074;&amp;Type=20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pis://Base=NARH&amp;DocCode=41762&amp;ToPar=Art29_Al1_Pt2&amp;Type=201" TargetMode="External"/><Relationship Id="rId14" Type="http://schemas.openxmlformats.org/officeDocument/2006/relationships/hyperlink" Target="http://www.mzh.government.bg/mzh/bg/Home.asp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7B42B-AFD7-4065-AE4D-228EFBCFB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50</Pages>
  <Words>19858</Words>
  <Characters>113191</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Gergana Kalinova</cp:lastModifiedBy>
  <cp:revision>18</cp:revision>
  <cp:lastPrinted>2018-02-09T15:39:00Z</cp:lastPrinted>
  <dcterms:created xsi:type="dcterms:W3CDTF">2024-05-13T09:13:00Z</dcterms:created>
  <dcterms:modified xsi:type="dcterms:W3CDTF">2024-08-16T13:33:00Z</dcterms:modified>
</cp:coreProperties>
</file>