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2" w:rightFromText="142" w:topFromText="573" w:vertAnchor="page" w:horzAnchor="margin" w:tblpXSpec="center" w:tblpY="879"/>
        <w:tblOverlap w:val="never"/>
        <w:tblW w:w="10548" w:type="dxa"/>
        <w:tblLayout w:type="fixed"/>
        <w:tblLook w:val="01E0" w:firstRow="1" w:lastRow="1" w:firstColumn="1" w:lastColumn="1" w:noHBand="0" w:noVBand="0"/>
      </w:tblPr>
      <w:tblGrid>
        <w:gridCol w:w="2268"/>
        <w:gridCol w:w="5760"/>
        <w:gridCol w:w="2520"/>
      </w:tblGrid>
      <w:tr w:rsidR="008D3570" w:rsidRPr="0060738D" w:rsidTr="00904ACC">
        <w:trPr>
          <w:trHeight w:val="1610"/>
        </w:trPr>
        <w:tc>
          <w:tcPr>
            <w:tcW w:w="2268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60738D" w:rsidRDefault="0029582A" w:rsidP="0071782C">
            <w:pPr>
              <w:pStyle w:val="Header"/>
              <w:spacing w:before="60"/>
              <w:jc w:val="center"/>
              <w:rPr>
                <w:lang w:val="bg-BG"/>
              </w:rPr>
            </w:pPr>
            <w:r w:rsidRPr="0060738D">
              <w:rPr>
                <w:noProof/>
                <w:lang w:eastAsia="en-GB"/>
              </w:rPr>
              <w:drawing>
                <wp:inline distT="0" distB="0" distL="0" distR="0">
                  <wp:extent cx="1276350" cy="99060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0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:rsidR="008D3570" w:rsidRPr="0060738D" w:rsidRDefault="006459DD" w:rsidP="006459DD">
            <w:pPr>
              <w:pStyle w:val="Header"/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60738D"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Програма за развитие на селските райони 2014-2020  </w:t>
            </w:r>
          </w:p>
        </w:tc>
        <w:tc>
          <w:tcPr>
            <w:tcW w:w="2520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60738D" w:rsidRDefault="0029582A" w:rsidP="0065583F">
            <w:pPr>
              <w:pStyle w:val="Header"/>
              <w:spacing w:before="240" w:after="30"/>
              <w:jc w:val="center"/>
              <w:rPr>
                <w:rFonts w:ascii="Arial" w:hAnsi="Arial" w:cs="Arial"/>
                <w:lang w:val="bg-BG"/>
              </w:rPr>
            </w:pPr>
            <w:r w:rsidRPr="0060738D">
              <w:rPr>
                <w:rFonts w:ascii="Arial" w:hAnsi="Arial" w:cs="Arial"/>
                <w:noProof/>
                <w:lang w:eastAsia="en-GB"/>
              </w:rPr>
              <w:drawing>
                <wp:inline distT="0" distB="0" distL="0" distR="0">
                  <wp:extent cx="581025" cy="390525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E3" w:rsidRPr="0060738D" w:rsidRDefault="00D602E3" w:rsidP="00904ACC">
            <w:pPr>
              <w:jc w:val="center"/>
              <w:rPr>
                <w:rFonts w:ascii="Arial" w:hAnsi="Arial" w:cs="Arial"/>
                <w:color w:val="808080"/>
                <w:lang w:val="bg-BG"/>
              </w:rPr>
            </w:pPr>
            <w:r w:rsidRPr="0060738D">
              <w:rPr>
                <w:rFonts w:ascii="Arial" w:hAnsi="Arial" w:cs="Arial"/>
                <w:color w:val="808080"/>
                <w:lang w:val="bg-BG"/>
              </w:rPr>
              <w:t>Европейски съюз</w:t>
            </w:r>
          </w:p>
          <w:p w:rsidR="00D602E3" w:rsidRPr="0060738D" w:rsidRDefault="00D602E3" w:rsidP="00D865AE">
            <w:pPr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60738D">
              <w:rPr>
                <w:rFonts w:ascii="Arial" w:hAnsi="Arial" w:cs="Arial"/>
                <w:color w:val="808080"/>
                <w:lang w:val="bg-BG"/>
              </w:rPr>
              <w:t xml:space="preserve">Европейски </w:t>
            </w:r>
            <w:r w:rsidR="00D865AE" w:rsidRPr="0060738D">
              <w:rPr>
                <w:rFonts w:ascii="Arial" w:hAnsi="Arial" w:cs="Arial"/>
                <w:color w:val="808080"/>
                <w:lang w:val="bg-BG"/>
              </w:rPr>
              <w:t>структурни и инвестиционни фондове</w:t>
            </w:r>
          </w:p>
        </w:tc>
      </w:tr>
      <w:tr w:rsidR="008D3570" w:rsidRPr="0060738D" w:rsidTr="00904ACC">
        <w:trPr>
          <w:trHeight w:val="528"/>
        </w:trPr>
        <w:tc>
          <w:tcPr>
            <w:tcW w:w="10548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:rsidR="008D3570" w:rsidRPr="0060738D" w:rsidRDefault="008D3570" w:rsidP="00BF2BAB">
            <w:pPr>
              <w:pStyle w:val="Header"/>
              <w:jc w:val="right"/>
              <w:rPr>
                <w:noProof/>
                <w:lang w:val="bg-BG" w:eastAsia="bg-BG"/>
              </w:rPr>
            </w:pPr>
          </w:p>
        </w:tc>
      </w:tr>
    </w:tbl>
    <w:p w:rsidR="00617973" w:rsidRDefault="00964778" w:rsidP="00337A92">
      <w:pPr>
        <w:jc w:val="right"/>
        <w:outlineLvl w:val="1"/>
        <w:rPr>
          <w:bCs/>
          <w:sz w:val="24"/>
          <w:szCs w:val="24"/>
          <w:lang w:val="bg-BG" w:eastAsia="en-US"/>
        </w:rPr>
      </w:pPr>
      <w:r w:rsidRPr="0060738D">
        <w:rPr>
          <w:bCs/>
          <w:sz w:val="24"/>
          <w:szCs w:val="24"/>
          <w:lang w:val="bg-BG" w:eastAsia="en-US"/>
        </w:rPr>
        <w:t xml:space="preserve">Приложение № </w:t>
      </w:r>
      <w:r w:rsidR="009A5342">
        <w:rPr>
          <w:bCs/>
          <w:sz w:val="24"/>
          <w:szCs w:val="24"/>
          <w:lang w:val="bg-BG" w:eastAsia="en-US"/>
        </w:rPr>
        <w:t>9</w:t>
      </w:r>
    </w:p>
    <w:p w:rsidR="009A5342" w:rsidRPr="0039763D" w:rsidRDefault="009A5342" w:rsidP="00337A92">
      <w:pPr>
        <w:jc w:val="right"/>
        <w:outlineLvl w:val="1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val="bg-BG" w:eastAsia="en-US"/>
        </w:rPr>
        <w:t>Към условията за кандидатстване</w:t>
      </w:r>
      <w:bookmarkStart w:id="0" w:name="_GoBack"/>
      <w:bookmarkEnd w:id="0"/>
    </w:p>
    <w:p w:rsidR="00B96194" w:rsidRPr="0060738D" w:rsidRDefault="00B96194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</w:p>
    <w:p w:rsidR="00B96194" w:rsidRPr="00AE6940" w:rsidRDefault="00672D5C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Указания за попълване на формуляр за кандидатстване и подаване на проектно предложение по </w:t>
      </w:r>
      <w:r w:rsidR="00895EE9" w:rsidRPr="00AE6940">
        <w:rPr>
          <w:b/>
          <w:bCs/>
          <w:sz w:val="28"/>
          <w:szCs w:val="28"/>
          <w:lang w:val="bg-BG" w:eastAsia="en-US"/>
        </w:rPr>
        <w:t>процедура „Процедура чрез подбор на пр</w:t>
      </w:r>
      <w:r w:rsidR="00AA1C28" w:rsidRPr="00AE6940">
        <w:rPr>
          <w:b/>
          <w:bCs/>
          <w:sz w:val="28"/>
          <w:szCs w:val="28"/>
          <w:lang w:val="bg-BG" w:eastAsia="en-US"/>
        </w:rPr>
        <w:t>оектни предложения по подмярка 7.</w:t>
      </w:r>
      <w:r w:rsidR="0060738D" w:rsidRPr="00AE6940">
        <w:rPr>
          <w:b/>
          <w:bCs/>
          <w:sz w:val="28"/>
          <w:szCs w:val="28"/>
          <w:lang w:val="bg-BG" w:eastAsia="en-US"/>
        </w:rPr>
        <w:t>3</w:t>
      </w:r>
      <w:r w:rsidR="00AA1C28" w:rsidRPr="00AE6940">
        <w:rPr>
          <w:b/>
          <w:bCs/>
          <w:sz w:val="28"/>
          <w:szCs w:val="28"/>
          <w:lang w:val="bg-BG" w:eastAsia="en-US"/>
        </w:rPr>
        <w:t xml:space="preserve">. </w:t>
      </w:r>
      <w:r w:rsidR="0060738D" w:rsidRPr="00AE6940">
        <w:rPr>
          <w:b/>
          <w:bCs/>
          <w:sz w:val="28"/>
          <w:szCs w:val="28"/>
          <w:lang w:val="bg-BG" w:eastAsia="en-US"/>
        </w:rPr>
        <w:t>„Широколентова инфраструктура, включително нейното създаване, подобрение и разширяване, пасивна широколентова инфраструктура и мерки за достъп до решения чрез широколентова инфраструктура и електронно правителство“</w:t>
      </w:r>
      <w:r w:rsidR="00AA1C28" w:rsidRPr="00AE6940">
        <w:rPr>
          <w:b/>
          <w:bCs/>
          <w:sz w:val="28"/>
          <w:szCs w:val="28"/>
          <w:lang w:val="bg-BG" w:eastAsia="en-US"/>
        </w:rPr>
        <w:t xml:space="preserve"> от мярка 7 „Основни услуги и обновяване на селата в селските райони“ </w:t>
      </w:r>
      <w:r w:rsidR="00895EE9" w:rsidRPr="00AE6940">
        <w:rPr>
          <w:b/>
          <w:bCs/>
          <w:sz w:val="28"/>
          <w:szCs w:val="28"/>
          <w:lang w:val="bg-BG" w:eastAsia="en-US"/>
        </w:rPr>
        <w:t>от Програма за развитие на селските райони 2014-2020</w:t>
      </w:r>
      <w:r w:rsidRPr="00AE6940">
        <w:rPr>
          <w:b/>
          <w:bCs/>
          <w:sz w:val="28"/>
          <w:szCs w:val="28"/>
          <w:lang w:val="bg-BG" w:eastAsia="en-US"/>
        </w:rPr>
        <w:t>“ чрез системата ИСУН 2020</w:t>
      </w:r>
    </w:p>
    <w:p w:rsidR="00672D5C" w:rsidRPr="00AE6940" w:rsidRDefault="00672D5C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9375EB" w:rsidRPr="00AE6940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AE6940">
        <w:rPr>
          <w:bCs/>
          <w:sz w:val="24"/>
          <w:szCs w:val="24"/>
          <w:lang w:val="bg-BG" w:eastAsia="en-US"/>
        </w:rPr>
        <w:t>чрез</w:t>
      </w:r>
      <w:r w:rsidRPr="00AE6940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AE6940">
        <w:rPr>
          <w:lang w:val="bg-BG"/>
        </w:rPr>
        <w:t xml:space="preserve"> </w:t>
      </w:r>
      <w:r w:rsidR="00BB4329" w:rsidRPr="00AE6940">
        <w:rPr>
          <w:bCs/>
          <w:sz w:val="24"/>
          <w:szCs w:val="24"/>
          <w:lang w:val="bg-BG" w:eastAsia="en-US"/>
        </w:rPr>
        <w:t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електронен подпис, чрез модула „Е-кандидатстване“</w:t>
      </w:r>
      <w:r w:rsidR="00F407F3" w:rsidRPr="00AE6940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F407F3" w:rsidRPr="00AE6940">
        <w:rPr>
          <w:bCs/>
          <w:sz w:val="24"/>
          <w:szCs w:val="24"/>
          <w:lang w:val="bg-BG" w:eastAsia="en-US"/>
        </w:rPr>
        <w:t xml:space="preserve"> </w:t>
      </w:r>
      <w:r w:rsidR="00BB4329" w:rsidRPr="00AE6940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11" w:history="1">
        <w:r w:rsidR="00BB4329" w:rsidRPr="00AE6940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AE6940">
        <w:rPr>
          <w:bCs/>
          <w:sz w:val="24"/>
          <w:szCs w:val="24"/>
          <w:lang w:val="bg-BG" w:eastAsia="en-US"/>
        </w:rPr>
        <w:t xml:space="preserve"> .</w:t>
      </w:r>
      <w:r w:rsidR="007C4822" w:rsidRPr="00AE6940">
        <w:rPr>
          <w:bCs/>
          <w:sz w:val="24"/>
          <w:szCs w:val="24"/>
          <w:lang w:val="bg-BG" w:eastAsia="en-US"/>
        </w:rPr>
        <w:t xml:space="preserve"> </w:t>
      </w:r>
    </w:p>
    <w:p w:rsidR="007C4822" w:rsidRPr="00AE6940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 xml:space="preserve">Целта на документа е подпомагане на кандидатите при подаване на проектни предложения по процедура  </w:t>
      </w:r>
      <w:r w:rsidRPr="00AE6940">
        <w:rPr>
          <w:b/>
          <w:bCs/>
          <w:sz w:val="24"/>
          <w:szCs w:val="24"/>
          <w:lang w:val="bg-BG" w:eastAsia="en-US"/>
        </w:rPr>
        <w:t>„</w:t>
      </w:r>
      <w:r w:rsidR="00895EE9" w:rsidRPr="00AE6940">
        <w:rPr>
          <w:b/>
          <w:bCs/>
          <w:sz w:val="24"/>
          <w:szCs w:val="24"/>
          <w:lang w:val="bg-BG" w:eastAsia="en-US"/>
        </w:rPr>
        <w:t>Процедура чрез подбор на проектни предложения по</w:t>
      </w:r>
      <w:r w:rsidR="009729B9" w:rsidRPr="00AE6940">
        <w:rPr>
          <w:b/>
          <w:bCs/>
          <w:sz w:val="24"/>
          <w:szCs w:val="24"/>
          <w:lang w:val="bg-BG" w:eastAsia="en-US"/>
        </w:rPr>
        <w:t xml:space="preserve"> </w:t>
      </w:r>
      <w:r w:rsidR="0060738D" w:rsidRPr="00AE6940">
        <w:rPr>
          <w:b/>
          <w:bCs/>
          <w:sz w:val="24"/>
          <w:szCs w:val="24"/>
          <w:lang w:val="bg-BG" w:eastAsia="en-US"/>
        </w:rPr>
        <w:t>подмярка 7.3.   „Широколентова инфраструктура, включително нейното създаване, подобрение и разширяване, пасивна широколентова инфраструктура и мерки за достъп до решения чрез широколентова инфраструктура и електронно правителство“</w:t>
      </w:r>
      <w:r w:rsidR="009729B9" w:rsidRPr="00AE6940">
        <w:rPr>
          <w:b/>
          <w:bCs/>
          <w:sz w:val="24"/>
          <w:szCs w:val="24"/>
          <w:lang w:val="bg-BG" w:eastAsia="en-US"/>
        </w:rPr>
        <w:t xml:space="preserve">от мярка 7 „Основни услуги и обновяване на селата в селските райони“ </w:t>
      </w:r>
      <w:r w:rsidR="00895EE9" w:rsidRPr="00AE6940">
        <w:rPr>
          <w:b/>
          <w:bCs/>
          <w:sz w:val="24"/>
          <w:szCs w:val="24"/>
          <w:lang w:val="bg-BG" w:eastAsia="en-US"/>
        </w:rPr>
        <w:t xml:space="preserve"> от Програма за развитие на селските райони 2014-2020” </w:t>
      </w:r>
      <w:r w:rsidR="00895EE9" w:rsidRPr="00AE6940">
        <w:rPr>
          <w:bCs/>
          <w:sz w:val="24"/>
          <w:szCs w:val="24"/>
          <w:lang w:val="bg-BG" w:eastAsia="en-US"/>
        </w:rPr>
        <w:t>чрез</w:t>
      </w:r>
      <w:r w:rsidRPr="00AE6940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B96194" w:rsidRPr="00AE6940" w:rsidRDefault="009B7C4E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>П</w:t>
      </w:r>
      <w:r w:rsidR="004C6C37" w:rsidRPr="00AE6940">
        <w:rPr>
          <w:bCs/>
          <w:sz w:val="24"/>
          <w:szCs w:val="24"/>
          <w:lang w:val="bg-BG" w:eastAsia="en-US"/>
        </w:rPr>
        <w:t>роектното предложение се п</w:t>
      </w:r>
      <w:r w:rsidRPr="00AE6940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3D525D" w:rsidRPr="00AE6940" w:rsidRDefault="003D525D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>От поле [Отворени Процедури] избирате съответната процедура, по която ще кандидатствате. Отваря се прозорец с отворената процедура и бутон най-отдолу – [Ново проектно предложение].</w:t>
      </w:r>
    </w:p>
    <w:p w:rsidR="003D525D" w:rsidRPr="00AE6940" w:rsidRDefault="003D525D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>При активиране на бутона се визуализира следния прозорец:</w:t>
      </w:r>
    </w:p>
    <w:p w:rsidR="003D525D" w:rsidRPr="00AE6940" w:rsidRDefault="003D525D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noProof/>
          <w:sz w:val="24"/>
          <w:szCs w:val="24"/>
          <w:lang w:eastAsia="en-GB"/>
        </w:rPr>
        <w:lastRenderedPageBreak/>
        <w:drawing>
          <wp:inline distT="0" distB="0" distL="0" distR="0" wp14:anchorId="18AF9ACC" wp14:editId="23D23CE8">
            <wp:extent cx="6297295" cy="397565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365" cy="397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525D" w:rsidRPr="00AE6940" w:rsidRDefault="003D525D" w:rsidP="003D525D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3B6BDC" w:rsidRPr="00AE6940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>Основни данни</w:t>
      </w:r>
    </w:p>
    <w:p w:rsidR="002C0627" w:rsidRPr="00AE6940" w:rsidRDefault="002C0627" w:rsidP="002C0627">
      <w:pPr>
        <w:pStyle w:val="ListParagraph"/>
        <w:spacing w:after="120" w:line="278" w:lineRule="auto"/>
        <w:jc w:val="both"/>
        <w:outlineLvl w:val="1"/>
        <w:rPr>
          <w:bCs/>
          <w:sz w:val="24"/>
          <w:szCs w:val="24"/>
          <w:lang w:val="bg-BG"/>
        </w:rPr>
      </w:pPr>
      <w:r w:rsidRPr="00AE6940">
        <w:rPr>
          <w:bCs/>
          <w:sz w:val="24"/>
          <w:szCs w:val="24"/>
          <w:lang w:val="bg-BG"/>
        </w:rPr>
        <w:t>При активиране на бутона „Основни данни“ се отваря следният прозорец:</w:t>
      </w:r>
    </w:p>
    <w:p w:rsidR="002C0627" w:rsidRPr="00AE6940" w:rsidRDefault="002C0627" w:rsidP="002C0627">
      <w:pPr>
        <w:spacing w:line="274" w:lineRule="auto"/>
        <w:ind w:left="426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AE6940" w:rsidRDefault="002C0627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 xml:space="preserve"> </w:t>
      </w:r>
      <w:r w:rsidRPr="00AE6940">
        <w:rPr>
          <w:bCs/>
          <w:noProof/>
          <w:color w:val="FF0000"/>
          <w:sz w:val="24"/>
          <w:szCs w:val="24"/>
          <w:lang w:eastAsia="en-GB"/>
        </w:rPr>
        <w:drawing>
          <wp:inline distT="0" distB="0" distL="0" distR="0" wp14:anchorId="68AC3EAC" wp14:editId="32ED28CC">
            <wp:extent cx="5517515" cy="3975652"/>
            <wp:effectExtent l="19050" t="0" r="698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-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689" cy="3982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6940">
        <w:rPr>
          <w:noProof/>
          <w:lang w:val="bg-BG" w:eastAsia="bg-BG"/>
        </w:rPr>
        <w:t xml:space="preserve"> </w:t>
      </w:r>
    </w:p>
    <w:p w:rsidR="004E7CBC" w:rsidRPr="00AE6940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AE6940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А</w:t>
      </w:r>
      <w:r w:rsidR="00257FAB" w:rsidRPr="00AE6940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AE6940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AE6940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AE6940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AE6940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AE6940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AE6940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AE6940">
        <w:rPr>
          <w:rFonts w:eastAsia="Calibri"/>
          <w:sz w:val="24"/>
          <w:szCs w:val="24"/>
          <w:lang w:val="bg-BG" w:eastAsia="en-US"/>
        </w:rPr>
        <w:t>ите</w:t>
      </w:r>
      <w:r w:rsidRPr="00AE6940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AE6940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AE6940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AE6940">
        <w:rPr>
          <w:rFonts w:eastAsia="Calibri"/>
          <w:sz w:val="24"/>
          <w:szCs w:val="24"/>
          <w:lang w:val="bg-BG" w:eastAsia="en-US"/>
        </w:rPr>
        <w:t>ат</w:t>
      </w:r>
      <w:r w:rsidRPr="00AE6940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AE6940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AE6940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i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871993" w:rsidRPr="00AE6940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AE6940">
        <w:rPr>
          <w:rFonts w:eastAsia="Calibri"/>
          <w:sz w:val="24"/>
          <w:szCs w:val="24"/>
          <w:lang w:val="bg-BG" w:eastAsia="en-US"/>
        </w:rPr>
        <w:t>Срокът на изпълнение на проектите по настоящ</w:t>
      </w:r>
      <w:r w:rsidR="009729B9" w:rsidRPr="00AE6940">
        <w:rPr>
          <w:rFonts w:eastAsia="Calibri"/>
          <w:sz w:val="24"/>
          <w:szCs w:val="24"/>
          <w:lang w:val="bg-BG" w:eastAsia="en-US"/>
        </w:rPr>
        <w:t xml:space="preserve">ата процедура може да бъде </w:t>
      </w:r>
      <w:r w:rsidR="00871993" w:rsidRPr="00AE6940">
        <w:rPr>
          <w:rFonts w:eastAsia="Calibri"/>
          <w:sz w:val="24"/>
          <w:szCs w:val="24"/>
          <w:lang w:val="bg-BG" w:eastAsia="en-US"/>
        </w:rPr>
        <w:t xml:space="preserve">до </w:t>
      </w:r>
      <w:r w:rsidR="0060738D" w:rsidRPr="00AE6940">
        <w:rPr>
          <w:color w:val="000000"/>
          <w:lang w:val="bg-BG" w:eastAsia="bg-BG"/>
        </w:rPr>
        <w:t>15 септември 2023</w:t>
      </w:r>
      <w:r w:rsidR="00E73CD6" w:rsidRPr="00AE6940">
        <w:rPr>
          <w:color w:val="000000"/>
          <w:lang w:val="en-US" w:eastAsia="bg-BG"/>
        </w:rPr>
        <w:t xml:space="preserve"> </w:t>
      </w:r>
      <w:r w:rsidR="0060738D" w:rsidRPr="00AE6940">
        <w:rPr>
          <w:color w:val="000000"/>
          <w:lang w:val="bg-BG" w:eastAsia="bg-BG"/>
        </w:rPr>
        <w:t xml:space="preserve">г. </w:t>
      </w:r>
      <w:r w:rsidR="0060738D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950194" w:rsidRPr="00AE6940">
        <w:rPr>
          <w:rFonts w:eastAsia="Calibri"/>
          <w:sz w:val="24"/>
          <w:szCs w:val="24"/>
          <w:lang w:val="bg-BG" w:eastAsia="en-US"/>
        </w:rPr>
        <w:t xml:space="preserve">съгласно раздел 18 от условията за кандидатстване. </w:t>
      </w:r>
      <w:r w:rsidR="00871993" w:rsidRPr="00AE6940">
        <w:rPr>
          <w:rFonts w:eastAsia="Calibri"/>
          <w:sz w:val="24"/>
          <w:szCs w:val="24"/>
          <w:lang w:val="bg-BG" w:eastAsia="en-US"/>
        </w:rPr>
        <w:t xml:space="preserve">В случай че въведете срок по-голям от </w:t>
      </w:r>
      <w:r w:rsidR="00B15E14" w:rsidRPr="00AE6940">
        <w:rPr>
          <w:rFonts w:eastAsia="Calibri"/>
          <w:sz w:val="24"/>
          <w:szCs w:val="24"/>
          <w:lang w:val="bg-BG" w:eastAsia="en-US"/>
        </w:rPr>
        <w:t>месеците до крайния срок,</w:t>
      </w:r>
      <w:r w:rsidR="00871993" w:rsidRPr="00AE6940">
        <w:rPr>
          <w:rFonts w:eastAsia="Calibri"/>
          <w:sz w:val="24"/>
          <w:szCs w:val="24"/>
          <w:lang w:val="bg-BG" w:eastAsia="en-US"/>
        </w:rPr>
        <w:t xml:space="preserve"> системата автоматично го променя </w:t>
      </w:r>
      <w:r w:rsidR="00B15E14" w:rsidRPr="00AE6940">
        <w:rPr>
          <w:rFonts w:eastAsia="Calibri"/>
          <w:sz w:val="24"/>
          <w:szCs w:val="24"/>
          <w:lang w:val="bg-BG" w:eastAsia="en-US"/>
        </w:rPr>
        <w:t xml:space="preserve">до максималния. </w:t>
      </w:r>
      <w:r w:rsidR="00A061E0" w:rsidRPr="00AE6940">
        <w:rPr>
          <w:rFonts w:eastAsia="Calibri"/>
          <w:sz w:val="24"/>
          <w:szCs w:val="24"/>
          <w:lang w:val="bg-BG" w:eastAsia="en-US"/>
        </w:rPr>
        <w:t>Срокът включва</w:t>
      </w:r>
      <w:r w:rsidR="00A061E0" w:rsidRPr="00AE6940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A061E0" w:rsidRPr="00AE6940">
        <w:rPr>
          <w:rFonts w:eastAsia="Calibri"/>
          <w:sz w:val="24"/>
          <w:szCs w:val="24"/>
          <w:lang w:val="bg-BG" w:eastAsia="en-US"/>
        </w:rPr>
        <w:t>физическото изпълнение на проекта и документално приключване</w:t>
      </w:r>
      <w:r w:rsidR="00B15E14" w:rsidRPr="00AE6940">
        <w:rPr>
          <w:rFonts w:eastAsia="Calibri"/>
          <w:sz w:val="24"/>
          <w:szCs w:val="24"/>
          <w:lang w:val="bg-BG" w:eastAsia="en-US"/>
        </w:rPr>
        <w:t xml:space="preserve"> и </w:t>
      </w:r>
      <w:r w:rsidR="00A061E0" w:rsidRPr="00AE6940">
        <w:rPr>
          <w:rFonts w:eastAsia="Calibri"/>
          <w:sz w:val="24"/>
          <w:szCs w:val="24"/>
          <w:lang w:val="bg-BG" w:eastAsia="en-US"/>
        </w:rPr>
        <w:t>трябва да бъде съобразен при попълването на т. 7 „План за изпълнение/Дейности по проекта“ от формуляра за кандидатстване.</w:t>
      </w:r>
    </w:p>
    <w:p w:rsidR="00257FAB" w:rsidRPr="00AE6940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AE6940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AE6940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27033F" w:rsidRPr="00AE6940">
        <w:rPr>
          <w:rFonts w:eastAsia="Calibri"/>
          <w:sz w:val="24"/>
          <w:szCs w:val="24"/>
          <w:lang w:val="bg-BG" w:eastAsia="en-US"/>
        </w:rPr>
        <w:t xml:space="preserve">като </w:t>
      </w:r>
      <w:r w:rsidRPr="00AE6940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AE6940">
        <w:rPr>
          <w:rFonts w:eastAsia="Calibri"/>
          <w:sz w:val="24"/>
          <w:szCs w:val="24"/>
          <w:lang w:val="bg-BG" w:eastAsia="en-US"/>
        </w:rPr>
        <w:t>,</w:t>
      </w:r>
      <w:r w:rsidRPr="00AE6940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AE6940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AE6940">
        <w:rPr>
          <w:rFonts w:eastAsia="Calibri"/>
          <w:sz w:val="24"/>
          <w:szCs w:val="24"/>
          <w:lang w:val="bg-BG" w:eastAsia="en-US"/>
        </w:rPr>
        <w:t xml:space="preserve">– </w:t>
      </w:r>
      <w:r w:rsidR="00A268C0" w:rsidRPr="00AE6940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</w:t>
      </w:r>
      <w:r w:rsidR="00DD37A4" w:rsidRPr="00AE6940">
        <w:rPr>
          <w:rFonts w:eastAsia="Calibri"/>
          <w:sz w:val="24"/>
          <w:szCs w:val="24"/>
          <w:lang w:val="bg-BG" w:eastAsia="en-US"/>
        </w:rPr>
        <w:t>а</w:t>
      </w:r>
      <w:r w:rsidR="00A268C0" w:rsidRPr="00AE6940">
        <w:rPr>
          <w:rFonts w:eastAsia="Calibri"/>
          <w:sz w:val="24"/>
          <w:szCs w:val="24"/>
          <w:lang w:val="bg-BG" w:eastAsia="en-US"/>
        </w:rPr>
        <w:t xml:space="preserve">. </w:t>
      </w:r>
      <w:r w:rsidR="00A268C0" w:rsidRPr="00AE6940">
        <w:rPr>
          <w:sz w:val="24"/>
          <w:szCs w:val="24"/>
          <w:lang w:val="bg-BG"/>
        </w:rPr>
        <w:t>Кандидат</w:t>
      </w:r>
      <w:r w:rsidR="00DB2486" w:rsidRPr="00AE6940">
        <w:rPr>
          <w:sz w:val="24"/>
          <w:szCs w:val="24"/>
          <w:lang w:val="bg-BG"/>
        </w:rPr>
        <w:t>ите</w:t>
      </w:r>
      <w:r w:rsidR="00A268C0" w:rsidRPr="00AE6940">
        <w:rPr>
          <w:sz w:val="24"/>
          <w:szCs w:val="24"/>
          <w:lang w:val="bg-BG"/>
        </w:rPr>
        <w:t xml:space="preserve"> следва да попълн</w:t>
      </w:r>
      <w:r w:rsidR="00DB2486" w:rsidRPr="00AE6940">
        <w:rPr>
          <w:sz w:val="24"/>
          <w:szCs w:val="24"/>
          <w:lang w:val="bg-BG"/>
        </w:rPr>
        <w:t>ят</w:t>
      </w:r>
      <w:r w:rsidR="00A268C0" w:rsidRPr="00AE6940">
        <w:rPr>
          <w:sz w:val="24"/>
          <w:szCs w:val="24"/>
          <w:lang w:val="bg-BG"/>
        </w:rPr>
        <w:t xml:space="preserve"> информация </w:t>
      </w:r>
      <w:r w:rsidR="00DA7CDA" w:rsidRPr="00AE6940">
        <w:rPr>
          <w:sz w:val="24"/>
          <w:szCs w:val="24"/>
          <w:lang w:val="bg-BG"/>
        </w:rPr>
        <w:t>на ниво „</w:t>
      </w:r>
      <w:r w:rsidR="009940E2" w:rsidRPr="00AE6940">
        <w:rPr>
          <w:sz w:val="24"/>
          <w:szCs w:val="24"/>
          <w:lang w:val="bg-BG"/>
        </w:rPr>
        <w:t>Населено място</w:t>
      </w:r>
      <w:r w:rsidR="00DA7CDA" w:rsidRPr="00AE6940">
        <w:rPr>
          <w:sz w:val="24"/>
          <w:szCs w:val="24"/>
          <w:lang w:val="bg-BG"/>
        </w:rPr>
        <w:t>“.</w:t>
      </w:r>
      <w:r w:rsidR="009940E2" w:rsidRPr="00AE6940">
        <w:rPr>
          <w:sz w:val="24"/>
          <w:szCs w:val="24"/>
          <w:lang w:val="bg-BG"/>
        </w:rPr>
        <w:t xml:space="preserve"> Ако инвестици</w:t>
      </w:r>
      <w:r w:rsidR="00E73CD6" w:rsidRPr="00AE6940">
        <w:rPr>
          <w:sz w:val="24"/>
          <w:szCs w:val="24"/>
          <w:lang w:val="bg-BG"/>
        </w:rPr>
        <w:t>и</w:t>
      </w:r>
      <w:r w:rsidR="009940E2" w:rsidRPr="00AE6940">
        <w:rPr>
          <w:sz w:val="24"/>
          <w:szCs w:val="24"/>
          <w:lang w:val="bg-BG"/>
        </w:rPr>
        <w:t xml:space="preserve">те ще се извършват в повече от едно населено място, чрез бутон Добави се зареждат </w:t>
      </w:r>
      <w:r w:rsidR="00D276D0" w:rsidRPr="00AE6940">
        <w:rPr>
          <w:sz w:val="24"/>
          <w:szCs w:val="24"/>
          <w:lang w:val="bg-BG"/>
        </w:rPr>
        <w:t>съответните населени</w:t>
      </w:r>
      <w:r w:rsidR="009940E2" w:rsidRPr="00AE6940">
        <w:rPr>
          <w:sz w:val="24"/>
          <w:szCs w:val="24"/>
          <w:lang w:val="bg-BG"/>
        </w:rPr>
        <w:t xml:space="preserve"> места.</w:t>
      </w:r>
    </w:p>
    <w:p w:rsidR="00677BE3" w:rsidRPr="00AE6940" w:rsidRDefault="00677BE3" w:rsidP="00965735">
      <w:pPr>
        <w:spacing w:line="278" w:lineRule="auto"/>
        <w:ind w:left="1418" w:hanging="284"/>
        <w:jc w:val="both"/>
        <w:rPr>
          <w:sz w:val="24"/>
          <w:szCs w:val="24"/>
          <w:lang w:val="bg-BG"/>
        </w:rPr>
      </w:pPr>
    </w:p>
    <w:p w:rsidR="004E59D4" w:rsidRPr="00AE6940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AE6940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AE6940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4E59D4" w:rsidRPr="00AE6940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AE6940">
        <w:rPr>
          <w:rFonts w:eastAsia="Calibri"/>
          <w:sz w:val="24"/>
          <w:szCs w:val="24"/>
          <w:lang w:val="bg-BG" w:eastAsia="en-US"/>
        </w:rPr>
        <w:t>ите</w:t>
      </w:r>
      <w:r w:rsidR="004E59D4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AE6940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AE6940">
        <w:rPr>
          <w:rFonts w:eastAsia="Calibri"/>
          <w:sz w:val="24"/>
          <w:szCs w:val="24"/>
          <w:lang w:val="bg-BG" w:eastAsia="en-US"/>
        </w:rPr>
        <w:t>ат</w:t>
      </w:r>
      <w:r w:rsidR="006C0CB1" w:rsidRPr="00AE6940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</w:t>
      </w:r>
      <w:r w:rsidR="00693768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AE6940">
        <w:rPr>
          <w:rFonts w:eastAsia="Calibri"/>
          <w:sz w:val="24"/>
          <w:szCs w:val="24"/>
          <w:lang w:val="bg-BG" w:eastAsia="en-US"/>
        </w:rPr>
        <w:t xml:space="preserve">100 от Регламент (ЕС) №1303/2013 г.“, „Инфраструктурен проект на стойност над 5 000 </w:t>
      </w:r>
      <w:proofErr w:type="spellStart"/>
      <w:r w:rsidR="006C0CB1" w:rsidRPr="00AE6940">
        <w:rPr>
          <w:rFonts w:eastAsia="Calibri"/>
          <w:sz w:val="24"/>
          <w:szCs w:val="24"/>
          <w:lang w:val="bg-BG" w:eastAsia="en-US"/>
        </w:rPr>
        <w:t>000</w:t>
      </w:r>
      <w:proofErr w:type="spellEnd"/>
      <w:r w:rsidR="006C0CB1" w:rsidRPr="00AE6940">
        <w:rPr>
          <w:rFonts w:eastAsia="Calibri"/>
          <w:sz w:val="24"/>
          <w:szCs w:val="24"/>
          <w:lang w:val="bg-BG" w:eastAsia="en-US"/>
        </w:rPr>
        <w:t xml:space="preserve"> лв.“ и „Финансови инструменти“ </w:t>
      </w:r>
      <w:r w:rsidR="006C0CB1" w:rsidRPr="00AE6940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AE6940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6C0CB1" w:rsidRPr="00AE6940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Останалите полета, в които може да се посочи </w:t>
      </w:r>
      <w:r w:rsidR="00444EE5" w:rsidRPr="00AE6940">
        <w:rPr>
          <w:rFonts w:eastAsia="Calibri"/>
          <w:sz w:val="24"/>
          <w:szCs w:val="24"/>
          <w:lang w:val="bg-BG" w:eastAsia="en-US"/>
        </w:rPr>
        <w:t>„Да“/“Не“, следва да са попълнят като се посочва едната от двете възможности.</w:t>
      </w:r>
    </w:p>
    <w:p w:rsidR="002553DD" w:rsidRPr="00AE6940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5B6795" w:rsidRPr="00AE6940">
        <w:rPr>
          <w:rFonts w:eastAsia="Calibri"/>
          <w:sz w:val="24"/>
          <w:szCs w:val="24"/>
          <w:lang w:val="bg-BG" w:eastAsia="en-US"/>
        </w:rPr>
        <w:t xml:space="preserve"> </w:t>
      </w:r>
    </w:p>
    <w:p w:rsidR="00444EE5" w:rsidRPr="00AE6940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444EE5" w:rsidRPr="00AE6940">
        <w:rPr>
          <w:rFonts w:eastAsia="Calibri"/>
          <w:b/>
          <w:sz w:val="24"/>
          <w:szCs w:val="24"/>
          <w:lang w:val="bg-BG" w:eastAsia="en-US"/>
        </w:rPr>
        <w:t xml:space="preserve"> </w:t>
      </w:r>
    </w:p>
    <w:p w:rsidR="00257FAB" w:rsidRPr="00AE6940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444EE5" w:rsidRPr="00AE6940">
        <w:rPr>
          <w:rFonts w:eastAsia="Calibri"/>
          <w:b/>
          <w:sz w:val="24"/>
          <w:szCs w:val="24"/>
          <w:lang w:val="bg-BG" w:eastAsia="en-US"/>
        </w:rPr>
        <w:t xml:space="preserve"> </w:t>
      </w:r>
    </w:p>
    <w:p w:rsidR="00257FAB" w:rsidRPr="00AE6940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444EE5" w:rsidRPr="00AE6940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48787B" w:rsidRPr="00AE6940">
        <w:rPr>
          <w:rFonts w:eastAsia="Calibri"/>
          <w:b/>
          <w:sz w:val="24"/>
          <w:szCs w:val="24"/>
          <w:lang w:val="bg-BG" w:eastAsia="en-US"/>
        </w:rPr>
        <w:t xml:space="preserve"> </w:t>
      </w:r>
    </w:p>
    <w:p w:rsidR="002A7640" w:rsidRPr="00AE6940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444EE5" w:rsidRPr="00AE6940">
        <w:rPr>
          <w:rFonts w:eastAsia="Calibri"/>
          <w:sz w:val="24"/>
          <w:szCs w:val="24"/>
          <w:lang w:val="bg-BG" w:eastAsia="en-US"/>
        </w:rPr>
        <w:t xml:space="preserve"> </w:t>
      </w:r>
    </w:p>
    <w:p w:rsidR="002A7640" w:rsidRPr="00AE6940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AE6940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444EE5" w:rsidRPr="00AE6940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AE6940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444EE5" w:rsidRPr="00AE6940">
        <w:rPr>
          <w:rFonts w:eastAsia="Calibri"/>
          <w:sz w:val="24"/>
          <w:szCs w:val="24"/>
          <w:lang w:val="bg-BG" w:eastAsia="en-US"/>
        </w:rPr>
        <w:t xml:space="preserve"> </w:t>
      </w:r>
    </w:p>
    <w:p w:rsidR="00965735" w:rsidRPr="00AE6940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AE6940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скрийншотове, графики и др.</w:t>
      </w:r>
      <w:r w:rsidR="001B0BB9" w:rsidRPr="00AE6940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AE6940" w:rsidRDefault="00A25FC4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AE6940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AE6940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AE6940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AE6940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AE6940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AE6940">
        <w:rPr>
          <w:rFonts w:eastAsia="Calibri"/>
          <w:sz w:val="24"/>
          <w:szCs w:val="24"/>
          <w:lang w:val="bg-BG" w:eastAsia="en-US"/>
        </w:rPr>
        <w:t>ите</w:t>
      </w:r>
      <w:r w:rsidR="003914D0" w:rsidRPr="00AE6940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AE6940">
        <w:rPr>
          <w:rFonts w:eastAsia="Calibri"/>
          <w:sz w:val="24"/>
          <w:szCs w:val="24"/>
          <w:lang w:val="bg-BG" w:eastAsia="en-US"/>
        </w:rPr>
        <w:t>т</w:t>
      </w:r>
      <w:r w:rsidR="003914D0" w:rsidRPr="00AE6940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AE6940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AE6940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AE6940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AE6940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AE6940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AE6940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AE6940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AE694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AE694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AE694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AE694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AE694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3914D0" w:rsidRPr="00AE694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3914D0" w:rsidRPr="00AE694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3914D0" w:rsidRPr="00AE6940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Представен е пример с данни на </w:t>
      </w:r>
      <w:r w:rsidR="00290EC9" w:rsidRPr="00AE6940">
        <w:rPr>
          <w:rFonts w:eastAsia="Calibri"/>
          <w:sz w:val="24"/>
          <w:szCs w:val="24"/>
          <w:lang w:val="bg-BG" w:eastAsia="en-US"/>
        </w:rPr>
        <w:t>ДФЗ-РА</w:t>
      </w:r>
      <w:r w:rsidRPr="00AE6940">
        <w:rPr>
          <w:rFonts w:eastAsia="Calibri"/>
          <w:sz w:val="24"/>
          <w:szCs w:val="24"/>
          <w:lang w:val="bg-BG" w:eastAsia="en-US"/>
        </w:rPr>
        <w:t>:</w:t>
      </w:r>
    </w:p>
    <w:p w:rsidR="009E07AB" w:rsidRPr="00AE6940" w:rsidRDefault="009E07AB" w:rsidP="00965735">
      <w:pPr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AE6940" w:rsidRDefault="003F78AE" w:rsidP="003F78AE">
      <w:pPr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noProof/>
          <w:sz w:val="24"/>
          <w:szCs w:val="24"/>
          <w:lang w:eastAsia="en-GB"/>
        </w:rPr>
        <w:lastRenderedPageBreak/>
        <w:drawing>
          <wp:inline distT="0" distB="0" distL="0" distR="0" wp14:anchorId="777EEF03" wp14:editId="5BA43FC6">
            <wp:extent cx="6120765" cy="4986231"/>
            <wp:effectExtent l="19050" t="0" r="0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986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AE6940" w:rsidRDefault="00965735" w:rsidP="00965735">
      <w:pPr>
        <w:outlineLvl w:val="1"/>
        <w:rPr>
          <w:b/>
          <w:bCs/>
          <w:sz w:val="28"/>
          <w:szCs w:val="28"/>
          <w:lang w:val="bg-BG" w:eastAsia="en-US"/>
        </w:rPr>
      </w:pPr>
    </w:p>
    <w:p w:rsidR="00515FB0" w:rsidRPr="00AE6940" w:rsidRDefault="00515FB0" w:rsidP="00965735">
      <w:pPr>
        <w:outlineLvl w:val="1"/>
        <w:rPr>
          <w:sz w:val="24"/>
          <w:szCs w:val="24"/>
          <w:lang w:val="bg-BG"/>
        </w:rPr>
      </w:pPr>
      <w:r w:rsidRPr="00AE6940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3409B3" w:rsidRPr="00AE6940" w:rsidRDefault="00E44FC1" w:rsidP="00965735">
      <w:pPr>
        <w:pStyle w:val="CommentText"/>
        <w:jc w:val="both"/>
        <w:rPr>
          <w:sz w:val="24"/>
          <w:szCs w:val="24"/>
          <w:lang w:val="bg-BG"/>
        </w:rPr>
      </w:pPr>
      <w:r w:rsidRPr="00AE6940">
        <w:rPr>
          <w:sz w:val="24"/>
          <w:szCs w:val="24"/>
          <w:lang w:val="bg-BG"/>
        </w:rPr>
        <w:t xml:space="preserve">В случай на неактуални данни е необходимо </w:t>
      </w:r>
      <w:r w:rsidR="00BF6DA8" w:rsidRPr="00AE6940">
        <w:rPr>
          <w:sz w:val="24"/>
          <w:szCs w:val="24"/>
          <w:lang w:val="bg-BG"/>
        </w:rPr>
        <w:t xml:space="preserve">същите </w:t>
      </w:r>
      <w:r w:rsidRPr="00AE6940">
        <w:rPr>
          <w:sz w:val="24"/>
          <w:szCs w:val="24"/>
          <w:lang w:val="bg-BG"/>
        </w:rPr>
        <w:t xml:space="preserve">да </w:t>
      </w:r>
      <w:r w:rsidR="00725D8C" w:rsidRPr="00AE6940">
        <w:rPr>
          <w:sz w:val="24"/>
          <w:szCs w:val="24"/>
          <w:lang w:val="bg-BG"/>
        </w:rPr>
        <w:t>бъдат</w:t>
      </w:r>
      <w:r w:rsidR="00BF6DA8" w:rsidRPr="00AE6940">
        <w:rPr>
          <w:sz w:val="24"/>
          <w:szCs w:val="24"/>
          <w:lang w:val="bg-BG"/>
        </w:rPr>
        <w:t xml:space="preserve"> промени, като системата </w:t>
      </w:r>
      <w:r w:rsidRPr="00AE6940">
        <w:rPr>
          <w:sz w:val="24"/>
          <w:szCs w:val="24"/>
          <w:lang w:val="bg-BG"/>
        </w:rPr>
        <w:t xml:space="preserve">позволява тяхната корекция. </w:t>
      </w:r>
    </w:p>
    <w:p w:rsidR="00725D8C" w:rsidRPr="00AE6940" w:rsidRDefault="002E4F10" w:rsidP="00965735">
      <w:pPr>
        <w:pStyle w:val="CommentText"/>
        <w:jc w:val="both"/>
        <w:rPr>
          <w:sz w:val="24"/>
          <w:szCs w:val="24"/>
          <w:lang w:val="bg-BG"/>
        </w:rPr>
      </w:pPr>
      <w:r w:rsidRPr="00AE6940">
        <w:rPr>
          <w:sz w:val="24"/>
          <w:szCs w:val="24"/>
          <w:lang w:val="bg-BG"/>
        </w:rPr>
        <w:t>Извършва се промяна в автоматично попълнената информац</w:t>
      </w:r>
      <w:r w:rsidR="009E07AB" w:rsidRPr="00AE6940">
        <w:rPr>
          <w:sz w:val="24"/>
          <w:szCs w:val="24"/>
          <w:lang w:val="bg-BG"/>
        </w:rPr>
        <w:t>и</w:t>
      </w:r>
      <w:r w:rsidRPr="00AE6940">
        <w:rPr>
          <w:sz w:val="24"/>
          <w:szCs w:val="24"/>
          <w:lang w:val="bg-BG"/>
        </w:rPr>
        <w:t xml:space="preserve">я </w:t>
      </w:r>
      <w:r w:rsidR="00FD46EF" w:rsidRPr="00AE6940">
        <w:rPr>
          <w:sz w:val="24"/>
          <w:szCs w:val="24"/>
          <w:lang w:val="bg-BG"/>
        </w:rPr>
        <w:t xml:space="preserve">в поле „Тип на организацията“, като от падащо меню избирате </w:t>
      </w:r>
      <w:r w:rsidR="003F78AE" w:rsidRPr="00AE6940">
        <w:rPr>
          <w:sz w:val="24"/>
          <w:szCs w:val="24"/>
          <w:lang w:val="bg-BG"/>
        </w:rPr>
        <w:t xml:space="preserve">съответната </w:t>
      </w:r>
      <w:r w:rsidR="00FD46EF" w:rsidRPr="00AE6940">
        <w:rPr>
          <w:sz w:val="24"/>
          <w:szCs w:val="24"/>
          <w:lang w:val="bg-BG"/>
        </w:rPr>
        <w:t xml:space="preserve">категория  и информацията в поле „Вид организация“ – избирате категория </w:t>
      </w:r>
      <w:r w:rsidR="003F78AE" w:rsidRPr="00AE6940">
        <w:rPr>
          <w:sz w:val="24"/>
          <w:szCs w:val="24"/>
          <w:lang w:val="bg-BG"/>
        </w:rPr>
        <w:t xml:space="preserve"> според вида на предприятието</w:t>
      </w:r>
      <w:r w:rsidR="00FD46EF" w:rsidRPr="00AE6940">
        <w:rPr>
          <w:sz w:val="24"/>
          <w:szCs w:val="24"/>
          <w:lang w:val="bg-BG"/>
        </w:rPr>
        <w:t>.</w:t>
      </w:r>
    </w:p>
    <w:p w:rsidR="003914D0" w:rsidRPr="00AE6940" w:rsidRDefault="003914D0" w:rsidP="003914D0">
      <w:pPr>
        <w:pStyle w:val="CommentText"/>
        <w:rPr>
          <w:lang w:val="bg-BG"/>
        </w:rPr>
      </w:pPr>
    </w:p>
    <w:p w:rsidR="00257FAB" w:rsidRPr="00AE6940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AE6940">
        <w:rPr>
          <w:rFonts w:eastAsia="Calibri"/>
          <w:sz w:val="24"/>
          <w:szCs w:val="24"/>
          <w:lang w:val="bg-BG" w:eastAsia="en-US"/>
        </w:rPr>
        <w:t>бъде</w:t>
      </w:r>
      <w:r w:rsidRPr="00AE6940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AE6940">
        <w:rPr>
          <w:rFonts w:eastAsia="Calibri"/>
          <w:sz w:val="24"/>
          <w:szCs w:val="24"/>
          <w:lang w:val="bg-BG" w:eastAsia="en-US"/>
        </w:rPr>
        <w:t>ено</w:t>
      </w:r>
      <w:r w:rsidRPr="00AE6940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AE6940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</w:p>
    <w:p w:rsidR="003741F2" w:rsidRPr="00AE6940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AE6940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</w:p>
    <w:p w:rsidR="00A25FC4" w:rsidRPr="00AE6940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AE6940">
        <w:rPr>
          <w:rFonts w:eastAsia="Calibri"/>
          <w:sz w:val="24"/>
          <w:szCs w:val="24"/>
          <w:lang w:val="bg-BG" w:eastAsia="en-US"/>
        </w:rPr>
        <w:t>копира</w:t>
      </w:r>
      <w:r w:rsidRPr="00AE6940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965735" w:rsidRPr="00AE6940" w:rsidRDefault="00257FAB" w:rsidP="004E7CBC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AE6940">
        <w:rPr>
          <w:rFonts w:eastAsia="Calibri"/>
          <w:b/>
          <w:sz w:val="24"/>
          <w:szCs w:val="24"/>
          <w:lang w:val="bg-BG" w:eastAsia="en-US"/>
        </w:rPr>
        <w:t>Е-mail</w:t>
      </w:r>
      <w:proofErr w:type="spellEnd"/>
      <w:r w:rsidRPr="00AE6940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AE6940">
        <w:rPr>
          <w:rFonts w:eastAsia="Calibri"/>
          <w:sz w:val="24"/>
          <w:szCs w:val="24"/>
          <w:lang w:val="bg-BG" w:eastAsia="en-US"/>
        </w:rPr>
        <w:t xml:space="preserve"> – зададения </w:t>
      </w:r>
      <w:proofErr w:type="spellStart"/>
      <w:r w:rsidR="00D66C73" w:rsidRPr="00AE6940">
        <w:rPr>
          <w:rFonts w:eastAsia="Calibri"/>
          <w:sz w:val="24"/>
          <w:szCs w:val="24"/>
          <w:lang w:val="bg-BG" w:eastAsia="en-US"/>
        </w:rPr>
        <w:t>електр</w:t>
      </w:r>
      <w:proofErr w:type="spellEnd"/>
      <w:r w:rsidR="00D66C73" w:rsidRPr="00AE6940">
        <w:rPr>
          <w:rFonts w:eastAsia="Calibri"/>
          <w:sz w:val="24"/>
          <w:szCs w:val="24"/>
          <w:lang w:val="bg-BG" w:eastAsia="en-US"/>
        </w:rPr>
        <w:t xml:space="preserve">.адрес при </w:t>
      </w:r>
      <w:r w:rsidR="00B173F3" w:rsidRPr="00AE6940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AE6940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4E7CBC" w:rsidRPr="00AE6940" w:rsidRDefault="004E7CBC" w:rsidP="00965735">
      <w:pPr>
        <w:spacing w:after="160"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257FAB" w:rsidRPr="00AE6940" w:rsidRDefault="004E3C9E" w:rsidP="00965735">
      <w:pPr>
        <w:spacing w:after="160" w:line="278" w:lineRule="auto"/>
        <w:jc w:val="both"/>
        <w:rPr>
          <w:rFonts w:eastAsia="Calibri"/>
          <w:b/>
          <w:i/>
          <w:color w:val="FF0000"/>
          <w:sz w:val="24"/>
          <w:szCs w:val="24"/>
          <w:lang w:val="bg-BG" w:eastAsia="en-US"/>
        </w:rPr>
      </w:pPr>
      <w:r w:rsidRPr="00AE6940">
        <w:rPr>
          <w:rFonts w:eastAsia="Calibri"/>
          <w:b/>
          <w:i/>
          <w:sz w:val="24"/>
          <w:szCs w:val="24"/>
          <w:lang w:val="bg-BG"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 </w:t>
      </w:r>
      <w:r w:rsidR="002F495A" w:rsidRPr="00AE6940">
        <w:rPr>
          <w:rFonts w:eastAsia="Calibri"/>
          <w:b/>
          <w:i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AE6940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257FAB" w:rsidRPr="00AE6940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AE6940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AE6940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ръководителя на </w:t>
      </w:r>
      <w:r w:rsidR="00DB5218" w:rsidRPr="00AE6940">
        <w:rPr>
          <w:rFonts w:eastAsia="Calibri"/>
          <w:sz w:val="24"/>
          <w:szCs w:val="24"/>
          <w:lang w:val="bg-BG" w:eastAsia="en-US"/>
        </w:rPr>
        <w:t>предприятието-кандидат</w:t>
      </w:r>
    </w:p>
    <w:p w:rsidR="00257FAB" w:rsidRPr="00AE6940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AE6940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координатора по проекта, но може да бъде </w:t>
      </w:r>
      <w:r w:rsidR="00DB5218" w:rsidRPr="00AE6940">
        <w:rPr>
          <w:rFonts w:eastAsia="Calibri"/>
          <w:sz w:val="24"/>
          <w:szCs w:val="24"/>
          <w:lang w:val="bg-BG" w:eastAsia="en-US"/>
        </w:rPr>
        <w:t>управител/собственик на предприятието-кандидат</w:t>
      </w:r>
      <w:r w:rsidRPr="00AE6940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AE6940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AE6940">
        <w:rPr>
          <w:rFonts w:eastAsia="Calibri"/>
          <w:sz w:val="24"/>
          <w:szCs w:val="24"/>
          <w:lang w:val="bg-BG" w:eastAsia="en-US"/>
        </w:rPr>
        <w:t>.</w:t>
      </w:r>
    </w:p>
    <w:p w:rsidR="00257FAB" w:rsidRPr="00AE6940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AE6940">
        <w:rPr>
          <w:rFonts w:eastAsia="Calibri"/>
          <w:b/>
          <w:sz w:val="24"/>
          <w:szCs w:val="24"/>
          <w:lang w:val="bg-BG" w:eastAsia="en-US"/>
        </w:rPr>
        <w:t>E-mail</w:t>
      </w:r>
      <w:proofErr w:type="spellEnd"/>
      <w:r w:rsidRPr="00AE6940">
        <w:rPr>
          <w:rFonts w:eastAsia="Calibri"/>
          <w:b/>
          <w:sz w:val="24"/>
          <w:szCs w:val="24"/>
          <w:lang w:val="bg-BG" w:eastAsia="en-US"/>
        </w:rPr>
        <w:t xml:space="preserve"> на лицето за контакти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</w:t>
      </w:r>
      <w:r w:rsidR="00A25FC4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Pr="00AE6940">
        <w:rPr>
          <w:rFonts w:eastAsia="Calibri"/>
          <w:sz w:val="24"/>
          <w:szCs w:val="24"/>
          <w:lang w:val="bg-BG" w:eastAsia="en-US"/>
        </w:rPr>
        <w:t>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AE6940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AE6940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AE6940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AE6940">
        <w:rPr>
          <w:rFonts w:eastAsia="Calibri"/>
          <w:sz w:val="24"/>
          <w:szCs w:val="24"/>
          <w:lang w:val="bg-BG" w:eastAsia="en-US"/>
        </w:rPr>
        <w:t>,</w:t>
      </w:r>
      <w:r w:rsidR="00944D2B" w:rsidRPr="00AE6940">
        <w:rPr>
          <w:lang w:val="bg-BG"/>
        </w:rPr>
        <w:t xml:space="preserve"> </w:t>
      </w:r>
      <w:r w:rsidR="00944D2B" w:rsidRPr="00AE6940">
        <w:rPr>
          <w:rFonts w:eastAsia="Calibri"/>
          <w:sz w:val="24"/>
          <w:szCs w:val="24"/>
          <w:lang w:val="bg-BG" w:eastAsia="en-US"/>
        </w:rPr>
        <w:t>предвидено е за попълването на всякаква допълнителна информация, касаеща данните на кандидата.</w:t>
      </w:r>
    </w:p>
    <w:p w:rsidR="00795EA9" w:rsidRPr="00AE6940" w:rsidRDefault="00795EA9" w:rsidP="00A25FC4">
      <w:pPr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AE6940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AE6940" w:rsidRDefault="009266BA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НЕ ПРИЛОЖИМО за процедурата – не се попълва</w:t>
      </w:r>
    </w:p>
    <w:p w:rsidR="00795EA9" w:rsidRPr="00AE6940" w:rsidRDefault="00795EA9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AE6940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4. Финансова информация – кодове по измерения </w:t>
      </w:r>
    </w:p>
    <w:p w:rsidR="00795EA9" w:rsidRPr="00AE6940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AE6940">
        <w:rPr>
          <w:rFonts w:eastAsia="Calibri"/>
          <w:sz w:val="24"/>
          <w:szCs w:val="24"/>
          <w:lang w:val="bg-BG" w:eastAsia="en-US"/>
        </w:rPr>
        <w:t>ът</w:t>
      </w:r>
      <w:r w:rsidRPr="00AE6940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AE6940">
        <w:rPr>
          <w:rFonts w:eastAsia="Calibri"/>
          <w:sz w:val="24"/>
          <w:szCs w:val="24"/>
          <w:lang w:val="bg-BG" w:eastAsia="en-US"/>
        </w:rPr>
        <w:t xml:space="preserve"> ДФЗ-РА за ПРСР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A7096F" w:rsidRPr="00AE6940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AE6940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AE6940">
        <w:rPr>
          <w:rFonts w:eastAsia="Calibri"/>
          <w:sz w:val="24"/>
          <w:szCs w:val="24"/>
          <w:lang w:val="bg-BG" w:eastAsia="en-US"/>
        </w:rPr>
        <w:t>.</w:t>
      </w:r>
    </w:p>
    <w:p w:rsidR="00965735" w:rsidRPr="00AE6940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AE6940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noProof/>
          <w:sz w:val="28"/>
          <w:szCs w:val="28"/>
          <w:lang w:eastAsia="en-GB"/>
        </w:rPr>
        <w:lastRenderedPageBreak/>
        <w:drawing>
          <wp:inline distT="0" distB="0" distL="0" distR="0" wp14:anchorId="441345A3" wp14:editId="326367B7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AE6940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AE6940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AE6940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Pr="00AE6940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AE6940">
        <w:rPr>
          <w:bCs/>
          <w:sz w:val="24"/>
          <w:szCs w:val="24"/>
          <w:lang w:val="bg-BG" w:eastAsia="en-US"/>
        </w:rPr>
        <w:t>се определят</w:t>
      </w:r>
      <w:r w:rsidR="00C96850" w:rsidRPr="00AE6940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72034F" w:rsidRPr="00AE6940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AE6940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AE6940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AE6940">
        <w:rPr>
          <w:rFonts w:eastAsia="Calibri"/>
          <w:sz w:val="24"/>
          <w:szCs w:val="24"/>
          <w:lang w:val="bg-BG" w:eastAsia="en-US"/>
        </w:rPr>
        <w:t>14.1 от</w:t>
      </w:r>
      <w:r w:rsidR="00A95B50" w:rsidRPr="00AE6940">
        <w:rPr>
          <w:rFonts w:eastAsia="Calibri"/>
          <w:sz w:val="24"/>
          <w:szCs w:val="24"/>
          <w:lang w:val="bg-BG" w:eastAsia="en-US"/>
        </w:rPr>
        <w:t xml:space="preserve"> насоките за кандидатстване</w:t>
      </w:r>
      <w:r w:rsidR="00C96850" w:rsidRPr="00AE6940">
        <w:rPr>
          <w:rFonts w:eastAsia="Calibri"/>
          <w:sz w:val="24"/>
          <w:szCs w:val="24"/>
          <w:lang w:val="bg-BG" w:eastAsia="en-US"/>
        </w:rPr>
        <w:t>.</w:t>
      </w:r>
    </w:p>
    <w:p w:rsidR="00257FAB" w:rsidRPr="00AE6940" w:rsidRDefault="005C1343" w:rsidP="00C50234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>В бюджета на процедурата разходите са на 3 нива:</w:t>
      </w:r>
      <w:r w:rsidR="00A7096F" w:rsidRPr="00AE6940">
        <w:rPr>
          <w:bCs/>
          <w:sz w:val="24"/>
          <w:szCs w:val="24"/>
          <w:lang w:val="bg-BG" w:eastAsia="en-US"/>
        </w:rPr>
        <w:t xml:space="preserve"> </w:t>
      </w:r>
      <w:r w:rsidR="00F77673" w:rsidRPr="00AE6940">
        <w:rPr>
          <w:bCs/>
          <w:sz w:val="24"/>
          <w:szCs w:val="24"/>
          <w:lang w:val="bg-BG" w:eastAsia="en-US"/>
        </w:rPr>
        <w:t>разходи от ниво 1</w:t>
      </w:r>
      <w:r w:rsidRPr="00AE6940">
        <w:rPr>
          <w:bCs/>
          <w:sz w:val="24"/>
          <w:szCs w:val="24"/>
          <w:lang w:val="bg-BG" w:eastAsia="en-US"/>
        </w:rPr>
        <w:t xml:space="preserve"> (</w:t>
      </w:r>
      <w:r w:rsidR="00A7096F" w:rsidRPr="00AE6940">
        <w:rPr>
          <w:sz w:val="24"/>
          <w:szCs w:val="24"/>
          <w:lang w:val="bg-BG"/>
        </w:rPr>
        <w:t>обозначени с римски цифр</w:t>
      </w:r>
      <w:r w:rsidR="00895EE9" w:rsidRPr="00AE6940">
        <w:rPr>
          <w:sz w:val="24"/>
          <w:szCs w:val="24"/>
          <w:lang w:val="bg-BG"/>
        </w:rPr>
        <w:t xml:space="preserve">и, като те се въвеждат от </w:t>
      </w:r>
      <w:r w:rsidR="00C96850" w:rsidRPr="00AE6940">
        <w:rPr>
          <w:rFonts w:eastAsia="Calibri"/>
          <w:sz w:val="24"/>
          <w:szCs w:val="24"/>
          <w:lang w:val="bg-BG" w:eastAsia="en-US"/>
        </w:rPr>
        <w:t>ДФЗ-РА</w:t>
      </w:r>
      <w:r w:rsidR="00A7096F" w:rsidRPr="00AE6940">
        <w:rPr>
          <w:sz w:val="24"/>
          <w:szCs w:val="24"/>
          <w:lang w:val="bg-BG"/>
        </w:rPr>
        <w:t xml:space="preserve"> и не могат да бъдат коригирани от страна на кандидатите</w:t>
      </w:r>
      <w:r w:rsidR="00F77673" w:rsidRPr="00AE6940">
        <w:rPr>
          <w:sz w:val="24"/>
          <w:szCs w:val="24"/>
          <w:lang w:val="bg-BG"/>
        </w:rPr>
        <w:t>); разходи от ниво 2 (об</w:t>
      </w:r>
      <w:r w:rsidR="004859C9" w:rsidRPr="00AE6940">
        <w:rPr>
          <w:sz w:val="24"/>
          <w:szCs w:val="24"/>
          <w:lang w:val="bg-BG"/>
        </w:rPr>
        <w:t>означени са с арабски цифри: 1.; 2.</w:t>
      </w:r>
      <w:r w:rsidR="00A7096F" w:rsidRPr="00AE6940">
        <w:rPr>
          <w:sz w:val="24"/>
          <w:szCs w:val="24"/>
          <w:lang w:val="bg-BG"/>
        </w:rPr>
        <w:t xml:space="preserve">; 3, чиято формулировка е задължителна и се въвежда </w:t>
      </w:r>
      <w:r w:rsidR="00C96850" w:rsidRPr="00AE6940">
        <w:rPr>
          <w:rFonts w:eastAsia="Calibri"/>
          <w:sz w:val="24"/>
          <w:szCs w:val="24"/>
          <w:lang w:val="bg-BG" w:eastAsia="en-US"/>
        </w:rPr>
        <w:t>ДФЗ-РА</w:t>
      </w:r>
      <w:r w:rsidR="00F77673" w:rsidRPr="00AE6940">
        <w:rPr>
          <w:sz w:val="24"/>
          <w:szCs w:val="24"/>
          <w:lang w:val="bg-BG"/>
        </w:rPr>
        <w:t>); разходи от ниво 3 (1.</w:t>
      </w:r>
      <w:proofErr w:type="spellStart"/>
      <w:r w:rsidR="00F77673" w:rsidRPr="00AE6940">
        <w:rPr>
          <w:sz w:val="24"/>
          <w:szCs w:val="24"/>
          <w:lang w:val="bg-BG"/>
        </w:rPr>
        <w:t>1</w:t>
      </w:r>
      <w:proofErr w:type="spellEnd"/>
      <w:r w:rsidR="00F77673" w:rsidRPr="00AE6940">
        <w:rPr>
          <w:sz w:val="24"/>
          <w:szCs w:val="24"/>
          <w:lang w:val="bg-BG"/>
        </w:rPr>
        <w:t>.;1.2.; 2.1. и т.н.). Кандидат</w:t>
      </w:r>
      <w:r w:rsidR="00A7096F" w:rsidRPr="00AE6940">
        <w:rPr>
          <w:sz w:val="24"/>
          <w:szCs w:val="24"/>
          <w:lang w:val="bg-BG"/>
        </w:rPr>
        <w:t>ите</w:t>
      </w:r>
      <w:r w:rsidR="00F77673" w:rsidRPr="00AE6940">
        <w:rPr>
          <w:sz w:val="24"/>
          <w:szCs w:val="24"/>
          <w:lang w:val="bg-BG"/>
        </w:rPr>
        <w:t xml:space="preserve"> мо</w:t>
      </w:r>
      <w:r w:rsidR="00A7096F" w:rsidRPr="00AE6940">
        <w:rPr>
          <w:sz w:val="24"/>
          <w:szCs w:val="24"/>
          <w:lang w:val="bg-BG"/>
        </w:rPr>
        <w:t>гат</w:t>
      </w:r>
      <w:r w:rsidR="00F77673" w:rsidRPr="00AE6940">
        <w:rPr>
          <w:sz w:val="24"/>
          <w:szCs w:val="24"/>
          <w:lang w:val="bg-BG"/>
        </w:rPr>
        <w:t xml:space="preserve"> да добавя</w:t>
      </w:r>
      <w:r w:rsidR="00A7096F" w:rsidRPr="00AE6940">
        <w:rPr>
          <w:sz w:val="24"/>
          <w:szCs w:val="24"/>
          <w:lang w:val="bg-BG"/>
        </w:rPr>
        <w:t>т</w:t>
      </w:r>
      <w:r w:rsidR="00F77673" w:rsidRPr="00AE6940">
        <w:rPr>
          <w:sz w:val="24"/>
          <w:szCs w:val="24"/>
          <w:lang w:val="bg-BG"/>
        </w:rPr>
        <w:t xml:space="preserve"> бюджетни редове </w:t>
      </w:r>
      <w:r w:rsidR="00A95B50" w:rsidRPr="00AE6940">
        <w:rPr>
          <w:sz w:val="24"/>
          <w:szCs w:val="24"/>
          <w:lang w:val="bg-BG"/>
        </w:rPr>
        <w:t xml:space="preserve">за разходи от ниво 3, както и да променят примерната формулировка, въведена от </w:t>
      </w:r>
      <w:r w:rsidR="00C96850" w:rsidRPr="00AE6940">
        <w:rPr>
          <w:rFonts w:eastAsia="Calibri"/>
          <w:sz w:val="24"/>
          <w:szCs w:val="24"/>
          <w:lang w:val="bg-BG" w:eastAsia="en-US"/>
        </w:rPr>
        <w:t>ДФЗ-РА</w:t>
      </w:r>
      <w:r w:rsidR="00A95B50" w:rsidRPr="00AE6940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="00C50234" w:rsidRPr="00AE6940">
        <w:rPr>
          <w:bCs/>
          <w:sz w:val="24"/>
          <w:szCs w:val="24"/>
          <w:lang w:val="bg-BG" w:eastAsia="en-US"/>
        </w:rPr>
        <w:t xml:space="preserve"> </w:t>
      </w:r>
      <w:r w:rsidR="00257FAB" w:rsidRPr="00AE6940">
        <w:rPr>
          <w:rFonts w:eastAsia="Calibri"/>
          <w:sz w:val="24"/>
          <w:szCs w:val="24"/>
          <w:lang w:val="bg-BG" w:eastAsia="en-US"/>
        </w:rPr>
        <w:t xml:space="preserve">Въведените от бенефициента бюджетни редове се сумират автоматично на ниво арабска цифра и съответно – римска цифра. </w:t>
      </w:r>
      <w:r w:rsidR="00C50234" w:rsidRPr="00AE6940">
        <w:rPr>
          <w:rFonts w:eastAsia="Calibri"/>
          <w:sz w:val="24"/>
          <w:szCs w:val="24"/>
          <w:lang w:val="bg-BG" w:eastAsia="en-US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</w:t>
      </w:r>
      <w:r w:rsidR="00EA64B7" w:rsidRPr="00AE6940">
        <w:rPr>
          <w:rFonts w:eastAsia="Calibri"/>
          <w:sz w:val="24"/>
          <w:szCs w:val="24"/>
          <w:lang w:val="bg-BG" w:eastAsia="en-US"/>
        </w:rPr>
        <w:t xml:space="preserve">та на  проектното предложение. </w:t>
      </w:r>
      <w:r w:rsidR="00257FAB" w:rsidRPr="00AE6940">
        <w:rPr>
          <w:rFonts w:eastAsia="Calibri"/>
          <w:sz w:val="24"/>
          <w:szCs w:val="24"/>
          <w:lang w:val="bg-BG" w:eastAsia="en-US"/>
        </w:rPr>
        <w:t>За всеки бюджетен ред кандидатът следва да уточни към коя дейност се отнася разходът.</w:t>
      </w:r>
    </w:p>
    <w:p w:rsidR="00A25FC4" w:rsidRPr="00AE6940" w:rsidRDefault="00C50234" w:rsidP="00965735">
      <w:pPr>
        <w:spacing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 xml:space="preserve">Кандидатът следва да опише броя </w:t>
      </w:r>
      <w:r w:rsidR="00007A7C" w:rsidRPr="00AE6940">
        <w:rPr>
          <w:bCs/>
          <w:sz w:val="24"/>
          <w:szCs w:val="24"/>
          <w:lang w:val="bg-BG" w:eastAsia="en-US"/>
        </w:rPr>
        <w:t xml:space="preserve">и вида </w:t>
      </w:r>
      <w:r w:rsidRPr="00AE6940">
        <w:rPr>
          <w:bCs/>
          <w:sz w:val="24"/>
          <w:szCs w:val="24"/>
          <w:lang w:val="bg-BG" w:eastAsia="en-US"/>
        </w:rPr>
        <w:t xml:space="preserve">на закупуваните ДМА, ДНА, </w:t>
      </w:r>
      <w:r w:rsidR="00C96850" w:rsidRPr="00AE6940">
        <w:rPr>
          <w:bCs/>
          <w:sz w:val="24"/>
          <w:szCs w:val="24"/>
          <w:lang w:val="bg-BG" w:eastAsia="en-US"/>
        </w:rPr>
        <w:t xml:space="preserve">вид </w:t>
      </w:r>
      <w:r w:rsidRPr="00AE6940">
        <w:rPr>
          <w:bCs/>
          <w:sz w:val="24"/>
          <w:szCs w:val="24"/>
          <w:lang w:val="bg-BG" w:eastAsia="en-US"/>
        </w:rPr>
        <w:t xml:space="preserve">услуги, </w:t>
      </w:r>
      <w:r w:rsidR="00C96850" w:rsidRPr="00AE6940">
        <w:rPr>
          <w:bCs/>
          <w:sz w:val="24"/>
          <w:szCs w:val="24"/>
          <w:lang w:val="bg-BG" w:eastAsia="en-US"/>
        </w:rPr>
        <w:t>кв.м</w:t>
      </w:r>
      <w:r w:rsidR="006B585F" w:rsidRPr="00AE6940">
        <w:rPr>
          <w:bCs/>
          <w:sz w:val="24"/>
          <w:szCs w:val="24"/>
          <w:lang w:val="bg-BG" w:eastAsia="en-US"/>
        </w:rPr>
        <w:t>/л.м/бр.</w:t>
      </w:r>
      <w:r w:rsidR="00C96850" w:rsidRPr="00AE6940">
        <w:rPr>
          <w:bCs/>
          <w:sz w:val="24"/>
          <w:szCs w:val="24"/>
          <w:lang w:val="bg-BG" w:eastAsia="en-US"/>
        </w:rPr>
        <w:t xml:space="preserve"> за строително-монтажни дейности</w:t>
      </w:r>
      <w:r w:rsidR="00007A7C" w:rsidRPr="00AE6940">
        <w:rPr>
          <w:bCs/>
          <w:sz w:val="24"/>
          <w:szCs w:val="24"/>
          <w:lang w:val="bg-BG" w:eastAsia="en-US"/>
        </w:rPr>
        <w:t>, марка/модел</w:t>
      </w:r>
      <w:r w:rsidR="00C96850" w:rsidRPr="00AE6940">
        <w:rPr>
          <w:bCs/>
          <w:sz w:val="24"/>
          <w:szCs w:val="24"/>
          <w:lang w:val="bg-BG" w:eastAsia="en-US"/>
        </w:rPr>
        <w:t xml:space="preserve"> </w:t>
      </w:r>
      <w:r w:rsidRPr="00AE6940">
        <w:rPr>
          <w:bCs/>
          <w:sz w:val="24"/>
          <w:szCs w:val="24"/>
          <w:lang w:val="bg-BG" w:eastAsia="en-US"/>
        </w:rPr>
        <w:t xml:space="preserve">и т.н. от 3-то ниво в описателната част на отделните бюджетни редове от това ниво. </w:t>
      </w:r>
    </w:p>
    <w:p w:rsidR="00EF0049" w:rsidRPr="00AE6940" w:rsidRDefault="00D169F1" w:rsidP="001B3F6E">
      <w:pPr>
        <w:spacing w:after="120" w:line="281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на разхода по дадената позиция. </w:t>
      </w:r>
      <w:r w:rsidR="00C96850" w:rsidRPr="00AE6940">
        <w:rPr>
          <w:rFonts w:eastAsia="Calibri"/>
          <w:sz w:val="24"/>
          <w:szCs w:val="24"/>
          <w:lang w:val="bg-BG" w:eastAsia="en-US"/>
        </w:rPr>
        <w:t>Примерна схема</w:t>
      </w:r>
      <w:r w:rsidRPr="00AE6940">
        <w:rPr>
          <w:rFonts w:eastAsia="Calibri"/>
          <w:sz w:val="24"/>
          <w:szCs w:val="24"/>
          <w:lang w:val="bg-BG" w:eastAsia="en-US"/>
        </w:rPr>
        <w:t>:</w:t>
      </w:r>
    </w:p>
    <w:p w:rsidR="00522EEE" w:rsidRPr="00AE6940" w:rsidRDefault="00522EEE" w:rsidP="00522EEE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В случай че кандидатът желае да нанесе ръчно процента на безвъзмездното финансиране срещу съответния бюджетен ред следва да бъде маркирана синята кутийка в колона Стойност/Сума с процентно съотношение.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17417F" w:rsidRPr="00AE6940" w:rsidRDefault="0017417F" w:rsidP="00522EEE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noProof/>
          <w:sz w:val="24"/>
          <w:szCs w:val="24"/>
          <w:lang w:eastAsia="en-GB"/>
        </w:rPr>
        <w:lastRenderedPageBreak/>
        <w:drawing>
          <wp:inline distT="0" distB="0" distL="0" distR="0" wp14:anchorId="5FBDC00E" wp14:editId="0D7DB6E6">
            <wp:extent cx="6289675" cy="4174490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contrast="-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4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F3D" w:rsidRPr="00AE6940" w:rsidRDefault="00B40F3D" w:rsidP="001B3F6E">
      <w:pPr>
        <w:spacing w:after="120" w:line="281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BC1DE8" w:rsidRPr="00AE6940" w:rsidRDefault="00BC1DE8" w:rsidP="001B3F6E">
      <w:pPr>
        <w:spacing w:after="120" w:line="281" w:lineRule="auto"/>
        <w:jc w:val="both"/>
        <w:rPr>
          <w:noProof/>
          <w:lang w:val="bg-BG" w:eastAsia="bg-BG"/>
        </w:rPr>
      </w:pPr>
    </w:p>
    <w:p w:rsidR="00D169F1" w:rsidRPr="00AE6940" w:rsidRDefault="00D169F1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AE6940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AE6940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AE6940">
        <w:rPr>
          <w:rFonts w:eastAsia="Calibri"/>
          <w:sz w:val="24"/>
          <w:szCs w:val="24"/>
          <w:lang w:val="bg-BG" w:eastAsia="en-US"/>
        </w:rPr>
        <w:t>раздел</w:t>
      </w:r>
      <w:r w:rsidRPr="00AE6940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AE6940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AE6940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Поле </w:t>
      </w:r>
      <w:r w:rsidRPr="00AE6940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AE6940">
        <w:rPr>
          <w:rFonts w:eastAsia="Calibri"/>
          <w:b/>
          <w:sz w:val="24"/>
          <w:szCs w:val="24"/>
          <w:lang w:val="bg-BG" w:eastAsia="en-US"/>
        </w:rPr>
        <w:t>К</w:t>
      </w:r>
      <w:r w:rsidRPr="00AE6940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AE6940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AE6940">
        <w:rPr>
          <w:sz w:val="24"/>
          <w:szCs w:val="24"/>
          <w:lang w:val="bg-BG"/>
        </w:rPr>
        <w:t xml:space="preserve">ПРСР 2014-2020 </w:t>
      </w:r>
      <w:r w:rsidRPr="00AE6940">
        <w:rPr>
          <w:rFonts w:eastAsia="Calibri"/>
          <w:sz w:val="24"/>
          <w:szCs w:val="24"/>
          <w:lang w:val="bg-BG" w:eastAsia="en-US"/>
        </w:rPr>
        <w:t>г.;</w:t>
      </w:r>
    </w:p>
    <w:p w:rsidR="00E07A64" w:rsidRPr="00AE6940" w:rsidRDefault="00E07A64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Поле „</w:t>
      </w:r>
      <w:r w:rsidRPr="00AE6940">
        <w:rPr>
          <w:rFonts w:eastAsia="Calibri"/>
          <w:b/>
          <w:sz w:val="24"/>
          <w:szCs w:val="24"/>
          <w:lang w:val="bg-BG" w:eastAsia="en-US"/>
        </w:rPr>
        <w:t xml:space="preserve">Очаквани приходи от проекта” - </w:t>
      </w:r>
      <w:r w:rsidR="006B585F" w:rsidRPr="00AE6940">
        <w:rPr>
          <w:rFonts w:eastAsia="Calibri"/>
          <w:sz w:val="24"/>
          <w:szCs w:val="24"/>
          <w:lang w:val="bg-BG" w:eastAsia="en-US"/>
        </w:rPr>
        <w:t>попълва се в съответствие на подготвения анализ „</w:t>
      </w:r>
      <w:proofErr w:type="spellStart"/>
      <w:r w:rsidR="006B585F" w:rsidRPr="00AE6940">
        <w:rPr>
          <w:rFonts w:eastAsia="Calibri"/>
          <w:sz w:val="24"/>
          <w:szCs w:val="24"/>
          <w:lang w:val="bg-BG" w:eastAsia="en-US"/>
        </w:rPr>
        <w:t>разходи-полиз</w:t>
      </w:r>
      <w:proofErr w:type="spellEnd"/>
      <w:r w:rsidR="006B585F" w:rsidRPr="00AE6940">
        <w:rPr>
          <w:rFonts w:eastAsia="Calibri"/>
          <w:sz w:val="24"/>
          <w:szCs w:val="24"/>
          <w:lang w:val="bg-BG" w:eastAsia="en-US"/>
        </w:rPr>
        <w:t xml:space="preserve">” и </w:t>
      </w:r>
      <w:r w:rsidR="00AE6940">
        <w:rPr>
          <w:rFonts w:eastAsia="Calibri"/>
          <w:sz w:val="24"/>
          <w:szCs w:val="24"/>
          <w:lang w:val="bg-BG" w:eastAsia="en-US"/>
        </w:rPr>
        <w:t>и</w:t>
      </w:r>
      <w:r w:rsidR="006B585F" w:rsidRPr="00AE6940">
        <w:rPr>
          <w:rFonts w:eastAsia="Calibri"/>
          <w:sz w:val="24"/>
          <w:szCs w:val="24"/>
          <w:lang w:val="bg-BG" w:eastAsia="en-US"/>
        </w:rPr>
        <w:t>звършен финансов анализ за проекта</w:t>
      </w:r>
      <w:r w:rsidRPr="00AE6940">
        <w:rPr>
          <w:rFonts w:eastAsia="Calibri"/>
          <w:sz w:val="24"/>
          <w:szCs w:val="24"/>
          <w:lang w:val="bg-BG" w:eastAsia="en-US"/>
        </w:rPr>
        <w:t>.</w:t>
      </w:r>
    </w:p>
    <w:p w:rsidR="00257FAB" w:rsidRPr="00AE6940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AE6940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AE6940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AE6940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noProof/>
          <w:sz w:val="24"/>
          <w:szCs w:val="24"/>
          <w:lang w:eastAsia="en-GB"/>
        </w:rPr>
        <w:lastRenderedPageBreak/>
        <w:drawing>
          <wp:inline distT="0" distB="0" distL="0" distR="0" wp14:anchorId="2334BA37" wp14:editId="38D898F6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1049" w:rsidRPr="00AE6940" w:rsidRDefault="00EA64B7" w:rsidP="00EA64B7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Допустимите дейности са изброени в</w:t>
      </w:r>
      <w:r w:rsidR="00CA1049" w:rsidRPr="00AE6940">
        <w:rPr>
          <w:rFonts w:eastAsia="Calibri"/>
          <w:sz w:val="24"/>
          <w:szCs w:val="24"/>
          <w:lang w:val="bg-BG" w:eastAsia="en-US"/>
        </w:rPr>
        <w:t xml:space="preserve"> т. 13</w:t>
      </w:r>
      <w:r w:rsidR="0017417F" w:rsidRPr="00AE6940">
        <w:rPr>
          <w:rFonts w:eastAsia="Calibri"/>
          <w:sz w:val="24"/>
          <w:szCs w:val="24"/>
          <w:lang w:val="bg-BG" w:eastAsia="en-US"/>
        </w:rPr>
        <w:t>.1</w:t>
      </w:r>
      <w:r w:rsidR="00CA1049" w:rsidRPr="00AE6940">
        <w:rPr>
          <w:rFonts w:eastAsia="Calibri"/>
          <w:sz w:val="24"/>
          <w:szCs w:val="24"/>
          <w:lang w:val="bg-BG" w:eastAsia="en-US"/>
        </w:rPr>
        <w:t xml:space="preserve"> „Допустими дейности“ от условията за кандидатстване</w:t>
      </w:r>
      <w:r w:rsidRPr="00AE6940">
        <w:rPr>
          <w:rFonts w:eastAsia="Calibri"/>
          <w:sz w:val="24"/>
          <w:szCs w:val="24"/>
          <w:lang w:val="bg-BG" w:eastAsia="en-US"/>
        </w:rPr>
        <w:t>.</w:t>
      </w:r>
    </w:p>
    <w:p w:rsidR="00257FAB" w:rsidRPr="00AE6940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Кандидатът избира бутон „Добави“ за всяка една от планираните дейности и попълва следните полета:</w:t>
      </w:r>
    </w:p>
    <w:p w:rsidR="00257FAB" w:rsidRPr="00AE6940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AE6940">
        <w:rPr>
          <w:rFonts w:eastAsia="Calibri"/>
          <w:sz w:val="24"/>
          <w:szCs w:val="24"/>
          <w:lang w:val="bg-BG" w:eastAsia="en-US"/>
        </w:rPr>
        <w:t xml:space="preserve"> избира се от падащо меню наименованието на </w:t>
      </w:r>
      <w:r w:rsidR="001123F6" w:rsidRPr="00AE6940">
        <w:rPr>
          <w:rFonts w:eastAsia="Calibri"/>
          <w:sz w:val="24"/>
          <w:szCs w:val="24"/>
          <w:lang w:val="bg-BG" w:eastAsia="en-US"/>
        </w:rPr>
        <w:t>кандидата</w:t>
      </w:r>
      <w:r w:rsidR="00B4574C" w:rsidRPr="00AE6940">
        <w:rPr>
          <w:rFonts w:eastAsia="Calibri"/>
          <w:sz w:val="24"/>
          <w:szCs w:val="24"/>
          <w:lang w:val="bg-BG" w:eastAsia="en-US"/>
        </w:rPr>
        <w:t>.</w:t>
      </w:r>
    </w:p>
    <w:p w:rsidR="006F479A" w:rsidRPr="00AE6940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AE6940">
        <w:rPr>
          <w:rFonts w:eastAsia="Calibri"/>
          <w:sz w:val="24"/>
          <w:szCs w:val="24"/>
          <w:lang w:val="bg-BG" w:eastAsia="en-US"/>
        </w:rPr>
        <w:t>попълва се наименованието на дейността</w:t>
      </w:r>
      <w:r w:rsidR="0015639B" w:rsidRPr="00AE6940">
        <w:rPr>
          <w:rFonts w:eastAsia="Calibri"/>
          <w:sz w:val="24"/>
          <w:szCs w:val="24"/>
          <w:lang w:val="bg-BG" w:eastAsia="en-US"/>
        </w:rPr>
        <w:t>;</w:t>
      </w:r>
    </w:p>
    <w:p w:rsidR="00FF6291" w:rsidRPr="00AE6940" w:rsidRDefault="00954EE3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257FAB" w:rsidRPr="00AE6940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="00257FAB" w:rsidRPr="00AE6940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AE6940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AE6940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AE6940">
        <w:rPr>
          <w:rFonts w:eastAsia="Calibri"/>
          <w:sz w:val="24"/>
          <w:szCs w:val="24"/>
          <w:lang w:val="bg-BG" w:eastAsia="en-US"/>
        </w:rPr>
        <w:t xml:space="preserve">ясно </w:t>
      </w:r>
      <w:r w:rsidR="00B4574C" w:rsidRPr="00AE6940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AE6940">
        <w:rPr>
          <w:rFonts w:eastAsia="Calibri"/>
          <w:sz w:val="24"/>
          <w:szCs w:val="24"/>
          <w:lang w:val="bg-BG" w:eastAsia="en-US"/>
        </w:rPr>
        <w:t xml:space="preserve">описание на всички дейности и обосновка за техния избор. </w:t>
      </w:r>
      <w:r w:rsidR="006D7669" w:rsidRPr="00AE6940">
        <w:rPr>
          <w:rFonts w:eastAsia="Calibri"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AE6940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AE6940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AE6940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AE6940">
        <w:rPr>
          <w:rFonts w:eastAsia="Calibri"/>
          <w:sz w:val="24"/>
          <w:szCs w:val="24"/>
          <w:lang w:val="bg-BG" w:eastAsia="en-US"/>
        </w:rPr>
        <w:t>–</w:t>
      </w:r>
      <w:r w:rsidRPr="00AE6940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AE6940">
        <w:rPr>
          <w:rFonts w:eastAsia="Calibri"/>
          <w:sz w:val="24"/>
          <w:szCs w:val="24"/>
          <w:lang w:val="bg-BG" w:eastAsia="en-US"/>
        </w:rPr>
        <w:t xml:space="preserve"> се</w:t>
      </w:r>
      <w:r w:rsidRPr="00AE6940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</w:t>
      </w:r>
      <w:proofErr w:type="spellStart"/>
      <w:r w:rsidRPr="00AE6940">
        <w:rPr>
          <w:rFonts w:eastAsia="Calibri"/>
          <w:sz w:val="24"/>
          <w:szCs w:val="24"/>
          <w:lang w:val="bg-BG" w:eastAsia="en-US"/>
        </w:rPr>
        <w:t>фактологически</w:t>
      </w:r>
      <w:proofErr w:type="spellEnd"/>
      <w:r w:rsidRPr="00AE6940">
        <w:rPr>
          <w:rFonts w:eastAsia="Calibri"/>
          <w:sz w:val="24"/>
          <w:szCs w:val="24"/>
          <w:lang w:val="bg-BG" w:eastAsia="en-US"/>
        </w:rPr>
        <w:t xml:space="preserve"> грешки; и</w:t>
      </w:r>
    </w:p>
    <w:p w:rsidR="007F3E1D" w:rsidRPr="00AE6940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AE6940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AE6940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i/>
          <w:sz w:val="24"/>
          <w:szCs w:val="24"/>
          <w:lang w:val="bg-BG" w:eastAsia="en-US"/>
        </w:rPr>
        <w:lastRenderedPageBreak/>
        <w:t>„Подробно“</w:t>
      </w:r>
      <w:r w:rsidRPr="00AE6940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AE6940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AE6940">
        <w:rPr>
          <w:rFonts w:eastAsia="Calibri"/>
          <w:sz w:val="24"/>
          <w:szCs w:val="24"/>
          <w:lang w:val="bg-BG" w:eastAsia="en-US"/>
        </w:rPr>
        <w:t>та</w:t>
      </w:r>
      <w:r w:rsidRPr="00AE6940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AE6940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AE6940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AE6940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A11CC9" w:rsidRPr="00AE6940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5A5109" w:rsidRPr="00AE6940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F74D1F" w:rsidRPr="00AE6940">
        <w:rPr>
          <w:rFonts w:eastAsia="Calibri"/>
          <w:sz w:val="24"/>
          <w:szCs w:val="24"/>
          <w:lang w:val="bg-BG" w:eastAsia="en-US"/>
        </w:rPr>
        <w:t>К</w:t>
      </w:r>
      <w:r w:rsidR="00A2787F" w:rsidRPr="00AE6940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AE6940">
        <w:rPr>
          <w:rFonts w:eastAsia="Calibri"/>
          <w:sz w:val="24"/>
          <w:szCs w:val="24"/>
          <w:lang w:val="bg-BG" w:eastAsia="en-US"/>
        </w:rPr>
        <w:t xml:space="preserve">. Какъв комплекс от </w:t>
      </w:r>
      <w:r w:rsidR="00B173F3" w:rsidRPr="00AE6940">
        <w:rPr>
          <w:rFonts w:eastAsia="Calibri"/>
          <w:sz w:val="24"/>
          <w:szCs w:val="24"/>
          <w:lang w:val="bg-BG" w:eastAsia="en-US"/>
        </w:rPr>
        <w:t>инвестиции</w:t>
      </w:r>
      <w:r w:rsidR="00C32757" w:rsidRPr="00AE6940">
        <w:rPr>
          <w:rFonts w:eastAsia="Calibri"/>
          <w:sz w:val="24"/>
          <w:szCs w:val="24"/>
          <w:lang w:val="bg-BG" w:eastAsia="en-US"/>
        </w:rPr>
        <w:t xml:space="preserve"> се предвиждат за изпълнение на дейността. </w:t>
      </w:r>
    </w:p>
    <w:p w:rsidR="00257FAB" w:rsidRPr="00AE6940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AE6940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AE6940">
        <w:rPr>
          <w:rFonts w:eastAsia="Calibri"/>
          <w:sz w:val="24"/>
          <w:szCs w:val="24"/>
          <w:lang w:val="bg-BG" w:eastAsia="en-US"/>
        </w:rPr>
        <w:t>цели</w:t>
      </w:r>
      <w:r w:rsidR="00A11CC9" w:rsidRPr="00AE6940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B173F3" w:rsidRPr="00AE6940" w:rsidRDefault="00257FAB" w:rsidP="001B2F48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Месец за стартиране на дейността – </w:t>
      </w:r>
      <w:r w:rsidRPr="00AE6940">
        <w:rPr>
          <w:rFonts w:eastAsia="Calibri"/>
          <w:sz w:val="24"/>
          <w:szCs w:val="24"/>
          <w:lang w:val="bg-BG" w:eastAsia="en-US"/>
        </w:rPr>
        <w:t xml:space="preserve">посочва се поредният номер на месеца, през който се планира да стартира дейността. </w:t>
      </w:r>
      <w:r w:rsidR="003935B6" w:rsidRPr="00AE6940">
        <w:rPr>
          <w:rFonts w:eastAsia="Calibri"/>
          <w:sz w:val="24"/>
          <w:szCs w:val="24"/>
          <w:lang w:val="bg-BG" w:eastAsia="en-US"/>
        </w:rPr>
        <w:t>В плана не се попълват месеца от календарната година ( месец 1 не е месец януари)</w:t>
      </w:r>
    </w:p>
    <w:p w:rsidR="006F479A" w:rsidRPr="00AE6940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E66B9E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AE6940">
        <w:rPr>
          <w:rFonts w:eastAsia="Calibri"/>
          <w:sz w:val="24"/>
          <w:szCs w:val="24"/>
          <w:lang w:val="bg-BG" w:eastAsia="en-US"/>
        </w:rPr>
        <w:t>(</w:t>
      </w:r>
      <w:proofErr w:type="spellStart"/>
      <w:r w:rsidR="00B173F3" w:rsidRPr="00AE6940">
        <w:rPr>
          <w:rFonts w:eastAsia="Calibri"/>
          <w:sz w:val="24"/>
          <w:szCs w:val="24"/>
          <w:lang w:val="bg-BG" w:eastAsia="en-US"/>
        </w:rPr>
        <w:t>дейността</w:t>
      </w:r>
      <w:proofErr w:type="spellEnd"/>
      <w:r w:rsidR="00B173F3" w:rsidRPr="00AE6940">
        <w:rPr>
          <w:rFonts w:eastAsia="Calibri"/>
          <w:sz w:val="24"/>
          <w:szCs w:val="24"/>
          <w:lang w:val="bg-BG" w:eastAsia="en-US"/>
        </w:rPr>
        <w:t xml:space="preserve"> следва да бъде изпълнена в рамките на изпълнение на проекта)</w:t>
      </w:r>
    </w:p>
    <w:p w:rsidR="00257FAB" w:rsidRPr="00AE6940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AE6940">
        <w:rPr>
          <w:rFonts w:eastAsia="Calibri"/>
          <w:sz w:val="24"/>
          <w:szCs w:val="24"/>
          <w:lang w:val="bg-BG" w:eastAsia="en-US"/>
        </w:rPr>
        <w:t>ите</w:t>
      </w:r>
      <w:r w:rsidRPr="00AE6940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AE6940">
        <w:rPr>
          <w:rFonts w:eastAsia="Calibri"/>
          <w:sz w:val="24"/>
          <w:szCs w:val="24"/>
          <w:lang w:val="bg-BG" w:eastAsia="en-US"/>
        </w:rPr>
        <w:t>т</w:t>
      </w:r>
      <w:r w:rsidRPr="00AE6940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AE6940">
        <w:rPr>
          <w:rFonts w:eastAsia="Calibri"/>
          <w:sz w:val="24"/>
          <w:szCs w:val="24"/>
          <w:lang w:val="bg-BG" w:eastAsia="en-US"/>
        </w:rPr>
        <w:t>условията</w:t>
      </w:r>
      <w:r w:rsidRPr="00AE6940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AE6940">
        <w:rPr>
          <w:lang w:val="bg-BG"/>
        </w:rPr>
        <w:t xml:space="preserve"> </w:t>
      </w:r>
      <w:r w:rsidR="00990C61" w:rsidRPr="00AE6940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AE6940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AE6940">
        <w:rPr>
          <w:rFonts w:eastAsia="Calibri"/>
          <w:sz w:val="24"/>
          <w:szCs w:val="24"/>
          <w:lang w:val="bg-BG" w:eastAsia="en-US"/>
        </w:rPr>
        <w:t>.</w:t>
      </w:r>
    </w:p>
    <w:p w:rsidR="00257FAB" w:rsidRPr="00AE6940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AE6940">
        <w:rPr>
          <w:rFonts w:eastAsia="Calibri"/>
          <w:sz w:val="24"/>
          <w:szCs w:val="24"/>
          <w:lang w:val="bg-BG" w:eastAsia="en-US"/>
        </w:rPr>
        <w:t>– посочва се цялата стойност на дейността</w:t>
      </w:r>
      <w:r w:rsidR="002947C2" w:rsidRPr="00AE6940">
        <w:rPr>
          <w:rFonts w:eastAsia="Calibri"/>
          <w:sz w:val="24"/>
          <w:szCs w:val="24"/>
          <w:lang w:val="bg-BG" w:eastAsia="en-US"/>
        </w:rPr>
        <w:t>, без значение кога е стартирала.</w:t>
      </w: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AE6940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AE6940">
        <w:rPr>
          <w:rFonts w:eastAsia="Calibri"/>
          <w:sz w:val="24"/>
          <w:szCs w:val="24"/>
          <w:lang w:val="bg-BG" w:eastAsia="en-US"/>
        </w:rPr>
        <w:t>ите</w:t>
      </w:r>
      <w:r w:rsidR="00506479" w:rsidRPr="00AE6940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AE6940">
        <w:rPr>
          <w:rFonts w:eastAsia="Calibri"/>
          <w:sz w:val="24"/>
          <w:szCs w:val="24"/>
          <w:lang w:val="bg-BG" w:eastAsia="en-US"/>
        </w:rPr>
        <w:t>т</w:t>
      </w:r>
      <w:r w:rsidR="00506479" w:rsidRPr="00AE6940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AE6940">
        <w:rPr>
          <w:rFonts w:eastAsia="Calibri"/>
          <w:sz w:val="24"/>
          <w:szCs w:val="24"/>
          <w:lang w:val="bg-BG" w:eastAsia="en-US"/>
        </w:rPr>
        <w:t>без</w:t>
      </w:r>
      <w:r w:rsidR="00506479" w:rsidRPr="00AE6940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AE6940">
        <w:rPr>
          <w:rFonts w:eastAsia="Calibri"/>
          <w:sz w:val="24"/>
          <w:szCs w:val="24"/>
          <w:lang w:val="bg-BG" w:eastAsia="en-US"/>
        </w:rPr>
        <w:t>.</w:t>
      </w:r>
      <w:r w:rsidR="00D6062C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AE6940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 w:rsidRPr="00AE6940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AE6940">
        <w:rPr>
          <w:rFonts w:eastAsia="Calibri"/>
          <w:sz w:val="24"/>
          <w:szCs w:val="24"/>
          <w:lang w:val="bg-BG" w:eastAsia="en-US"/>
        </w:rPr>
        <w:t>стойност</w:t>
      </w:r>
      <w:r w:rsidR="00F001CE"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AE6940">
        <w:rPr>
          <w:rFonts w:eastAsia="Calibri"/>
          <w:sz w:val="24"/>
          <w:szCs w:val="24"/>
          <w:lang w:val="bg-BG" w:eastAsia="en-US"/>
        </w:rPr>
        <w:t xml:space="preserve">на разходите за </w:t>
      </w:r>
      <w:r w:rsidR="00F001CE" w:rsidRPr="00AE6940">
        <w:rPr>
          <w:rFonts w:eastAsia="Calibri"/>
          <w:sz w:val="24"/>
          <w:szCs w:val="24"/>
          <w:lang w:val="bg-BG" w:eastAsia="en-US"/>
        </w:rPr>
        <w:t>нея</w:t>
      </w:r>
      <w:r w:rsidR="00506479" w:rsidRPr="00AE6940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1B2F48" w:rsidRPr="00AE6940">
        <w:rPr>
          <w:rFonts w:eastAsia="Calibri"/>
          <w:sz w:val="24"/>
          <w:szCs w:val="24"/>
          <w:lang w:val="bg-BG" w:eastAsia="en-US"/>
        </w:rPr>
        <w:t xml:space="preserve"> </w:t>
      </w:r>
    </w:p>
    <w:p w:rsidR="001B3F6E" w:rsidRPr="00AE6940" w:rsidRDefault="001B3F6E" w:rsidP="006F479A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AE6940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8. Индикатори </w:t>
      </w:r>
    </w:p>
    <w:p w:rsidR="00B93031" w:rsidRPr="00AE6940" w:rsidRDefault="008E3DFB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За процедурата не са приложими индикатори. Раздел </w:t>
      </w:r>
      <w:r w:rsidR="00B93031" w:rsidRPr="00AE6940">
        <w:rPr>
          <w:rFonts w:eastAsia="Calibri"/>
          <w:sz w:val="24"/>
          <w:szCs w:val="24"/>
          <w:lang w:val="bg-BG" w:eastAsia="en-US"/>
        </w:rPr>
        <w:t xml:space="preserve">8 „Индикатори“ </w:t>
      </w:r>
      <w:r w:rsidRPr="00AE6940">
        <w:rPr>
          <w:rFonts w:eastAsia="Calibri"/>
          <w:sz w:val="24"/>
          <w:szCs w:val="24"/>
          <w:lang w:val="bg-BG" w:eastAsia="en-US"/>
        </w:rPr>
        <w:t>не се попълва.</w:t>
      </w:r>
    </w:p>
    <w:p w:rsidR="00B93031" w:rsidRPr="00AE6940" w:rsidRDefault="00B9303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4355C1" w:rsidRPr="00AE6940" w:rsidRDefault="004355C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AE6940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AE6940" w:rsidRDefault="005914F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AE6940">
        <w:rPr>
          <w:bCs/>
          <w:sz w:val="24"/>
          <w:szCs w:val="24"/>
          <w:lang w:val="bg-BG" w:eastAsia="en-US"/>
        </w:rPr>
        <w:t>С</w:t>
      </w:r>
      <w:r w:rsidR="00257FAB" w:rsidRPr="00AE6940">
        <w:rPr>
          <w:bCs/>
          <w:sz w:val="24"/>
          <w:szCs w:val="24"/>
          <w:lang w:val="bg-BG" w:eastAsia="en-US"/>
        </w:rPr>
        <w:t>истемата позволява въвеждане на не повече от 40 броя членове на екипа. Тук се включва информация</w:t>
      </w:r>
      <w:r w:rsidR="00B3003F" w:rsidRPr="00AE6940">
        <w:rPr>
          <w:bCs/>
          <w:sz w:val="24"/>
          <w:szCs w:val="24"/>
          <w:lang w:val="bg-BG" w:eastAsia="en-US"/>
        </w:rPr>
        <w:t>,</w:t>
      </w:r>
      <w:r w:rsidR="00257FAB" w:rsidRPr="00AE6940">
        <w:rPr>
          <w:bCs/>
          <w:sz w:val="24"/>
          <w:szCs w:val="24"/>
          <w:lang w:val="bg-BG" w:eastAsia="en-US"/>
        </w:rPr>
        <w:t xml:space="preserve"> както за членовете на екипа за управление, така и за изпълнение на проекта.</w:t>
      </w:r>
      <w:r w:rsidRPr="00AE6940">
        <w:rPr>
          <w:bCs/>
          <w:sz w:val="24"/>
          <w:szCs w:val="24"/>
          <w:lang w:val="bg-BG" w:eastAsia="en-US"/>
        </w:rPr>
        <w:t xml:space="preserve"> </w:t>
      </w:r>
      <w:r w:rsidRPr="00AE6940">
        <w:rPr>
          <w:sz w:val="23"/>
          <w:szCs w:val="23"/>
          <w:lang w:val="bg-BG"/>
        </w:rPr>
        <w:t>При отварянето на раздел 9 „Екип</w:t>
      </w:r>
      <w:r w:rsidR="000C649A" w:rsidRPr="00AE6940">
        <w:rPr>
          <w:sz w:val="23"/>
          <w:szCs w:val="23"/>
          <w:lang w:val="bg-BG"/>
        </w:rPr>
        <w:t>“ се</w:t>
      </w:r>
      <w:r w:rsidRPr="00AE6940">
        <w:rPr>
          <w:sz w:val="23"/>
          <w:szCs w:val="23"/>
          <w:lang w:val="bg-BG"/>
        </w:rPr>
        <w:t xml:space="preserve"> показва след</w:t>
      </w:r>
      <w:r w:rsidR="00E22CA4" w:rsidRPr="00AE6940">
        <w:rPr>
          <w:sz w:val="23"/>
          <w:szCs w:val="23"/>
          <w:lang w:val="bg-BG"/>
        </w:rPr>
        <w:t>ният екран:</w:t>
      </w:r>
    </w:p>
    <w:p w:rsidR="005914FB" w:rsidRPr="00AE6940" w:rsidRDefault="00F96BE6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lastRenderedPageBreak/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41" type="#_x0000_t19" style="position:absolute;left:0;text-align:left;margin-left:-2.7pt;margin-top:125.4pt;width:53.25pt;height:27pt;flip:x;z-index:251658752" coordsize="43200,43200" adj="375944,,21600" path="wr,,43200,43200,43092,23759,43200,21600nfewr,,43200,43200,43092,23759,43200,21600l21600,21600nsxe" strokecolor="#943634" strokeweight="6pt">
            <v:path o:connectlocs="43092,23759;43200,21600;21600,21600"/>
          </v:shape>
        </w:pict>
      </w:r>
      <w:r w:rsidR="0029582A" w:rsidRPr="00AE6940">
        <w:rPr>
          <w:bCs/>
          <w:noProof/>
          <w:color w:val="FF0000"/>
          <w:sz w:val="24"/>
          <w:szCs w:val="24"/>
          <w:lang w:eastAsia="en-GB"/>
        </w:rPr>
        <w:drawing>
          <wp:inline distT="0" distB="0" distL="0" distR="0" wp14:anchorId="4EF66796" wp14:editId="5DF0CA6B">
            <wp:extent cx="6115050" cy="30003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FB" w:rsidRPr="00AE6940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С бутона „Добави“ могат да се прибавят един или повече членове на Екипа по управление </w:t>
      </w:r>
      <w:r w:rsidR="00B3003F" w:rsidRPr="00AE6940">
        <w:rPr>
          <w:bCs/>
          <w:sz w:val="24"/>
          <w:szCs w:val="24"/>
          <w:lang w:val="bg-BG" w:eastAsia="en-US"/>
        </w:rPr>
        <w:t>и/</w:t>
      </w:r>
      <w:r w:rsidRPr="00AE6940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AE6940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AE6940">
        <w:rPr>
          <w:bCs/>
          <w:sz w:val="24"/>
          <w:szCs w:val="24"/>
          <w:lang w:val="bg-BG" w:eastAsia="en-US"/>
        </w:rPr>
        <w:t>на екипа е достатъчен за въвеждане – напр. Управителя на предприятието)</w:t>
      </w:r>
      <w:r w:rsidRPr="00AE6940">
        <w:rPr>
          <w:bCs/>
          <w:sz w:val="24"/>
          <w:szCs w:val="24"/>
          <w:lang w:val="bg-BG" w:eastAsia="en-US"/>
        </w:rPr>
        <w:t xml:space="preserve">. </w:t>
      </w:r>
      <w:r w:rsidR="000122E1" w:rsidRPr="00AE6940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AE6940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AE6940">
        <w:rPr>
          <w:rFonts w:eastAsia="Calibri"/>
          <w:sz w:val="24"/>
          <w:szCs w:val="24"/>
          <w:lang w:val="bg-BG" w:eastAsia="en-US"/>
        </w:rPr>
        <w:t>опълва</w:t>
      </w:r>
      <w:r w:rsidRPr="00AE6940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AE6940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AE6940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AE6940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986A6E" w:rsidRPr="00AE6940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AE6940">
        <w:rPr>
          <w:rFonts w:eastAsia="Calibri"/>
          <w:sz w:val="24"/>
          <w:szCs w:val="24"/>
          <w:lang w:val="bg-BG" w:eastAsia="en-US"/>
        </w:rPr>
        <w:t>;</w:t>
      </w:r>
    </w:p>
    <w:p w:rsidR="00257FAB" w:rsidRPr="00AE6940" w:rsidRDefault="00986A6E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 </w:t>
      </w:r>
      <w:r w:rsidR="00257FAB" w:rsidRPr="00AE6940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AE6940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AE6940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AE6940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AE6940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AE6940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 за управление и взаимоотношенията между тях за осигуряване постигането на целите на проекта</w:t>
      </w:r>
      <w:r w:rsidR="00612DA9" w:rsidRPr="00AE6940">
        <w:rPr>
          <w:rFonts w:eastAsia="Calibri"/>
          <w:sz w:val="24"/>
          <w:szCs w:val="24"/>
          <w:lang w:val="bg-BG" w:eastAsia="en-US"/>
        </w:rPr>
        <w:t>;</w:t>
      </w:r>
    </w:p>
    <w:p w:rsidR="00257FAB" w:rsidRPr="00AE6940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AE6940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AE6940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AE6940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AE6940">
        <w:rPr>
          <w:rFonts w:eastAsia="Calibri"/>
          <w:sz w:val="24"/>
          <w:szCs w:val="24"/>
          <w:lang w:val="bg-BG" w:eastAsia="en-US"/>
        </w:rPr>
        <w:t>;</w:t>
      </w:r>
    </w:p>
    <w:p w:rsidR="00257FAB" w:rsidRPr="00AE6940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AE6940">
        <w:rPr>
          <w:rFonts w:eastAsia="Calibri"/>
          <w:b/>
          <w:sz w:val="24"/>
          <w:szCs w:val="24"/>
          <w:lang w:val="bg-BG" w:eastAsia="en-US"/>
        </w:rPr>
        <w:t>Е-mail</w:t>
      </w:r>
      <w:proofErr w:type="spellEnd"/>
      <w:r w:rsidRPr="00AE6940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AE6940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AE6940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AE6940">
        <w:rPr>
          <w:rFonts w:eastAsia="Calibri"/>
          <w:sz w:val="24"/>
          <w:szCs w:val="24"/>
          <w:lang w:val="bg-BG" w:eastAsia="en-US"/>
        </w:rPr>
        <w:t>;</w:t>
      </w:r>
    </w:p>
    <w:p w:rsidR="006F479A" w:rsidRPr="00AE6940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AE6940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AE6940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AE6940">
        <w:rPr>
          <w:rFonts w:eastAsia="Calibri"/>
          <w:sz w:val="24"/>
          <w:szCs w:val="24"/>
          <w:lang w:val="bg-BG" w:eastAsia="en-US"/>
        </w:rPr>
        <w:t>.</w:t>
      </w:r>
    </w:p>
    <w:p w:rsidR="001A3BB1" w:rsidRPr="00AE6940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AE6940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AE6940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10. План за външно възлагане – </w:t>
      </w:r>
      <w:r w:rsidR="001B2F48" w:rsidRPr="00AE6940">
        <w:rPr>
          <w:b/>
          <w:bCs/>
          <w:sz w:val="28"/>
          <w:szCs w:val="28"/>
          <w:lang w:val="bg-BG" w:eastAsia="en-US"/>
        </w:rPr>
        <w:t>З</w:t>
      </w:r>
      <w:r w:rsidR="001A3BB1" w:rsidRPr="00AE6940">
        <w:rPr>
          <w:b/>
          <w:bCs/>
          <w:sz w:val="28"/>
          <w:szCs w:val="28"/>
          <w:lang w:val="bg-BG" w:eastAsia="en-US"/>
        </w:rPr>
        <w:t>а възложители по ЗОП</w:t>
      </w:r>
    </w:p>
    <w:p w:rsidR="00257FAB" w:rsidRPr="00AE6940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AE6940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AE6940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AE6940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AE6940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noProof/>
          <w:sz w:val="24"/>
          <w:szCs w:val="24"/>
          <w:lang w:eastAsia="en-GB"/>
        </w:rPr>
        <w:lastRenderedPageBreak/>
        <w:drawing>
          <wp:inline distT="0" distB="0" distL="0" distR="0" wp14:anchorId="6054F71E" wp14:editId="36992D10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AE6940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AE6940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AE6940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AE6940">
        <w:rPr>
          <w:noProof/>
          <w:sz w:val="24"/>
          <w:szCs w:val="24"/>
          <w:lang w:eastAsia="en-GB"/>
        </w:rPr>
        <w:drawing>
          <wp:inline distT="0" distB="0" distL="0" distR="0" wp14:anchorId="18BAD1B9" wp14:editId="520C5D6E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AE6940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AE6940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AE6940">
        <w:rPr>
          <w:rFonts w:eastAsia="Calibri"/>
          <w:sz w:val="24"/>
          <w:szCs w:val="24"/>
          <w:lang w:val="bg-BG" w:eastAsia="en-US"/>
        </w:rPr>
        <w:t>;</w:t>
      </w:r>
    </w:p>
    <w:p w:rsidR="00257FAB" w:rsidRPr="00AE6940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AE6940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AE6940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AE6940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lastRenderedPageBreak/>
        <w:t>Тип на процедурата</w:t>
      </w:r>
      <w:r w:rsidRPr="00AE6940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AE6940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AE6940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AE6940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AE6940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AE6940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AE6940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AE6940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предложение </w:t>
      </w:r>
    </w:p>
    <w:p w:rsidR="00220D88" w:rsidRPr="00AE6940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1B2F48" w:rsidRPr="00AE6940">
        <w:rPr>
          <w:rFonts w:eastAsia="Calibri"/>
          <w:sz w:val="24"/>
          <w:szCs w:val="24"/>
          <w:lang w:val="bg-BG" w:eastAsia="en-US"/>
        </w:rPr>
        <w:t>полетата</w:t>
      </w:r>
      <w:r w:rsidR="000D01A7" w:rsidRPr="00AE6940">
        <w:rPr>
          <w:rFonts w:eastAsia="Calibri"/>
          <w:sz w:val="24"/>
          <w:szCs w:val="24"/>
          <w:lang w:val="bg-BG" w:eastAsia="en-US"/>
        </w:rPr>
        <w:t xml:space="preserve"> в </w:t>
      </w:r>
      <w:r w:rsidR="001B2F48" w:rsidRPr="00AE6940">
        <w:rPr>
          <w:rFonts w:eastAsia="Calibri"/>
          <w:sz w:val="24"/>
          <w:szCs w:val="24"/>
          <w:lang w:val="bg-BG" w:eastAsia="en-US"/>
        </w:rPr>
        <w:t>този раздел съгласно поставените въпроси.</w:t>
      </w:r>
    </w:p>
    <w:p w:rsidR="008E3DFB" w:rsidRPr="00AE6940" w:rsidRDefault="008E3DF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B13F4" w:rsidRPr="00AE6940" w:rsidRDefault="002B13F4" w:rsidP="00220D88">
      <w:pPr>
        <w:spacing w:after="120"/>
        <w:jc w:val="both"/>
        <w:outlineLvl w:val="1"/>
        <w:rPr>
          <w:noProof/>
          <w:lang w:val="bg-BG" w:eastAsia="bg-BG"/>
        </w:rPr>
      </w:pPr>
    </w:p>
    <w:p w:rsidR="004A3E8F" w:rsidRPr="00AE6940" w:rsidRDefault="00964778" w:rsidP="006C2BC2">
      <w:pPr>
        <w:pStyle w:val="CommentText"/>
        <w:rPr>
          <w:lang w:val="bg-BG"/>
        </w:rPr>
      </w:pPr>
      <w:r w:rsidRPr="00AE6940">
        <w:rPr>
          <w:noProof/>
          <w:lang w:eastAsia="en-GB"/>
        </w:rPr>
        <w:drawing>
          <wp:inline distT="0" distB="0" distL="0" distR="0" wp14:anchorId="45905CA0" wp14:editId="4E3E3147">
            <wp:extent cx="6295390" cy="34861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5390" cy="34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778" w:rsidRPr="00AE6940" w:rsidRDefault="00964778" w:rsidP="006C2BC2">
      <w:pPr>
        <w:pStyle w:val="CommentText"/>
        <w:rPr>
          <w:lang w:val="bg-BG"/>
        </w:rPr>
      </w:pPr>
      <w:r w:rsidRPr="00AE6940">
        <w:rPr>
          <w:noProof/>
          <w:lang w:eastAsia="en-GB"/>
        </w:rPr>
        <w:drawing>
          <wp:inline distT="0" distB="0" distL="0" distR="0" wp14:anchorId="45850BAF" wp14:editId="1C1E0408">
            <wp:extent cx="6289675" cy="130048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130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4902" w:rsidRPr="00AE6940" w:rsidRDefault="00AD4902" w:rsidP="00B266B5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За всяко отделно поле от този раздел по-долу</w:t>
      </w:r>
      <w:r w:rsidR="00215D03" w:rsidRPr="00AE6940">
        <w:rPr>
          <w:rFonts w:eastAsia="Calibri"/>
          <w:sz w:val="24"/>
          <w:szCs w:val="24"/>
          <w:lang w:val="bg-BG" w:eastAsia="en-US"/>
        </w:rPr>
        <w:t xml:space="preserve"> е </w:t>
      </w:r>
      <w:r w:rsidRPr="00AE6940">
        <w:rPr>
          <w:rFonts w:eastAsia="Calibri"/>
          <w:sz w:val="24"/>
          <w:szCs w:val="24"/>
          <w:lang w:val="bg-BG" w:eastAsia="en-US"/>
        </w:rPr>
        <w:t xml:space="preserve">описано какво трябва да попълните в съответното поле, както и максималната дължина в </w:t>
      </w:r>
      <w:proofErr w:type="spellStart"/>
      <w:r w:rsidRPr="00AE6940">
        <w:rPr>
          <w:rFonts w:eastAsia="Calibri"/>
          <w:sz w:val="24"/>
          <w:szCs w:val="24"/>
          <w:lang w:val="bg-BG" w:eastAsia="en-US"/>
        </w:rPr>
        <w:t>скрийншота</w:t>
      </w:r>
      <w:proofErr w:type="spellEnd"/>
      <w:r w:rsidRPr="00AE6940">
        <w:rPr>
          <w:rFonts w:eastAsia="Calibri"/>
          <w:sz w:val="24"/>
          <w:szCs w:val="24"/>
          <w:lang w:val="bg-BG" w:eastAsia="en-US"/>
        </w:rPr>
        <w:t xml:space="preserve"> на текста по-горе. Възможно е максималната дължина на текста в реалната среда да се различава от посочената в </w:t>
      </w:r>
      <w:proofErr w:type="spellStart"/>
      <w:r w:rsidRPr="00AE6940">
        <w:rPr>
          <w:rFonts w:eastAsia="Calibri"/>
          <w:sz w:val="24"/>
          <w:szCs w:val="24"/>
          <w:lang w:val="bg-BG" w:eastAsia="en-US"/>
        </w:rPr>
        <w:t>скрийншотовете</w:t>
      </w:r>
      <w:proofErr w:type="spellEnd"/>
      <w:r w:rsidRPr="00AE6940">
        <w:rPr>
          <w:rFonts w:eastAsia="Calibri"/>
          <w:sz w:val="24"/>
          <w:szCs w:val="24"/>
          <w:lang w:val="bg-BG" w:eastAsia="en-US"/>
        </w:rPr>
        <w:t xml:space="preserve"> в тези указания.</w:t>
      </w:r>
    </w:p>
    <w:p w:rsidR="00420B1A" w:rsidRPr="00AE6940" w:rsidRDefault="00420B1A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964778" w:rsidRPr="00AE6940" w:rsidRDefault="00A13319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="00964778" w:rsidRPr="00AE6940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със следните принципи на хоризонталните политики на ЕС:</w:t>
      </w:r>
    </w:p>
    <w:p w:rsidR="00964778" w:rsidRPr="00AE6940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1. Подобряване условията на живот в селския район посредством формулирани конкретни цели на проектното предложение в контекста на общите цели и приоритети на местно ниво;</w:t>
      </w:r>
    </w:p>
    <w:p w:rsidR="00964778" w:rsidRPr="00AE6940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2. Равнопоставеност и недопускане на недискриминацията - насърчаване на равните възможности за всички, включително възможностите за достъп за хора с увреждания чрез интегрирането на принципа на недискриминация. Европейският съюз насърчава равнопоставеността както между мъжете и жените, така и между представителите на различните малцинствени групи и се стреми да отстрани всички дейности, водещи до неравнопоставеност. В този контекст, настоящата процедура е отворена за всички кандидати, които отговарят на изискванията, посочени в Условията за кандидатстване, независимо от техния пол, етническа принадлежност или вид увреждане.</w:t>
      </w:r>
    </w:p>
    <w:p w:rsidR="00964778" w:rsidRPr="00AE6940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lastRenderedPageBreak/>
        <w:t xml:space="preserve">3. Устойчиво развитие – подкрепа за проекти, които допринасят за опазване на околната среда, повишаване на ресурсната ефективност и смекчаване на последиците от изменение на климата и приспособяване към тях. </w:t>
      </w:r>
    </w:p>
    <w:p w:rsidR="00964778" w:rsidRPr="00AE6940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A13319" w:rsidRPr="00AE6940" w:rsidRDefault="00964778" w:rsidP="00964778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>В т. 11 от Формуляра за кандидатстване кандидатите следва да представят информация за съответствието на проектното предложение с посочените принципи. Прилагането на заложените в проекта принципи ще се проследява на етап изпълнение на проектното предложение.</w:t>
      </w:r>
      <w:r w:rsidR="000B7FB0" w:rsidRPr="00AE6940">
        <w:rPr>
          <w:rFonts w:eastAsia="Calibri"/>
          <w:sz w:val="24"/>
          <w:szCs w:val="24"/>
          <w:lang w:val="bg-BG" w:eastAsia="en-US"/>
        </w:rPr>
        <w:t>.</w:t>
      </w:r>
    </w:p>
    <w:p w:rsidR="008567D3" w:rsidRPr="00AE6940" w:rsidRDefault="008567D3" w:rsidP="008567D3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A43589" w:rsidRPr="00AE6940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sz w:val="28"/>
          <w:szCs w:val="28"/>
          <w:lang w:val="bg-BG" w:eastAsia="en-US"/>
        </w:rPr>
        <w:t>12</w:t>
      </w:r>
      <w:r w:rsidR="00257FAB" w:rsidRPr="00AE6940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Pr="00AE6940" w:rsidRDefault="00A43589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AE6940">
        <w:rPr>
          <w:bCs/>
          <w:sz w:val="24"/>
          <w:szCs w:val="24"/>
          <w:lang w:val="bg-BG" w:eastAsia="en-US"/>
        </w:rPr>
        <w:t>С</w:t>
      </w:r>
      <w:r w:rsidR="00257FAB" w:rsidRPr="00AE6940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AE6940">
        <w:rPr>
          <w:bCs/>
          <w:sz w:val="24"/>
          <w:szCs w:val="24"/>
          <w:lang w:val="bg-BG" w:eastAsia="en-US"/>
        </w:rPr>
        <w:t xml:space="preserve">на </w:t>
      </w:r>
      <w:r w:rsidR="00BB1BC3" w:rsidRPr="00AE6940">
        <w:rPr>
          <w:bCs/>
          <w:sz w:val="24"/>
          <w:szCs w:val="24"/>
          <w:lang w:val="bg-BG" w:eastAsia="en-US"/>
        </w:rPr>
        <w:t>прикачени</w:t>
      </w:r>
      <w:r w:rsidR="00CF0E0D" w:rsidRPr="00AE6940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AE6940">
        <w:rPr>
          <w:bCs/>
          <w:sz w:val="24"/>
          <w:szCs w:val="24"/>
          <w:lang w:val="bg-BG" w:eastAsia="en-US"/>
        </w:rPr>
        <w:t>GB</w:t>
      </w:r>
      <w:r w:rsidR="00CF0E0D" w:rsidRPr="00AE6940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AE6940">
        <w:rPr>
          <w:bCs/>
          <w:sz w:val="24"/>
          <w:szCs w:val="24"/>
          <w:lang w:val="bg-BG" w:eastAsia="en-US"/>
        </w:rPr>
        <w:t xml:space="preserve">файл </w:t>
      </w:r>
      <w:r w:rsidR="00257FAB" w:rsidRPr="00AE6940">
        <w:rPr>
          <w:bCs/>
          <w:sz w:val="24"/>
          <w:szCs w:val="24"/>
          <w:lang w:val="bg-BG" w:eastAsia="en-US"/>
        </w:rPr>
        <w:t xml:space="preserve">не </w:t>
      </w:r>
      <w:r w:rsidR="00BB1BC3" w:rsidRPr="00AE6940">
        <w:rPr>
          <w:bCs/>
          <w:sz w:val="24"/>
          <w:szCs w:val="24"/>
          <w:lang w:val="bg-BG" w:eastAsia="en-US"/>
        </w:rPr>
        <w:t xml:space="preserve">може да надвишава 100 </w:t>
      </w:r>
      <w:r w:rsidR="00984995" w:rsidRPr="00AE6940">
        <w:rPr>
          <w:bCs/>
          <w:sz w:val="24"/>
          <w:szCs w:val="24"/>
          <w:lang w:val="bg-BG" w:eastAsia="en-US"/>
        </w:rPr>
        <w:t>MB</w:t>
      </w:r>
      <w:r w:rsidR="00BB1BC3" w:rsidRPr="00AE6940">
        <w:rPr>
          <w:bCs/>
          <w:sz w:val="24"/>
          <w:szCs w:val="24"/>
          <w:lang w:val="bg-BG" w:eastAsia="en-US"/>
        </w:rPr>
        <w:t>.</w:t>
      </w:r>
      <w:r w:rsidR="00B32800" w:rsidRPr="00AE6940">
        <w:rPr>
          <w:bCs/>
          <w:sz w:val="24"/>
          <w:szCs w:val="24"/>
          <w:lang w:val="bg-BG" w:eastAsia="en-US"/>
        </w:rPr>
        <w:t xml:space="preserve"> В случай на изчерпване на общия обем </w:t>
      </w:r>
      <w:r w:rsidR="00F32358" w:rsidRPr="00AE6940">
        <w:rPr>
          <w:bCs/>
          <w:sz w:val="24"/>
          <w:szCs w:val="24"/>
          <w:lang w:val="bg-BG" w:eastAsia="en-US"/>
        </w:rPr>
        <w:t>е необходимо да се</w:t>
      </w:r>
      <w:r w:rsidR="00B32800" w:rsidRPr="00AE6940">
        <w:rPr>
          <w:bCs/>
          <w:sz w:val="24"/>
          <w:szCs w:val="24"/>
          <w:lang w:val="bg-BG" w:eastAsia="en-US"/>
        </w:rPr>
        <w:t xml:space="preserve"> предприемат действия за увеличаване на ограничението чрез изпращане на съобщение с възникналия проблем с ограни</w:t>
      </w:r>
      <w:r w:rsidR="00F32358" w:rsidRPr="00AE6940">
        <w:rPr>
          <w:bCs/>
          <w:sz w:val="24"/>
          <w:szCs w:val="24"/>
          <w:lang w:val="bg-BG" w:eastAsia="en-US"/>
        </w:rPr>
        <w:t>ч</w:t>
      </w:r>
      <w:r w:rsidR="00B32800" w:rsidRPr="00AE6940">
        <w:rPr>
          <w:bCs/>
          <w:sz w:val="24"/>
          <w:szCs w:val="24"/>
          <w:lang w:val="bg-BG" w:eastAsia="en-US"/>
        </w:rPr>
        <w:t>е</w:t>
      </w:r>
      <w:r w:rsidR="00F32358" w:rsidRPr="00AE6940">
        <w:rPr>
          <w:bCs/>
          <w:sz w:val="24"/>
          <w:szCs w:val="24"/>
          <w:lang w:val="bg-BG" w:eastAsia="en-US"/>
        </w:rPr>
        <w:t>ние</w:t>
      </w:r>
      <w:r w:rsidR="00B32800" w:rsidRPr="00AE6940">
        <w:rPr>
          <w:bCs/>
          <w:sz w:val="24"/>
          <w:szCs w:val="24"/>
          <w:lang w:val="bg-BG" w:eastAsia="en-US"/>
        </w:rPr>
        <w:t>то на адрес support2020@</w:t>
      </w:r>
      <w:r w:rsidR="005D6F10" w:rsidRPr="00AE6940">
        <w:rPr>
          <w:bCs/>
          <w:sz w:val="24"/>
          <w:szCs w:val="24"/>
          <w:lang w:val="en-US" w:eastAsia="en-US"/>
        </w:rPr>
        <w:t>government.bg</w:t>
      </w:r>
    </w:p>
    <w:p w:rsidR="003B72C9" w:rsidRPr="00AE6940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AE6940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3B72C9" w:rsidRPr="00AE6940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AE6940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3B72C9" w:rsidRPr="00AE6940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AE6940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 w:rsidRPr="00AE6940">
        <w:rPr>
          <w:bCs/>
          <w:color w:val="auto"/>
          <w:lang w:eastAsia="en-US"/>
        </w:rPr>
        <w:t>След отстраняване на допуснатите грешки системата извършва проверка след натискане на бутона „Провери формуляра за грешки“</w:t>
      </w:r>
    </w:p>
    <w:p w:rsidR="003B72C9" w:rsidRPr="00AE6940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AE6940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AE6940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AE6940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AE6940" w:rsidRDefault="003B72C9" w:rsidP="005C5FA2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AE6940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AE6940" w:rsidRDefault="0029582A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AE6940">
        <w:rPr>
          <w:b/>
          <w:bCs/>
          <w:noProof/>
          <w:sz w:val="28"/>
          <w:szCs w:val="28"/>
          <w:lang w:eastAsia="en-GB"/>
        </w:rPr>
        <w:drawing>
          <wp:inline distT="0" distB="0" distL="0" distR="0" wp14:anchorId="1392362F" wp14:editId="6B355E32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2" w:rsidRPr="00AE6940" w:rsidRDefault="006C2022" w:rsidP="003B72C9">
      <w:pPr>
        <w:pStyle w:val="Default"/>
      </w:pPr>
    </w:p>
    <w:p w:rsidR="003B72C9" w:rsidRPr="00AE6940" w:rsidRDefault="003B72C9" w:rsidP="003B72C9">
      <w:pPr>
        <w:pStyle w:val="Default"/>
      </w:pPr>
      <w:r w:rsidRPr="00AE6940">
        <w:lastRenderedPageBreak/>
        <w:t>Документите, които се подават на етап кандидатстване са подробно описани в т. 2</w:t>
      </w:r>
      <w:r w:rsidR="003D7A2F" w:rsidRPr="00AE6940">
        <w:t xml:space="preserve">4 </w:t>
      </w:r>
      <w:r w:rsidRPr="00AE6940">
        <w:t xml:space="preserve">от </w:t>
      </w:r>
      <w:r w:rsidR="00420B1A" w:rsidRPr="00AE6940">
        <w:t>условията</w:t>
      </w:r>
      <w:r w:rsidR="008601C2" w:rsidRPr="00AE6940">
        <w:t xml:space="preserve"> за </w:t>
      </w:r>
      <w:r w:rsidR="00420B1A" w:rsidRPr="00AE6940">
        <w:t>кандидатстване</w:t>
      </w:r>
      <w:r w:rsidRPr="00AE6940">
        <w:t xml:space="preserve">. </w:t>
      </w:r>
    </w:p>
    <w:p w:rsidR="00420B1A" w:rsidRPr="00AE6940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Pr="00AE6940" w:rsidRDefault="003B72C9" w:rsidP="003B72C9">
      <w:pPr>
        <w:spacing w:after="120" w:line="276" w:lineRule="auto"/>
        <w:ind w:firstLine="720"/>
        <w:jc w:val="both"/>
        <w:rPr>
          <w:sz w:val="24"/>
          <w:szCs w:val="24"/>
          <w:lang w:val="bg-BG"/>
        </w:rPr>
      </w:pPr>
      <w:r w:rsidRPr="00AE6940">
        <w:rPr>
          <w:b/>
          <w:bCs/>
          <w:sz w:val="24"/>
          <w:szCs w:val="24"/>
          <w:lang w:val="bg-BG"/>
        </w:rPr>
        <w:t xml:space="preserve">Важно: </w:t>
      </w:r>
      <w:r w:rsidRPr="00AE6940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AE6940">
        <w:rPr>
          <w:sz w:val="24"/>
          <w:szCs w:val="24"/>
          <w:lang w:val="bg-BG"/>
        </w:rPr>
        <w:t xml:space="preserve">За документи, чието прилагане към формуляра за кандидатстване зависи от спецификата на проектното предложение и не е задължително, в раздел 24 от </w:t>
      </w:r>
      <w:r w:rsidR="006C2022" w:rsidRPr="00AE6940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 w:rsidRPr="00AE6940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AE6940">
        <w:rPr>
          <w:bCs/>
          <w:sz w:val="24"/>
          <w:szCs w:val="24"/>
          <w:lang w:val="bg-BG" w:eastAsia="en-US"/>
        </w:rPr>
        <w:t xml:space="preserve">. </w:t>
      </w:r>
      <w:r w:rsidR="00523213" w:rsidRPr="00AE6940">
        <w:rPr>
          <w:bCs/>
          <w:sz w:val="24"/>
          <w:szCs w:val="24"/>
          <w:lang w:val="bg-BG" w:eastAsia="en-US"/>
        </w:rPr>
        <w:t xml:space="preserve">( Пример: </w:t>
      </w:r>
      <w:r w:rsidR="003E3011" w:rsidRPr="00AE6940">
        <w:rPr>
          <w:bCs/>
          <w:sz w:val="24"/>
          <w:szCs w:val="24"/>
          <w:lang w:val="bg-BG" w:eastAsia="en-US"/>
        </w:rPr>
        <w:t xml:space="preserve"> Договор за финансов лизинг с приложен към него погасителен план за изплащане на лизинговите вноски (</w:t>
      </w:r>
      <w:r w:rsidR="003E3011" w:rsidRPr="00AE6940">
        <w:rPr>
          <w:bCs/>
          <w:i/>
          <w:sz w:val="24"/>
          <w:szCs w:val="24"/>
          <w:lang w:val="bg-BG" w:eastAsia="en-US"/>
        </w:rPr>
        <w:t>важи, в случай че проектът включва разходи за закупуване на активи чрез финансов лизинг</w:t>
      </w:r>
      <w:r w:rsidR="003E3011" w:rsidRPr="00AE6940">
        <w:rPr>
          <w:bCs/>
          <w:sz w:val="24"/>
          <w:szCs w:val="24"/>
          <w:lang w:val="bg-BG" w:eastAsia="en-US"/>
        </w:rPr>
        <w:t>.</w:t>
      </w:r>
      <w:r w:rsidR="00523213" w:rsidRPr="00AE6940">
        <w:rPr>
          <w:sz w:val="24"/>
          <w:szCs w:val="24"/>
          <w:lang w:val="bg-BG"/>
        </w:rPr>
        <w:t>).</w:t>
      </w:r>
    </w:p>
    <w:p w:rsidR="003E3011" w:rsidRPr="00AE6940" w:rsidRDefault="00AA1C28" w:rsidP="00AA1C28">
      <w:pPr>
        <w:spacing w:after="120" w:line="276" w:lineRule="auto"/>
        <w:jc w:val="both"/>
        <w:rPr>
          <w:rFonts w:eastAsia="Calibri"/>
          <w:i/>
          <w:sz w:val="24"/>
          <w:szCs w:val="24"/>
          <w:lang w:val="bg-BG" w:eastAsia="en-US"/>
        </w:rPr>
      </w:pPr>
      <w:r w:rsidRPr="00AE6940">
        <w:rPr>
          <w:sz w:val="24"/>
          <w:szCs w:val="24"/>
          <w:lang w:val="bg-BG"/>
        </w:rPr>
        <w:t>На мястото на този документ се прикачва подписана от кандидата Декларация за неприложими документи от раздел 28. Приложения към Условията за кандидатстване.</w:t>
      </w:r>
    </w:p>
    <w:p w:rsidR="00257FAB" w:rsidRPr="00AE6940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Вид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AE6940">
        <w:rPr>
          <w:rFonts w:eastAsia="Calibri"/>
          <w:sz w:val="24"/>
          <w:szCs w:val="24"/>
          <w:lang w:val="bg-BG" w:eastAsia="en-US"/>
        </w:rPr>
        <w:tab/>
      </w:r>
    </w:p>
    <w:p w:rsidR="00257FAB" w:rsidRPr="00AE6940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AE6940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AE6940">
        <w:rPr>
          <w:rFonts w:eastAsia="Calibri"/>
          <w:sz w:val="24"/>
          <w:szCs w:val="24"/>
          <w:lang w:val="bg-BG" w:eastAsia="en-US"/>
        </w:rPr>
        <w:tab/>
      </w:r>
    </w:p>
    <w:p w:rsidR="00420B1A" w:rsidRPr="00AE6940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b/>
          <w:sz w:val="24"/>
          <w:szCs w:val="24"/>
          <w:lang w:val="bg-BG" w:eastAsia="en-US"/>
        </w:rPr>
        <w:t>Файл</w:t>
      </w:r>
      <w:r w:rsidRPr="00AE6940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AE6940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 w:rsidRPr="00AE6940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 w:rsidRPr="00AE6940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D831D5" w:rsidRPr="00AE6940" w:rsidRDefault="00D831D5" w:rsidP="00D831D5">
      <w:pPr>
        <w:pStyle w:val="ListParagraph"/>
        <w:numPr>
          <w:ilvl w:val="0"/>
          <w:numId w:val="21"/>
        </w:numPr>
        <w:spacing w:after="120"/>
        <w:jc w:val="both"/>
        <w:rPr>
          <w:b/>
          <w:sz w:val="24"/>
          <w:szCs w:val="24"/>
          <w:lang w:val="bg-BG"/>
        </w:rPr>
      </w:pPr>
      <w:r w:rsidRPr="00AE6940">
        <w:rPr>
          <w:b/>
          <w:sz w:val="24"/>
          <w:szCs w:val="24"/>
          <w:lang w:val="bg-BG"/>
        </w:rPr>
        <w:t>Даден е пример с Таблица за допустими инвестиции във формат .</w:t>
      </w:r>
      <w:proofErr w:type="spellStart"/>
      <w:r w:rsidRPr="00AE6940">
        <w:rPr>
          <w:b/>
          <w:sz w:val="24"/>
          <w:szCs w:val="24"/>
          <w:lang w:val="bg-BG"/>
        </w:rPr>
        <w:t>pdf</w:t>
      </w:r>
      <w:proofErr w:type="spellEnd"/>
      <w:r w:rsidRPr="00AE6940">
        <w:rPr>
          <w:b/>
          <w:sz w:val="24"/>
          <w:szCs w:val="24"/>
          <w:lang w:val="bg-BG"/>
        </w:rPr>
        <w:t xml:space="preserve"> и .</w:t>
      </w:r>
      <w:proofErr w:type="spellStart"/>
      <w:r w:rsidR="00D178B6" w:rsidRPr="00AE6940">
        <w:rPr>
          <w:b/>
          <w:sz w:val="24"/>
          <w:szCs w:val="24"/>
          <w:lang w:val="bg-BG"/>
        </w:rPr>
        <w:t>xlsx</w:t>
      </w:r>
      <w:proofErr w:type="spellEnd"/>
    </w:p>
    <w:p w:rsidR="004C5775" w:rsidRPr="00AE6940" w:rsidRDefault="004C5775" w:rsidP="004C5775">
      <w:pPr>
        <w:spacing w:after="120"/>
        <w:jc w:val="both"/>
        <w:rPr>
          <w:b/>
          <w:sz w:val="24"/>
          <w:szCs w:val="24"/>
          <w:lang w:val="bg-BG"/>
        </w:rPr>
      </w:pPr>
    </w:p>
    <w:p w:rsidR="00420B1A" w:rsidRPr="00AE6940" w:rsidRDefault="004C5775" w:rsidP="004C5775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noProof/>
          <w:sz w:val="24"/>
          <w:szCs w:val="24"/>
          <w:lang w:eastAsia="en-GB"/>
        </w:rPr>
        <w:drawing>
          <wp:inline distT="0" distB="0" distL="0" distR="0" wp14:anchorId="26D7E735" wp14:editId="43CDB1E6">
            <wp:extent cx="6300470" cy="18923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FA2" w:rsidRPr="00AE6940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Pr="00AE6940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E24062" w:rsidRPr="0060738D" w:rsidRDefault="009638AE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AE6940">
        <w:rPr>
          <w:rFonts w:eastAsia="Calibri"/>
          <w:sz w:val="24"/>
          <w:szCs w:val="24"/>
          <w:lang w:val="bg-BG" w:eastAsia="en-US"/>
        </w:rPr>
        <w:t xml:space="preserve">Основни инструкции и инструкции </w:t>
      </w:r>
      <w:r w:rsidR="00E24062" w:rsidRPr="00AE6940">
        <w:rPr>
          <w:rFonts w:eastAsia="Calibri"/>
          <w:sz w:val="24"/>
          <w:szCs w:val="24"/>
          <w:lang w:val="bg-BG" w:eastAsia="en-US"/>
        </w:rPr>
        <w:t>за подписване с електронен подпис на документи и Формуляр за кандидатстване</w:t>
      </w:r>
      <w:r w:rsidR="003D7A2F" w:rsidRPr="00AE6940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AE6940">
        <w:rPr>
          <w:lang w:val="bg-BG"/>
        </w:rPr>
        <w:t xml:space="preserve"> </w:t>
      </w:r>
      <w:r w:rsidR="003D7A2F" w:rsidRPr="00AE6940">
        <w:rPr>
          <w:sz w:val="24"/>
          <w:szCs w:val="24"/>
          <w:lang w:val="bg-BG"/>
        </w:rPr>
        <w:t xml:space="preserve">Ръководство за </w:t>
      </w:r>
      <w:r w:rsidR="005D6F10" w:rsidRPr="00AE6940">
        <w:rPr>
          <w:sz w:val="24"/>
          <w:szCs w:val="24"/>
          <w:lang w:val="bg-BG"/>
        </w:rPr>
        <w:t xml:space="preserve">подаване на проектни </w:t>
      </w:r>
      <w:proofErr w:type="spellStart"/>
      <w:r w:rsidR="005D6F10" w:rsidRPr="00AE6940">
        <w:rPr>
          <w:sz w:val="24"/>
          <w:szCs w:val="24"/>
          <w:lang w:val="bg-BG"/>
        </w:rPr>
        <w:t>прдложения</w:t>
      </w:r>
      <w:proofErr w:type="spellEnd"/>
      <w:r w:rsidR="005D6F10" w:rsidRPr="00AE6940">
        <w:rPr>
          <w:sz w:val="24"/>
          <w:szCs w:val="24"/>
          <w:lang w:val="bg-BG"/>
        </w:rPr>
        <w:t xml:space="preserve"> </w:t>
      </w:r>
      <w:r w:rsidR="005D6F10" w:rsidRPr="00AE6940">
        <w:rPr>
          <w:sz w:val="24"/>
          <w:szCs w:val="24"/>
          <w:lang w:val="en-US"/>
        </w:rPr>
        <w:t xml:space="preserve">V6.0 / https://eumis2020.government.bg/bg/s/Home/ManualDownload/16f8fbac-87cb-4392-a6b0-46e04bb6b32c  / </w:t>
      </w:r>
      <w:r w:rsidR="003D7A2F" w:rsidRPr="00AE6940">
        <w:rPr>
          <w:sz w:val="24"/>
          <w:szCs w:val="24"/>
          <w:lang w:val="bg-BG"/>
        </w:rPr>
        <w:t>потребителя</w:t>
      </w:r>
      <w:r w:rsidR="005D6F10" w:rsidRPr="00AE6940">
        <w:rPr>
          <w:sz w:val="24"/>
          <w:szCs w:val="24"/>
          <w:lang w:val="en-US"/>
        </w:rPr>
        <w:t xml:space="preserve"> </w:t>
      </w:r>
      <w:r w:rsidR="005D6F10" w:rsidRPr="00AE6940">
        <w:rPr>
          <w:sz w:val="24"/>
          <w:szCs w:val="24"/>
          <w:lang w:val="bg-BG"/>
        </w:rPr>
        <w:t>в секция „</w:t>
      </w:r>
      <w:proofErr w:type="spellStart"/>
      <w:r w:rsidR="00F96DC9" w:rsidRPr="00AE6940">
        <w:rPr>
          <w:sz w:val="24"/>
          <w:szCs w:val="24"/>
        </w:rPr>
        <w:t>Ръководство</w:t>
      </w:r>
      <w:proofErr w:type="spellEnd"/>
      <w:r w:rsidR="00F96DC9" w:rsidRPr="00AE6940">
        <w:rPr>
          <w:sz w:val="24"/>
          <w:szCs w:val="24"/>
        </w:rPr>
        <w:t xml:space="preserve"> </w:t>
      </w:r>
      <w:proofErr w:type="spellStart"/>
      <w:r w:rsidR="00F96DC9" w:rsidRPr="00AE6940">
        <w:rPr>
          <w:sz w:val="24"/>
          <w:szCs w:val="24"/>
        </w:rPr>
        <w:t>за</w:t>
      </w:r>
      <w:proofErr w:type="spellEnd"/>
      <w:r w:rsidR="00F96DC9" w:rsidRPr="00AE6940">
        <w:rPr>
          <w:sz w:val="24"/>
          <w:szCs w:val="24"/>
        </w:rPr>
        <w:t xml:space="preserve"> </w:t>
      </w:r>
      <w:proofErr w:type="spellStart"/>
      <w:r w:rsidR="00F96DC9" w:rsidRPr="00AE6940">
        <w:rPr>
          <w:sz w:val="24"/>
          <w:szCs w:val="24"/>
        </w:rPr>
        <w:t>работа</w:t>
      </w:r>
      <w:proofErr w:type="spellEnd"/>
      <w:r w:rsidR="00F96DC9" w:rsidRPr="00AE6940">
        <w:rPr>
          <w:sz w:val="24"/>
          <w:szCs w:val="24"/>
        </w:rPr>
        <w:t xml:space="preserve"> </w:t>
      </w:r>
      <w:proofErr w:type="spellStart"/>
      <w:r w:rsidR="00F96DC9" w:rsidRPr="00AE6940">
        <w:rPr>
          <w:sz w:val="24"/>
          <w:szCs w:val="24"/>
        </w:rPr>
        <w:t>със</w:t>
      </w:r>
      <w:proofErr w:type="spellEnd"/>
      <w:r w:rsidR="00F96DC9" w:rsidRPr="00AE6940">
        <w:rPr>
          <w:sz w:val="24"/>
          <w:szCs w:val="24"/>
        </w:rPr>
        <w:t xml:space="preserve"> </w:t>
      </w:r>
      <w:proofErr w:type="spellStart"/>
      <w:r w:rsidR="00F96DC9" w:rsidRPr="00AE6940">
        <w:rPr>
          <w:sz w:val="24"/>
          <w:szCs w:val="24"/>
        </w:rPr>
        <w:t>системата</w:t>
      </w:r>
      <w:proofErr w:type="spellEnd"/>
      <w:r w:rsidR="00F96DC9" w:rsidRPr="00AE6940">
        <w:rPr>
          <w:sz w:val="24"/>
          <w:szCs w:val="24"/>
          <w:lang w:val="bg-BG"/>
        </w:rPr>
        <w:t>”</w:t>
      </w:r>
      <w:r w:rsidR="005D6F10" w:rsidRPr="00AE6940">
        <w:rPr>
          <w:lang w:val="bg-BG"/>
        </w:rPr>
        <w:t xml:space="preserve"> </w:t>
      </w:r>
      <w:r w:rsidR="003D7A2F" w:rsidRPr="00AE6940">
        <w:rPr>
          <w:sz w:val="24"/>
          <w:szCs w:val="24"/>
          <w:lang w:val="bg-BG"/>
        </w:rPr>
        <w:t xml:space="preserve"> за модул „Е-кандидатстване“</w:t>
      </w:r>
      <w:r w:rsidR="008601C2" w:rsidRPr="00AE6940">
        <w:rPr>
          <w:sz w:val="24"/>
          <w:szCs w:val="24"/>
          <w:lang w:val="bg-BG"/>
        </w:rPr>
        <w:t xml:space="preserve"> на електронен адрес </w:t>
      </w:r>
      <w:hyperlink r:id="rId25" w:history="1">
        <w:r w:rsidR="008601C2" w:rsidRPr="00AE6940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8601C2" w:rsidRPr="00AE6940">
        <w:rPr>
          <w:sz w:val="24"/>
          <w:szCs w:val="24"/>
          <w:lang w:val="bg-BG"/>
        </w:rPr>
        <w:t xml:space="preserve"> </w:t>
      </w:r>
      <w:r w:rsidR="003D7A2F" w:rsidRPr="00AE6940">
        <w:rPr>
          <w:sz w:val="24"/>
          <w:szCs w:val="24"/>
          <w:lang w:val="bg-BG"/>
        </w:rPr>
        <w:t>.</w:t>
      </w:r>
    </w:p>
    <w:p w:rsidR="00257FAB" w:rsidRPr="0060738D" w:rsidRDefault="007971FD" w:rsidP="00051DD6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b/>
          <w:bCs/>
          <w:sz w:val="28"/>
          <w:szCs w:val="28"/>
          <w:lang w:val="bg-BG" w:eastAsia="en-US"/>
        </w:rPr>
        <w:t xml:space="preserve"> </w:t>
      </w:r>
    </w:p>
    <w:sectPr w:rsidR="00257FAB" w:rsidRPr="0060738D" w:rsidSect="00A13319">
      <w:footerReference w:type="default" r:id="rId26"/>
      <w:footerReference w:type="first" r:id="rId27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6BE6" w:rsidRDefault="00F96BE6">
      <w:r>
        <w:separator/>
      </w:r>
    </w:p>
  </w:endnote>
  <w:endnote w:type="continuationSeparator" w:id="0">
    <w:p w:rsidR="00F96BE6" w:rsidRDefault="00F96B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F96DC9">
    <w:pPr>
      <w:pStyle w:val="Footer"/>
      <w:jc w:val="right"/>
    </w:pPr>
    <w:r>
      <w:fldChar w:fldCharType="begin"/>
    </w:r>
    <w:r w:rsidR="001B7BFD">
      <w:instrText xml:space="preserve"> PAGE   \* MERGEFORMAT </w:instrText>
    </w:r>
    <w:r>
      <w:fldChar w:fldCharType="separate"/>
    </w:r>
    <w:r w:rsidR="009A5342">
      <w:rPr>
        <w:noProof/>
      </w:rPr>
      <w:t>15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F96DC9">
    <w:pPr>
      <w:pStyle w:val="Footer"/>
      <w:jc w:val="right"/>
    </w:pPr>
    <w:r>
      <w:fldChar w:fldCharType="begin"/>
    </w:r>
    <w:r w:rsidR="001B7BFD">
      <w:instrText xml:space="preserve"> PAGE   \* MERGEFORMAT </w:instrText>
    </w:r>
    <w:r>
      <w:fldChar w:fldCharType="separate"/>
    </w:r>
    <w:r w:rsidR="009A5342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6BE6" w:rsidRDefault="00F96BE6">
      <w:r>
        <w:separator/>
      </w:r>
    </w:p>
  </w:footnote>
  <w:footnote w:type="continuationSeparator" w:id="0">
    <w:p w:rsidR="00F96BE6" w:rsidRDefault="00F96BE6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</w:t>
      </w:r>
      <w:r w:rsidRPr="00A95258">
        <w:rPr>
          <w:lang w:val="bg-BG"/>
        </w:rPr>
        <w:t xml:space="preserve">чрез </w:t>
      </w:r>
      <w:r w:rsidR="00A95258" w:rsidRPr="00A95258">
        <w:rPr>
          <w:lang w:val="bg-BG"/>
        </w:rPr>
        <w:t>системата</w:t>
      </w:r>
      <w:r w:rsidRPr="00A95258">
        <w:rPr>
          <w:lang w:val="bg-BG"/>
        </w:rPr>
        <w:t xml:space="preserve"> са налични в модула „Е-кандидатстване“ , секция „Помощ“, раздел „Ръководство за работа със системата“, „Ръководство за подаване на проектни предложения“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C4C60"/>
    <w:rsid w:val="00003C39"/>
    <w:rsid w:val="00004CC4"/>
    <w:rsid w:val="00007A7C"/>
    <w:rsid w:val="000122E1"/>
    <w:rsid w:val="00015F17"/>
    <w:rsid w:val="00023DF7"/>
    <w:rsid w:val="00030FAE"/>
    <w:rsid w:val="00041398"/>
    <w:rsid w:val="0004392F"/>
    <w:rsid w:val="00051DD6"/>
    <w:rsid w:val="00054F0A"/>
    <w:rsid w:val="00071712"/>
    <w:rsid w:val="00073EF0"/>
    <w:rsid w:val="00075B42"/>
    <w:rsid w:val="00077B31"/>
    <w:rsid w:val="00080B47"/>
    <w:rsid w:val="00095E36"/>
    <w:rsid w:val="000976AC"/>
    <w:rsid w:val="000A7DBF"/>
    <w:rsid w:val="000B7CA9"/>
    <w:rsid w:val="000B7FB0"/>
    <w:rsid w:val="000C0A03"/>
    <w:rsid w:val="000C4107"/>
    <w:rsid w:val="000C649A"/>
    <w:rsid w:val="000D01A7"/>
    <w:rsid w:val="000D173D"/>
    <w:rsid w:val="000D1EE0"/>
    <w:rsid w:val="000D6049"/>
    <w:rsid w:val="000D79DB"/>
    <w:rsid w:val="000F065B"/>
    <w:rsid w:val="000F4A42"/>
    <w:rsid w:val="001000A5"/>
    <w:rsid w:val="001123F6"/>
    <w:rsid w:val="00114004"/>
    <w:rsid w:val="00117DFA"/>
    <w:rsid w:val="00123208"/>
    <w:rsid w:val="0013167F"/>
    <w:rsid w:val="00134275"/>
    <w:rsid w:val="001472A8"/>
    <w:rsid w:val="00151FBF"/>
    <w:rsid w:val="00153B18"/>
    <w:rsid w:val="0015639B"/>
    <w:rsid w:val="001609CE"/>
    <w:rsid w:val="00160FB3"/>
    <w:rsid w:val="0016282D"/>
    <w:rsid w:val="00165835"/>
    <w:rsid w:val="00167F94"/>
    <w:rsid w:val="0017417F"/>
    <w:rsid w:val="00176D82"/>
    <w:rsid w:val="00177D67"/>
    <w:rsid w:val="00180AB3"/>
    <w:rsid w:val="00180E0E"/>
    <w:rsid w:val="001824FA"/>
    <w:rsid w:val="00183CA6"/>
    <w:rsid w:val="0018683B"/>
    <w:rsid w:val="0019465D"/>
    <w:rsid w:val="001A3BB1"/>
    <w:rsid w:val="001A5E0D"/>
    <w:rsid w:val="001A7D96"/>
    <w:rsid w:val="001B07C0"/>
    <w:rsid w:val="001B0BB9"/>
    <w:rsid w:val="001B212A"/>
    <w:rsid w:val="001B2F48"/>
    <w:rsid w:val="001B3F6E"/>
    <w:rsid w:val="001B7BFD"/>
    <w:rsid w:val="001C48BE"/>
    <w:rsid w:val="001D0FC6"/>
    <w:rsid w:val="001D37D1"/>
    <w:rsid w:val="001E33A4"/>
    <w:rsid w:val="001E4616"/>
    <w:rsid w:val="001E6E59"/>
    <w:rsid w:val="001F0E14"/>
    <w:rsid w:val="001F18CE"/>
    <w:rsid w:val="001F3200"/>
    <w:rsid w:val="001F36E5"/>
    <w:rsid w:val="001F42AE"/>
    <w:rsid w:val="001F5E38"/>
    <w:rsid w:val="00207791"/>
    <w:rsid w:val="002119A5"/>
    <w:rsid w:val="00215D03"/>
    <w:rsid w:val="00215FD4"/>
    <w:rsid w:val="00220D88"/>
    <w:rsid w:val="00233EAE"/>
    <w:rsid w:val="00236B8B"/>
    <w:rsid w:val="00236DCE"/>
    <w:rsid w:val="00250974"/>
    <w:rsid w:val="002553DD"/>
    <w:rsid w:val="00257FAB"/>
    <w:rsid w:val="00267417"/>
    <w:rsid w:val="0027033F"/>
    <w:rsid w:val="002763D1"/>
    <w:rsid w:val="002859B2"/>
    <w:rsid w:val="00286E17"/>
    <w:rsid w:val="00290EC9"/>
    <w:rsid w:val="002947C2"/>
    <w:rsid w:val="0029582A"/>
    <w:rsid w:val="00296CF9"/>
    <w:rsid w:val="00296F33"/>
    <w:rsid w:val="002A0CC5"/>
    <w:rsid w:val="002A32A5"/>
    <w:rsid w:val="002A7640"/>
    <w:rsid w:val="002B13F4"/>
    <w:rsid w:val="002C0627"/>
    <w:rsid w:val="002C6E24"/>
    <w:rsid w:val="002D4043"/>
    <w:rsid w:val="002D6AD0"/>
    <w:rsid w:val="002E4120"/>
    <w:rsid w:val="002E4F10"/>
    <w:rsid w:val="002E7FC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33497"/>
    <w:rsid w:val="00337A92"/>
    <w:rsid w:val="003409B3"/>
    <w:rsid w:val="0034272F"/>
    <w:rsid w:val="00360D2C"/>
    <w:rsid w:val="00363A0F"/>
    <w:rsid w:val="003741F2"/>
    <w:rsid w:val="00374AD2"/>
    <w:rsid w:val="003912B4"/>
    <w:rsid w:val="003914D0"/>
    <w:rsid w:val="003935B6"/>
    <w:rsid w:val="003955BA"/>
    <w:rsid w:val="00396801"/>
    <w:rsid w:val="0039763D"/>
    <w:rsid w:val="00397688"/>
    <w:rsid w:val="003A2182"/>
    <w:rsid w:val="003A5B45"/>
    <w:rsid w:val="003B0D0C"/>
    <w:rsid w:val="003B6BDC"/>
    <w:rsid w:val="003B72C9"/>
    <w:rsid w:val="003C0C97"/>
    <w:rsid w:val="003C50F6"/>
    <w:rsid w:val="003D525D"/>
    <w:rsid w:val="003D7A2F"/>
    <w:rsid w:val="003D7C49"/>
    <w:rsid w:val="003E00AF"/>
    <w:rsid w:val="003E3011"/>
    <w:rsid w:val="003E4D24"/>
    <w:rsid w:val="003F78AE"/>
    <w:rsid w:val="00401E67"/>
    <w:rsid w:val="00407C17"/>
    <w:rsid w:val="00420B1A"/>
    <w:rsid w:val="0043493B"/>
    <w:rsid w:val="004355C1"/>
    <w:rsid w:val="004368FA"/>
    <w:rsid w:val="0043698F"/>
    <w:rsid w:val="00441460"/>
    <w:rsid w:val="00444EE5"/>
    <w:rsid w:val="00447453"/>
    <w:rsid w:val="00467509"/>
    <w:rsid w:val="0047500E"/>
    <w:rsid w:val="00477D16"/>
    <w:rsid w:val="00483FBC"/>
    <w:rsid w:val="004859C9"/>
    <w:rsid w:val="00487721"/>
    <w:rsid w:val="0048787B"/>
    <w:rsid w:val="00494B1D"/>
    <w:rsid w:val="004A3E8F"/>
    <w:rsid w:val="004A75C9"/>
    <w:rsid w:val="004B339C"/>
    <w:rsid w:val="004B3820"/>
    <w:rsid w:val="004B4368"/>
    <w:rsid w:val="004B6128"/>
    <w:rsid w:val="004C5775"/>
    <w:rsid w:val="004C5CBA"/>
    <w:rsid w:val="004C6C37"/>
    <w:rsid w:val="004D0872"/>
    <w:rsid w:val="004D64BA"/>
    <w:rsid w:val="004D77A9"/>
    <w:rsid w:val="004E3C9E"/>
    <w:rsid w:val="004E59D4"/>
    <w:rsid w:val="004E6631"/>
    <w:rsid w:val="004E7CBC"/>
    <w:rsid w:val="005018A0"/>
    <w:rsid w:val="00502620"/>
    <w:rsid w:val="00506479"/>
    <w:rsid w:val="00513C33"/>
    <w:rsid w:val="00515FB0"/>
    <w:rsid w:val="00515FB6"/>
    <w:rsid w:val="00521AD6"/>
    <w:rsid w:val="00522EEE"/>
    <w:rsid w:val="00523213"/>
    <w:rsid w:val="0052491C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B597F"/>
    <w:rsid w:val="005B6795"/>
    <w:rsid w:val="005C1343"/>
    <w:rsid w:val="005C173E"/>
    <w:rsid w:val="005C5D3E"/>
    <w:rsid w:val="005C5FA2"/>
    <w:rsid w:val="005D0E34"/>
    <w:rsid w:val="005D47B7"/>
    <w:rsid w:val="005D6F10"/>
    <w:rsid w:val="005F2B4C"/>
    <w:rsid w:val="005F56DD"/>
    <w:rsid w:val="005F78D0"/>
    <w:rsid w:val="00600170"/>
    <w:rsid w:val="0060325C"/>
    <w:rsid w:val="0060738D"/>
    <w:rsid w:val="00607D23"/>
    <w:rsid w:val="00612DA9"/>
    <w:rsid w:val="00617973"/>
    <w:rsid w:val="00624DF4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3768"/>
    <w:rsid w:val="006B1C49"/>
    <w:rsid w:val="006B585F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803"/>
    <w:rsid w:val="006F5EC5"/>
    <w:rsid w:val="00712727"/>
    <w:rsid w:val="007143A6"/>
    <w:rsid w:val="0071782C"/>
    <w:rsid w:val="0072034F"/>
    <w:rsid w:val="00725D8C"/>
    <w:rsid w:val="00727069"/>
    <w:rsid w:val="00731140"/>
    <w:rsid w:val="007318FC"/>
    <w:rsid w:val="00742D4A"/>
    <w:rsid w:val="00750E8E"/>
    <w:rsid w:val="00756353"/>
    <w:rsid w:val="0076775B"/>
    <w:rsid w:val="00771D48"/>
    <w:rsid w:val="007743A9"/>
    <w:rsid w:val="00782378"/>
    <w:rsid w:val="00791209"/>
    <w:rsid w:val="00795EA9"/>
    <w:rsid w:val="007971FD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6186"/>
    <w:rsid w:val="007D75A1"/>
    <w:rsid w:val="007F26C9"/>
    <w:rsid w:val="007F3E1D"/>
    <w:rsid w:val="007F4C8B"/>
    <w:rsid w:val="007F7BF9"/>
    <w:rsid w:val="008016B4"/>
    <w:rsid w:val="00811464"/>
    <w:rsid w:val="008117AD"/>
    <w:rsid w:val="00811FA9"/>
    <w:rsid w:val="00814840"/>
    <w:rsid w:val="00824947"/>
    <w:rsid w:val="00824DE8"/>
    <w:rsid w:val="00825759"/>
    <w:rsid w:val="008267C9"/>
    <w:rsid w:val="00830940"/>
    <w:rsid w:val="00836BA4"/>
    <w:rsid w:val="00837206"/>
    <w:rsid w:val="0084790E"/>
    <w:rsid w:val="008567D3"/>
    <w:rsid w:val="0085744A"/>
    <w:rsid w:val="008601C2"/>
    <w:rsid w:val="00870053"/>
    <w:rsid w:val="0087112F"/>
    <w:rsid w:val="00871993"/>
    <w:rsid w:val="00873123"/>
    <w:rsid w:val="00883498"/>
    <w:rsid w:val="00883F0F"/>
    <w:rsid w:val="008922E7"/>
    <w:rsid w:val="008934BB"/>
    <w:rsid w:val="00895EE9"/>
    <w:rsid w:val="008A5DA5"/>
    <w:rsid w:val="008C4197"/>
    <w:rsid w:val="008D3570"/>
    <w:rsid w:val="008E35C2"/>
    <w:rsid w:val="008E3DFB"/>
    <w:rsid w:val="008F14F7"/>
    <w:rsid w:val="008F4C37"/>
    <w:rsid w:val="008F4FC3"/>
    <w:rsid w:val="008F65AF"/>
    <w:rsid w:val="009002BE"/>
    <w:rsid w:val="00904ACC"/>
    <w:rsid w:val="00911794"/>
    <w:rsid w:val="00912C7D"/>
    <w:rsid w:val="0092090D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38AE"/>
    <w:rsid w:val="00964778"/>
    <w:rsid w:val="00965735"/>
    <w:rsid w:val="00965F71"/>
    <w:rsid w:val="009729B9"/>
    <w:rsid w:val="00984995"/>
    <w:rsid w:val="00986A6E"/>
    <w:rsid w:val="00990C61"/>
    <w:rsid w:val="009940E2"/>
    <w:rsid w:val="00995268"/>
    <w:rsid w:val="009A5342"/>
    <w:rsid w:val="009A681F"/>
    <w:rsid w:val="009B7C4E"/>
    <w:rsid w:val="009C6663"/>
    <w:rsid w:val="009D0386"/>
    <w:rsid w:val="009E07AB"/>
    <w:rsid w:val="009E1FE9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500D3"/>
    <w:rsid w:val="00A51E0A"/>
    <w:rsid w:val="00A7096F"/>
    <w:rsid w:val="00A72DBA"/>
    <w:rsid w:val="00A81EF5"/>
    <w:rsid w:val="00A86E31"/>
    <w:rsid w:val="00A872C5"/>
    <w:rsid w:val="00A911F5"/>
    <w:rsid w:val="00A95258"/>
    <w:rsid w:val="00A95B50"/>
    <w:rsid w:val="00A9620A"/>
    <w:rsid w:val="00AA0E55"/>
    <w:rsid w:val="00AA1C28"/>
    <w:rsid w:val="00AA2F5B"/>
    <w:rsid w:val="00AA5D58"/>
    <w:rsid w:val="00AB09E2"/>
    <w:rsid w:val="00AB25BF"/>
    <w:rsid w:val="00AB49AA"/>
    <w:rsid w:val="00AD35BC"/>
    <w:rsid w:val="00AD4902"/>
    <w:rsid w:val="00AE6940"/>
    <w:rsid w:val="00AE6F79"/>
    <w:rsid w:val="00AE7CAB"/>
    <w:rsid w:val="00AF1779"/>
    <w:rsid w:val="00AF46DC"/>
    <w:rsid w:val="00B07121"/>
    <w:rsid w:val="00B11552"/>
    <w:rsid w:val="00B1289F"/>
    <w:rsid w:val="00B13E4D"/>
    <w:rsid w:val="00B15E14"/>
    <w:rsid w:val="00B173F3"/>
    <w:rsid w:val="00B266B5"/>
    <w:rsid w:val="00B3003F"/>
    <w:rsid w:val="00B32800"/>
    <w:rsid w:val="00B34A5B"/>
    <w:rsid w:val="00B34C2B"/>
    <w:rsid w:val="00B40F3D"/>
    <w:rsid w:val="00B40FBF"/>
    <w:rsid w:val="00B41170"/>
    <w:rsid w:val="00B4574C"/>
    <w:rsid w:val="00B46EA6"/>
    <w:rsid w:val="00B47A94"/>
    <w:rsid w:val="00B51595"/>
    <w:rsid w:val="00B53A26"/>
    <w:rsid w:val="00B54DE6"/>
    <w:rsid w:val="00B664ED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3493"/>
    <w:rsid w:val="00BE267A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2117C"/>
    <w:rsid w:val="00C2528C"/>
    <w:rsid w:val="00C26D13"/>
    <w:rsid w:val="00C32757"/>
    <w:rsid w:val="00C358D5"/>
    <w:rsid w:val="00C3615D"/>
    <w:rsid w:val="00C412CE"/>
    <w:rsid w:val="00C473B1"/>
    <w:rsid w:val="00C50234"/>
    <w:rsid w:val="00C6255E"/>
    <w:rsid w:val="00C632CB"/>
    <w:rsid w:val="00C718A3"/>
    <w:rsid w:val="00C71BFD"/>
    <w:rsid w:val="00C737B5"/>
    <w:rsid w:val="00C817BA"/>
    <w:rsid w:val="00C844D1"/>
    <w:rsid w:val="00C96850"/>
    <w:rsid w:val="00CA1049"/>
    <w:rsid w:val="00CB268B"/>
    <w:rsid w:val="00CB48FA"/>
    <w:rsid w:val="00CB6AD5"/>
    <w:rsid w:val="00CC1FC4"/>
    <w:rsid w:val="00CC3203"/>
    <w:rsid w:val="00CC3EB6"/>
    <w:rsid w:val="00CC78C2"/>
    <w:rsid w:val="00CE5437"/>
    <w:rsid w:val="00CF0E0D"/>
    <w:rsid w:val="00D03D5A"/>
    <w:rsid w:val="00D0531A"/>
    <w:rsid w:val="00D06A6C"/>
    <w:rsid w:val="00D1220F"/>
    <w:rsid w:val="00D1260A"/>
    <w:rsid w:val="00D169F1"/>
    <w:rsid w:val="00D178B6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44A7A"/>
    <w:rsid w:val="00D47E32"/>
    <w:rsid w:val="00D602E3"/>
    <w:rsid w:val="00D6062C"/>
    <w:rsid w:val="00D66C73"/>
    <w:rsid w:val="00D72C6E"/>
    <w:rsid w:val="00D75717"/>
    <w:rsid w:val="00D802F2"/>
    <w:rsid w:val="00D831D5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436B"/>
    <w:rsid w:val="00DD37A4"/>
    <w:rsid w:val="00DD791C"/>
    <w:rsid w:val="00DE4597"/>
    <w:rsid w:val="00DF11E6"/>
    <w:rsid w:val="00E006E5"/>
    <w:rsid w:val="00E02BBF"/>
    <w:rsid w:val="00E07A64"/>
    <w:rsid w:val="00E12DEB"/>
    <w:rsid w:val="00E21D85"/>
    <w:rsid w:val="00E22CA4"/>
    <w:rsid w:val="00E24062"/>
    <w:rsid w:val="00E30490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6B9E"/>
    <w:rsid w:val="00E731C1"/>
    <w:rsid w:val="00E73CD6"/>
    <w:rsid w:val="00E82DDD"/>
    <w:rsid w:val="00E86AD6"/>
    <w:rsid w:val="00E879E2"/>
    <w:rsid w:val="00EA4D7A"/>
    <w:rsid w:val="00EA64B7"/>
    <w:rsid w:val="00EB38AB"/>
    <w:rsid w:val="00EB58D8"/>
    <w:rsid w:val="00EB59E9"/>
    <w:rsid w:val="00EC60B2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4E37"/>
    <w:rsid w:val="00F306A0"/>
    <w:rsid w:val="00F32358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7673"/>
    <w:rsid w:val="00F96BE6"/>
    <w:rsid w:val="00F96DC9"/>
    <w:rsid w:val="00FA11FB"/>
    <w:rsid w:val="00FA259D"/>
    <w:rsid w:val="00FA4460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66A5"/>
    <w:rsid w:val="00FF1383"/>
    <w:rsid w:val="00FF6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arc" idref="#_x0000_s1041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emf"/><Relationship Id="rId25" Type="http://schemas.openxmlformats.org/officeDocument/2006/relationships/hyperlink" Target="http://www.eumis2020.government.b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umis2020.government.bg" TargetMode="External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image" Target="media/image10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99C81E-9510-49F0-9662-376171C7FF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15</Pages>
  <Words>3330</Words>
  <Characters>18984</Characters>
  <Application>Microsoft Office Word</Application>
  <DocSecurity>0</DocSecurity>
  <Lines>158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22270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Svetoslav Tsekov</cp:lastModifiedBy>
  <cp:revision>20</cp:revision>
  <cp:lastPrinted>2015-05-27T16:15:00Z</cp:lastPrinted>
  <dcterms:created xsi:type="dcterms:W3CDTF">2018-11-21T12:18:00Z</dcterms:created>
  <dcterms:modified xsi:type="dcterms:W3CDTF">2019-03-28T09:16:00Z</dcterms:modified>
</cp:coreProperties>
</file>