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42" w:rightFromText="142" w:topFromText="573" w:vertAnchor="page" w:horzAnchor="margin" w:tblpXSpec="center" w:tblpY="879"/>
        <w:tblOverlap w:val="never"/>
        <w:tblW w:w="10548" w:type="dxa"/>
        <w:tblLayout w:type="fixed"/>
        <w:tblLook w:val="01E0" w:firstRow="1" w:lastRow="1" w:firstColumn="1" w:lastColumn="1" w:noHBand="0" w:noVBand="0"/>
      </w:tblPr>
      <w:tblGrid>
        <w:gridCol w:w="2268"/>
        <w:gridCol w:w="5760"/>
        <w:gridCol w:w="2520"/>
      </w:tblGrid>
      <w:tr w:rsidR="008D3570" w:rsidRPr="00965F71" w:rsidTr="00904ACC">
        <w:trPr>
          <w:trHeight w:val="1610"/>
        </w:trPr>
        <w:tc>
          <w:tcPr>
            <w:tcW w:w="2268" w:type="dxa"/>
            <w:tcBorders>
              <w:bottom w:val="double" w:sz="4" w:space="0" w:color="99CC00"/>
            </w:tcBorders>
            <w:shd w:val="clear" w:color="auto" w:fill="auto"/>
          </w:tcPr>
          <w:p w:rsidR="008D3570" w:rsidRPr="00965F71" w:rsidRDefault="0029582A" w:rsidP="0071782C">
            <w:pPr>
              <w:pStyle w:val="Header"/>
              <w:spacing w:before="60"/>
              <w:jc w:val="center"/>
              <w:rPr>
                <w:lang w:val="bg-BG"/>
              </w:rPr>
            </w:pPr>
            <w:r w:rsidRPr="00965F71">
              <w:rPr>
                <w:noProof/>
                <w:lang w:val="bg-BG" w:eastAsia="bg-BG"/>
              </w:rPr>
              <w:drawing>
                <wp:inline distT="0" distB="0" distL="0" distR="0">
                  <wp:extent cx="1276350" cy="990600"/>
                  <wp:effectExtent l="1905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60" w:type="dxa"/>
            <w:tcBorders>
              <w:bottom w:val="double" w:sz="4" w:space="0" w:color="99CC00"/>
            </w:tcBorders>
            <w:shd w:val="clear" w:color="auto" w:fill="auto"/>
            <w:vAlign w:val="center"/>
          </w:tcPr>
          <w:p w:rsidR="008D3570" w:rsidRPr="00965F71" w:rsidRDefault="006459DD" w:rsidP="006459DD">
            <w:pPr>
              <w:pStyle w:val="Header"/>
              <w:jc w:val="center"/>
              <w:rPr>
                <w:rFonts w:ascii="Arial Narrow" w:hAnsi="Arial Narrow" w:cs="Tahoma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</w:pPr>
            <w:r w:rsidRPr="00965F71">
              <w:rPr>
                <w:rFonts w:ascii="Arial Narrow" w:hAnsi="Arial Narrow" w:cs="Tahoma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  <w:t xml:space="preserve">Програма за развитие на селските райони 2014-2020  </w:t>
            </w:r>
          </w:p>
        </w:tc>
        <w:tc>
          <w:tcPr>
            <w:tcW w:w="2520" w:type="dxa"/>
            <w:tcBorders>
              <w:bottom w:val="double" w:sz="4" w:space="0" w:color="99CC00"/>
            </w:tcBorders>
            <w:shd w:val="clear" w:color="auto" w:fill="auto"/>
          </w:tcPr>
          <w:p w:rsidR="008D3570" w:rsidRPr="00965F71" w:rsidRDefault="0029582A" w:rsidP="0065583F">
            <w:pPr>
              <w:pStyle w:val="Header"/>
              <w:spacing w:before="240" w:after="30"/>
              <w:jc w:val="center"/>
              <w:rPr>
                <w:rFonts w:ascii="Arial" w:hAnsi="Arial" w:cs="Arial"/>
                <w:lang w:val="bg-BG"/>
              </w:rPr>
            </w:pPr>
            <w:r w:rsidRPr="00965F71">
              <w:rPr>
                <w:rFonts w:ascii="Arial" w:hAnsi="Arial" w:cs="Arial"/>
                <w:noProof/>
                <w:lang w:val="bg-BG" w:eastAsia="bg-BG"/>
              </w:rPr>
              <w:drawing>
                <wp:inline distT="0" distB="0" distL="0" distR="0">
                  <wp:extent cx="581025" cy="390525"/>
                  <wp:effectExtent l="19050" t="0" r="9525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602E3" w:rsidRPr="00965F71" w:rsidRDefault="00D602E3" w:rsidP="00904ACC">
            <w:pPr>
              <w:jc w:val="center"/>
              <w:rPr>
                <w:rFonts w:ascii="Arial" w:hAnsi="Arial" w:cs="Arial"/>
                <w:color w:val="808080"/>
                <w:lang w:val="bg-BG"/>
              </w:rPr>
            </w:pPr>
            <w:r w:rsidRPr="00965F71">
              <w:rPr>
                <w:rFonts w:ascii="Arial" w:hAnsi="Arial" w:cs="Arial"/>
                <w:color w:val="808080"/>
                <w:lang w:val="bg-BG"/>
              </w:rPr>
              <w:t>Европейски съюз</w:t>
            </w:r>
          </w:p>
          <w:p w:rsidR="00D602E3" w:rsidRPr="00965F71" w:rsidRDefault="00D602E3" w:rsidP="00D865AE">
            <w:pPr>
              <w:jc w:val="center"/>
              <w:rPr>
                <w:rFonts w:ascii="Arial Narrow" w:hAnsi="Arial Narrow" w:cs="Tahoma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</w:pPr>
            <w:r w:rsidRPr="00965F71">
              <w:rPr>
                <w:rFonts w:ascii="Arial" w:hAnsi="Arial" w:cs="Arial"/>
                <w:color w:val="808080"/>
                <w:lang w:val="bg-BG"/>
              </w:rPr>
              <w:t xml:space="preserve">Европейски </w:t>
            </w:r>
            <w:r w:rsidR="00D865AE" w:rsidRPr="00965F71">
              <w:rPr>
                <w:rFonts w:ascii="Arial" w:hAnsi="Arial" w:cs="Arial"/>
                <w:color w:val="808080"/>
                <w:lang w:val="bg-BG"/>
              </w:rPr>
              <w:t>структурни и инвестиционни фондове</w:t>
            </w:r>
          </w:p>
        </w:tc>
      </w:tr>
      <w:tr w:rsidR="008D3570" w:rsidRPr="00965F71" w:rsidTr="00904ACC">
        <w:trPr>
          <w:trHeight w:val="528"/>
        </w:trPr>
        <w:tc>
          <w:tcPr>
            <w:tcW w:w="10548" w:type="dxa"/>
            <w:gridSpan w:val="3"/>
            <w:tcBorders>
              <w:top w:val="double" w:sz="4" w:space="0" w:color="99CC00"/>
            </w:tcBorders>
            <w:shd w:val="clear" w:color="auto" w:fill="auto"/>
          </w:tcPr>
          <w:p w:rsidR="008D3570" w:rsidRPr="00965F71" w:rsidRDefault="008D3570" w:rsidP="00BF2BAB">
            <w:pPr>
              <w:pStyle w:val="Header"/>
              <w:jc w:val="right"/>
              <w:rPr>
                <w:noProof/>
                <w:lang w:val="bg-BG" w:eastAsia="bg-BG"/>
              </w:rPr>
            </w:pPr>
          </w:p>
        </w:tc>
      </w:tr>
    </w:tbl>
    <w:p w:rsidR="001B179F" w:rsidRPr="00F76E6B" w:rsidRDefault="006459DD" w:rsidP="0061427F">
      <w:pPr>
        <w:spacing w:line="276" w:lineRule="auto"/>
        <w:jc w:val="right"/>
        <w:outlineLvl w:val="1"/>
        <w:rPr>
          <w:b/>
          <w:bCs/>
          <w:sz w:val="24"/>
          <w:szCs w:val="24"/>
          <w:lang w:val="bg-BG" w:eastAsia="en-US"/>
        </w:rPr>
      </w:pPr>
      <w:r w:rsidRPr="0001761F">
        <w:rPr>
          <w:b/>
          <w:bCs/>
          <w:sz w:val="24"/>
          <w:szCs w:val="24"/>
          <w:lang w:val="bg-BG" w:eastAsia="en-US"/>
        </w:rPr>
        <w:t>Приложение №</w:t>
      </w:r>
      <w:r w:rsidR="00BD1C5B" w:rsidRPr="0001761F">
        <w:rPr>
          <w:b/>
          <w:bCs/>
          <w:sz w:val="24"/>
          <w:szCs w:val="24"/>
          <w:lang w:val="bg-BG" w:eastAsia="en-US"/>
        </w:rPr>
        <w:t xml:space="preserve"> </w:t>
      </w:r>
      <w:r w:rsidR="005121BD" w:rsidRPr="0001761F">
        <w:rPr>
          <w:b/>
          <w:bCs/>
          <w:sz w:val="24"/>
          <w:szCs w:val="24"/>
          <w:lang w:val="bg-BG" w:eastAsia="en-US"/>
        </w:rPr>
        <w:t>1</w:t>
      </w:r>
      <w:r w:rsidR="005B324B">
        <w:rPr>
          <w:b/>
          <w:bCs/>
          <w:sz w:val="24"/>
          <w:szCs w:val="24"/>
          <w:lang w:val="bg-BG" w:eastAsia="en-US"/>
        </w:rPr>
        <w:t>6</w:t>
      </w:r>
    </w:p>
    <w:p w:rsidR="00355451" w:rsidRPr="0001761F" w:rsidRDefault="00355451" w:rsidP="00355451">
      <w:pPr>
        <w:spacing w:line="276" w:lineRule="auto"/>
        <w:jc w:val="right"/>
        <w:outlineLvl w:val="1"/>
        <w:rPr>
          <w:b/>
          <w:bCs/>
          <w:sz w:val="24"/>
          <w:szCs w:val="24"/>
          <w:lang w:val="bg-BG" w:eastAsia="en-US"/>
        </w:rPr>
      </w:pPr>
      <w:r w:rsidRPr="0001761F">
        <w:rPr>
          <w:b/>
          <w:bCs/>
          <w:sz w:val="24"/>
          <w:szCs w:val="24"/>
          <w:lang w:val="bg-BG" w:eastAsia="en-US"/>
        </w:rPr>
        <w:t>Към Условията за кандидатстване</w:t>
      </w:r>
    </w:p>
    <w:p w:rsidR="00B96194" w:rsidRPr="0025340B" w:rsidRDefault="0001761F" w:rsidP="0001761F">
      <w:pPr>
        <w:spacing w:after="120"/>
        <w:jc w:val="right"/>
        <w:outlineLvl w:val="1"/>
        <w:rPr>
          <w:b/>
          <w:bCs/>
          <w:sz w:val="24"/>
          <w:szCs w:val="24"/>
          <w:lang w:val="en-US" w:eastAsia="en-US"/>
        </w:rPr>
      </w:pPr>
      <w:r w:rsidRPr="0001761F">
        <w:rPr>
          <w:b/>
          <w:bCs/>
          <w:sz w:val="24"/>
          <w:szCs w:val="24"/>
          <w:lang w:val="bg-BG" w:eastAsia="en-US"/>
        </w:rPr>
        <w:t xml:space="preserve">процедура № </w:t>
      </w:r>
      <w:r w:rsidR="0025340B">
        <w:rPr>
          <w:b/>
          <w:bCs/>
          <w:sz w:val="24"/>
          <w:szCs w:val="24"/>
          <w:lang w:val="bg-BG" w:eastAsia="en-US"/>
        </w:rPr>
        <w:t>BG06RDNP001-16.00</w:t>
      </w:r>
      <w:r w:rsidR="0025340B">
        <w:rPr>
          <w:b/>
          <w:bCs/>
          <w:sz w:val="24"/>
          <w:szCs w:val="24"/>
          <w:lang w:val="en-US" w:eastAsia="en-US"/>
        </w:rPr>
        <w:t>3</w:t>
      </w:r>
    </w:p>
    <w:p w:rsidR="00A453F2" w:rsidRPr="0001761F" w:rsidRDefault="00A453F2" w:rsidP="0001761F">
      <w:pPr>
        <w:spacing w:after="120"/>
        <w:jc w:val="right"/>
        <w:outlineLvl w:val="1"/>
        <w:rPr>
          <w:b/>
          <w:bCs/>
          <w:sz w:val="24"/>
          <w:szCs w:val="24"/>
          <w:lang w:val="bg-BG" w:eastAsia="en-US"/>
        </w:rPr>
      </w:pPr>
    </w:p>
    <w:p w:rsidR="00B96194" w:rsidRPr="00ED1766" w:rsidRDefault="00355451" w:rsidP="00ED1766">
      <w:pPr>
        <w:spacing w:after="120"/>
        <w:jc w:val="center"/>
        <w:outlineLvl w:val="1"/>
        <w:rPr>
          <w:b/>
          <w:bCs/>
          <w:sz w:val="28"/>
          <w:szCs w:val="28"/>
          <w:lang w:val="en-US" w:eastAsia="en-US"/>
        </w:rPr>
      </w:pPr>
      <w:r>
        <w:rPr>
          <w:b/>
          <w:bCs/>
          <w:sz w:val="28"/>
          <w:szCs w:val="28"/>
          <w:lang w:val="bg-BG" w:eastAsia="en-US"/>
        </w:rPr>
        <w:t>Инструкции</w:t>
      </w:r>
      <w:r w:rsidR="00672D5C" w:rsidRPr="00965F71">
        <w:rPr>
          <w:b/>
          <w:bCs/>
          <w:sz w:val="28"/>
          <w:szCs w:val="28"/>
          <w:lang w:val="bg-BG" w:eastAsia="en-US"/>
        </w:rPr>
        <w:t xml:space="preserve"> за попълване на формуляр за кандидатстване и подаване на проектно предложение по </w:t>
      </w:r>
      <w:r w:rsidR="00895EE9" w:rsidRPr="00965F71">
        <w:rPr>
          <w:b/>
          <w:bCs/>
          <w:sz w:val="28"/>
          <w:szCs w:val="28"/>
          <w:lang w:val="bg-BG" w:eastAsia="en-US"/>
        </w:rPr>
        <w:t xml:space="preserve">процедура </w:t>
      </w:r>
      <w:r w:rsidR="0025340B">
        <w:rPr>
          <w:b/>
          <w:bCs/>
          <w:sz w:val="28"/>
          <w:szCs w:val="28"/>
          <w:lang w:val="bg-BG" w:eastAsia="en-US"/>
        </w:rPr>
        <w:t>№ BG06RDNP001-16.00</w:t>
      </w:r>
      <w:r w:rsidR="0025340B">
        <w:rPr>
          <w:b/>
          <w:bCs/>
          <w:sz w:val="28"/>
          <w:szCs w:val="28"/>
          <w:lang w:val="en-US" w:eastAsia="en-US"/>
        </w:rPr>
        <w:t>3</w:t>
      </w:r>
      <w:r w:rsidR="00ED1766" w:rsidRPr="00ED1766">
        <w:rPr>
          <w:b/>
          <w:bCs/>
          <w:sz w:val="28"/>
          <w:szCs w:val="28"/>
          <w:lang w:val="bg-BG" w:eastAsia="en-US"/>
        </w:rPr>
        <w:t xml:space="preserve"> по подмярка 16.1. „Подкрепа за сформиране и функциониране на оперативни групи в рамките на ЕПИ“ по мярка 16 „Сътрудничество“</w:t>
      </w:r>
      <w:r w:rsidR="00895EE9" w:rsidRPr="00965F71">
        <w:rPr>
          <w:b/>
          <w:bCs/>
          <w:sz w:val="28"/>
          <w:szCs w:val="28"/>
          <w:lang w:val="bg-BG" w:eastAsia="en-US"/>
        </w:rPr>
        <w:t>от Програма за развитие на селските райони 2014-2020</w:t>
      </w:r>
      <w:r w:rsidR="00672D5C" w:rsidRPr="00965F71">
        <w:rPr>
          <w:b/>
          <w:bCs/>
          <w:sz w:val="28"/>
          <w:szCs w:val="28"/>
          <w:lang w:val="bg-BG" w:eastAsia="en-US"/>
        </w:rPr>
        <w:t>“ чрез системата ИСУН 2020</w:t>
      </w:r>
    </w:p>
    <w:p w:rsidR="00672D5C" w:rsidRPr="00965F71" w:rsidRDefault="00672D5C" w:rsidP="00ED1766">
      <w:pPr>
        <w:spacing w:after="120" w:line="278" w:lineRule="auto"/>
        <w:jc w:val="center"/>
        <w:outlineLvl w:val="1"/>
        <w:rPr>
          <w:bCs/>
          <w:sz w:val="24"/>
          <w:szCs w:val="24"/>
          <w:lang w:val="bg-BG" w:eastAsia="en-US"/>
        </w:rPr>
      </w:pPr>
    </w:p>
    <w:p w:rsidR="009375EB" w:rsidRPr="00965F71" w:rsidRDefault="00236DCE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Подаването на проектното предложение по настоящата процедура </w:t>
      </w:r>
      <w:r w:rsidR="00BB4329" w:rsidRPr="00965F71">
        <w:rPr>
          <w:bCs/>
          <w:sz w:val="24"/>
          <w:szCs w:val="24"/>
          <w:lang w:val="bg-BG" w:eastAsia="en-US"/>
        </w:rPr>
        <w:t>чрез</w:t>
      </w:r>
      <w:r w:rsidRPr="00965F71">
        <w:rPr>
          <w:bCs/>
          <w:sz w:val="24"/>
          <w:szCs w:val="24"/>
          <w:lang w:val="bg-BG" w:eastAsia="en-US"/>
        </w:rPr>
        <w:t xml:space="preserve"> подбор на проекти</w:t>
      </w:r>
      <w:r w:rsidR="00BB4329" w:rsidRPr="00965F71">
        <w:rPr>
          <w:lang w:val="bg-BG"/>
        </w:rPr>
        <w:t xml:space="preserve"> </w:t>
      </w:r>
      <w:r w:rsidR="00BB4329" w:rsidRPr="00965F71">
        <w:rPr>
          <w:bCs/>
          <w:sz w:val="24"/>
          <w:szCs w:val="24"/>
          <w:lang w:val="bg-BG" w:eastAsia="en-US"/>
        </w:rPr>
        <w:t>се извършва по електронен път чрез попълване на уеб базиран формуляр за кандидатстване и подаване на формуляра и придружителните документи чрез ИСУН 2020 с използването на електронен подпис, чрез модула „Е-кандидатстване“</w:t>
      </w:r>
      <w:r w:rsidR="00F407F3" w:rsidRPr="00965F71">
        <w:rPr>
          <w:rStyle w:val="FootnoteReference"/>
          <w:bCs/>
          <w:sz w:val="24"/>
          <w:szCs w:val="24"/>
          <w:lang w:val="bg-BG" w:eastAsia="en-US"/>
        </w:rPr>
        <w:footnoteReference w:id="1"/>
      </w:r>
      <w:r w:rsidR="00F407F3" w:rsidRPr="00965F71">
        <w:rPr>
          <w:bCs/>
          <w:sz w:val="24"/>
          <w:szCs w:val="24"/>
          <w:lang w:val="bg-BG" w:eastAsia="en-US"/>
        </w:rPr>
        <w:t xml:space="preserve"> </w:t>
      </w:r>
      <w:r w:rsidR="00BB4329" w:rsidRPr="00965F71">
        <w:rPr>
          <w:bCs/>
          <w:sz w:val="24"/>
          <w:szCs w:val="24"/>
          <w:lang w:val="bg-BG" w:eastAsia="en-US"/>
        </w:rPr>
        <w:t xml:space="preserve">на следния интернет адрес: </w:t>
      </w:r>
      <w:hyperlink r:id="rId10" w:history="1">
        <w:r w:rsidR="00BB4329" w:rsidRPr="00965F71">
          <w:rPr>
            <w:rStyle w:val="Hyperlink"/>
            <w:bCs/>
            <w:sz w:val="24"/>
            <w:szCs w:val="24"/>
            <w:lang w:val="bg-BG" w:eastAsia="en-US"/>
          </w:rPr>
          <w:t>https://eumis2020.government.bg</w:t>
        </w:r>
      </w:hyperlink>
      <w:r w:rsidR="00BB4329" w:rsidRPr="00965F71">
        <w:rPr>
          <w:bCs/>
          <w:sz w:val="24"/>
          <w:szCs w:val="24"/>
          <w:lang w:val="bg-BG" w:eastAsia="en-US"/>
        </w:rPr>
        <w:t>.</w:t>
      </w:r>
      <w:r w:rsidR="007C4822" w:rsidRPr="00965F71">
        <w:rPr>
          <w:bCs/>
          <w:sz w:val="24"/>
          <w:szCs w:val="24"/>
          <w:lang w:val="bg-BG" w:eastAsia="en-US"/>
        </w:rPr>
        <w:t xml:space="preserve"> </w:t>
      </w:r>
    </w:p>
    <w:p w:rsidR="007C4822" w:rsidRPr="00965F71" w:rsidRDefault="007C4822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Целта на документа е подпомагане на кандидатите при подаване на проектни предложения по</w:t>
      </w:r>
      <w:r w:rsidR="00744EDD">
        <w:rPr>
          <w:bCs/>
          <w:sz w:val="24"/>
          <w:szCs w:val="24"/>
          <w:lang w:val="bg-BG" w:eastAsia="en-US"/>
        </w:rPr>
        <w:t xml:space="preserve"> </w:t>
      </w:r>
      <w:r w:rsidRPr="00CF3B1B">
        <w:rPr>
          <w:b/>
          <w:bCs/>
          <w:sz w:val="24"/>
          <w:szCs w:val="24"/>
          <w:lang w:val="bg-BG" w:eastAsia="en-US"/>
        </w:rPr>
        <w:t>„</w:t>
      </w:r>
      <w:r w:rsidR="00ED1766" w:rsidRPr="00CF3B1B">
        <w:rPr>
          <w:b/>
          <w:bCs/>
          <w:sz w:val="24"/>
          <w:szCs w:val="24"/>
          <w:lang w:val="bg-BG" w:eastAsia="en-US"/>
        </w:rPr>
        <w:t xml:space="preserve">Процедура </w:t>
      </w:r>
      <w:r w:rsidR="0025340B">
        <w:rPr>
          <w:b/>
          <w:bCs/>
          <w:sz w:val="24"/>
          <w:szCs w:val="24"/>
          <w:lang w:val="bg-BG" w:eastAsia="en-US"/>
        </w:rPr>
        <w:t>чрез подбор № BG06RDNP001-16.00</w:t>
      </w:r>
      <w:r w:rsidR="0025340B">
        <w:rPr>
          <w:b/>
          <w:bCs/>
          <w:sz w:val="24"/>
          <w:szCs w:val="24"/>
          <w:lang w:val="en-US" w:eastAsia="en-US"/>
        </w:rPr>
        <w:t>3</w:t>
      </w:r>
      <w:r w:rsidR="00ED1766" w:rsidRPr="00CF3B1B">
        <w:rPr>
          <w:b/>
          <w:bCs/>
          <w:sz w:val="24"/>
          <w:szCs w:val="24"/>
          <w:lang w:val="bg-BG" w:eastAsia="en-US"/>
        </w:rPr>
        <w:t xml:space="preserve"> по подмярка 16.1. „Подкрепа за сформиране и функциониране на оперативни групи в рамките на ЕПИ“ по мярка 16 „Сътрудничество“</w:t>
      </w:r>
      <w:r w:rsidR="00895EE9" w:rsidRPr="00CF3B1B">
        <w:rPr>
          <w:b/>
          <w:bCs/>
          <w:sz w:val="24"/>
          <w:szCs w:val="24"/>
          <w:lang w:val="bg-BG" w:eastAsia="en-US"/>
        </w:rPr>
        <w:t>от Програма за развитие на селските райони 2014-2020”</w:t>
      </w:r>
      <w:r w:rsidR="00895EE9" w:rsidRPr="00ED1766">
        <w:rPr>
          <w:bCs/>
          <w:sz w:val="24"/>
          <w:szCs w:val="24"/>
          <w:lang w:val="bg-BG" w:eastAsia="en-US"/>
        </w:rPr>
        <w:t xml:space="preserve"> чрез</w:t>
      </w:r>
      <w:r w:rsidRPr="00965F71">
        <w:rPr>
          <w:bCs/>
          <w:sz w:val="24"/>
          <w:szCs w:val="24"/>
          <w:lang w:val="bg-BG" w:eastAsia="en-US"/>
        </w:rPr>
        <w:t xml:space="preserve"> предоставяне на указания относно попълването на електронен формуляр за кандидатстване в Информационната система за управление и наблюдение 2020 (ИСУН 2020).</w:t>
      </w:r>
    </w:p>
    <w:p w:rsidR="009B7C4E" w:rsidRPr="00965F71" w:rsidRDefault="009B7C4E" w:rsidP="00795EA9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П</w:t>
      </w:r>
      <w:r w:rsidR="004C6C37" w:rsidRPr="00965F71">
        <w:rPr>
          <w:bCs/>
          <w:sz w:val="24"/>
          <w:szCs w:val="24"/>
          <w:lang w:val="bg-BG" w:eastAsia="en-US"/>
        </w:rPr>
        <w:t>роектното предложение се п</w:t>
      </w:r>
      <w:r w:rsidRPr="00965F71">
        <w:rPr>
          <w:bCs/>
          <w:sz w:val="24"/>
          <w:szCs w:val="24"/>
          <w:lang w:val="bg-BG" w:eastAsia="en-US"/>
        </w:rPr>
        <w:t xml:space="preserve">опълва на български език (на кирилица), с изключение на полетата където изрично е указано друго.  </w:t>
      </w:r>
    </w:p>
    <w:p w:rsidR="00B96194" w:rsidRPr="00965F71" w:rsidRDefault="00B96194" w:rsidP="00B96194">
      <w:pPr>
        <w:spacing w:after="120" w:line="274" w:lineRule="auto"/>
        <w:jc w:val="both"/>
        <w:outlineLvl w:val="1"/>
        <w:rPr>
          <w:bCs/>
          <w:color w:val="FF0000"/>
          <w:sz w:val="24"/>
          <w:szCs w:val="24"/>
          <w:lang w:val="bg-BG" w:eastAsia="en-US"/>
        </w:rPr>
      </w:pPr>
    </w:p>
    <w:p w:rsidR="003B6BDC" w:rsidRPr="00965F71" w:rsidRDefault="00257FAB" w:rsidP="003B6BDC">
      <w:pPr>
        <w:numPr>
          <w:ilvl w:val="0"/>
          <w:numId w:val="3"/>
        </w:numPr>
        <w:spacing w:line="274" w:lineRule="auto"/>
        <w:ind w:left="426" w:hanging="426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Основни данни</w:t>
      </w:r>
    </w:p>
    <w:p w:rsidR="003B6BDC" w:rsidRPr="00965F71" w:rsidRDefault="003B6BDC" w:rsidP="003B6BDC">
      <w:pPr>
        <w:spacing w:line="274" w:lineRule="auto"/>
        <w:outlineLvl w:val="1"/>
        <w:rPr>
          <w:b/>
          <w:bCs/>
          <w:sz w:val="28"/>
          <w:szCs w:val="28"/>
          <w:lang w:val="bg-BG" w:eastAsia="en-US"/>
        </w:rPr>
      </w:pPr>
    </w:p>
    <w:p w:rsidR="0027033F" w:rsidRPr="00965F71" w:rsidRDefault="003B6BDC" w:rsidP="00F371F2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При активиране на бутона „Основни данни“ се отваря </w:t>
      </w:r>
      <w:r w:rsidR="0027033F" w:rsidRPr="00965F71">
        <w:rPr>
          <w:bCs/>
          <w:sz w:val="24"/>
          <w:szCs w:val="24"/>
          <w:lang w:val="bg-BG" w:eastAsia="en-US"/>
        </w:rPr>
        <w:t>следният прозорец:</w:t>
      </w:r>
    </w:p>
    <w:p w:rsidR="0027033F" w:rsidRPr="00965F71" w:rsidRDefault="009E0575" w:rsidP="00A453F2">
      <w:pPr>
        <w:spacing w:after="120" w:line="278" w:lineRule="auto"/>
        <w:jc w:val="center"/>
        <w:outlineLvl w:val="1"/>
        <w:rPr>
          <w:bCs/>
          <w:sz w:val="24"/>
          <w:szCs w:val="24"/>
          <w:lang w:val="bg-BG" w:eastAsia="en-US"/>
        </w:rPr>
      </w:pPr>
      <w:r>
        <w:rPr>
          <w:noProof/>
          <w:lang w:val="bg-BG" w:eastAsia="bg-BG"/>
        </w:rPr>
        <w:lastRenderedPageBreak/>
        <w:drawing>
          <wp:inline distT="0" distB="0" distL="0" distR="0" wp14:anchorId="352B638B" wp14:editId="26410680">
            <wp:extent cx="5745707" cy="4029203"/>
            <wp:effectExtent l="0" t="0" r="762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43783" cy="4027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CBC" w:rsidRDefault="004E7CBC" w:rsidP="00F371F2">
      <w:pPr>
        <w:spacing w:after="120" w:line="278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7033F" w:rsidP="00F371F2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А</w:t>
      </w:r>
      <w:r w:rsidR="00257FAB" w:rsidRPr="00965F71">
        <w:rPr>
          <w:rFonts w:eastAsia="Calibri"/>
          <w:sz w:val="24"/>
          <w:szCs w:val="24"/>
          <w:lang w:val="bg-BG" w:eastAsia="en-US"/>
        </w:rPr>
        <w:t>втоматично от системата се въвежда информацията в полета: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Оперативна програма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Приоритетни оси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Наименование на процедура</w:t>
      </w:r>
    </w:p>
    <w:p w:rsidR="00257FAB" w:rsidRPr="00965F71" w:rsidRDefault="00257FAB" w:rsidP="004E7CBC">
      <w:pPr>
        <w:numPr>
          <w:ilvl w:val="0"/>
          <w:numId w:val="6"/>
        </w:numPr>
        <w:spacing w:before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Код на процедура</w:t>
      </w:r>
    </w:p>
    <w:p w:rsidR="00B96194" w:rsidRPr="00965F71" w:rsidRDefault="00B96194" w:rsidP="00795EA9">
      <w:pPr>
        <w:spacing w:line="278" w:lineRule="auto"/>
        <w:ind w:left="720"/>
        <w:rPr>
          <w:rFonts w:eastAsia="Calibri"/>
          <w:i/>
          <w:sz w:val="24"/>
          <w:szCs w:val="24"/>
          <w:lang w:val="bg-BG" w:eastAsia="en-US"/>
        </w:rPr>
      </w:pPr>
    </w:p>
    <w:p w:rsidR="00257FAB" w:rsidRPr="00965F71" w:rsidRDefault="00257FAB" w:rsidP="00795EA9">
      <w:pPr>
        <w:spacing w:after="120" w:line="278" w:lineRule="auto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</w:t>
      </w:r>
      <w:r w:rsidR="00360D2C" w:rsidRPr="00965F71">
        <w:rPr>
          <w:rFonts w:eastAsia="Calibri"/>
          <w:sz w:val="24"/>
          <w:szCs w:val="24"/>
          <w:lang w:val="bg-BG" w:eastAsia="en-US"/>
        </w:rPr>
        <w:t>ите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следва</w:t>
      </w:r>
      <w:r w:rsidR="00F371F2" w:rsidRPr="00965F71">
        <w:rPr>
          <w:rFonts w:eastAsia="Calibri"/>
          <w:sz w:val="24"/>
          <w:szCs w:val="24"/>
          <w:lang w:val="bg-BG" w:eastAsia="en-US"/>
        </w:rPr>
        <w:t xml:space="preserve"> задължително </w:t>
      </w:r>
      <w:r w:rsidRPr="00965F71">
        <w:rPr>
          <w:rFonts w:eastAsia="Calibri"/>
          <w:sz w:val="24"/>
          <w:szCs w:val="24"/>
          <w:lang w:val="bg-BG" w:eastAsia="en-US"/>
        </w:rPr>
        <w:t>да въвед</w:t>
      </w:r>
      <w:r w:rsidR="00360D2C" w:rsidRPr="00965F71">
        <w:rPr>
          <w:rFonts w:eastAsia="Calibri"/>
          <w:sz w:val="24"/>
          <w:szCs w:val="24"/>
          <w:lang w:val="bg-BG" w:eastAsia="en-US"/>
        </w:rPr>
        <w:t>ат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 в следните полета: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Наименование на проектно предложение (до 400 символа)</w:t>
      </w:r>
    </w:p>
    <w:p w:rsidR="00257FAB" w:rsidRPr="00965F71" w:rsidRDefault="00257FAB" w:rsidP="00ED1766">
      <w:pPr>
        <w:numPr>
          <w:ilvl w:val="0"/>
          <w:numId w:val="7"/>
        </w:numPr>
        <w:spacing w:after="120" w:line="278" w:lineRule="auto"/>
        <w:jc w:val="both"/>
        <w:rPr>
          <w:rFonts w:eastAsia="Calibri"/>
          <w:i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Срок на изпълнение, месеци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="00871993" w:rsidRPr="00965F71">
        <w:rPr>
          <w:rFonts w:eastAsia="Calibri"/>
          <w:i/>
          <w:sz w:val="24"/>
          <w:szCs w:val="24"/>
          <w:lang w:val="bg-BG" w:eastAsia="en-US"/>
        </w:rPr>
        <w:t xml:space="preserve">- </w:t>
      </w:r>
      <w:r w:rsidR="00871993" w:rsidRPr="00965F71">
        <w:rPr>
          <w:rFonts w:eastAsia="Calibri"/>
          <w:sz w:val="24"/>
          <w:szCs w:val="24"/>
          <w:lang w:val="bg-BG" w:eastAsia="en-US"/>
        </w:rPr>
        <w:t>Срокът на изпълнение на проектите по на</w:t>
      </w:r>
      <w:r w:rsidR="00ED1766">
        <w:rPr>
          <w:rFonts w:eastAsia="Calibri"/>
          <w:sz w:val="24"/>
          <w:szCs w:val="24"/>
          <w:lang w:val="bg-BG" w:eastAsia="en-US"/>
        </w:rPr>
        <w:t>стоящата процедура може да бъде</w:t>
      </w:r>
      <w:r w:rsidR="00ED1766">
        <w:rPr>
          <w:rFonts w:eastAsia="Calibri"/>
          <w:sz w:val="24"/>
          <w:szCs w:val="24"/>
          <w:lang w:val="en-US" w:eastAsia="en-US"/>
        </w:rPr>
        <w:t xml:space="preserve"> 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до </w:t>
      </w:r>
      <w:r w:rsidR="00815504">
        <w:rPr>
          <w:rFonts w:eastAsia="Calibri"/>
          <w:sz w:val="24"/>
          <w:szCs w:val="24"/>
          <w:lang w:val="en-US" w:eastAsia="en-US"/>
        </w:rPr>
        <w:t>36</w:t>
      </w:r>
      <w:r w:rsidR="008E0F25" w:rsidRPr="00ED1766">
        <w:rPr>
          <w:rFonts w:eastAsia="Calibri"/>
          <w:sz w:val="24"/>
          <w:szCs w:val="24"/>
          <w:lang w:val="bg-BG" w:eastAsia="en-US"/>
        </w:rPr>
        <w:t xml:space="preserve"> </w:t>
      </w:r>
      <w:r w:rsidR="00ED1766" w:rsidRPr="00ED1766">
        <w:rPr>
          <w:rFonts w:eastAsia="Calibri"/>
          <w:sz w:val="24"/>
          <w:szCs w:val="24"/>
          <w:lang w:val="bg-BG" w:eastAsia="en-US"/>
        </w:rPr>
        <w:t>месеца</w:t>
      </w:r>
      <w:r w:rsidR="00950194" w:rsidRPr="00965F71">
        <w:rPr>
          <w:rFonts w:eastAsia="Calibri"/>
          <w:sz w:val="24"/>
          <w:szCs w:val="24"/>
          <w:lang w:val="bg-BG" w:eastAsia="en-US"/>
        </w:rPr>
        <w:t xml:space="preserve"> съг</w:t>
      </w:r>
      <w:r w:rsidR="00ED1766">
        <w:rPr>
          <w:rFonts w:eastAsia="Calibri"/>
          <w:sz w:val="24"/>
          <w:szCs w:val="24"/>
          <w:lang w:val="bg-BG" w:eastAsia="en-US"/>
        </w:rPr>
        <w:t>ласно раздел 18</w:t>
      </w:r>
      <w:r w:rsidR="00ED1766" w:rsidRPr="00ED1766">
        <w:t xml:space="preserve"> </w:t>
      </w:r>
      <w:r w:rsidR="00744EDD">
        <w:rPr>
          <w:lang w:val="bg-BG"/>
        </w:rPr>
        <w:t>„</w:t>
      </w:r>
      <w:r w:rsidR="00ED1766" w:rsidRPr="00ED1766">
        <w:rPr>
          <w:rFonts w:eastAsia="Calibri"/>
          <w:sz w:val="24"/>
          <w:szCs w:val="24"/>
          <w:lang w:val="bg-BG" w:eastAsia="en-US"/>
        </w:rPr>
        <w:t>Минимален и максимален срок за изпълнение на проекта</w:t>
      </w:r>
      <w:r w:rsidR="00744EDD">
        <w:rPr>
          <w:rFonts w:eastAsia="Calibri"/>
          <w:sz w:val="24"/>
          <w:szCs w:val="24"/>
          <w:lang w:val="bg-BG" w:eastAsia="en-US"/>
        </w:rPr>
        <w:t>“</w:t>
      </w:r>
      <w:r w:rsidR="00ED1766">
        <w:rPr>
          <w:rFonts w:eastAsia="Calibri"/>
          <w:sz w:val="24"/>
          <w:szCs w:val="24"/>
          <w:lang w:val="bg-BG" w:eastAsia="en-US"/>
        </w:rPr>
        <w:t xml:space="preserve"> от условията за</w:t>
      </w:r>
      <w:r w:rsidR="00ED1766">
        <w:rPr>
          <w:rFonts w:eastAsia="Calibri"/>
          <w:sz w:val="24"/>
          <w:szCs w:val="24"/>
          <w:lang w:val="en-US" w:eastAsia="en-US"/>
        </w:rPr>
        <w:t xml:space="preserve"> </w:t>
      </w:r>
      <w:r w:rsidR="00950194" w:rsidRPr="00965F71">
        <w:rPr>
          <w:rFonts w:eastAsia="Calibri"/>
          <w:sz w:val="24"/>
          <w:szCs w:val="24"/>
          <w:lang w:val="bg-BG" w:eastAsia="en-US"/>
        </w:rPr>
        <w:t xml:space="preserve">кандидатстване. 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 В случай че въведете срок по-голям от </w:t>
      </w:r>
      <w:r w:rsidR="00815504">
        <w:rPr>
          <w:rFonts w:eastAsia="Calibri"/>
          <w:sz w:val="24"/>
          <w:szCs w:val="24"/>
          <w:lang w:val="en-US" w:eastAsia="en-US"/>
        </w:rPr>
        <w:t>36</w:t>
      </w:r>
      <w:r w:rsidR="008E0F25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месеца, системата автоматично го променя на </w:t>
      </w:r>
      <w:r w:rsidR="00815504">
        <w:rPr>
          <w:rFonts w:eastAsia="Calibri"/>
          <w:sz w:val="24"/>
          <w:szCs w:val="24"/>
          <w:lang w:val="en-US" w:eastAsia="en-US"/>
        </w:rPr>
        <w:t>36.</w:t>
      </w:r>
      <w:r w:rsidR="00A061E0" w:rsidRPr="00965F71">
        <w:rPr>
          <w:rFonts w:eastAsia="Calibri"/>
          <w:sz w:val="24"/>
          <w:szCs w:val="24"/>
          <w:lang w:val="bg-BG" w:eastAsia="en-US"/>
        </w:rPr>
        <w:t xml:space="preserve"> Срокът от </w:t>
      </w:r>
      <w:r w:rsidR="00815504">
        <w:rPr>
          <w:rFonts w:eastAsia="Calibri"/>
          <w:sz w:val="24"/>
          <w:szCs w:val="24"/>
          <w:lang w:val="en-US" w:eastAsia="en-US"/>
        </w:rPr>
        <w:t>36</w:t>
      </w:r>
      <w:r w:rsidR="008E0F25">
        <w:rPr>
          <w:rFonts w:eastAsia="Calibri"/>
          <w:sz w:val="24"/>
          <w:szCs w:val="24"/>
          <w:lang w:val="en-US" w:eastAsia="en-US"/>
        </w:rPr>
        <w:t xml:space="preserve"> </w:t>
      </w:r>
      <w:r w:rsidR="00A061E0" w:rsidRPr="00965F71">
        <w:rPr>
          <w:rFonts w:eastAsia="Calibri"/>
          <w:sz w:val="24"/>
          <w:szCs w:val="24"/>
          <w:lang w:val="bg-BG" w:eastAsia="en-US"/>
        </w:rPr>
        <w:t>месеца включва</w:t>
      </w:r>
      <w:r w:rsidR="00A061E0"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="00A061E0" w:rsidRPr="00965F71">
        <w:rPr>
          <w:rFonts w:eastAsia="Calibri"/>
          <w:sz w:val="24"/>
          <w:szCs w:val="24"/>
          <w:lang w:val="bg-BG" w:eastAsia="en-US"/>
        </w:rPr>
        <w:t xml:space="preserve">физическото изпълнение на проекта и документално приключване. Срокът трябва да бъде съобразен при попълването на т. 7 „План за изпълнение/Дейности по проекта“ от формуляра за кандидатстване. 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Наименование на проектно предложение на английски език (до 400 символа) </w:t>
      </w:r>
      <w:r w:rsidRPr="00965F71">
        <w:rPr>
          <w:rFonts w:eastAsia="Calibri"/>
          <w:sz w:val="24"/>
          <w:szCs w:val="24"/>
          <w:lang w:val="bg-BG" w:eastAsia="en-US"/>
        </w:rPr>
        <w:t>– полето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  е задължително, 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27033F" w:rsidRPr="00965F71">
        <w:rPr>
          <w:rFonts w:eastAsia="Calibri"/>
          <w:sz w:val="24"/>
          <w:szCs w:val="24"/>
          <w:lang w:val="bg-BG" w:eastAsia="en-US"/>
        </w:rPr>
        <w:t xml:space="preserve">като </w:t>
      </w:r>
      <w:r w:rsidRPr="00965F71">
        <w:rPr>
          <w:rFonts w:eastAsia="Calibri"/>
          <w:sz w:val="24"/>
          <w:szCs w:val="24"/>
          <w:lang w:val="bg-BG" w:eastAsia="en-US"/>
        </w:rPr>
        <w:t>не подлежи на оценка от оценителната комисия</w:t>
      </w:r>
      <w:r w:rsidR="00871993" w:rsidRPr="00965F71">
        <w:rPr>
          <w:rFonts w:eastAsia="Calibri"/>
          <w:sz w:val="24"/>
          <w:szCs w:val="24"/>
          <w:lang w:val="bg-BG" w:eastAsia="en-US"/>
        </w:rPr>
        <w:t>,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информацията ще се визуализира в публичния модул на ИСУН 2020.</w:t>
      </w:r>
    </w:p>
    <w:p w:rsidR="00677BE3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sz w:val="24"/>
          <w:szCs w:val="24"/>
          <w:lang w:val="bg-BG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Местонахождение (Място на изпълнение на проекта)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 xml:space="preserve">– </w:t>
      </w:r>
      <w:r w:rsidR="00A268C0" w:rsidRPr="00965F71">
        <w:rPr>
          <w:rFonts w:eastAsia="Calibri"/>
          <w:sz w:val="24"/>
          <w:szCs w:val="24"/>
          <w:lang w:val="bg-BG" w:eastAsia="en-US"/>
        </w:rPr>
        <w:t>Под Местонахождение се има предвид място на изпълнение на проекта, а не седалището/адрес на кореспонденция на кандидат</w:t>
      </w:r>
      <w:r w:rsidR="00DD37A4" w:rsidRPr="00965F71">
        <w:rPr>
          <w:rFonts w:eastAsia="Calibri"/>
          <w:sz w:val="24"/>
          <w:szCs w:val="24"/>
          <w:lang w:val="bg-BG" w:eastAsia="en-US"/>
        </w:rPr>
        <w:t>а</w:t>
      </w:r>
      <w:r w:rsidR="00A268C0" w:rsidRPr="00965F71">
        <w:rPr>
          <w:rFonts w:eastAsia="Calibri"/>
          <w:sz w:val="24"/>
          <w:szCs w:val="24"/>
          <w:lang w:val="bg-BG" w:eastAsia="en-US"/>
        </w:rPr>
        <w:t xml:space="preserve">. </w:t>
      </w:r>
      <w:r w:rsidR="00A268C0" w:rsidRPr="00965F71">
        <w:rPr>
          <w:sz w:val="24"/>
          <w:szCs w:val="24"/>
          <w:lang w:val="bg-BG"/>
        </w:rPr>
        <w:t>Кандидат</w:t>
      </w:r>
      <w:r w:rsidR="00DB2486" w:rsidRPr="00965F71">
        <w:rPr>
          <w:sz w:val="24"/>
          <w:szCs w:val="24"/>
          <w:lang w:val="bg-BG"/>
        </w:rPr>
        <w:t>ите</w:t>
      </w:r>
      <w:r w:rsidR="00A268C0" w:rsidRPr="00965F71">
        <w:rPr>
          <w:sz w:val="24"/>
          <w:szCs w:val="24"/>
          <w:lang w:val="bg-BG"/>
        </w:rPr>
        <w:t xml:space="preserve"> следва да попълн</w:t>
      </w:r>
      <w:r w:rsidR="00DB2486" w:rsidRPr="00965F71">
        <w:rPr>
          <w:sz w:val="24"/>
          <w:szCs w:val="24"/>
          <w:lang w:val="bg-BG"/>
        </w:rPr>
        <w:t>ят</w:t>
      </w:r>
      <w:r w:rsidR="00A268C0" w:rsidRPr="00965F71">
        <w:rPr>
          <w:sz w:val="24"/>
          <w:szCs w:val="24"/>
          <w:lang w:val="bg-BG"/>
        </w:rPr>
        <w:t xml:space="preserve"> информация </w:t>
      </w:r>
      <w:r w:rsidR="00DA7CDA" w:rsidRPr="00965F71">
        <w:rPr>
          <w:sz w:val="24"/>
          <w:szCs w:val="24"/>
          <w:lang w:val="bg-BG"/>
        </w:rPr>
        <w:t>на ниво „</w:t>
      </w:r>
      <w:r w:rsidR="009940E2" w:rsidRPr="00965F71">
        <w:rPr>
          <w:sz w:val="24"/>
          <w:szCs w:val="24"/>
          <w:lang w:val="bg-BG"/>
        </w:rPr>
        <w:t>Населено място</w:t>
      </w:r>
      <w:r w:rsidR="00DA7CDA" w:rsidRPr="00965F71">
        <w:rPr>
          <w:sz w:val="24"/>
          <w:szCs w:val="24"/>
          <w:lang w:val="bg-BG"/>
        </w:rPr>
        <w:t>“.</w:t>
      </w:r>
      <w:r w:rsidR="009940E2" w:rsidRPr="00965F71">
        <w:rPr>
          <w:sz w:val="24"/>
          <w:szCs w:val="24"/>
          <w:lang w:val="bg-BG"/>
        </w:rPr>
        <w:t xml:space="preserve"> Ако </w:t>
      </w:r>
      <w:r w:rsidR="008E0F25">
        <w:rPr>
          <w:sz w:val="24"/>
          <w:szCs w:val="24"/>
          <w:lang w:val="bg-BG"/>
        </w:rPr>
        <w:lastRenderedPageBreak/>
        <w:t>дейностите</w:t>
      </w:r>
      <w:r w:rsidR="008E0F25" w:rsidRPr="00965F71">
        <w:rPr>
          <w:sz w:val="24"/>
          <w:szCs w:val="24"/>
          <w:lang w:val="bg-BG"/>
        </w:rPr>
        <w:t xml:space="preserve"> </w:t>
      </w:r>
      <w:r w:rsidR="009940E2" w:rsidRPr="00965F71">
        <w:rPr>
          <w:sz w:val="24"/>
          <w:szCs w:val="24"/>
          <w:lang w:val="bg-BG"/>
        </w:rPr>
        <w:t xml:space="preserve">ще се извършват в повече от едно населено място, чрез бутон Добави се зареждат </w:t>
      </w:r>
      <w:r w:rsidR="00D276D0" w:rsidRPr="00965F71">
        <w:rPr>
          <w:sz w:val="24"/>
          <w:szCs w:val="24"/>
          <w:lang w:val="bg-BG"/>
        </w:rPr>
        <w:t>съответните населени</w:t>
      </w:r>
      <w:r w:rsidR="009940E2" w:rsidRPr="00965F71">
        <w:rPr>
          <w:sz w:val="24"/>
          <w:szCs w:val="24"/>
          <w:lang w:val="bg-BG"/>
        </w:rPr>
        <w:t xml:space="preserve"> места.</w:t>
      </w:r>
    </w:p>
    <w:p w:rsidR="00677BE3" w:rsidRPr="00965F71" w:rsidRDefault="00677BE3" w:rsidP="00965735">
      <w:pPr>
        <w:spacing w:line="278" w:lineRule="auto"/>
        <w:ind w:left="1418" w:hanging="284"/>
        <w:jc w:val="both"/>
        <w:rPr>
          <w:sz w:val="24"/>
          <w:szCs w:val="24"/>
          <w:lang w:val="bg-BG"/>
        </w:rPr>
      </w:pPr>
    </w:p>
    <w:p w:rsidR="004E59D4" w:rsidRPr="00965F71" w:rsidRDefault="00257FAB" w:rsidP="00965735">
      <w:pPr>
        <w:spacing w:line="278" w:lineRule="auto"/>
        <w:ind w:left="1418" w:hanging="1418"/>
        <w:jc w:val="both"/>
        <w:rPr>
          <w:sz w:val="24"/>
          <w:szCs w:val="24"/>
          <w:lang w:val="bg-BG"/>
        </w:rPr>
      </w:pPr>
      <w:r w:rsidRPr="00965F71">
        <w:rPr>
          <w:rFonts w:eastAsia="Calibri"/>
          <w:sz w:val="24"/>
          <w:szCs w:val="24"/>
          <w:lang w:val="bg-BG" w:eastAsia="en-US"/>
        </w:rPr>
        <w:t>Информацията за следните полета се въвежда чрез избор от дадени възможности:</w:t>
      </w:r>
    </w:p>
    <w:p w:rsidR="006C0CB1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 на проекта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4E59D4" w:rsidRPr="00965F71">
        <w:rPr>
          <w:rFonts w:eastAsia="Calibri"/>
          <w:sz w:val="24"/>
          <w:szCs w:val="24"/>
          <w:lang w:val="bg-BG" w:eastAsia="en-US"/>
        </w:rPr>
        <w:t>– кандидат</w:t>
      </w:r>
      <w:r w:rsidR="00DB2486" w:rsidRPr="00965F71">
        <w:rPr>
          <w:rFonts w:eastAsia="Calibri"/>
          <w:sz w:val="24"/>
          <w:szCs w:val="24"/>
          <w:lang w:val="bg-BG" w:eastAsia="en-US"/>
        </w:rPr>
        <w:t>ите</w:t>
      </w:r>
      <w:r w:rsidR="004E59D4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6C0CB1" w:rsidRPr="00965F71">
        <w:rPr>
          <w:rFonts w:eastAsia="Calibri"/>
          <w:sz w:val="24"/>
          <w:szCs w:val="24"/>
          <w:lang w:val="bg-BG" w:eastAsia="en-US"/>
        </w:rPr>
        <w:t>следва да избер</w:t>
      </w:r>
      <w:r w:rsidR="00DB2486" w:rsidRPr="00965F71">
        <w:rPr>
          <w:rFonts w:eastAsia="Calibri"/>
          <w:sz w:val="24"/>
          <w:szCs w:val="24"/>
          <w:lang w:val="bg-BG" w:eastAsia="en-US"/>
        </w:rPr>
        <w:t>ат</w:t>
      </w:r>
      <w:r w:rsidR="006C0CB1" w:rsidRPr="00965F71">
        <w:rPr>
          <w:rFonts w:eastAsia="Calibri"/>
          <w:sz w:val="24"/>
          <w:szCs w:val="24"/>
          <w:lang w:val="bg-BG" w:eastAsia="en-US"/>
        </w:rPr>
        <w:t xml:space="preserve"> опцията „Друго“. Първите три опции – „Проектът е голям проект съгласно чл.</w:t>
      </w:r>
      <w:r w:rsidR="00693768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6C0CB1" w:rsidRPr="00965F71">
        <w:rPr>
          <w:rFonts w:eastAsia="Calibri"/>
          <w:sz w:val="24"/>
          <w:szCs w:val="24"/>
          <w:lang w:val="bg-BG" w:eastAsia="en-US"/>
        </w:rPr>
        <w:t xml:space="preserve">100 от Регламент (ЕС) №1303/2013 г.“, „Инфраструктурен проект на стойност над 5 000 000 лв.“ и „Финансови инструменти“ </w:t>
      </w:r>
      <w:r w:rsidR="006C0CB1" w:rsidRPr="00007A7C">
        <w:rPr>
          <w:rFonts w:eastAsia="Calibri"/>
          <w:sz w:val="24"/>
          <w:szCs w:val="24"/>
          <w:u w:val="single"/>
          <w:lang w:val="bg-BG" w:eastAsia="en-US"/>
        </w:rPr>
        <w:t>са неприложими</w:t>
      </w:r>
      <w:r w:rsidR="006C0CB1" w:rsidRPr="00965F71">
        <w:rPr>
          <w:rFonts w:eastAsia="Calibri"/>
          <w:sz w:val="24"/>
          <w:szCs w:val="24"/>
          <w:lang w:val="bg-BG" w:eastAsia="en-US"/>
        </w:rPr>
        <w:t xml:space="preserve"> за настоящата процедура.</w:t>
      </w:r>
    </w:p>
    <w:p w:rsidR="006C0CB1" w:rsidRPr="00965F71" w:rsidRDefault="006C0CB1" w:rsidP="00965735">
      <w:pPr>
        <w:spacing w:after="12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Останалите полета, в които може да се посочи „Да“/“Не“, следва да са попълнени по следния начин:</w:t>
      </w:r>
    </w:p>
    <w:p w:rsidR="002553DD" w:rsidRPr="00965F71" w:rsidRDefault="006C0CB1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ДДС е допустим разход по проекта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2553DD" w:rsidRPr="00965F71">
        <w:rPr>
          <w:rFonts w:eastAsia="Calibri"/>
          <w:sz w:val="24"/>
          <w:szCs w:val="24"/>
          <w:lang w:val="bg-BG" w:eastAsia="en-US"/>
        </w:rPr>
        <w:t>„Да“/“Не“ (посо</w:t>
      </w:r>
      <w:r w:rsidR="00B173F3" w:rsidRPr="00965F71">
        <w:rPr>
          <w:rFonts w:eastAsia="Calibri"/>
          <w:sz w:val="24"/>
          <w:szCs w:val="24"/>
          <w:lang w:val="bg-BG" w:eastAsia="en-US"/>
        </w:rPr>
        <w:t>ч</w:t>
      </w:r>
      <w:r w:rsidR="002553DD" w:rsidRPr="00965F71">
        <w:rPr>
          <w:rFonts w:eastAsia="Calibri"/>
          <w:sz w:val="24"/>
          <w:szCs w:val="24"/>
          <w:lang w:val="bg-BG" w:eastAsia="en-US"/>
        </w:rPr>
        <w:t>ва се една от двете възможности)</w:t>
      </w:r>
    </w:p>
    <w:p w:rsidR="00257FAB" w:rsidRPr="00744EDD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744EDD">
        <w:rPr>
          <w:rFonts w:eastAsia="Calibri"/>
          <w:b/>
          <w:sz w:val="24"/>
          <w:szCs w:val="24"/>
          <w:lang w:val="bg-BG" w:eastAsia="en-US"/>
        </w:rPr>
        <w:t xml:space="preserve">Проектът е съвместен план за действие </w:t>
      </w:r>
      <w:r w:rsidR="006C0CB1" w:rsidRPr="00744EDD">
        <w:rPr>
          <w:rFonts w:eastAsia="Calibri"/>
          <w:b/>
          <w:sz w:val="24"/>
          <w:szCs w:val="24"/>
          <w:lang w:val="bg-BG" w:eastAsia="en-US"/>
        </w:rPr>
        <w:t>– „</w:t>
      </w:r>
      <w:r w:rsidR="006C0CB1" w:rsidRPr="00744EDD">
        <w:rPr>
          <w:rFonts w:eastAsia="Calibri"/>
          <w:sz w:val="24"/>
          <w:szCs w:val="24"/>
          <w:lang w:val="bg-BG" w:eastAsia="en-US"/>
        </w:rPr>
        <w:t>Не</w:t>
      </w:r>
      <w:r w:rsidR="006C0CB1" w:rsidRPr="00744EDD">
        <w:rPr>
          <w:rFonts w:eastAsia="Calibri"/>
          <w:b/>
          <w:sz w:val="24"/>
          <w:szCs w:val="24"/>
          <w:lang w:val="bg-BG" w:eastAsia="en-US"/>
        </w:rPr>
        <w:t>“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Проектът използва финансови инструменти 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– „</w:t>
      </w:r>
      <w:r w:rsidR="006C0CB1" w:rsidRPr="00965F71">
        <w:rPr>
          <w:rFonts w:eastAsia="Calibri"/>
          <w:sz w:val="24"/>
          <w:szCs w:val="24"/>
          <w:lang w:val="bg-BG" w:eastAsia="en-US"/>
        </w:rPr>
        <w:t>Не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“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Проектът включва подкрепа от Инициатива за младежка заетост 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– „</w:t>
      </w:r>
      <w:r w:rsidR="006C0CB1" w:rsidRPr="00965F71">
        <w:rPr>
          <w:rFonts w:eastAsia="Calibri"/>
          <w:sz w:val="24"/>
          <w:szCs w:val="24"/>
          <w:lang w:val="bg-BG" w:eastAsia="en-US"/>
        </w:rPr>
        <w:t>Не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“</w:t>
      </w:r>
    </w:p>
    <w:p w:rsidR="002A7640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Проектът подлежи на режим на държавна помощ</w:t>
      </w:r>
      <w:r w:rsidR="00DB2486" w:rsidRPr="00965F71">
        <w:rPr>
          <w:rFonts w:eastAsia="Calibri"/>
          <w:sz w:val="24"/>
          <w:szCs w:val="24"/>
          <w:lang w:val="bg-BG" w:eastAsia="en-US"/>
        </w:rPr>
        <w:t xml:space="preserve"> -</w:t>
      </w:r>
      <w:r w:rsidR="002A7640" w:rsidRPr="00965F71">
        <w:rPr>
          <w:rFonts w:eastAsia="Calibri"/>
          <w:sz w:val="24"/>
          <w:szCs w:val="24"/>
          <w:lang w:val="bg-BG" w:eastAsia="en-US"/>
        </w:rPr>
        <w:t xml:space="preserve"> „Не“</w:t>
      </w:r>
      <w:r w:rsidR="0087112F" w:rsidRPr="00965F71">
        <w:rPr>
          <w:rFonts w:eastAsia="Calibri"/>
          <w:sz w:val="24"/>
          <w:szCs w:val="24"/>
          <w:lang w:val="bg-BG" w:eastAsia="en-US"/>
        </w:rPr>
        <w:t>.</w:t>
      </w:r>
    </w:p>
    <w:p w:rsidR="002A7640" w:rsidRPr="00965F71" w:rsidRDefault="00257FAB" w:rsidP="004E7CBC">
      <w:pPr>
        <w:numPr>
          <w:ilvl w:val="0"/>
          <w:numId w:val="8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Проектът подлежи на режим на минимални помощи</w:t>
      </w:r>
      <w:r w:rsidR="002A7640" w:rsidRPr="00965F71">
        <w:rPr>
          <w:rFonts w:eastAsia="Calibri"/>
          <w:b/>
          <w:sz w:val="24"/>
          <w:szCs w:val="24"/>
          <w:lang w:val="bg-BG" w:eastAsia="en-US"/>
        </w:rPr>
        <w:t>:</w:t>
      </w:r>
      <w:r w:rsidR="00CB6AD5" w:rsidRPr="00965F71">
        <w:rPr>
          <w:rFonts w:eastAsia="Calibri"/>
          <w:sz w:val="24"/>
          <w:szCs w:val="24"/>
          <w:lang w:val="bg-BG" w:eastAsia="en-US"/>
        </w:rPr>
        <w:t xml:space="preserve"> „Не“.</w:t>
      </w:r>
    </w:p>
    <w:p w:rsidR="00257FAB" w:rsidRPr="00965F71" w:rsidRDefault="00257FAB" w:rsidP="004E7CBC">
      <w:pPr>
        <w:numPr>
          <w:ilvl w:val="0"/>
          <w:numId w:val="8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Проектът включва публично-частно партньорство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6C0CB1" w:rsidRPr="00965F71">
        <w:rPr>
          <w:rFonts w:eastAsia="Calibri"/>
          <w:sz w:val="24"/>
          <w:szCs w:val="24"/>
          <w:lang w:val="bg-BG" w:eastAsia="en-US"/>
        </w:rPr>
        <w:t>– „Не“</w:t>
      </w:r>
    </w:p>
    <w:p w:rsidR="00965735" w:rsidRPr="00965F71" w:rsidRDefault="00965735" w:rsidP="00965735">
      <w:pPr>
        <w:spacing w:line="278" w:lineRule="auto"/>
        <w:jc w:val="both"/>
        <w:rPr>
          <w:rFonts w:eastAsia="Calibri"/>
          <w:b/>
          <w:i/>
          <w:sz w:val="24"/>
          <w:szCs w:val="24"/>
          <w:lang w:val="bg-BG" w:eastAsia="en-US"/>
        </w:rPr>
      </w:pPr>
    </w:p>
    <w:p w:rsidR="006C0CB1" w:rsidRPr="00965F71" w:rsidRDefault="006C0CB1" w:rsidP="00965735">
      <w:pPr>
        <w:spacing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Полетата „Кратко описание на проектното предложение“, „Кратко описание на проектното предложение на английски език“ и „Цел/и на проектното предложение“, както и всички останали полета от Формуляра за кандидатстване са текстови и не позволяват въвеждането на таблици, снимки, скрийншотове, графики и др.</w:t>
      </w:r>
      <w:r w:rsidR="001B0BB9" w:rsidRPr="00965F71">
        <w:rPr>
          <w:rFonts w:eastAsia="Calibri"/>
          <w:sz w:val="24"/>
          <w:szCs w:val="24"/>
          <w:lang w:val="bg-BG" w:eastAsia="en-US"/>
        </w:rPr>
        <w:t xml:space="preserve"> Попълването на поле „Кратко описание на проектното предложение на английски език“ е задължително, следва да кореспондира с текста на български език, не подлежи на оценка от оценителната комисия.</w:t>
      </w:r>
    </w:p>
    <w:p w:rsidR="00A25FC4" w:rsidRPr="00965F71" w:rsidRDefault="00A25FC4" w:rsidP="00B96194">
      <w:pPr>
        <w:spacing w:after="120" w:line="274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57FAB" w:rsidP="001B3F6E">
      <w:pPr>
        <w:numPr>
          <w:ilvl w:val="0"/>
          <w:numId w:val="3"/>
        </w:numPr>
        <w:spacing w:after="120" w:line="274" w:lineRule="auto"/>
        <w:ind w:left="426" w:hanging="426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Данни за кандидата </w:t>
      </w:r>
    </w:p>
    <w:p w:rsidR="003914D0" w:rsidRPr="00965F71" w:rsidRDefault="009E1FE9" w:rsidP="00791209">
      <w:pPr>
        <w:spacing w:after="18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В ИСУН 2020 е включена връзка с Търговския регист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ър и регистър Булстат, като при </w:t>
      </w:r>
      <w:r w:rsidRPr="00965F71">
        <w:rPr>
          <w:rFonts w:eastAsia="Calibri"/>
          <w:sz w:val="24"/>
          <w:szCs w:val="24"/>
          <w:lang w:val="bg-BG" w:eastAsia="en-US"/>
        </w:rPr>
        <w:t>въвеждане на ЕИК или Булстат системата автоматично извлича данните за дадения кандидат.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Кандидат</w:t>
      </w:r>
      <w:r w:rsidR="009E07AB" w:rsidRPr="00965F71">
        <w:rPr>
          <w:rFonts w:eastAsia="Calibri"/>
          <w:sz w:val="24"/>
          <w:szCs w:val="24"/>
          <w:lang w:val="bg-BG" w:eastAsia="en-US"/>
        </w:rPr>
        <w:t>ите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въвежда</w:t>
      </w:r>
      <w:r w:rsidR="009E07AB" w:rsidRPr="00965F71">
        <w:rPr>
          <w:rFonts w:eastAsia="Calibri"/>
          <w:sz w:val="24"/>
          <w:szCs w:val="24"/>
          <w:lang w:val="bg-BG" w:eastAsia="en-US"/>
        </w:rPr>
        <w:t>т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информация за следните полета:</w:t>
      </w:r>
    </w:p>
    <w:p w:rsidR="003914D0" w:rsidRPr="00965F71" w:rsidRDefault="003914D0" w:rsidP="004E7CBC">
      <w:pPr>
        <w:numPr>
          <w:ilvl w:val="0"/>
          <w:numId w:val="9"/>
        </w:numPr>
        <w:spacing w:after="120" w:line="278" w:lineRule="auto"/>
        <w:ind w:left="1276" w:hanging="8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Булстат/ЕИК – </w:t>
      </w:r>
      <w:r w:rsidRPr="00965F71">
        <w:rPr>
          <w:rFonts w:eastAsia="Calibri"/>
          <w:sz w:val="24"/>
          <w:szCs w:val="24"/>
          <w:lang w:val="bg-BG" w:eastAsia="en-US"/>
        </w:rPr>
        <w:t>избор от падащо меню</w:t>
      </w:r>
    </w:p>
    <w:p w:rsidR="003914D0" w:rsidRPr="00965F71" w:rsidRDefault="003914D0" w:rsidP="004E7CBC">
      <w:pPr>
        <w:numPr>
          <w:ilvl w:val="0"/>
          <w:numId w:val="9"/>
        </w:numPr>
        <w:spacing w:after="120" w:line="278" w:lineRule="auto"/>
        <w:ind w:left="1276" w:hanging="87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Номер – </w:t>
      </w:r>
      <w:r w:rsidRPr="00965F71">
        <w:rPr>
          <w:rFonts w:eastAsia="Calibri"/>
          <w:sz w:val="24"/>
          <w:szCs w:val="24"/>
          <w:lang w:val="bg-BG" w:eastAsia="en-US"/>
        </w:rPr>
        <w:t>въвежда се от кандидат</w:t>
      </w:r>
      <w:r w:rsidR="009E07AB" w:rsidRPr="00965F71">
        <w:rPr>
          <w:rFonts w:eastAsia="Calibri"/>
          <w:sz w:val="24"/>
          <w:szCs w:val="24"/>
          <w:lang w:val="bg-BG" w:eastAsia="en-US"/>
        </w:rPr>
        <w:t>ите</w:t>
      </w:r>
    </w:p>
    <w:p w:rsidR="003914D0" w:rsidRPr="00965F71" w:rsidRDefault="003914D0" w:rsidP="00965735">
      <w:pPr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След изтегляне на данните от Регистър Булстат ИСУН 2020 автоматично попълва следните полета:</w:t>
      </w:r>
    </w:p>
    <w:p w:rsidR="003914D0" w:rsidRPr="00965F71" w:rsidRDefault="003914D0" w:rsidP="003914D0">
      <w:pPr>
        <w:ind w:firstLine="714"/>
        <w:outlineLvl w:val="1"/>
        <w:rPr>
          <w:rFonts w:eastAsia="Calibri"/>
          <w:sz w:val="24"/>
          <w:szCs w:val="24"/>
          <w:lang w:val="bg-BG" w:eastAsia="en-US"/>
        </w:rPr>
      </w:pP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Пълно наименование (до 200 символа);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Тип на организацията;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 организация;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Седалище;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lastRenderedPageBreak/>
        <w:t>Адрес на управление;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номер;</w:t>
      </w:r>
    </w:p>
    <w:p w:rsidR="00965735" w:rsidRPr="009E0575" w:rsidRDefault="003914D0" w:rsidP="0001761F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Факс.</w:t>
      </w:r>
    </w:p>
    <w:p w:rsidR="009E0575" w:rsidRDefault="009E0575" w:rsidP="009E0575">
      <w:pPr>
        <w:spacing w:after="120" w:line="278" w:lineRule="auto"/>
        <w:jc w:val="both"/>
        <w:rPr>
          <w:rFonts w:eastAsia="Calibri"/>
          <w:b/>
          <w:sz w:val="24"/>
          <w:szCs w:val="24"/>
          <w:lang w:val="bg-BG" w:eastAsia="en-US"/>
        </w:rPr>
      </w:pPr>
      <w:r>
        <w:rPr>
          <w:rFonts w:eastAsia="Calibri"/>
          <w:b/>
          <w:sz w:val="24"/>
          <w:szCs w:val="24"/>
          <w:lang w:val="bg-BG" w:eastAsia="en-US"/>
        </w:rPr>
        <w:t>Представен е пример с данни на МЗХГ.</w:t>
      </w:r>
    </w:p>
    <w:p w:rsidR="009E0575" w:rsidRPr="009E0575" w:rsidRDefault="009E0575" w:rsidP="009E0575">
      <w:pPr>
        <w:spacing w:after="120" w:line="278" w:lineRule="auto"/>
        <w:jc w:val="both"/>
        <w:rPr>
          <w:rFonts w:eastAsia="Calibri"/>
          <w:b/>
          <w:sz w:val="24"/>
          <w:szCs w:val="24"/>
          <w:lang w:val="bg-BG" w:eastAsia="en-US"/>
        </w:rPr>
      </w:pPr>
      <w:r>
        <w:rPr>
          <w:noProof/>
          <w:lang w:val="bg-BG" w:eastAsia="bg-BG"/>
        </w:rPr>
        <w:drawing>
          <wp:inline distT="0" distB="0" distL="0" distR="0" wp14:anchorId="5BF22C8C" wp14:editId="31629E82">
            <wp:extent cx="5972810" cy="3152775"/>
            <wp:effectExtent l="0" t="0" r="889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FB0" w:rsidRPr="00965F71" w:rsidRDefault="00515FB0" w:rsidP="00965735">
      <w:pPr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Всички останали полета следва да бъдат попълнени ръчно от кандидатите.</w:t>
      </w:r>
    </w:p>
    <w:p w:rsidR="003409B3" w:rsidRPr="00965F71" w:rsidRDefault="00E44FC1" w:rsidP="00965735">
      <w:pPr>
        <w:pStyle w:val="CommentText"/>
        <w:jc w:val="both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 xml:space="preserve">В случай на неактуални данни е необходимо </w:t>
      </w:r>
      <w:r w:rsidR="00BF6DA8" w:rsidRPr="00965F71">
        <w:rPr>
          <w:sz w:val="24"/>
          <w:szCs w:val="24"/>
          <w:lang w:val="bg-BG"/>
        </w:rPr>
        <w:t xml:space="preserve">същите </w:t>
      </w:r>
      <w:r w:rsidRPr="00965F71">
        <w:rPr>
          <w:sz w:val="24"/>
          <w:szCs w:val="24"/>
          <w:lang w:val="bg-BG"/>
        </w:rPr>
        <w:t xml:space="preserve">да </w:t>
      </w:r>
      <w:r w:rsidR="00725D8C" w:rsidRPr="00965F71">
        <w:rPr>
          <w:sz w:val="24"/>
          <w:szCs w:val="24"/>
          <w:lang w:val="bg-BG"/>
        </w:rPr>
        <w:t>бъдат</w:t>
      </w:r>
      <w:r w:rsidR="00BF6DA8" w:rsidRPr="00965F71">
        <w:rPr>
          <w:sz w:val="24"/>
          <w:szCs w:val="24"/>
          <w:lang w:val="bg-BG"/>
        </w:rPr>
        <w:t xml:space="preserve"> промени, като системата </w:t>
      </w:r>
      <w:r w:rsidRPr="00965F71">
        <w:rPr>
          <w:sz w:val="24"/>
          <w:szCs w:val="24"/>
          <w:lang w:val="bg-BG"/>
        </w:rPr>
        <w:t xml:space="preserve">позволява тяхната корекция. </w:t>
      </w:r>
    </w:p>
    <w:p w:rsidR="00725D8C" w:rsidRPr="00965F71" w:rsidRDefault="002E4F10" w:rsidP="00965735">
      <w:pPr>
        <w:pStyle w:val="CommentText"/>
        <w:jc w:val="both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Извършва се промяна в автоматично попълнената информац</w:t>
      </w:r>
      <w:r w:rsidR="009E07AB" w:rsidRPr="00965F71">
        <w:rPr>
          <w:sz w:val="24"/>
          <w:szCs w:val="24"/>
          <w:lang w:val="bg-BG"/>
        </w:rPr>
        <w:t>и</w:t>
      </w:r>
      <w:r w:rsidRPr="00965F71">
        <w:rPr>
          <w:sz w:val="24"/>
          <w:szCs w:val="24"/>
          <w:lang w:val="bg-BG"/>
        </w:rPr>
        <w:t xml:space="preserve">я </w:t>
      </w:r>
      <w:r w:rsidR="00FD46EF" w:rsidRPr="00965F71">
        <w:rPr>
          <w:sz w:val="24"/>
          <w:szCs w:val="24"/>
          <w:lang w:val="bg-BG"/>
        </w:rPr>
        <w:t xml:space="preserve">в поле „Тип на организацията“, като от падащо меню избирате </w:t>
      </w:r>
      <w:r w:rsidR="003F78AE" w:rsidRPr="00965F71">
        <w:rPr>
          <w:sz w:val="24"/>
          <w:szCs w:val="24"/>
          <w:lang w:val="bg-BG"/>
        </w:rPr>
        <w:t xml:space="preserve">съответната </w:t>
      </w:r>
      <w:r w:rsidR="00FD46EF" w:rsidRPr="00965F71">
        <w:rPr>
          <w:sz w:val="24"/>
          <w:szCs w:val="24"/>
          <w:lang w:val="bg-BG"/>
        </w:rPr>
        <w:t xml:space="preserve">категория  и информацията в поле „Вид организация“ – избирате категория </w:t>
      </w:r>
      <w:r w:rsidR="003F78AE" w:rsidRPr="00965F71">
        <w:rPr>
          <w:sz w:val="24"/>
          <w:szCs w:val="24"/>
          <w:lang w:val="bg-BG"/>
        </w:rPr>
        <w:t xml:space="preserve"> според вида на предприятието</w:t>
      </w:r>
      <w:r w:rsidR="00FD46EF" w:rsidRPr="00965F71">
        <w:rPr>
          <w:sz w:val="24"/>
          <w:szCs w:val="24"/>
          <w:lang w:val="bg-BG"/>
        </w:rPr>
        <w:t>.</w:t>
      </w:r>
    </w:p>
    <w:p w:rsidR="003914D0" w:rsidRPr="00965F71" w:rsidRDefault="003914D0" w:rsidP="003914D0">
      <w:pPr>
        <w:pStyle w:val="CommentText"/>
        <w:rPr>
          <w:lang w:val="bg-BG"/>
        </w:rPr>
      </w:pPr>
    </w:p>
    <w:p w:rsidR="00257FAB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Пълно наименование на английски език (до 200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подлежи на оценка от оценителната комисия. Целта е да </w:t>
      </w:r>
      <w:r w:rsidR="00BF6DA8" w:rsidRPr="00965F71">
        <w:rPr>
          <w:rFonts w:eastAsia="Calibri"/>
          <w:sz w:val="24"/>
          <w:szCs w:val="24"/>
          <w:lang w:val="bg-BG" w:eastAsia="en-US"/>
        </w:rPr>
        <w:t>бъде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спаз</w:t>
      </w:r>
      <w:r w:rsidR="00BF6DA8" w:rsidRPr="00965F71">
        <w:rPr>
          <w:rFonts w:eastAsia="Calibri"/>
          <w:sz w:val="24"/>
          <w:szCs w:val="24"/>
          <w:lang w:val="bg-BG" w:eastAsia="en-US"/>
        </w:rPr>
        <w:t>ено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изискването за публичност и прозрачност, като информацията ще се визуализира в публичния модул на ИСУН 2020.</w:t>
      </w:r>
    </w:p>
    <w:p w:rsidR="00257FAB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Категория/статус на предприятието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A36E1F" w:rsidRPr="00965F71">
        <w:rPr>
          <w:rFonts w:eastAsia="Calibri"/>
          <w:sz w:val="24"/>
          <w:szCs w:val="24"/>
          <w:lang w:val="bg-BG" w:eastAsia="en-US"/>
        </w:rPr>
        <w:t>избира се статут на предприятието според категориите по ЗМСП</w:t>
      </w:r>
    </w:p>
    <w:p w:rsidR="003741F2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Код на организацията по КИД 2008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3741F2" w:rsidRPr="00965F71">
        <w:rPr>
          <w:rFonts w:eastAsia="Calibri"/>
          <w:sz w:val="24"/>
          <w:szCs w:val="24"/>
          <w:lang w:val="bg-BG" w:eastAsia="en-US"/>
        </w:rPr>
        <w:t xml:space="preserve">– 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избира се код в зависимост от основната дейност на </w:t>
      </w:r>
      <w:r w:rsidR="00B173F3" w:rsidRPr="00965F71">
        <w:rPr>
          <w:rFonts w:eastAsia="Calibri"/>
          <w:sz w:val="24"/>
          <w:szCs w:val="24"/>
          <w:lang w:val="bg-BG" w:eastAsia="en-US"/>
        </w:rPr>
        <w:t>предприятието</w:t>
      </w:r>
    </w:p>
    <w:p w:rsidR="00257FAB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Код на проекта по КИД 2008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D66C73" w:rsidRPr="00965F71">
        <w:rPr>
          <w:rFonts w:eastAsia="Calibri"/>
          <w:sz w:val="24"/>
          <w:szCs w:val="24"/>
          <w:lang w:val="bg-BG" w:eastAsia="en-US"/>
        </w:rPr>
        <w:t>избира се код в зависимост от вида на дейност</w:t>
      </w:r>
      <w:r w:rsidR="0001761F">
        <w:rPr>
          <w:rFonts w:eastAsia="Calibri"/>
          <w:sz w:val="24"/>
          <w:szCs w:val="24"/>
          <w:lang w:val="bg-BG" w:eastAsia="en-US"/>
        </w:rPr>
        <w:t>та</w:t>
      </w:r>
    </w:p>
    <w:p w:rsidR="00A25FC4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Адрес за кореспонденция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дава възможност да се </w:t>
      </w:r>
      <w:r w:rsidR="00322038" w:rsidRPr="00965F71">
        <w:rPr>
          <w:rFonts w:eastAsia="Calibri"/>
          <w:sz w:val="24"/>
          <w:szCs w:val="24"/>
          <w:lang w:val="bg-BG" w:eastAsia="en-US"/>
        </w:rPr>
        <w:t>копира</w:t>
      </w:r>
      <w:r w:rsidRPr="00965F71">
        <w:rPr>
          <w:rFonts w:eastAsia="Calibri"/>
          <w:sz w:val="24"/>
          <w:szCs w:val="24"/>
          <w:lang w:val="bg-BG" w:eastAsia="en-US"/>
        </w:rPr>
        <w:t xml:space="preserve"> същата информация, която е посочена в Адреса на управление. Системата дава възможност за попълване на адрес за кореспонденция, в случай че той е различен от адреса на управление.</w:t>
      </w:r>
    </w:p>
    <w:p w:rsidR="004E7CBC" w:rsidRPr="0001761F" w:rsidRDefault="00257FAB" w:rsidP="00965735">
      <w:pPr>
        <w:numPr>
          <w:ilvl w:val="0"/>
          <w:numId w:val="11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Е-mail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автоматично от системата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 – зададения електр</w:t>
      </w:r>
      <w:r w:rsidR="008E0F25">
        <w:rPr>
          <w:rFonts w:eastAsia="Calibri"/>
          <w:sz w:val="24"/>
          <w:szCs w:val="24"/>
          <w:lang w:val="bg-BG" w:eastAsia="en-US"/>
        </w:rPr>
        <w:t xml:space="preserve">онен 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адрес при </w:t>
      </w:r>
      <w:r w:rsidR="00B173F3" w:rsidRPr="00965F71">
        <w:rPr>
          <w:rFonts w:eastAsia="Calibri"/>
          <w:sz w:val="24"/>
          <w:szCs w:val="24"/>
          <w:lang w:val="bg-BG" w:eastAsia="en-US"/>
        </w:rPr>
        <w:t>регистрация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 за кандидатстване.</w:t>
      </w:r>
    </w:p>
    <w:p w:rsidR="00257FAB" w:rsidRPr="00965F71" w:rsidRDefault="004E3C9E" w:rsidP="00965735">
      <w:pPr>
        <w:spacing w:after="160" w:line="278" w:lineRule="auto"/>
        <w:jc w:val="both"/>
        <w:rPr>
          <w:rFonts w:eastAsia="Calibri"/>
          <w:b/>
          <w:i/>
          <w:color w:val="FF0000"/>
          <w:sz w:val="24"/>
          <w:szCs w:val="24"/>
          <w:lang w:val="bg-BG" w:eastAsia="en-US"/>
        </w:rPr>
      </w:pPr>
      <w:r w:rsidRPr="00965F71">
        <w:rPr>
          <w:rFonts w:eastAsia="Calibri"/>
          <w:b/>
          <w:i/>
          <w:sz w:val="24"/>
          <w:szCs w:val="24"/>
          <w:lang w:val="bg-BG" w:eastAsia="en-US"/>
        </w:rPr>
        <w:lastRenderedPageBreak/>
        <w:t xml:space="preserve">Полето за електронна поща в адреса за кореспонденция се попълва автоматично от системата с електронната поща на профила, през който е зареден/отворен формулярът за кандидатстване. </w:t>
      </w:r>
      <w:r w:rsidRPr="00003C39">
        <w:rPr>
          <w:rFonts w:eastAsia="Calibri"/>
          <w:b/>
          <w:i/>
          <w:color w:val="FF0000"/>
          <w:sz w:val="24"/>
          <w:szCs w:val="24"/>
          <w:lang w:val="bg-BG" w:eastAsia="en-US"/>
        </w:rPr>
        <w:t>Ако един и същи формуляр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проектното предложение.</w:t>
      </w:r>
      <w:r w:rsidRPr="00965F71">
        <w:rPr>
          <w:rFonts w:eastAsia="Calibri"/>
          <w:b/>
          <w:i/>
          <w:sz w:val="24"/>
          <w:szCs w:val="24"/>
          <w:lang w:val="bg-BG" w:eastAsia="en-US"/>
        </w:rPr>
        <w:t xml:space="preserve"> </w:t>
      </w:r>
      <w:r w:rsidR="002F495A" w:rsidRPr="00965F71">
        <w:rPr>
          <w:rFonts w:eastAsia="Calibri"/>
          <w:b/>
          <w:i/>
          <w:sz w:val="24"/>
          <w:szCs w:val="24"/>
          <w:lang w:val="bg-BG" w:eastAsia="en-US"/>
        </w:rPr>
        <w:t>По време на оценка на проектно предложение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2020, от който е подаден съответния проект и промени на посочения профил (вкл. промяна на имейл адреса, асоцииран към съответния профил) са невъзможни.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 1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въвежда се официалният телефон на кандидата</w:t>
      </w:r>
      <w:r w:rsidR="00CF3B1B">
        <w:rPr>
          <w:rFonts w:eastAsia="Calibri"/>
          <w:sz w:val="24"/>
          <w:szCs w:val="24"/>
          <w:lang w:val="bg-BG" w:eastAsia="en-US"/>
        </w:rPr>
        <w:t xml:space="preserve"> 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 2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Номер на факс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Имена на лицето, представляващо организацията (до 100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следва да се попълнят имената на </w:t>
      </w:r>
      <w:r w:rsidR="008E0F25">
        <w:rPr>
          <w:rFonts w:eastAsia="Calibri"/>
          <w:sz w:val="24"/>
          <w:szCs w:val="24"/>
          <w:lang w:val="bg-BG" w:eastAsia="en-US"/>
        </w:rPr>
        <w:t>представляващия оперативната група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Лице за контакти (до 100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 xml:space="preserve">– следва да се попълнят имената на лицето за контакти (най-често </w:t>
      </w:r>
      <w:r w:rsidR="008E0F25">
        <w:rPr>
          <w:rFonts w:eastAsia="Calibri"/>
          <w:sz w:val="24"/>
          <w:szCs w:val="24"/>
          <w:lang w:val="bg-BG" w:eastAsia="en-US"/>
        </w:rPr>
        <w:t>водещия партньор</w:t>
      </w:r>
      <w:r w:rsidR="008E0F25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 xml:space="preserve">по проекта, но може да бъде </w:t>
      </w:r>
      <w:r w:rsidR="008E0F25">
        <w:rPr>
          <w:rFonts w:eastAsia="Calibri"/>
          <w:sz w:val="24"/>
          <w:szCs w:val="24"/>
          <w:lang w:val="bg-BG" w:eastAsia="en-US"/>
        </w:rPr>
        <w:t>представеляващия оперативната грепа</w:t>
      </w:r>
      <w:r w:rsidRPr="00965F71">
        <w:rPr>
          <w:rFonts w:eastAsia="Calibri"/>
          <w:sz w:val="24"/>
          <w:szCs w:val="24"/>
          <w:lang w:val="bg-BG" w:eastAsia="en-US"/>
        </w:rPr>
        <w:t xml:space="preserve">). 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Тел. на лицето за контакти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въвежда се телефон за връзка с лицето за контакти по проекта</w:t>
      </w:r>
      <w:r w:rsidR="003741F2" w:rsidRPr="00965F71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E-mail на лицето за контакти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</w:t>
      </w:r>
      <w:r w:rsidR="00A25FC4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>най-удачно е да се посочи електронният адрес на организацията, с който кандидатът е регистриран в ИСУН 2020 и от който влиза в системата. Задължително е пълно изписване на електронния адрес на лицето за контакти. Сис</w:t>
      </w:r>
      <w:r w:rsidR="00944D2B" w:rsidRPr="00965F71">
        <w:rPr>
          <w:rFonts w:eastAsia="Calibri"/>
          <w:sz w:val="24"/>
          <w:szCs w:val="24"/>
          <w:lang w:val="bg-BG" w:eastAsia="en-US"/>
        </w:rPr>
        <w:t xml:space="preserve">темата </w:t>
      </w:r>
      <w:r w:rsidRPr="00965F71">
        <w:rPr>
          <w:rFonts w:eastAsia="Calibri"/>
          <w:sz w:val="24"/>
          <w:szCs w:val="24"/>
          <w:lang w:val="bg-BG" w:eastAsia="en-US"/>
        </w:rPr>
        <w:t>изписва съобщение за грешка при неточно изписване на електронния адрес.</w:t>
      </w:r>
    </w:p>
    <w:p w:rsidR="00257FAB" w:rsidRPr="008E0F25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Допълнително описание (до 2 000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  <w:r w:rsidR="00944D2B" w:rsidRPr="00965F71">
        <w:rPr>
          <w:rFonts w:eastAsia="Calibri"/>
          <w:sz w:val="24"/>
          <w:szCs w:val="24"/>
          <w:lang w:val="bg-BG" w:eastAsia="en-US"/>
        </w:rPr>
        <w:t>,</w:t>
      </w:r>
      <w:r w:rsidR="00944D2B" w:rsidRPr="00965F71">
        <w:rPr>
          <w:lang w:val="bg-BG"/>
        </w:rPr>
        <w:t xml:space="preserve"> </w:t>
      </w:r>
      <w:r w:rsidR="00944D2B" w:rsidRPr="00965F71">
        <w:rPr>
          <w:rFonts w:eastAsia="Calibri"/>
          <w:sz w:val="24"/>
          <w:szCs w:val="24"/>
          <w:lang w:val="bg-BG" w:eastAsia="en-US"/>
        </w:rPr>
        <w:t xml:space="preserve">предвидено е </w:t>
      </w:r>
      <w:r w:rsidR="00944D2B" w:rsidRPr="008E0F25">
        <w:rPr>
          <w:rFonts w:eastAsia="Calibri"/>
          <w:sz w:val="24"/>
          <w:szCs w:val="24"/>
          <w:lang w:val="bg-BG" w:eastAsia="en-US"/>
        </w:rPr>
        <w:t>за попълването на всякаква допълнителна информация, касаеща данните на кандидата.</w:t>
      </w:r>
    </w:p>
    <w:p w:rsidR="00795EA9" w:rsidRPr="008E0F25" w:rsidRDefault="008E0F25" w:rsidP="005121BD">
      <w:pPr>
        <w:tabs>
          <w:tab w:val="left" w:pos="1623"/>
        </w:tabs>
        <w:ind w:firstLine="720"/>
        <w:jc w:val="both"/>
        <w:rPr>
          <w:rFonts w:eastAsia="Calibri"/>
          <w:sz w:val="24"/>
          <w:szCs w:val="24"/>
          <w:lang w:val="bg-BG" w:eastAsia="en-US"/>
        </w:rPr>
      </w:pPr>
      <w:r w:rsidRPr="008E0F25">
        <w:rPr>
          <w:rFonts w:eastAsia="Calibri"/>
          <w:sz w:val="24"/>
          <w:szCs w:val="24"/>
          <w:lang w:val="bg-BG" w:eastAsia="en-US"/>
        </w:rPr>
        <w:tab/>
      </w:r>
    </w:p>
    <w:p w:rsidR="00257FAB" w:rsidRPr="008E0F25" w:rsidRDefault="00257FAB" w:rsidP="00A271F1">
      <w:pPr>
        <w:spacing w:after="160" w:line="264" w:lineRule="auto"/>
        <w:jc w:val="both"/>
        <w:outlineLvl w:val="1"/>
        <w:rPr>
          <w:rFonts w:eastAsia="Calibri"/>
          <w:b/>
          <w:color w:val="FF0000"/>
          <w:sz w:val="24"/>
          <w:szCs w:val="24"/>
          <w:lang w:val="bg-BG" w:eastAsia="en-US"/>
        </w:rPr>
      </w:pPr>
      <w:r w:rsidRPr="008E0F25">
        <w:rPr>
          <w:b/>
          <w:bCs/>
          <w:sz w:val="28"/>
          <w:szCs w:val="28"/>
          <w:lang w:val="bg-BG" w:eastAsia="en-US"/>
        </w:rPr>
        <w:t xml:space="preserve">3. Данни за партньори </w:t>
      </w:r>
    </w:p>
    <w:p w:rsidR="00257FAB" w:rsidRPr="00965F71" w:rsidRDefault="00D72C8D" w:rsidP="00A25FC4">
      <w:pPr>
        <w:spacing w:after="16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121BD">
        <w:rPr>
          <w:rFonts w:eastAsia="Calibri"/>
          <w:sz w:val="24"/>
          <w:szCs w:val="24"/>
          <w:lang w:val="bg-BG" w:eastAsia="en-US"/>
        </w:rPr>
        <w:t>В този раздел к</w:t>
      </w:r>
      <w:r w:rsidR="00B42DC7" w:rsidRPr="005121BD">
        <w:rPr>
          <w:rFonts w:eastAsia="Calibri"/>
          <w:sz w:val="24"/>
          <w:szCs w:val="24"/>
          <w:lang w:val="bg-BG" w:eastAsia="en-US"/>
        </w:rPr>
        <w:t>андидатите попълват информация</w:t>
      </w:r>
      <w:r w:rsidRPr="005121BD">
        <w:rPr>
          <w:rFonts w:eastAsia="Calibri"/>
          <w:sz w:val="24"/>
          <w:szCs w:val="24"/>
          <w:lang w:val="bg-BG" w:eastAsia="en-US"/>
        </w:rPr>
        <w:t xml:space="preserve"> за всеки </w:t>
      </w:r>
      <w:r w:rsidR="004E5523">
        <w:rPr>
          <w:rFonts w:eastAsia="Calibri"/>
          <w:sz w:val="24"/>
          <w:szCs w:val="24"/>
          <w:lang w:val="bg-BG" w:eastAsia="en-US"/>
        </w:rPr>
        <w:t xml:space="preserve">един </w:t>
      </w:r>
      <w:r w:rsidRPr="005121BD">
        <w:rPr>
          <w:rFonts w:eastAsia="Calibri"/>
          <w:sz w:val="24"/>
          <w:szCs w:val="24"/>
          <w:lang w:val="bg-BG" w:eastAsia="en-US"/>
        </w:rPr>
        <w:t>от членовете на оперативната група</w:t>
      </w:r>
      <w:r w:rsidRPr="008E0F25">
        <w:rPr>
          <w:rFonts w:eastAsia="Calibri"/>
          <w:sz w:val="24"/>
          <w:szCs w:val="24"/>
          <w:lang w:val="bg-BG" w:eastAsia="en-US"/>
        </w:rPr>
        <w:t>.</w:t>
      </w:r>
    </w:p>
    <w:p w:rsidR="00795EA9" w:rsidRPr="00965F71" w:rsidRDefault="008E0F25" w:rsidP="005121BD">
      <w:pPr>
        <w:tabs>
          <w:tab w:val="left" w:pos="1945"/>
        </w:tabs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  <w:r>
        <w:rPr>
          <w:rFonts w:eastAsia="Calibri"/>
          <w:sz w:val="24"/>
          <w:szCs w:val="24"/>
          <w:lang w:val="bg-BG" w:eastAsia="en-US"/>
        </w:rPr>
        <w:tab/>
      </w:r>
    </w:p>
    <w:p w:rsidR="00257FAB" w:rsidRPr="00965F71" w:rsidRDefault="00257FAB" w:rsidP="00D2017B">
      <w:pPr>
        <w:spacing w:after="120" w:line="274" w:lineRule="auto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4</w:t>
      </w:r>
      <w:r w:rsidRPr="00003C39">
        <w:rPr>
          <w:b/>
          <w:bCs/>
          <w:sz w:val="28"/>
          <w:szCs w:val="28"/>
          <w:lang w:val="bg-BG" w:eastAsia="en-US"/>
        </w:rPr>
        <w:t>. Финансова информация – кодове по измерения</w:t>
      </w:r>
      <w:r w:rsidRPr="00965F71">
        <w:rPr>
          <w:b/>
          <w:bCs/>
          <w:sz w:val="28"/>
          <w:szCs w:val="28"/>
          <w:lang w:val="bg-BG" w:eastAsia="en-US"/>
        </w:rPr>
        <w:t xml:space="preserve"> </w:t>
      </w:r>
    </w:p>
    <w:p w:rsidR="00795EA9" w:rsidRPr="00965F71" w:rsidRDefault="005F78D0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отваряне на раздел 4 „Финансова информация – кодове по измерения“ от Формуляра за кандидатстване се визуализира прозорец</w:t>
      </w:r>
      <w:r w:rsidR="00407C17" w:rsidRPr="00965F71">
        <w:rPr>
          <w:rFonts w:eastAsia="Calibri"/>
          <w:sz w:val="24"/>
          <w:szCs w:val="24"/>
          <w:lang w:val="bg-BG" w:eastAsia="en-US"/>
        </w:rPr>
        <w:t>ът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по-долу. Следните полета ще бъдат автоматично попълнени от системата с информация, зададена от </w:t>
      </w:r>
      <w:r w:rsidR="003C50F6" w:rsidRPr="00965F71">
        <w:rPr>
          <w:rFonts w:eastAsia="Calibri"/>
          <w:sz w:val="24"/>
          <w:szCs w:val="24"/>
          <w:lang w:val="bg-BG" w:eastAsia="en-US"/>
        </w:rPr>
        <w:t xml:space="preserve"> ПРСР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A7096F" w:rsidRPr="00965F71">
        <w:rPr>
          <w:rFonts w:eastAsia="Calibri"/>
          <w:sz w:val="24"/>
          <w:szCs w:val="24"/>
          <w:lang w:val="bg-BG" w:eastAsia="en-US"/>
        </w:rPr>
        <w:t xml:space="preserve">2014-2020 г. </w:t>
      </w:r>
      <w:r w:rsidRPr="00965F71">
        <w:rPr>
          <w:rFonts w:eastAsia="Calibri"/>
          <w:sz w:val="24"/>
          <w:szCs w:val="24"/>
          <w:lang w:val="bg-BG" w:eastAsia="en-US"/>
        </w:rPr>
        <w:t>при създаването на процедура</w:t>
      </w:r>
      <w:r w:rsidR="00D92595" w:rsidRPr="00965F71">
        <w:rPr>
          <w:rFonts w:eastAsia="Calibri"/>
          <w:sz w:val="24"/>
          <w:szCs w:val="24"/>
          <w:lang w:val="bg-BG" w:eastAsia="en-US"/>
        </w:rPr>
        <w:t>.</w:t>
      </w:r>
    </w:p>
    <w:p w:rsidR="00965735" w:rsidRPr="00965F71" w:rsidRDefault="00965735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D92595" w:rsidRPr="00965F71" w:rsidRDefault="003C50F6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noProof/>
          <w:sz w:val="28"/>
          <w:szCs w:val="28"/>
          <w:lang w:val="bg-BG" w:eastAsia="bg-BG"/>
        </w:rPr>
        <w:lastRenderedPageBreak/>
        <w:drawing>
          <wp:inline distT="0" distB="0" distL="0" distR="0" wp14:anchorId="63574432" wp14:editId="25E026D4">
            <wp:extent cx="6057900" cy="2457450"/>
            <wp:effectExtent l="19050" t="0" r="0" b="0"/>
            <wp:docPr id="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735" w:rsidRPr="00965F71" w:rsidRDefault="00965735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</w:p>
    <w:p w:rsidR="00257FAB" w:rsidRPr="00965F71" w:rsidRDefault="00257FAB" w:rsidP="00662247">
      <w:pPr>
        <w:spacing w:after="240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5. Бюджет (в лева) – </w:t>
      </w:r>
      <w:r w:rsidRPr="00965F71">
        <w:rPr>
          <w:bCs/>
          <w:sz w:val="24"/>
          <w:szCs w:val="24"/>
          <w:lang w:val="bg-BG" w:eastAsia="en-US"/>
        </w:rPr>
        <w:t>системата позволява въвеждането на не повече от 50 елемента към всяко разходно перо и не повече от 200 реда за целия бюджет.</w:t>
      </w:r>
    </w:p>
    <w:p w:rsidR="00A9620A" w:rsidRPr="00965F71" w:rsidRDefault="00A9620A" w:rsidP="00662247">
      <w:pPr>
        <w:spacing w:after="240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Бюджетните пера </w:t>
      </w:r>
      <w:r w:rsidR="00A95B50" w:rsidRPr="00965F71">
        <w:rPr>
          <w:bCs/>
          <w:sz w:val="24"/>
          <w:szCs w:val="24"/>
          <w:lang w:val="bg-BG" w:eastAsia="en-US"/>
        </w:rPr>
        <w:t>се определят</w:t>
      </w:r>
      <w:r w:rsidR="00C96850" w:rsidRPr="00965F71">
        <w:rPr>
          <w:bCs/>
          <w:sz w:val="24"/>
          <w:szCs w:val="24"/>
          <w:lang w:val="bg-BG" w:eastAsia="en-US"/>
        </w:rPr>
        <w:t xml:space="preserve"> в зависимост от вида разход.</w:t>
      </w:r>
    </w:p>
    <w:p w:rsidR="0072034F" w:rsidRPr="00965F71" w:rsidRDefault="0072034F" w:rsidP="00662247">
      <w:pPr>
        <w:spacing w:after="12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попълване на бюджетните пера следва да се има предвид прил</w:t>
      </w:r>
      <w:r w:rsidR="009E5906" w:rsidRPr="00965F71">
        <w:rPr>
          <w:rFonts w:eastAsia="Calibri"/>
          <w:sz w:val="24"/>
          <w:szCs w:val="24"/>
          <w:lang w:val="bg-BG" w:eastAsia="en-US"/>
        </w:rPr>
        <w:t>ожимия режим</w:t>
      </w:r>
      <w:r w:rsidR="00A95B50" w:rsidRPr="00965F71">
        <w:rPr>
          <w:rFonts w:eastAsia="Calibri"/>
          <w:sz w:val="24"/>
          <w:szCs w:val="24"/>
          <w:lang w:val="bg-BG" w:eastAsia="en-US"/>
        </w:rPr>
        <w:t xml:space="preserve"> за конкретното проектно предложение съгласно раздел </w:t>
      </w:r>
      <w:r w:rsidR="00C96850" w:rsidRPr="00965F71">
        <w:rPr>
          <w:rFonts w:eastAsia="Calibri"/>
          <w:sz w:val="24"/>
          <w:szCs w:val="24"/>
          <w:lang w:val="bg-BG" w:eastAsia="en-US"/>
        </w:rPr>
        <w:t>14.1</w:t>
      </w:r>
      <w:r w:rsidR="008F1424">
        <w:rPr>
          <w:rFonts w:eastAsia="Calibri"/>
          <w:sz w:val="24"/>
          <w:szCs w:val="24"/>
          <w:lang w:val="bg-BG" w:eastAsia="en-US"/>
        </w:rPr>
        <w:t xml:space="preserve"> </w:t>
      </w:r>
      <w:r w:rsidR="00DE66B3">
        <w:rPr>
          <w:rFonts w:eastAsia="Calibri"/>
          <w:sz w:val="24"/>
          <w:szCs w:val="24"/>
          <w:lang w:val="bg-BG" w:eastAsia="en-US"/>
        </w:rPr>
        <w:t>„</w:t>
      </w:r>
      <w:r w:rsidR="008F1424" w:rsidRPr="008F1424">
        <w:rPr>
          <w:rFonts w:eastAsia="Calibri"/>
          <w:sz w:val="24"/>
          <w:szCs w:val="24"/>
          <w:lang w:val="bg-BG" w:eastAsia="en-US"/>
        </w:rPr>
        <w:t>Допустими разходи”</w:t>
      </w:r>
      <w:r w:rsidR="00C96850" w:rsidRPr="00965F71">
        <w:rPr>
          <w:rFonts w:eastAsia="Calibri"/>
          <w:sz w:val="24"/>
          <w:szCs w:val="24"/>
          <w:lang w:val="bg-BG" w:eastAsia="en-US"/>
        </w:rPr>
        <w:t xml:space="preserve"> от</w:t>
      </w:r>
      <w:r w:rsidR="00A95B50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8F1424">
        <w:rPr>
          <w:rFonts w:eastAsia="Calibri"/>
          <w:sz w:val="24"/>
          <w:szCs w:val="24"/>
          <w:lang w:val="bg-BG" w:eastAsia="en-US"/>
        </w:rPr>
        <w:t>условията</w:t>
      </w:r>
      <w:r w:rsidR="008F1424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A95B50" w:rsidRPr="00965F71">
        <w:rPr>
          <w:rFonts w:eastAsia="Calibri"/>
          <w:sz w:val="24"/>
          <w:szCs w:val="24"/>
          <w:lang w:val="bg-BG" w:eastAsia="en-US"/>
        </w:rPr>
        <w:t>за кандидатстване</w:t>
      </w:r>
      <w:r w:rsidR="00C96850" w:rsidRPr="00965F71">
        <w:rPr>
          <w:rFonts w:eastAsia="Calibri"/>
          <w:sz w:val="24"/>
          <w:szCs w:val="24"/>
          <w:lang w:val="bg-BG" w:eastAsia="en-US"/>
        </w:rPr>
        <w:t>.</w:t>
      </w:r>
    </w:p>
    <w:p w:rsidR="001F29B9" w:rsidRPr="00965F71" w:rsidRDefault="001F29B9" w:rsidP="001F29B9">
      <w:pPr>
        <w:spacing w:after="240" w:line="26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В бюджета на процедурата разходите са на 3 нива: разходи от ниво 1 (</w:t>
      </w:r>
      <w:r w:rsidRPr="00965F71">
        <w:rPr>
          <w:sz w:val="24"/>
          <w:szCs w:val="24"/>
          <w:lang w:val="bg-BG"/>
        </w:rPr>
        <w:t xml:space="preserve">обозначени с римски цифри, като те се въвеждат от </w:t>
      </w:r>
      <w:r>
        <w:rPr>
          <w:rFonts w:eastAsia="Calibri"/>
          <w:sz w:val="24"/>
          <w:szCs w:val="24"/>
          <w:lang w:val="bg-BG" w:eastAsia="en-US"/>
        </w:rPr>
        <w:t>УО</w:t>
      </w:r>
      <w:r w:rsidRPr="00965F71">
        <w:rPr>
          <w:sz w:val="24"/>
          <w:szCs w:val="24"/>
          <w:lang w:val="bg-BG"/>
        </w:rPr>
        <w:t xml:space="preserve"> и не могат да бъдат коригирани от страна на кандидатите); разходи от ниво 2 (обозначени са с арабски цифри: 1.; 2.; 3, чиято формулировка е задължителна и се въвежда </w:t>
      </w:r>
      <w:r w:rsidR="004E5523">
        <w:rPr>
          <w:sz w:val="24"/>
          <w:szCs w:val="24"/>
          <w:lang w:val="bg-BG"/>
        </w:rPr>
        <w:t xml:space="preserve">от </w:t>
      </w:r>
      <w:r>
        <w:rPr>
          <w:rFonts w:eastAsia="Calibri"/>
          <w:sz w:val="24"/>
          <w:szCs w:val="24"/>
          <w:lang w:val="bg-BG" w:eastAsia="en-US"/>
        </w:rPr>
        <w:t>УО</w:t>
      </w:r>
      <w:r w:rsidRPr="00965F71">
        <w:rPr>
          <w:sz w:val="24"/>
          <w:szCs w:val="24"/>
          <w:lang w:val="bg-BG"/>
        </w:rPr>
        <w:t xml:space="preserve">); разходи от ниво 3 (1.1.;1.2.; 2.1. и т.н.). Кандидатите могат да добавят бюджетни редове за разходи от ниво 3, както и да променят примерната формулировка, въведена от </w:t>
      </w:r>
      <w:r>
        <w:rPr>
          <w:rFonts w:eastAsia="Calibri"/>
          <w:sz w:val="24"/>
          <w:szCs w:val="24"/>
          <w:lang w:val="bg-BG" w:eastAsia="en-US"/>
        </w:rPr>
        <w:t>УО</w:t>
      </w:r>
      <w:r w:rsidRPr="00965F71">
        <w:rPr>
          <w:sz w:val="24"/>
          <w:szCs w:val="24"/>
          <w:lang w:val="bg-BG"/>
        </w:rPr>
        <w:t xml:space="preserve"> съгласно спецификата на проектното предложение.</w:t>
      </w:r>
      <w:r w:rsidRPr="00965F71">
        <w:rPr>
          <w:bCs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>Въведените от бенефициента бюджетни редове се сумират автоматично на ниво арабска цифра и съответно – римска цифра. Добавянето на разходи на 3-то ниво става чрез полетата „Добави“, като вида разходи и колко допълнителни реда е необходимо да бъдат добавени зависи от спецификата на  проектното предложение. За всеки бюджетен ред кандидатът следва да уточни към коя дейност се отнася разходът.</w:t>
      </w:r>
    </w:p>
    <w:p w:rsidR="00EF0049" w:rsidRPr="00965F71" w:rsidRDefault="00BC1DE8" w:rsidP="001B3F6E">
      <w:pPr>
        <w:spacing w:after="120" w:line="281" w:lineRule="auto"/>
        <w:jc w:val="both"/>
        <w:rPr>
          <w:rFonts w:eastAsia="Calibri"/>
          <w:sz w:val="24"/>
          <w:szCs w:val="24"/>
          <w:highlight w:val="red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При интензитет на </w:t>
      </w:r>
      <w:r w:rsidR="009E75A5" w:rsidRPr="00965F71">
        <w:rPr>
          <w:rFonts w:eastAsia="Calibri"/>
          <w:sz w:val="24"/>
          <w:szCs w:val="24"/>
          <w:lang w:val="bg-BG" w:eastAsia="en-US"/>
        </w:rPr>
        <w:t>БФП</w:t>
      </w:r>
      <w:r w:rsidRPr="00965F71">
        <w:rPr>
          <w:rFonts w:eastAsia="Calibri"/>
          <w:sz w:val="24"/>
          <w:szCs w:val="24"/>
          <w:lang w:val="bg-BG" w:eastAsia="en-US"/>
        </w:rPr>
        <w:t xml:space="preserve"> по процедурата </w:t>
      </w:r>
      <w:r w:rsidR="008F1424">
        <w:rPr>
          <w:rFonts w:eastAsia="Calibri"/>
          <w:sz w:val="24"/>
          <w:szCs w:val="24"/>
          <w:lang w:val="bg-BG" w:eastAsia="en-US"/>
        </w:rPr>
        <w:t xml:space="preserve">между </w:t>
      </w:r>
      <w:r w:rsidR="00090938">
        <w:rPr>
          <w:rFonts w:eastAsia="Calibri"/>
          <w:sz w:val="24"/>
          <w:szCs w:val="24"/>
          <w:lang w:val="bg-BG" w:eastAsia="en-US"/>
        </w:rPr>
        <w:t>6</w:t>
      </w:r>
      <w:r w:rsidR="00C96850" w:rsidRPr="00965F71">
        <w:rPr>
          <w:rFonts w:eastAsia="Calibri"/>
          <w:sz w:val="24"/>
          <w:szCs w:val="24"/>
          <w:lang w:val="bg-BG" w:eastAsia="en-US"/>
        </w:rPr>
        <w:t>0</w:t>
      </w:r>
      <w:r w:rsidR="00007A7C">
        <w:rPr>
          <w:rFonts w:eastAsia="Calibri"/>
          <w:sz w:val="24"/>
          <w:szCs w:val="24"/>
          <w:lang w:val="bg-BG" w:eastAsia="en-US"/>
        </w:rPr>
        <w:t>%</w:t>
      </w:r>
      <w:r w:rsidR="00C96850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8F1424">
        <w:rPr>
          <w:rFonts w:eastAsia="Calibri"/>
          <w:sz w:val="24"/>
          <w:szCs w:val="24"/>
          <w:lang w:val="bg-BG" w:eastAsia="en-US"/>
        </w:rPr>
        <w:t>и</w:t>
      </w:r>
      <w:r w:rsidR="008F1424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8F1424">
        <w:rPr>
          <w:rFonts w:eastAsia="Calibri"/>
          <w:sz w:val="24"/>
          <w:szCs w:val="24"/>
          <w:lang w:val="bg-BG" w:eastAsia="en-US"/>
        </w:rPr>
        <w:t>100</w:t>
      </w:r>
      <w:r w:rsidRPr="00965F71">
        <w:rPr>
          <w:rFonts w:eastAsia="Calibri"/>
          <w:sz w:val="24"/>
          <w:szCs w:val="24"/>
          <w:lang w:val="bg-BG" w:eastAsia="en-US"/>
        </w:rPr>
        <w:t xml:space="preserve">%, </w:t>
      </w:r>
      <w:r w:rsidR="00D169F1" w:rsidRPr="00965F71">
        <w:rPr>
          <w:rFonts w:eastAsia="Calibri"/>
          <w:sz w:val="24"/>
          <w:szCs w:val="24"/>
          <w:lang w:val="bg-BG" w:eastAsia="en-US"/>
        </w:rPr>
        <w:t xml:space="preserve">автоматично </w:t>
      </w:r>
      <w:r w:rsidRPr="00965F71">
        <w:rPr>
          <w:rFonts w:eastAsia="Calibri"/>
          <w:sz w:val="24"/>
          <w:szCs w:val="24"/>
          <w:lang w:val="bg-BG" w:eastAsia="en-US"/>
        </w:rPr>
        <w:t>се п</w:t>
      </w:r>
      <w:r w:rsidR="00EF0049" w:rsidRPr="00965F71">
        <w:rPr>
          <w:rFonts w:eastAsia="Calibri"/>
          <w:sz w:val="24"/>
          <w:szCs w:val="24"/>
          <w:lang w:val="bg-BG" w:eastAsia="en-US"/>
        </w:rPr>
        <w:t xml:space="preserve">опълва полето </w:t>
      </w:r>
      <w:r w:rsidR="00EF0049" w:rsidRPr="00965F71">
        <w:rPr>
          <w:rFonts w:eastAsia="Calibri"/>
          <w:b/>
          <w:sz w:val="24"/>
          <w:szCs w:val="24"/>
          <w:lang w:val="bg-BG" w:eastAsia="en-US"/>
        </w:rPr>
        <w:t>„</w:t>
      </w:r>
      <w:r w:rsidR="001F0E14" w:rsidRPr="00965F71">
        <w:rPr>
          <w:rFonts w:eastAsia="Calibri"/>
          <w:sz w:val="24"/>
          <w:szCs w:val="24"/>
          <w:lang w:val="bg-BG" w:eastAsia="en-US"/>
        </w:rPr>
        <w:t>БФП</w:t>
      </w:r>
      <w:r w:rsidR="00EF0049" w:rsidRPr="00965F71">
        <w:rPr>
          <w:rFonts w:eastAsia="Calibri"/>
          <w:b/>
          <w:sz w:val="24"/>
          <w:szCs w:val="24"/>
          <w:lang w:val="bg-BG" w:eastAsia="en-US"/>
        </w:rPr>
        <w:t>“</w:t>
      </w:r>
      <w:r w:rsidR="00EF0049" w:rsidRPr="00965F71">
        <w:rPr>
          <w:rFonts w:eastAsia="Calibri"/>
          <w:sz w:val="24"/>
          <w:szCs w:val="24"/>
          <w:lang w:val="bg-BG" w:eastAsia="en-US"/>
        </w:rPr>
        <w:t xml:space="preserve"> в бюджетен ред от ниво </w:t>
      </w:r>
      <w:r w:rsidR="00AC6933">
        <w:rPr>
          <w:rFonts w:eastAsia="Calibri"/>
          <w:sz w:val="24"/>
          <w:szCs w:val="24"/>
          <w:lang w:val="bg-BG" w:eastAsia="en-US"/>
        </w:rPr>
        <w:t>2</w:t>
      </w:r>
      <w:r w:rsidR="00EF0049" w:rsidRPr="00965F71">
        <w:rPr>
          <w:rFonts w:eastAsia="Calibri"/>
          <w:sz w:val="24"/>
          <w:szCs w:val="24"/>
          <w:lang w:val="bg-BG" w:eastAsia="en-US"/>
        </w:rPr>
        <w:t xml:space="preserve">. </w:t>
      </w:r>
      <w:r w:rsidR="00D169F1" w:rsidRPr="00965F71">
        <w:rPr>
          <w:rFonts w:eastAsia="Calibri"/>
          <w:sz w:val="24"/>
          <w:szCs w:val="24"/>
          <w:lang w:val="bg-BG" w:eastAsia="en-US"/>
        </w:rPr>
        <w:t xml:space="preserve">Кандидатът въвежда сумата на безвъзмездната финансова помощ и сумата на собственото финансиране на всеки заявен разход. Системата събира общата стойност на разхода по дадената позиция. </w:t>
      </w:r>
    </w:p>
    <w:p w:rsidR="00D169F1" w:rsidRDefault="00522EEE" w:rsidP="0001761F">
      <w:pPr>
        <w:pStyle w:val="CommentText"/>
        <w:jc w:val="both"/>
        <w:rPr>
          <w:rFonts w:eastAsia="Calibri"/>
          <w:sz w:val="24"/>
          <w:szCs w:val="24"/>
          <w:lang w:val="bg-BG" w:eastAsia="en-US"/>
        </w:rPr>
      </w:pPr>
      <w:r w:rsidRPr="00B96194">
        <w:rPr>
          <w:rFonts w:eastAsia="Calibri"/>
          <w:sz w:val="24"/>
          <w:szCs w:val="24"/>
          <w:lang w:val="bg-BG" w:eastAsia="en-US"/>
        </w:rPr>
        <w:t>В случай че кандидатът же</w:t>
      </w:r>
      <w:r>
        <w:rPr>
          <w:rFonts w:eastAsia="Calibri"/>
          <w:sz w:val="24"/>
          <w:szCs w:val="24"/>
          <w:lang w:val="bg-BG" w:eastAsia="en-US"/>
        </w:rPr>
        <w:t xml:space="preserve">лае да нанесе ръчно процента на безвъзмездното финансиране </w:t>
      </w:r>
      <w:r w:rsidRPr="00B96194">
        <w:rPr>
          <w:rFonts w:eastAsia="Calibri"/>
          <w:sz w:val="24"/>
          <w:szCs w:val="24"/>
          <w:lang w:val="bg-BG" w:eastAsia="en-US"/>
        </w:rPr>
        <w:t xml:space="preserve">срещу съответния бюджетен ред следва да бъде </w:t>
      </w:r>
      <w:r>
        <w:rPr>
          <w:rFonts w:eastAsia="Calibri"/>
          <w:sz w:val="24"/>
          <w:szCs w:val="24"/>
          <w:lang w:val="bg-BG" w:eastAsia="en-US"/>
        </w:rPr>
        <w:t>маркирана</w:t>
      </w:r>
      <w:r w:rsidRPr="00522EEE">
        <w:rPr>
          <w:rFonts w:eastAsia="Calibri"/>
          <w:sz w:val="24"/>
          <w:szCs w:val="24"/>
          <w:lang w:val="bg-BG" w:eastAsia="en-US"/>
        </w:rPr>
        <w:t xml:space="preserve"> </w:t>
      </w:r>
      <w:r w:rsidRPr="00B96194">
        <w:rPr>
          <w:rFonts w:eastAsia="Calibri"/>
          <w:sz w:val="24"/>
          <w:szCs w:val="24"/>
          <w:lang w:val="bg-BG" w:eastAsia="en-US"/>
        </w:rPr>
        <w:t>синята кутийка в колона Стойност/Сума с процентно съотношение</w:t>
      </w:r>
      <w:r>
        <w:rPr>
          <w:rFonts w:eastAsia="Calibri"/>
          <w:sz w:val="24"/>
          <w:szCs w:val="24"/>
          <w:lang w:val="bg-BG" w:eastAsia="en-US"/>
        </w:rPr>
        <w:t xml:space="preserve">. В този случай, кандидатът нанася общата стойност на разхода, а системата автоматично разделя разхода на безвъзмездно и собствено финансиране. </w:t>
      </w:r>
    </w:p>
    <w:p w:rsidR="009E0575" w:rsidRPr="0001761F" w:rsidRDefault="009E0575" w:rsidP="0001761F">
      <w:pPr>
        <w:pStyle w:val="CommentText"/>
        <w:jc w:val="both"/>
        <w:rPr>
          <w:rFonts w:eastAsia="Calibri"/>
          <w:sz w:val="24"/>
          <w:szCs w:val="24"/>
          <w:lang w:val="bg-BG" w:eastAsia="en-US"/>
        </w:rPr>
      </w:pPr>
      <w:r>
        <w:rPr>
          <w:noProof/>
          <w:lang w:val="bg-BG" w:eastAsia="bg-BG"/>
        </w:rPr>
        <w:lastRenderedPageBreak/>
        <w:drawing>
          <wp:inline distT="0" distB="0" distL="0" distR="0" wp14:anchorId="07B633E8" wp14:editId="6022020D">
            <wp:extent cx="5972810" cy="3223895"/>
            <wp:effectExtent l="0" t="0" r="889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7FAB" w:rsidRPr="00965F71" w:rsidRDefault="00257FAB" w:rsidP="00257FAB">
      <w:pPr>
        <w:spacing w:before="100" w:beforeAutospacing="1" w:after="100" w:afterAutospacing="1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6. Финансова информация – източници на финансиране (в лева)  </w:t>
      </w:r>
    </w:p>
    <w:p w:rsidR="001B3F6E" w:rsidRPr="00965F71" w:rsidRDefault="00257FAB" w:rsidP="00965735">
      <w:pPr>
        <w:spacing w:before="100" w:beforeAutospacing="1" w:after="100" w:afterAutospacing="1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Част от информацията от </w:t>
      </w:r>
      <w:r w:rsidR="00E07A64" w:rsidRPr="00965F71">
        <w:rPr>
          <w:rFonts w:eastAsia="Calibri"/>
          <w:sz w:val="24"/>
          <w:szCs w:val="24"/>
          <w:lang w:val="bg-BG" w:eastAsia="en-US"/>
        </w:rPr>
        <w:t>раздел</w:t>
      </w:r>
      <w:r w:rsidRPr="00965F71">
        <w:rPr>
          <w:rFonts w:eastAsia="Calibri"/>
          <w:sz w:val="24"/>
          <w:szCs w:val="24"/>
          <w:lang w:val="bg-BG" w:eastAsia="en-US"/>
        </w:rPr>
        <w:t xml:space="preserve"> 5 „Бюджет (в лева)“ автоматично се визуализира в съответн</w:t>
      </w:r>
      <w:r w:rsidR="00965735" w:rsidRPr="00965F71">
        <w:rPr>
          <w:rFonts w:eastAsia="Calibri"/>
          <w:sz w:val="24"/>
          <w:szCs w:val="24"/>
          <w:lang w:val="bg-BG" w:eastAsia="en-US"/>
        </w:rPr>
        <w:t>ите полета от настоящата точка.</w:t>
      </w:r>
    </w:p>
    <w:p w:rsidR="00257FAB" w:rsidRPr="00965F71" w:rsidRDefault="00257FAB" w:rsidP="00965735">
      <w:pPr>
        <w:spacing w:after="120" w:line="27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Поле </w:t>
      </w:r>
      <w:r w:rsidRPr="00965F71">
        <w:rPr>
          <w:rFonts w:eastAsia="Calibri"/>
          <w:b/>
          <w:sz w:val="24"/>
          <w:szCs w:val="24"/>
          <w:lang w:val="bg-BG" w:eastAsia="en-US"/>
        </w:rPr>
        <w:t>„</w:t>
      </w:r>
      <w:r w:rsidR="00441460" w:rsidRPr="00965F71">
        <w:rPr>
          <w:rFonts w:eastAsia="Calibri"/>
          <w:b/>
          <w:sz w:val="24"/>
          <w:szCs w:val="24"/>
          <w:lang w:val="bg-BG" w:eastAsia="en-US"/>
        </w:rPr>
        <w:t>К</w:t>
      </w:r>
      <w:r w:rsidRPr="00965F71">
        <w:rPr>
          <w:rFonts w:eastAsia="Calibri"/>
          <w:b/>
          <w:sz w:val="24"/>
          <w:szCs w:val="24"/>
          <w:lang w:val="bg-BG" w:eastAsia="en-US"/>
        </w:rPr>
        <w:t>ръстосано финансиране“</w:t>
      </w:r>
      <w:r w:rsidRPr="00965F71">
        <w:rPr>
          <w:rFonts w:eastAsia="Calibri"/>
          <w:sz w:val="24"/>
          <w:szCs w:val="24"/>
          <w:lang w:val="bg-BG" w:eastAsia="en-US"/>
        </w:rPr>
        <w:t xml:space="preserve"> не следва да се попълва, тъй като е неприложимо за </w:t>
      </w:r>
      <w:r w:rsidR="00895EE9" w:rsidRPr="00965F71">
        <w:rPr>
          <w:sz w:val="24"/>
          <w:szCs w:val="24"/>
          <w:lang w:val="bg-BG"/>
        </w:rPr>
        <w:t xml:space="preserve">ПРСР 2014-2020 </w:t>
      </w:r>
      <w:r w:rsidRPr="00965F71">
        <w:rPr>
          <w:rFonts w:eastAsia="Calibri"/>
          <w:sz w:val="24"/>
          <w:szCs w:val="24"/>
          <w:lang w:val="bg-BG" w:eastAsia="en-US"/>
        </w:rPr>
        <w:t>г.;</w:t>
      </w:r>
    </w:p>
    <w:p w:rsidR="00257FAB" w:rsidRPr="00965F71" w:rsidRDefault="00257FAB" w:rsidP="001000A5">
      <w:pPr>
        <w:spacing w:before="400" w:after="240" w:line="264" w:lineRule="auto"/>
        <w:jc w:val="both"/>
        <w:outlineLvl w:val="1"/>
        <w:rPr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7. План за изпълнение/Дейности по проекта – </w:t>
      </w:r>
      <w:r w:rsidRPr="00965F71">
        <w:rPr>
          <w:bCs/>
          <w:sz w:val="24"/>
          <w:szCs w:val="24"/>
          <w:lang w:val="bg-BG" w:eastAsia="en-US"/>
        </w:rPr>
        <w:t>системата позволява въвеждане на не повече от 30 дейности по проекта.</w:t>
      </w:r>
    </w:p>
    <w:p w:rsidR="00B664ED" w:rsidRPr="00965F71" w:rsidRDefault="00B664ED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отваряне на раздел 7 „План за изпълнение / Дейности по проекта“ се визуализира следният прозорец:</w:t>
      </w:r>
    </w:p>
    <w:p w:rsidR="00B664ED" w:rsidRPr="00965F71" w:rsidRDefault="0029582A" w:rsidP="004E5523">
      <w:pPr>
        <w:spacing w:after="120" w:line="276" w:lineRule="auto"/>
        <w:jc w:val="center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noProof/>
          <w:sz w:val="24"/>
          <w:szCs w:val="24"/>
          <w:lang w:val="bg-BG" w:eastAsia="bg-BG"/>
        </w:rPr>
        <w:drawing>
          <wp:inline distT="0" distB="0" distL="0" distR="0" wp14:anchorId="2F05AA64" wp14:editId="076693C0">
            <wp:extent cx="5152030" cy="3200037"/>
            <wp:effectExtent l="0" t="0" r="0" b="63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8436" cy="3204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7FAB" w:rsidRPr="00965F71" w:rsidRDefault="00257FAB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lastRenderedPageBreak/>
        <w:t xml:space="preserve">Кандидатът избира бутон „Добави“ </w:t>
      </w:r>
      <w:r w:rsidR="0001761F">
        <w:rPr>
          <w:rFonts w:eastAsia="Calibri"/>
          <w:sz w:val="24"/>
          <w:szCs w:val="24"/>
          <w:lang w:val="bg-BG" w:eastAsia="en-US"/>
        </w:rPr>
        <w:t xml:space="preserve">като посочва вид разход в съответствие с Раздел 14.1 „Допустими разходи“, като попълва </w:t>
      </w:r>
      <w:r w:rsidRPr="00965F71">
        <w:rPr>
          <w:rFonts w:eastAsia="Calibri"/>
          <w:sz w:val="24"/>
          <w:szCs w:val="24"/>
          <w:lang w:val="bg-BG" w:eastAsia="en-US"/>
        </w:rPr>
        <w:t>следните полета:</w:t>
      </w:r>
    </w:p>
    <w:p w:rsidR="00257FAB" w:rsidRPr="00965F71" w:rsidRDefault="00257FAB" w:rsidP="00951348">
      <w:pPr>
        <w:numPr>
          <w:ilvl w:val="0"/>
          <w:numId w:val="13"/>
        </w:numPr>
        <w:tabs>
          <w:tab w:val="left" w:pos="1134"/>
        </w:tabs>
        <w:spacing w:after="120" w:line="276" w:lineRule="auto"/>
        <w:ind w:left="0" w:firstLine="709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Организация отговорна за изпълнението на дейността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C17CEF">
        <w:rPr>
          <w:rFonts w:eastAsia="Calibri"/>
          <w:sz w:val="24"/>
          <w:szCs w:val="24"/>
          <w:lang w:val="bg-BG" w:eastAsia="en-US"/>
        </w:rPr>
        <w:t xml:space="preserve">посочва се наименованието на </w:t>
      </w:r>
      <w:r w:rsidR="006A2A33">
        <w:rPr>
          <w:rFonts w:eastAsia="Calibri"/>
          <w:sz w:val="24"/>
          <w:szCs w:val="24"/>
          <w:lang w:val="bg-BG" w:eastAsia="en-US"/>
        </w:rPr>
        <w:t>оперативната група</w:t>
      </w:r>
      <w:r w:rsidR="00C17CEF">
        <w:rPr>
          <w:rFonts w:eastAsia="Calibri"/>
          <w:sz w:val="24"/>
          <w:szCs w:val="24"/>
          <w:lang w:val="bg-BG" w:eastAsia="en-US"/>
        </w:rPr>
        <w:t xml:space="preserve"> или член на оперативната група, отговорен за изпълнение на дейността съгласно плана за действие.</w:t>
      </w:r>
    </w:p>
    <w:p w:rsidR="006F479A" w:rsidRPr="00965F71" w:rsidRDefault="00257FAB" w:rsidP="00954EE3">
      <w:pPr>
        <w:numPr>
          <w:ilvl w:val="0"/>
          <w:numId w:val="13"/>
        </w:numPr>
        <w:spacing w:after="120" w:line="276" w:lineRule="auto"/>
        <w:ind w:left="1134" w:hanging="425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Дейност (до 400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 </w:t>
      </w:r>
      <w:r w:rsidRPr="00965F71">
        <w:rPr>
          <w:rFonts w:eastAsia="Calibri"/>
          <w:sz w:val="24"/>
          <w:szCs w:val="24"/>
          <w:lang w:val="bg-BG" w:eastAsia="en-US"/>
        </w:rPr>
        <w:t xml:space="preserve">попълва се наименованието на </w:t>
      </w:r>
      <w:r w:rsidR="0001761F">
        <w:rPr>
          <w:rFonts w:eastAsia="Calibri"/>
          <w:sz w:val="24"/>
          <w:szCs w:val="24"/>
          <w:lang w:val="bg-BG" w:eastAsia="en-US"/>
        </w:rPr>
        <w:t>вида разход</w:t>
      </w:r>
      <w:r w:rsidR="0015639B" w:rsidRPr="00965F71">
        <w:rPr>
          <w:rFonts w:eastAsia="Calibri"/>
          <w:sz w:val="24"/>
          <w:szCs w:val="24"/>
          <w:lang w:val="bg-BG" w:eastAsia="en-US"/>
        </w:rPr>
        <w:t>;</w:t>
      </w:r>
    </w:p>
    <w:p w:rsidR="00FF6291" w:rsidRPr="00C17CEF" w:rsidRDefault="00954EE3" w:rsidP="00951348">
      <w:pPr>
        <w:numPr>
          <w:ilvl w:val="0"/>
          <w:numId w:val="13"/>
        </w:numPr>
        <w:tabs>
          <w:tab w:val="left" w:pos="993"/>
        </w:tabs>
        <w:spacing w:after="140" w:line="278" w:lineRule="auto"/>
        <w:ind w:left="0" w:firstLine="71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 </w:t>
      </w:r>
      <w:r w:rsidR="00257FAB" w:rsidRPr="00965F71">
        <w:rPr>
          <w:rFonts w:eastAsia="Calibri"/>
          <w:b/>
          <w:sz w:val="24"/>
          <w:szCs w:val="24"/>
          <w:lang w:val="bg-BG" w:eastAsia="en-US"/>
        </w:rPr>
        <w:t>Описание (до 4 000 символа)</w:t>
      </w:r>
      <w:r w:rsidR="00257FAB"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кандидатът следва </w:t>
      </w:r>
      <w:r w:rsidR="008A5DA5" w:rsidRPr="00965F71">
        <w:rPr>
          <w:rFonts w:eastAsia="Calibri"/>
          <w:sz w:val="24"/>
          <w:szCs w:val="24"/>
          <w:lang w:val="bg-BG" w:eastAsia="en-US"/>
        </w:rPr>
        <w:t xml:space="preserve">да представи </w:t>
      </w:r>
      <w:r w:rsidR="007A3DC4" w:rsidRPr="00965F71">
        <w:rPr>
          <w:rFonts w:eastAsia="Calibri"/>
          <w:sz w:val="24"/>
          <w:szCs w:val="24"/>
          <w:lang w:val="bg-BG" w:eastAsia="en-US"/>
        </w:rPr>
        <w:t>ясно</w:t>
      </w:r>
      <w:r w:rsidR="00B4574C" w:rsidRPr="00965F71">
        <w:rPr>
          <w:rFonts w:eastAsia="Calibri"/>
          <w:sz w:val="24"/>
          <w:szCs w:val="24"/>
          <w:lang w:val="bg-BG" w:eastAsia="en-US"/>
        </w:rPr>
        <w:t xml:space="preserve"> и подробно 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описание на всички </w:t>
      </w:r>
      <w:r w:rsidR="0001761F">
        <w:rPr>
          <w:rFonts w:eastAsia="Calibri"/>
          <w:sz w:val="24"/>
          <w:szCs w:val="24"/>
          <w:lang w:val="bg-BG" w:eastAsia="en-US"/>
        </w:rPr>
        <w:t>разходи от съответния вид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. </w:t>
      </w:r>
      <w:r w:rsidR="006D7669" w:rsidRPr="00C17CEF">
        <w:rPr>
          <w:rFonts w:eastAsia="Calibri"/>
          <w:b/>
          <w:sz w:val="24"/>
          <w:szCs w:val="24"/>
          <w:lang w:val="bg-BG" w:eastAsia="en-US"/>
        </w:rPr>
        <w:t>В описанието и начина на изпълнение на дейностите по проектното предложение следва да бъде обоснована връзката им с целите на проектното предложение.</w:t>
      </w:r>
    </w:p>
    <w:p w:rsidR="007F3E1D" w:rsidRPr="00C17CEF" w:rsidRDefault="007F3E1D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i/>
          <w:sz w:val="24"/>
          <w:szCs w:val="24"/>
          <w:lang w:val="bg-BG" w:eastAsia="en-US"/>
        </w:rPr>
        <w:t>„Ясно“</w:t>
      </w:r>
      <w:r w:rsidRPr="00C17CEF">
        <w:rPr>
          <w:rFonts w:eastAsia="Calibri"/>
          <w:sz w:val="24"/>
          <w:szCs w:val="24"/>
          <w:lang w:val="bg-BG" w:eastAsia="en-US"/>
        </w:rPr>
        <w:t xml:space="preserve"> е описанието на дейностите, когато:</w:t>
      </w:r>
    </w:p>
    <w:p w:rsidR="007F3E1D" w:rsidRPr="00C17CEF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sz w:val="24"/>
          <w:szCs w:val="24"/>
          <w:lang w:val="bg-BG" w:eastAsia="en-US"/>
        </w:rPr>
        <w:t xml:space="preserve">те са недвусмислено формулирани </w:t>
      </w:r>
      <w:r w:rsidR="00FC3BAE" w:rsidRPr="00C17CEF">
        <w:rPr>
          <w:rFonts w:eastAsia="Calibri"/>
          <w:sz w:val="24"/>
          <w:szCs w:val="24"/>
          <w:lang w:val="bg-BG" w:eastAsia="en-US"/>
        </w:rPr>
        <w:t>–</w:t>
      </w:r>
      <w:r w:rsidRPr="00C17CEF">
        <w:rPr>
          <w:rFonts w:eastAsia="Calibri"/>
          <w:sz w:val="24"/>
          <w:szCs w:val="24"/>
          <w:lang w:val="bg-BG" w:eastAsia="en-US"/>
        </w:rPr>
        <w:t xml:space="preserve"> не</w:t>
      </w:r>
      <w:r w:rsidR="00FC3BAE" w:rsidRPr="00C17CEF">
        <w:rPr>
          <w:rFonts w:eastAsia="Calibri"/>
          <w:sz w:val="24"/>
          <w:szCs w:val="24"/>
          <w:lang w:val="bg-BG" w:eastAsia="en-US"/>
        </w:rPr>
        <w:t xml:space="preserve"> се</w:t>
      </w:r>
      <w:r w:rsidRPr="00C17CEF">
        <w:rPr>
          <w:rFonts w:eastAsia="Calibri"/>
          <w:sz w:val="24"/>
          <w:szCs w:val="24"/>
          <w:lang w:val="bg-BG" w:eastAsia="en-US"/>
        </w:rPr>
        <w:t xml:space="preserve"> налага тълкуването им, при описанието им не са допуснати противоречия или фактологически грешки; и</w:t>
      </w:r>
    </w:p>
    <w:p w:rsidR="007F3E1D" w:rsidRPr="00C17CEF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sz w:val="24"/>
          <w:szCs w:val="24"/>
          <w:lang w:val="bg-BG" w:eastAsia="en-US"/>
        </w:rPr>
        <w:t>които са описани по начин, който позволява същите да бъдат индивидуализирани сред останалите предвидени дейности, и</w:t>
      </w:r>
    </w:p>
    <w:p w:rsidR="007F3E1D" w:rsidRPr="00C17CEF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sz w:val="24"/>
          <w:szCs w:val="24"/>
          <w:lang w:val="bg-BG" w:eastAsia="en-US"/>
        </w:rPr>
        <w:t>чието описание съдържа изведен краен резултат от тяхното изпълнение. Дейностите не са описани ясно, ако не би могъл да бъде постигнат посоченият в описанието им краен резултат.</w:t>
      </w:r>
    </w:p>
    <w:p w:rsidR="00FC3BAE" w:rsidRPr="00C17CEF" w:rsidRDefault="007F3E1D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i/>
          <w:sz w:val="24"/>
          <w:szCs w:val="24"/>
          <w:lang w:val="bg-BG" w:eastAsia="en-US"/>
        </w:rPr>
        <w:t>„Подробно“</w:t>
      </w:r>
      <w:r w:rsidRPr="00C17CEF">
        <w:rPr>
          <w:rFonts w:eastAsia="Calibri"/>
          <w:sz w:val="24"/>
          <w:szCs w:val="24"/>
          <w:lang w:val="bg-BG" w:eastAsia="en-US"/>
        </w:rPr>
        <w:t xml:space="preserve"> е описанието на дейностите, когато те не са просто изброени, добавени са поясняващи текстове относно тяхното съдържание, последователност и/или метод на изпълнение.</w:t>
      </w:r>
    </w:p>
    <w:p w:rsidR="00257FAB" w:rsidRPr="00C17CEF" w:rsidRDefault="00257FAB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sz w:val="24"/>
          <w:szCs w:val="24"/>
          <w:lang w:val="bg-BG" w:eastAsia="en-US"/>
        </w:rPr>
        <w:t>В допълнение следва да се опише необходимото оборудване и материали за изпълнението на дейност</w:t>
      </w:r>
      <w:r w:rsidR="001123F6" w:rsidRPr="00C17CEF">
        <w:rPr>
          <w:rFonts w:eastAsia="Calibri"/>
          <w:sz w:val="24"/>
          <w:szCs w:val="24"/>
          <w:lang w:val="bg-BG" w:eastAsia="en-US"/>
        </w:rPr>
        <w:t>та</w:t>
      </w:r>
      <w:r w:rsidRPr="00C17CEF">
        <w:rPr>
          <w:rFonts w:eastAsia="Calibri"/>
          <w:sz w:val="24"/>
          <w:szCs w:val="24"/>
          <w:lang w:val="bg-BG" w:eastAsia="en-US"/>
        </w:rPr>
        <w:t xml:space="preserve">, ако е приложимо. </w:t>
      </w:r>
    </w:p>
    <w:p w:rsidR="006D7669" w:rsidRPr="00C17CEF" w:rsidRDefault="006D7669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i/>
          <w:sz w:val="24"/>
          <w:szCs w:val="24"/>
          <w:lang w:val="bg-BG" w:eastAsia="en-US"/>
        </w:rPr>
        <w:t>„Обоснована връзка на дейностите с целите на проектното предложение“</w:t>
      </w:r>
      <w:r w:rsidRPr="00C17CEF">
        <w:rPr>
          <w:rFonts w:eastAsia="Calibri"/>
          <w:sz w:val="24"/>
          <w:szCs w:val="24"/>
          <w:lang w:val="bg-BG" w:eastAsia="en-US"/>
        </w:rPr>
        <w:t xml:space="preserve"> е налице, когато крайният резултат от всички описани дейности в своята съвкупност и съгласно посоченото във формуляра за кандидатстване има принос към по</w:t>
      </w:r>
      <w:r w:rsidR="00C32757" w:rsidRPr="00C17CEF">
        <w:rPr>
          <w:rFonts w:eastAsia="Calibri"/>
          <w:sz w:val="24"/>
          <w:szCs w:val="24"/>
          <w:lang w:val="bg-BG" w:eastAsia="en-US"/>
        </w:rPr>
        <w:t>стигането на целите на проекта.</w:t>
      </w:r>
    </w:p>
    <w:p w:rsidR="00995EDC" w:rsidRPr="005121BD" w:rsidRDefault="00257FAB" w:rsidP="004E7CB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Начин на изпълнение (до 3 000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="005A5109"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="00F74D1F" w:rsidRPr="00965F71">
        <w:rPr>
          <w:rFonts w:eastAsia="Calibri"/>
          <w:sz w:val="24"/>
          <w:szCs w:val="24"/>
          <w:lang w:val="bg-BG" w:eastAsia="en-US"/>
        </w:rPr>
        <w:t>К</w:t>
      </w:r>
      <w:r w:rsidR="00A2787F" w:rsidRPr="00965F71">
        <w:rPr>
          <w:rFonts w:eastAsia="Calibri"/>
          <w:sz w:val="24"/>
          <w:szCs w:val="24"/>
          <w:lang w:val="bg-BG" w:eastAsia="en-US"/>
        </w:rPr>
        <w:t>андидатът трябва да посочи как планира да изпълни всяка дейност</w:t>
      </w:r>
      <w:r w:rsidR="00C32757" w:rsidRPr="00965F71">
        <w:rPr>
          <w:rFonts w:eastAsia="Calibri"/>
          <w:sz w:val="24"/>
          <w:szCs w:val="24"/>
          <w:lang w:val="bg-BG" w:eastAsia="en-US"/>
        </w:rPr>
        <w:t xml:space="preserve">. </w:t>
      </w:r>
    </w:p>
    <w:p w:rsidR="00257FAB" w:rsidRPr="00965F71" w:rsidRDefault="00257FAB" w:rsidP="00995ED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Резултат (до 3 000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описват се резултатите, които се цели да бъдат постигнати с изпълнението на дейността. Тези резултати следва да </w:t>
      </w:r>
      <w:r w:rsidR="00825759" w:rsidRPr="00965F71">
        <w:rPr>
          <w:rFonts w:eastAsia="Calibri"/>
          <w:sz w:val="24"/>
          <w:szCs w:val="24"/>
          <w:lang w:val="bg-BG" w:eastAsia="en-US"/>
        </w:rPr>
        <w:t xml:space="preserve">водят до постигане на заложените </w:t>
      </w:r>
      <w:r w:rsidR="00AF46DC" w:rsidRPr="00965F71">
        <w:rPr>
          <w:rFonts w:eastAsia="Calibri"/>
          <w:sz w:val="24"/>
          <w:szCs w:val="24"/>
          <w:lang w:val="bg-BG" w:eastAsia="en-US"/>
        </w:rPr>
        <w:t>цели</w:t>
      </w:r>
      <w:r w:rsidR="00A11CC9" w:rsidRPr="00965F71">
        <w:rPr>
          <w:rFonts w:eastAsia="Calibri"/>
          <w:sz w:val="24"/>
          <w:szCs w:val="24"/>
          <w:lang w:val="bg-BG" w:eastAsia="en-US"/>
        </w:rPr>
        <w:t xml:space="preserve"> и да са свързани с изпълнението на проекта.</w:t>
      </w:r>
    </w:p>
    <w:p w:rsidR="00995EDC" w:rsidRPr="005121BD" w:rsidRDefault="00257FAB" w:rsidP="005121BD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709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5121BD">
        <w:rPr>
          <w:rFonts w:eastAsia="Calibri"/>
          <w:b/>
          <w:sz w:val="24"/>
          <w:szCs w:val="24"/>
          <w:lang w:val="bg-BG" w:eastAsia="en-US"/>
        </w:rPr>
        <w:t>Месец за стартиране на дейността</w:t>
      </w:r>
      <w:r w:rsidRPr="005121BD">
        <w:rPr>
          <w:rFonts w:eastAsia="Calibri"/>
          <w:sz w:val="24"/>
          <w:szCs w:val="24"/>
          <w:lang w:val="bg-BG" w:eastAsia="en-US"/>
        </w:rPr>
        <w:t xml:space="preserve"> – посочва се поредният номер на месеца, през който се планира да стартира дейността. </w:t>
      </w:r>
    </w:p>
    <w:p w:rsidR="001125D7" w:rsidRPr="005121BD" w:rsidRDefault="001125D7" w:rsidP="005121BD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709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5121BD">
        <w:rPr>
          <w:rFonts w:eastAsia="Calibri"/>
          <w:b/>
          <w:sz w:val="24"/>
          <w:szCs w:val="24"/>
          <w:lang w:val="bg-BG" w:eastAsia="en-US"/>
        </w:rPr>
        <w:t>Крайният срок за изпълнение е не по-късно от 1 септември 2023 г.</w:t>
      </w:r>
    </w:p>
    <w:p w:rsidR="00B173F3" w:rsidRPr="005121BD" w:rsidRDefault="003935B6" w:rsidP="003935B6">
      <w:pPr>
        <w:tabs>
          <w:tab w:val="left" w:pos="1134"/>
        </w:tabs>
        <w:spacing w:after="140" w:line="278" w:lineRule="auto"/>
        <w:ind w:left="993"/>
        <w:jc w:val="both"/>
        <w:rPr>
          <w:rFonts w:eastAsia="Calibri"/>
          <w:b/>
          <w:sz w:val="24"/>
          <w:szCs w:val="24"/>
          <w:lang w:val="bg-BG"/>
        </w:rPr>
      </w:pPr>
      <w:r w:rsidRPr="005121BD">
        <w:rPr>
          <w:rFonts w:ascii="Calibri" w:eastAsia="Calibri" w:hAnsi="Calibri"/>
          <w:b/>
          <w:sz w:val="24"/>
          <w:szCs w:val="24"/>
          <w:lang w:val="bg-BG" w:eastAsia="en-US"/>
        </w:rPr>
        <w:t>*</w:t>
      </w:r>
      <w:r w:rsidRPr="005121BD">
        <w:rPr>
          <w:rFonts w:eastAsia="Calibri"/>
          <w:b/>
          <w:sz w:val="24"/>
          <w:szCs w:val="24"/>
          <w:lang w:val="bg-BG"/>
        </w:rPr>
        <w:t xml:space="preserve"> В плана не се попълват месеца от календарната година (</w:t>
      </w:r>
      <w:r w:rsidRPr="005121BD">
        <w:rPr>
          <w:rFonts w:eastAsia="Calibri"/>
          <w:b/>
          <w:sz w:val="24"/>
          <w:szCs w:val="24"/>
          <w:u w:val="single"/>
          <w:lang w:val="bg-BG"/>
        </w:rPr>
        <w:t>месец 1 не е месец януари</w:t>
      </w:r>
      <w:r w:rsidRPr="005121BD">
        <w:rPr>
          <w:rFonts w:eastAsia="Calibri"/>
          <w:b/>
          <w:sz w:val="24"/>
          <w:szCs w:val="24"/>
          <w:lang w:val="bg-BG"/>
        </w:rPr>
        <w:t>)</w:t>
      </w:r>
    </w:p>
    <w:p w:rsidR="006F479A" w:rsidRPr="00965F71" w:rsidRDefault="00257FAB" w:rsidP="004E7CBC">
      <w:pPr>
        <w:numPr>
          <w:ilvl w:val="0"/>
          <w:numId w:val="14"/>
        </w:numPr>
        <w:tabs>
          <w:tab w:val="left" w:pos="851"/>
        </w:tabs>
        <w:spacing w:after="140" w:line="278" w:lineRule="auto"/>
        <w:ind w:left="0" w:firstLine="426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lastRenderedPageBreak/>
        <w:t>Продължителност на дейността (месеци)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посочва се планираната продължителност на изпълнението на дейността</w:t>
      </w:r>
      <w:r w:rsidR="00E66B9E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B173F3" w:rsidRPr="00965F71">
        <w:rPr>
          <w:rFonts w:eastAsia="Calibri"/>
          <w:sz w:val="24"/>
          <w:szCs w:val="24"/>
          <w:lang w:val="bg-BG" w:eastAsia="en-US"/>
        </w:rPr>
        <w:t>(дейността следва да бъде изпълнена в рамките на изпълнение на проекта)</w:t>
      </w:r>
    </w:p>
    <w:p w:rsidR="00257FAB" w:rsidRPr="00965F71" w:rsidRDefault="00257FAB" w:rsidP="004E7CBC">
      <w:pPr>
        <w:tabs>
          <w:tab w:val="left" w:pos="851"/>
        </w:tabs>
        <w:spacing w:after="140" w:line="278" w:lineRule="auto"/>
        <w:ind w:firstLine="426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определяне продължителността на дейностите по проекта, кандидат</w:t>
      </w:r>
      <w:r w:rsidR="00A81EF5" w:rsidRPr="00965F71">
        <w:rPr>
          <w:rFonts w:eastAsia="Calibri"/>
          <w:sz w:val="24"/>
          <w:szCs w:val="24"/>
          <w:lang w:val="bg-BG" w:eastAsia="en-US"/>
        </w:rPr>
        <w:t>ите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следва да има</w:t>
      </w:r>
      <w:r w:rsidR="00A81EF5" w:rsidRPr="00965F71">
        <w:rPr>
          <w:rFonts w:eastAsia="Calibri"/>
          <w:sz w:val="24"/>
          <w:szCs w:val="24"/>
          <w:lang w:val="bg-BG" w:eastAsia="en-US"/>
        </w:rPr>
        <w:t>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предвид заложения в </w:t>
      </w:r>
      <w:r w:rsidR="00397688" w:rsidRPr="00965F71">
        <w:rPr>
          <w:rFonts w:eastAsia="Calibri"/>
          <w:sz w:val="24"/>
          <w:szCs w:val="24"/>
          <w:lang w:val="bg-BG" w:eastAsia="en-US"/>
        </w:rPr>
        <w:t>условията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кандидатстване максимален срок за изпълнение на проекта.</w:t>
      </w:r>
      <w:r w:rsidR="00990C61" w:rsidRPr="00965F71">
        <w:rPr>
          <w:lang w:val="bg-BG"/>
        </w:rPr>
        <w:t xml:space="preserve"> </w:t>
      </w:r>
      <w:r w:rsidR="00990C61" w:rsidRPr="00965F71">
        <w:rPr>
          <w:rFonts w:eastAsia="Calibri"/>
          <w:sz w:val="24"/>
          <w:szCs w:val="24"/>
          <w:lang w:val="bg-BG" w:eastAsia="en-US"/>
        </w:rPr>
        <w:t xml:space="preserve">Кандидатите следва да посочат необходимия срок за изпълнение на отделните дейности, който не може да надхвърля </w:t>
      </w:r>
      <w:r w:rsidR="004B339C" w:rsidRPr="00965F71">
        <w:rPr>
          <w:rFonts w:eastAsia="Calibri"/>
          <w:sz w:val="24"/>
          <w:szCs w:val="24"/>
          <w:lang w:val="bg-BG" w:eastAsia="en-US"/>
        </w:rPr>
        <w:t>продължителността  на проекта</w:t>
      </w:r>
      <w:r w:rsidR="00990C61" w:rsidRPr="00965F71">
        <w:rPr>
          <w:rFonts w:eastAsia="Calibri"/>
          <w:sz w:val="24"/>
          <w:szCs w:val="24"/>
          <w:lang w:val="bg-BG" w:eastAsia="en-US"/>
        </w:rPr>
        <w:t>.</w:t>
      </w:r>
    </w:p>
    <w:p w:rsidR="001B3F6E" w:rsidRPr="00776D24" w:rsidRDefault="00257FAB" w:rsidP="006F479A">
      <w:pPr>
        <w:numPr>
          <w:ilvl w:val="0"/>
          <w:numId w:val="14"/>
        </w:numPr>
        <w:tabs>
          <w:tab w:val="left" w:pos="851"/>
        </w:tabs>
        <w:spacing w:after="140" w:line="276" w:lineRule="auto"/>
        <w:ind w:left="0" w:firstLine="720"/>
        <w:jc w:val="both"/>
        <w:rPr>
          <w:rFonts w:eastAsia="Calibri"/>
          <w:sz w:val="24"/>
          <w:szCs w:val="24"/>
          <w:lang w:val="bg-BG" w:eastAsia="en-US"/>
        </w:rPr>
      </w:pPr>
      <w:r w:rsidRPr="00776D24">
        <w:rPr>
          <w:rFonts w:eastAsia="Calibri"/>
          <w:b/>
          <w:sz w:val="24"/>
          <w:szCs w:val="24"/>
          <w:lang w:val="bg-BG" w:eastAsia="en-US"/>
        </w:rPr>
        <w:t>Стойност</w:t>
      </w:r>
      <w:r w:rsidRPr="00776D24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Pr="00776D24">
        <w:rPr>
          <w:rFonts w:eastAsia="Calibri"/>
          <w:sz w:val="24"/>
          <w:szCs w:val="24"/>
          <w:lang w:val="bg-BG" w:eastAsia="en-US"/>
        </w:rPr>
        <w:t xml:space="preserve">– посочва се цялата стойност на дейността. </w:t>
      </w:r>
      <w:r w:rsidR="00506479" w:rsidRPr="00776D24">
        <w:rPr>
          <w:rFonts w:eastAsia="Calibri"/>
          <w:sz w:val="24"/>
          <w:szCs w:val="24"/>
          <w:lang w:val="bg-BG" w:eastAsia="en-US"/>
        </w:rPr>
        <w:t>Кандидат</w:t>
      </w:r>
      <w:r w:rsidR="00A81EF5" w:rsidRPr="00776D24">
        <w:rPr>
          <w:rFonts w:eastAsia="Calibri"/>
          <w:sz w:val="24"/>
          <w:szCs w:val="24"/>
          <w:lang w:val="bg-BG" w:eastAsia="en-US"/>
        </w:rPr>
        <w:t>ите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 следва да има</w:t>
      </w:r>
      <w:r w:rsidR="00A81EF5" w:rsidRPr="00776D24">
        <w:rPr>
          <w:rFonts w:eastAsia="Calibri"/>
          <w:sz w:val="24"/>
          <w:szCs w:val="24"/>
          <w:lang w:val="bg-BG" w:eastAsia="en-US"/>
        </w:rPr>
        <w:t>т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 предвид, че при остойностяване на дейностите, се посочва стойността </w:t>
      </w:r>
      <w:r w:rsidR="00B173F3" w:rsidRPr="00776D24">
        <w:rPr>
          <w:rFonts w:eastAsia="Calibri"/>
          <w:sz w:val="24"/>
          <w:szCs w:val="24"/>
          <w:lang w:val="bg-BG" w:eastAsia="en-US"/>
        </w:rPr>
        <w:t>без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 ДДС</w:t>
      </w:r>
      <w:r w:rsidR="00B173F3" w:rsidRPr="00776D24">
        <w:rPr>
          <w:rFonts w:eastAsia="Calibri"/>
          <w:sz w:val="24"/>
          <w:szCs w:val="24"/>
          <w:lang w:val="bg-BG" w:eastAsia="en-US"/>
        </w:rPr>
        <w:t>.</w:t>
      </w:r>
      <w:r w:rsidR="00D6062C" w:rsidRPr="00776D24">
        <w:rPr>
          <w:rFonts w:eastAsia="Calibri"/>
          <w:sz w:val="24"/>
          <w:szCs w:val="24"/>
          <w:lang w:val="bg-BG" w:eastAsia="en-US"/>
        </w:rPr>
        <w:t xml:space="preserve"> 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Стойността на всяка от дейностите трябва да съответства на </w:t>
      </w:r>
      <w:r w:rsidR="00F001CE" w:rsidRPr="00776D24">
        <w:rPr>
          <w:rFonts w:eastAsia="Calibri"/>
          <w:sz w:val="24"/>
          <w:szCs w:val="24"/>
          <w:lang w:val="bg-BG" w:eastAsia="en-US"/>
        </w:rPr>
        <w:t xml:space="preserve">общата </w:t>
      </w:r>
      <w:r w:rsidR="00506479" w:rsidRPr="00776D24">
        <w:rPr>
          <w:rFonts w:eastAsia="Calibri"/>
          <w:sz w:val="24"/>
          <w:szCs w:val="24"/>
          <w:lang w:val="bg-BG" w:eastAsia="en-US"/>
        </w:rPr>
        <w:t>стойност</w:t>
      </w:r>
      <w:r w:rsidR="00F001CE" w:rsidRPr="00776D24">
        <w:rPr>
          <w:rFonts w:eastAsia="Calibri"/>
          <w:sz w:val="24"/>
          <w:szCs w:val="24"/>
          <w:lang w:val="bg-BG" w:eastAsia="en-US"/>
        </w:rPr>
        <w:t xml:space="preserve"> 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на разходите за </w:t>
      </w:r>
      <w:r w:rsidR="00F001CE" w:rsidRPr="00776D24">
        <w:rPr>
          <w:rFonts w:eastAsia="Calibri"/>
          <w:sz w:val="24"/>
          <w:szCs w:val="24"/>
          <w:lang w:val="bg-BG" w:eastAsia="en-US"/>
        </w:rPr>
        <w:t>нея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 в бюджета.</w:t>
      </w:r>
      <w:r w:rsidR="00F001CE" w:rsidRPr="00776D24">
        <w:rPr>
          <w:rFonts w:eastAsia="Calibri"/>
          <w:sz w:val="24"/>
          <w:szCs w:val="24"/>
          <w:lang w:val="bg-BG" w:eastAsia="en-US"/>
        </w:rPr>
        <w:t xml:space="preserve"> </w:t>
      </w:r>
    </w:p>
    <w:p w:rsidR="00257FAB" w:rsidRPr="009934DF" w:rsidRDefault="00257FAB" w:rsidP="006F479A">
      <w:pPr>
        <w:spacing w:after="120" w:line="276" w:lineRule="auto"/>
        <w:outlineLvl w:val="1"/>
        <w:rPr>
          <w:b/>
          <w:bCs/>
          <w:sz w:val="28"/>
          <w:szCs w:val="28"/>
          <w:lang w:val="bg-BG" w:eastAsia="en-US"/>
        </w:rPr>
      </w:pPr>
      <w:r w:rsidRPr="005121BD">
        <w:rPr>
          <w:b/>
          <w:bCs/>
          <w:sz w:val="28"/>
          <w:szCs w:val="28"/>
          <w:lang w:val="bg-BG" w:eastAsia="en-US"/>
        </w:rPr>
        <w:t>8. Индикатори</w:t>
      </w:r>
      <w:r w:rsidRPr="00995EDC">
        <w:rPr>
          <w:b/>
          <w:bCs/>
          <w:sz w:val="28"/>
          <w:szCs w:val="28"/>
          <w:lang w:val="bg-BG" w:eastAsia="en-US"/>
        </w:rPr>
        <w:t xml:space="preserve"> </w:t>
      </w:r>
    </w:p>
    <w:p w:rsidR="00B93031" w:rsidRPr="00965F71" w:rsidRDefault="008E3DFB" w:rsidP="00B93031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5121BD">
        <w:rPr>
          <w:rFonts w:eastAsia="Calibri"/>
          <w:sz w:val="24"/>
          <w:szCs w:val="24"/>
          <w:lang w:val="bg-BG" w:eastAsia="en-US"/>
        </w:rPr>
        <w:t xml:space="preserve">За процедурата не са приложими индикатори. Раздел </w:t>
      </w:r>
      <w:r w:rsidR="00B93031" w:rsidRPr="005121BD">
        <w:rPr>
          <w:rFonts w:eastAsia="Calibri"/>
          <w:sz w:val="24"/>
          <w:szCs w:val="24"/>
          <w:lang w:val="bg-BG" w:eastAsia="en-US"/>
        </w:rPr>
        <w:t xml:space="preserve">8 „Индикатори“ </w:t>
      </w:r>
      <w:r w:rsidRPr="005121BD">
        <w:rPr>
          <w:rFonts w:eastAsia="Calibri"/>
          <w:sz w:val="24"/>
          <w:szCs w:val="24"/>
          <w:lang w:val="bg-BG" w:eastAsia="en-US"/>
        </w:rPr>
        <w:t>не се попълва.</w:t>
      </w:r>
    </w:p>
    <w:p w:rsidR="005914FB" w:rsidRPr="00965F71" w:rsidRDefault="00257FAB" w:rsidP="00A271F1">
      <w:pPr>
        <w:spacing w:after="10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9. Екип </w:t>
      </w:r>
    </w:p>
    <w:p w:rsidR="00EE7F79" w:rsidRPr="00965F71" w:rsidRDefault="005914FB" w:rsidP="00A271F1">
      <w:pPr>
        <w:spacing w:after="100" w:line="264" w:lineRule="auto"/>
        <w:jc w:val="both"/>
        <w:outlineLvl w:val="1"/>
        <w:rPr>
          <w:sz w:val="23"/>
          <w:szCs w:val="23"/>
          <w:lang w:val="bg-BG"/>
        </w:rPr>
      </w:pPr>
      <w:r w:rsidRPr="00965F71">
        <w:rPr>
          <w:bCs/>
          <w:sz w:val="24"/>
          <w:szCs w:val="24"/>
          <w:lang w:val="bg-BG" w:eastAsia="en-US"/>
        </w:rPr>
        <w:t>С</w:t>
      </w:r>
      <w:r w:rsidR="00257FAB" w:rsidRPr="00965F71">
        <w:rPr>
          <w:bCs/>
          <w:sz w:val="24"/>
          <w:szCs w:val="24"/>
          <w:lang w:val="bg-BG" w:eastAsia="en-US"/>
        </w:rPr>
        <w:t>истемата позволява въвеждане на не повече от 40 броя членове на екипа. Тук се включва информация</w:t>
      </w:r>
      <w:r w:rsidR="009934DF">
        <w:rPr>
          <w:bCs/>
          <w:sz w:val="24"/>
          <w:szCs w:val="24"/>
          <w:lang w:val="bg-BG" w:eastAsia="en-US"/>
        </w:rPr>
        <w:t xml:space="preserve"> относно екипа, определен от всеки един от членовете на оперативната група за участие в проекта</w:t>
      </w:r>
      <w:r w:rsidR="004E5523">
        <w:rPr>
          <w:bCs/>
          <w:sz w:val="24"/>
          <w:szCs w:val="24"/>
          <w:lang w:val="bg-BG" w:eastAsia="en-US"/>
        </w:rPr>
        <w:t>, както и лицата които ще изпълняват дейности, свързани с функциониране на ОГ</w:t>
      </w:r>
      <w:r w:rsidR="00257FAB" w:rsidRPr="00965F71">
        <w:rPr>
          <w:bCs/>
          <w:sz w:val="24"/>
          <w:szCs w:val="24"/>
          <w:lang w:val="bg-BG" w:eastAsia="en-US"/>
        </w:rPr>
        <w:t>.</w:t>
      </w:r>
      <w:r w:rsidRPr="00965F71">
        <w:rPr>
          <w:bCs/>
          <w:sz w:val="24"/>
          <w:szCs w:val="24"/>
          <w:lang w:val="bg-BG" w:eastAsia="en-US"/>
        </w:rPr>
        <w:t xml:space="preserve"> </w:t>
      </w:r>
      <w:r w:rsidRPr="00965F71">
        <w:rPr>
          <w:sz w:val="23"/>
          <w:szCs w:val="23"/>
          <w:lang w:val="bg-BG"/>
        </w:rPr>
        <w:t>При отварянето на раздел 9 „Екип</w:t>
      </w:r>
      <w:r w:rsidR="000C649A" w:rsidRPr="00965F71">
        <w:rPr>
          <w:sz w:val="23"/>
          <w:szCs w:val="23"/>
          <w:lang w:val="bg-BG"/>
        </w:rPr>
        <w:t>“ се</w:t>
      </w:r>
      <w:r w:rsidRPr="00965F71">
        <w:rPr>
          <w:sz w:val="23"/>
          <w:szCs w:val="23"/>
          <w:lang w:val="bg-BG"/>
        </w:rPr>
        <w:t xml:space="preserve"> показва след</w:t>
      </w:r>
      <w:r w:rsidR="00E22CA4" w:rsidRPr="00965F71">
        <w:rPr>
          <w:sz w:val="23"/>
          <w:szCs w:val="23"/>
          <w:lang w:val="bg-BG"/>
        </w:rPr>
        <w:t>ният екран:</w:t>
      </w:r>
    </w:p>
    <w:p w:rsidR="005914FB" w:rsidRPr="00965F71" w:rsidRDefault="007330B6" w:rsidP="00A271F1">
      <w:pPr>
        <w:spacing w:after="10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>
        <w:rPr>
          <w:rFonts w:eastAsia="Calibri"/>
          <w:noProof/>
          <w:sz w:val="24"/>
          <w:szCs w:val="24"/>
          <w:lang w:val="bg-BG" w:eastAsia="bg-BG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775A4F26" wp14:editId="5E9B4E01">
                <wp:simplePos x="0" y="0"/>
                <wp:positionH relativeFrom="column">
                  <wp:posOffset>-34290</wp:posOffset>
                </wp:positionH>
                <wp:positionV relativeFrom="paragraph">
                  <wp:posOffset>1592580</wp:posOffset>
                </wp:positionV>
                <wp:extent cx="676275" cy="342900"/>
                <wp:effectExtent l="41910" t="40005" r="43815" b="45720"/>
                <wp:wrapNone/>
                <wp:docPr id="5" name="Arc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0" y="0"/>
                          <a:ext cx="676275" cy="342900"/>
                        </a:xfrm>
                        <a:custGeom>
                          <a:avLst/>
                          <a:gdLst>
                            <a:gd name="G0" fmla="+- 21600 0 0"/>
                            <a:gd name="G1" fmla="+- 21600 0 0"/>
                            <a:gd name="G2" fmla="+- 21600 0 0"/>
                            <a:gd name="T0" fmla="*/ 43092 w 43200"/>
                            <a:gd name="T1" fmla="*/ 23759 h 43200"/>
                            <a:gd name="T2" fmla="*/ 43200 w 43200"/>
                            <a:gd name="T3" fmla="*/ 21600 h 43200"/>
                            <a:gd name="T4" fmla="*/ 21600 w 43200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43200" h="43200" fill="none" extrusionOk="0">
                              <a:moveTo>
                                <a:pt x="43091" y="23758"/>
                              </a:moveTo>
                              <a:cubicBezTo>
                                <a:pt x="41983" y="34796"/>
                                <a:pt x="32693" y="43199"/>
                                <a:pt x="21600" y="43200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-1"/>
                                <a:pt x="43199" y="9670"/>
                                <a:pt x="43200" y="21599"/>
                              </a:cubicBezTo>
                            </a:path>
                            <a:path w="43200" h="43200" stroke="0" extrusionOk="0">
                              <a:moveTo>
                                <a:pt x="43091" y="23758"/>
                              </a:moveTo>
                              <a:cubicBezTo>
                                <a:pt x="41983" y="34796"/>
                                <a:pt x="32693" y="43199"/>
                                <a:pt x="21600" y="43200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-1"/>
                                <a:pt x="43199" y="9670"/>
                                <a:pt x="43200" y="21599"/>
                              </a:cubicBezTo>
                              <a:lnTo>
                                <a:pt x="2160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76200">
                          <a:solidFill>
                            <a:srgbClr val="9436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3A5147" id="Arc 17" o:spid="_x0000_s1026" style="position:absolute;margin-left:-2.7pt;margin-top:125.4pt;width:53.25pt;height:27pt;flip:x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fd17AMAAHcLAAAOAAAAZHJzL2Uyb0RvYy54bWzsVttu4zYQfS/QfyD02MLR1bJlxFmkdrwt&#10;sN1dYLMfQFOUJUQiVZKOnS367x0OJdlykjYo+lQ0AWRehjNz5gyHc/3u2NTkkStdSbH0wqvAI1ww&#10;mVdit/S+3m8mc49oQ0VOayn40nvi2nt38/1314d2wSNZyjrnioASoReHdumVxrQL39es5A3VV7Ll&#10;AjYLqRpqYKp2fq7oAbQ3tR8FQeofpMpbJRnXGlbXbtO7Qf1FwZn5VBSaG1IvPfDN4Ffhd2u//s01&#10;XewUbcuKdW7Qf+BFQysBRgdVa2oo2avqmaqmYkpqWZgrJhtfFkXFOGIANGFwgeZLSVuOWCA4uh3C&#10;pP89tezj42dFqnzpTT0iaAMU3SpGwpmNzKHVCxD40n5WFptuP0j2oGHDH+3YiQYZsj38KnPQQPdG&#10;YjSOhWpIUVftz5AbuAKIyRHD/zSEnx8NYbCYztJoBm4w2IqTKAuQHp8urBrrANtr855LHNPHD9o4&#10;9nIYYezzDsF7YLpoaiDyxwmJwjQICPx3XA9C4VuEojcI3Q/mfvBJEgdZRA7wC+l5YfJ+MAmCUTyb&#10;ZqR8WXAwixpB02sa494/qxGRvqIxeSb4io9AgIvdSxqBjF0fblr2DLCj6CiAEaH26gfIdiu1ZdsG&#10;CDgF+DZ3gMejQDpfFgbsVjh+kzDAssLTc2FnofNIQQm4vPzKI3D5t46dlhoLxDpkh+Sw9Bx3pBxG&#10;RVVD/RBQwaC8HY3a23L36aGH2chHfi9Rg7F4bQ4A1eCYJXne+XaSYvttxX7i30ZnwmwOZMKZOJll&#10;aecbqoujNHNbSRxm2fkWUo6nhnyz6Ef6x7MWVWbpzHEyHAP0uOOW43gajQy5ZWeuI/FvjbgzaAov&#10;6oXp7na41ROQ/tKP3R7P3BnnpA3ZBDOrh+CiZNcvbXfEWmLCqYvkRbhgarPgL7NBGyUfoMwBvv+T&#10;4b+cDHRRi/M7ekrS84vQy7Baau7C4VKoyyUsLphmp9dLyA2UFLwVtbAlB54+eC5s2mlZV7ndxYna&#10;bVe1Io8U6k+WxGmcdNVkJKbkXuSoreQ0v+vGhla1G4P1Gksu5GtX6+yjiw3K71mQ3c3v5skkidK7&#10;SRKs15PbzSqZpJtwNl3H69VqHf5hXQuTRVnlORfWu75ZCpO3NSNd2+banKFdGqHQ52A3+PccrD92&#10;A98TwNL/umD3HYlrYbYyf4LuREnX/UG3CoNSqm8eOUDnt/T0b3uqoLTXvwhorbIwSeBqG5wk01kE&#10;E3W+sz3foYKBqqVnPHj47HBlXHu5b1W1K8GSa3yEvIWuqKhsz4Ltk/Oqm0B3hwi6TtS2j+dzlDr1&#10;yzd/AgAA//8DAFBLAwQUAAYACAAAACEAFUnPfOEAAAAKAQAADwAAAGRycy9kb3ducmV2LnhtbEyP&#10;wU7DMBBE70j8g7VI3Fo7pUFVmk2FKpA4cCFFotyceJsEYjuK3dTl63FP5bjap5k3+Sbonk00us4a&#10;hGQugJGprepMg/Cxe5mtgDkvjZK9NYRwJgeb4vYml5myJ/NOU+kbFkOMyyRC6/2Qce7qlrR0czuQ&#10;ib+DHbX08RwbrkZ5iuG65wshHrmWnYkNrRxo21L9Ux41wmf19RZ0uv9Vu9f9dyin83NDW8T7u/C0&#10;BuYp+CsMF/2oDkV0quzRKMd6hFm6jCTCIhVxwgUQSQKsQngQyxXwIuf/JxR/AAAA//8DAFBLAQIt&#10;ABQABgAIAAAAIQC2gziS/gAAAOEBAAATAAAAAAAAAAAAAAAAAAAAAABbQ29udGVudF9UeXBlc10u&#10;eG1sUEsBAi0AFAAGAAgAAAAhADj9If/WAAAAlAEAAAsAAAAAAAAAAAAAAAAALwEAAF9yZWxzLy5y&#10;ZWxzUEsBAi0AFAAGAAgAAAAhAJbt93XsAwAAdwsAAA4AAAAAAAAAAAAAAAAALgIAAGRycy9lMm9E&#10;b2MueG1sUEsBAi0AFAAGAAgAAAAhABVJz3zhAAAACgEAAA8AAAAAAAAAAAAAAAAARgYAAGRycy9k&#10;b3ducmV2LnhtbFBLBQYAAAAABAAEAPMAAABUBwAAAAA=&#10;" path="m43091,23758nfc41983,34796,32693,43199,21600,43200,9670,43200,,33529,,21600,,9670,9670,,21600,,33529,-1,43199,9670,43200,21599em43091,23758nsc41983,34796,32693,43199,21600,43200,9670,43200,,33529,,21600,,9670,9670,,21600,,33529,-1,43199,9670,43200,21599r-21600,1l43091,23758xe" filled="f" strokecolor="#943634" strokeweight="6pt">
                <v:path arrowok="t" o:extrusionok="f" o:connecttype="custom" o:connectlocs="674584,188587;676275,171450;338138,171450" o:connectangles="0,0,0"/>
              </v:shape>
            </w:pict>
          </mc:Fallback>
        </mc:AlternateContent>
      </w:r>
      <w:r w:rsidR="0029582A" w:rsidRPr="00965F71">
        <w:rPr>
          <w:bCs/>
          <w:noProof/>
          <w:color w:val="FF0000"/>
          <w:sz w:val="24"/>
          <w:szCs w:val="24"/>
          <w:lang w:val="bg-BG" w:eastAsia="bg-BG"/>
        </w:rPr>
        <w:drawing>
          <wp:inline distT="0" distB="0" distL="0" distR="0" wp14:anchorId="070C571B" wp14:editId="7F765902">
            <wp:extent cx="6237027" cy="3060223"/>
            <wp:effectExtent l="0" t="0" r="0" b="698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9584" cy="30614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14FB" w:rsidRPr="00965F71" w:rsidRDefault="005914FB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Чрез полето „Добави“ могат да се добавят членове от Екипа. С бутона „Добави“ могат да се прибавят един или повече членове на Екипа по управление </w:t>
      </w:r>
      <w:r w:rsidR="00B3003F" w:rsidRPr="00965F71">
        <w:rPr>
          <w:bCs/>
          <w:sz w:val="24"/>
          <w:szCs w:val="24"/>
          <w:lang w:val="bg-BG" w:eastAsia="en-US"/>
        </w:rPr>
        <w:t>и/</w:t>
      </w:r>
      <w:r w:rsidRPr="00965F71">
        <w:rPr>
          <w:bCs/>
          <w:sz w:val="24"/>
          <w:szCs w:val="24"/>
          <w:lang w:val="bg-BG" w:eastAsia="en-US"/>
        </w:rPr>
        <w:t>или изпълнение в зависимост от спецификата на всеки проект</w:t>
      </w:r>
      <w:r w:rsidR="003103F4" w:rsidRPr="00965F71">
        <w:rPr>
          <w:bCs/>
          <w:sz w:val="24"/>
          <w:szCs w:val="24"/>
          <w:lang w:val="bg-BG" w:eastAsia="en-US"/>
        </w:rPr>
        <w:t xml:space="preserve"> (един член </w:t>
      </w:r>
      <w:r w:rsidR="00153B18" w:rsidRPr="00965F71">
        <w:rPr>
          <w:bCs/>
          <w:sz w:val="24"/>
          <w:szCs w:val="24"/>
          <w:lang w:val="bg-BG" w:eastAsia="en-US"/>
        </w:rPr>
        <w:t xml:space="preserve">на екипа е достатъчен за въвеждане – напр. </w:t>
      </w:r>
      <w:r w:rsidR="006B2871" w:rsidRPr="006B2871">
        <w:rPr>
          <w:bCs/>
          <w:sz w:val="24"/>
          <w:szCs w:val="24"/>
          <w:lang w:val="bg-BG" w:eastAsia="en-US"/>
        </w:rPr>
        <w:t>водещ</w:t>
      </w:r>
      <w:r w:rsidR="006B2871">
        <w:rPr>
          <w:bCs/>
          <w:sz w:val="24"/>
          <w:szCs w:val="24"/>
          <w:lang w:val="bg-BG" w:eastAsia="en-US"/>
        </w:rPr>
        <w:t>ия</w:t>
      </w:r>
      <w:r w:rsidR="006B2871" w:rsidRPr="006B2871">
        <w:rPr>
          <w:bCs/>
          <w:sz w:val="24"/>
          <w:szCs w:val="24"/>
          <w:lang w:val="bg-BG" w:eastAsia="en-US"/>
        </w:rPr>
        <w:t xml:space="preserve"> член на оперативната група</w:t>
      </w:r>
      <w:r w:rsidR="00153B18" w:rsidRPr="00965F71">
        <w:rPr>
          <w:bCs/>
          <w:sz w:val="24"/>
          <w:szCs w:val="24"/>
          <w:lang w:val="bg-BG" w:eastAsia="en-US"/>
        </w:rPr>
        <w:t>)</w:t>
      </w:r>
      <w:r w:rsidRPr="00965F71">
        <w:rPr>
          <w:bCs/>
          <w:sz w:val="24"/>
          <w:szCs w:val="24"/>
          <w:lang w:val="bg-BG" w:eastAsia="en-US"/>
        </w:rPr>
        <w:t xml:space="preserve">. </w:t>
      </w:r>
      <w:r w:rsidR="000122E1" w:rsidRPr="00965F71">
        <w:rPr>
          <w:bCs/>
          <w:sz w:val="24"/>
          <w:szCs w:val="24"/>
          <w:lang w:val="bg-BG" w:eastAsia="en-US"/>
        </w:rPr>
        <w:t>Полето „Екип“ е задължително. Ако остане празно, системата ще го отчете като грешка и няма да можете да приключите попълването на Формуляра.</w:t>
      </w:r>
    </w:p>
    <w:p w:rsidR="00EE7F79" w:rsidRPr="00965F71" w:rsidRDefault="00612DA9" w:rsidP="006F479A">
      <w:pPr>
        <w:spacing w:after="100" w:line="276" w:lineRule="auto"/>
        <w:ind w:firstLine="720"/>
        <w:jc w:val="both"/>
        <w:rPr>
          <w:rFonts w:eastAsia="Calibri"/>
          <w:i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Кандидатът п</w:t>
      </w:r>
      <w:r w:rsidR="00EE7F79" w:rsidRPr="00965F71">
        <w:rPr>
          <w:rFonts w:eastAsia="Calibri"/>
          <w:sz w:val="24"/>
          <w:szCs w:val="24"/>
          <w:lang w:val="bg-BG" w:eastAsia="en-US"/>
        </w:rPr>
        <w:t>опълва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 в</w:t>
      </w:r>
      <w:r w:rsidR="00EE7F79" w:rsidRPr="00965F71">
        <w:rPr>
          <w:rFonts w:eastAsia="Calibri"/>
          <w:sz w:val="24"/>
          <w:szCs w:val="24"/>
          <w:lang w:val="bg-BG" w:eastAsia="en-US"/>
        </w:rPr>
        <w:t xml:space="preserve"> следните полета:</w:t>
      </w:r>
    </w:p>
    <w:p w:rsidR="00986A6E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b/>
          <w:color w:val="FF0000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Име по документ за самоличност (до 100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="00986A6E"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="00986A6E" w:rsidRPr="006C2022">
        <w:rPr>
          <w:rFonts w:eastAsia="Calibri"/>
          <w:b/>
          <w:sz w:val="24"/>
          <w:szCs w:val="24"/>
          <w:lang w:val="bg-BG" w:eastAsia="en-US"/>
        </w:rPr>
        <w:t>кандидатът посочва конкретни имена на физически лица - членове на екипа за управление</w:t>
      </w:r>
      <w:r w:rsidR="00986A6E" w:rsidRPr="006C2022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986A6E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257FAB" w:rsidRPr="00965F71">
        <w:rPr>
          <w:rFonts w:eastAsia="Calibri"/>
          <w:b/>
          <w:sz w:val="24"/>
          <w:szCs w:val="24"/>
          <w:lang w:val="bg-BG" w:eastAsia="en-US"/>
        </w:rPr>
        <w:t xml:space="preserve">Позиция по проекта (до 200 символа) </w:t>
      </w:r>
      <w:r w:rsidR="00612DA9" w:rsidRPr="00965F71">
        <w:rPr>
          <w:rFonts w:eastAsia="Calibri"/>
          <w:b/>
          <w:sz w:val="24"/>
          <w:szCs w:val="24"/>
          <w:lang w:val="bg-BG" w:eastAsia="en-US"/>
        </w:rPr>
        <w:t>– полето се попълва задължително;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lastRenderedPageBreak/>
        <w:t xml:space="preserve">Квалификация и отговорности (до 3 000 символа) </w:t>
      </w:r>
      <w:r w:rsidR="00612DA9" w:rsidRPr="00965F71">
        <w:rPr>
          <w:rFonts w:eastAsia="Calibri"/>
          <w:b/>
          <w:sz w:val="24"/>
          <w:szCs w:val="24"/>
          <w:lang w:val="bg-BG" w:eastAsia="en-US"/>
        </w:rPr>
        <w:t>- полето се попълва задължително</w:t>
      </w:r>
      <w:r w:rsidR="00742D4A" w:rsidRPr="00965F71">
        <w:rPr>
          <w:rFonts w:eastAsia="Calibri"/>
          <w:b/>
          <w:sz w:val="24"/>
          <w:szCs w:val="24"/>
          <w:lang w:val="bg-BG" w:eastAsia="en-US"/>
        </w:rPr>
        <w:t xml:space="preserve">. </w:t>
      </w:r>
      <w:r w:rsidR="00742D4A" w:rsidRPr="00965F71">
        <w:rPr>
          <w:rFonts w:eastAsia="Calibri"/>
          <w:sz w:val="24"/>
          <w:szCs w:val="24"/>
          <w:lang w:val="bg-BG" w:eastAsia="en-US"/>
        </w:rPr>
        <w:t>Кандидатът описва отговорностите на всеки член на екипа</w:t>
      </w:r>
      <w:r w:rsidR="00537EB9">
        <w:rPr>
          <w:rFonts w:eastAsia="Calibri"/>
          <w:sz w:val="24"/>
          <w:szCs w:val="24"/>
          <w:lang w:val="bg-BG" w:eastAsia="en-US"/>
        </w:rPr>
        <w:t>, в това число на лицата, изпълняващи дейности, свързани с</w:t>
      </w:r>
      <w:r w:rsidR="00742D4A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537EB9">
        <w:rPr>
          <w:rFonts w:eastAsia="Calibri"/>
          <w:sz w:val="24"/>
          <w:szCs w:val="24"/>
          <w:lang w:val="bg-BG" w:eastAsia="en-US"/>
        </w:rPr>
        <w:t xml:space="preserve">функциониране на ОГ по т. 1, буква „а“ от Раздел 14.1 „Допустими разходи“ </w:t>
      </w:r>
      <w:r w:rsidR="00742D4A" w:rsidRPr="00965F71">
        <w:rPr>
          <w:rFonts w:eastAsia="Calibri"/>
          <w:sz w:val="24"/>
          <w:szCs w:val="24"/>
          <w:lang w:val="bg-BG" w:eastAsia="en-US"/>
        </w:rPr>
        <w:t>и взаимоотношенията между тях за осигуряване постигането на целите на проекта</w:t>
      </w:r>
      <w:r w:rsidR="00612DA9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Е-mail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;</w:t>
      </w:r>
    </w:p>
    <w:p w:rsidR="001A3BB1" w:rsidRPr="00776D24" w:rsidRDefault="00257FAB" w:rsidP="00776D24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Номер на факс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.</w:t>
      </w:r>
    </w:p>
    <w:p w:rsidR="001A3BB1" w:rsidRPr="00965F71" w:rsidRDefault="00257FAB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10. План за външно възлагане </w:t>
      </w:r>
    </w:p>
    <w:p w:rsidR="00257FAB" w:rsidRPr="00965F71" w:rsidRDefault="001A3BB1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4"/>
          <w:szCs w:val="24"/>
          <w:lang w:val="bg-BG" w:eastAsia="en-US"/>
        </w:rPr>
        <w:t xml:space="preserve">Системата </w:t>
      </w:r>
      <w:r w:rsidR="00257FAB" w:rsidRPr="00965F71">
        <w:rPr>
          <w:b/>
          <w:bCs/>
          <w:sz w:val="24"/>
          <w:szCs w:val="24"/>
          <w:lang w:val="bg-BG" w:eastAsia="en-US"/>
        </w:rPr>
        <w:t>позволява въвеждане на не повече от 50 процедури</w:t>
      </w:r>
    </w:p>
    <w:p w:rsidR="007B096C" w:rsidRPr="00965F71" w:rsidRDefault="007B096C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При отварянето на раздел 10 „План за външно възлагане“ се визуализира следният екран:</w:t>
      </w:r>
    </w:p>
    <w:p w:rsidR="007B096C" w:rsidRPr="00965F71" w:rsidRDefault="0029582A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noProof/>
          <w:sz w:val="24"/>
          <w:szCs w:val="24"/>
          <w:lang w:val="bg-BG" w:eastAsia="bg-BG"/>
        </w:rPr>
        <w:drawing>
          <wp:inline distT="0" distB="0" distL="0" distR="0" wp14:anchorId="6E5E039A" wp14:editId="27BD10A0">
            <wp:extent cx="6115050" cy="3695700"/>
            <wp:effectExtent l="1905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96C" w:rsidRPr="00965F71" w:rsidRDefault="007B096C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Чрез бутона „Добави“ се добавят процедури към Плана за външно възлагане:</w:t>
      </w:r>
    </w:p>
    <w:p w:rsidR="007B096C" w:rsidRPr="00965F71" w:rsidRDefault="0029582A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noProof/>
          <w:sz w:val="24"/>
          <w:szCs w:val="24"/>
          <w:lang w:val="bg-BG" w:eastAsia="bg-BG"/>
        </w:rPr>
        <w:lastRenderedPageBreak/>
        <w:drawing>
          <wp:inline distT="0" distB="0" distL="0" distR="0" wp14:anchorId="1B339056" wp14:editId="2434EE4A">
            <wp:extent cx="6115050" cy="3695700"/>
            <wp:effectExtent l="1905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7FAB" w:rsidRPr="00965F71" w:rsidRDefault="00257FAB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Кандидатът попълва следните полета: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Предмет на предвидената процедура (до 1 000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описва се наименованието и предмета на поръчката</w:t>
      </w:r>
      <w:r w:rsidR="007C1E41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Обект на поръчката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Приложим нормативен акт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Тип на процедурата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Стойност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от кандидата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Планирана дата на обявяване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от кандидата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Описание (до 4 000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дава се описание на поръчката, цел, очаквани резултати, с какво ще допринесе за изпълнението на проекта, както и към коя дейност от т. 7. План за изпълнение / Дейности по проекта се отнася поръчката. </w:t>
      </w:r>
      <w:r w:rsidR="00B34A5B" w:rsidRPr="00965F71">
        <w:rPr>
          <w:rFonts w:eastAsia="Calibri"/>
          <w:sz w:val="24"/>
          <w:szCs w:val="24"/>
          <w:lang w:val="bg-BG" w:eastAsia="en-US"/>
        </w:rPr>
        <w:t>Кандидатът описва начина на приемане на работата и механизмите за контрол при изпълнението на договорите за обществени поръчки по проекта, вкл. контролът, който ще се упражнява върху начина на плащане по тези договори.</w:t>
      </w:r>
    </w:p>
    <w:p w:rsidR="008567D3" w:rsidRPr="00965F71" w:rsidRDefault="008567D3" w:rsidP="006F479A">
      <w:pPr>
        <w:spacing w:after="120" w:line="276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5121BD" w:rsidRDefault="00257FAB" w:rsidP="008567D3">
      <w:pPr>
        <w:spacing w:after="180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11. Допълнителна информация необходима за оценка на проектното </w:t>
      </w:r>
      <w:r w:rsidRPr="005121BD">
        <w:rPr>
          <w:b/>
          <w:bCs/>
          <w:sz w:val="28"/>
          <w:szCs w:val="28"/>
          <w:lang w:val="bg-BG" w:eastAsia="en-US"/>
        </w:rPr>
        <w:t xml:space="preserve">предложение </w:t>
      </w:r>
    </w:p>
    <w:p w:rsidR="002B13F4" w:rsidRPr="00776D24" w:rsidRDefault="00257FAB" w:rsidP="00220D88">
      <w:pPr>
        <w:spacing w:after="120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5121BD">
        <w:rPr>
          <w:rFonts w:eastAsia="Calibri"/>
          <w:sz w:val="24"/>
          <w:szCs w:val="24"/>
          <w:lang w:val="bg-BG" w:eastAsia="en-US"/>
        </w:rPr>
        <w:t xml:space="preserve">Кандидатът попълва </w:t>
      </w:r>
      <w:r w:rsidR="004A75C9" w:rsidRPr="005121BD">
        <w:rPr>
          <w:rFonts w:eastAsia="Calibri"/>
          <w:sz w:val="24"/>
          <w:szCs w:val="24"/>
          <w:lang w:val="bg-BG" w:eastAsia="en-US"/>
        </w:rPr>
        <w:t>следните</w:t>
      </w:r>
      <w:r w:rsidR="000D01A7" w:rsidRPr="005121BD">
        <w:rPr>
          <w:rFonts w:eastAsia="Calibri"/>
          <w:sz w:val="24"/>
          <w:szCs w:val="24"/>
          <w:lang w:val="bg-BG" w:eastAsia="en-US"/>
        </w:rPr>
        <w:t xml:space="preserve"> полета в ИСУН 2020:</w:t>
      </w:r>
    </w:p>
    <w:p w:rsidR="004A3E8F" w:rsidRPr="00965F71" w:rsidRDefault="004A3E8F" w:rsidP="006C2BC2">
      <w:pPr>
        <w:pStyle w:val="CommentText"/>
        <w:rPr>
          <w:lang w:val="bg-BG"/>
        </w:rPr>
      </w:pPr>
    </w:p>
    <w:p w:rsidR="00B42DC7" w:rsidRPr="005121BD" w:rsidRDefault="008418D5" w:rsidP="00A13319">
      <w:pPr>
        <w:numPr>
          <w:ilvl w:val="0"/>
          <w:numId w:val="25"/>
        </w:numPr>
        <w:spacing w:after="120"/>
        <w:jc w:val="both"/>
        <w:outlineLvl w:val="1"/>
        <w:rPr>
          <w:sz w:val="24"/>
          <w:szCs w:val="24"/>
          <w:lang w:val="bg-BG"/>
        </w:rPr>
      </w:pPr>
      <w:r w:rsidRPr="005121BD">
        <w:rPr>
          <w:rFonts w:eastAsia="Calibri"/>
          <w:b/>
          <w:sz w:val="24"/>
          <w:szCs w:val="24"/>
          <w:lang w:val="bg-BG" w:eastAsia="en-US"/>
        </w:rPr>
        <w:t xml:space="preserve">11.1 </w:t>
      </w:r>
      <w:r w:rsidR="00A13319" w:rsidRPr="005121BD">
        <w:rPr>
          <w:rFonts w:eastAsia="Calibri"/>
          <w:b/>
          <w:sz w:val="24"/>
          <w:szCs w:val="24"/>
          <w:lang w:val="bg-BG" w:eastAsia="en-US"/>
        </w:rPr>
        <w:t>Хоризонтални политики</w:t>
      </w:r>
      <w:r w:rsidR="00A13319" w:rsidRPr="005121BD">
        <w:rPr>
          <w:rFonts w:eastAsia="Calibri"/>
          <w:sz w:val="24"/>
          <w:szCs w:val="24"/>
          <w:lang w:val="bg-BG" w:eastAsia="en-US"/>
        </w:rPr>
        <w:t xml:space="preserve"> - По настоящата процедура следва да е налице съответствие на проектните предложения с принципите на хоризонталните политики на ЕС</w:t>
      </w:r>
      <w:r w:rsidR="00B42DC7" w:rsidRPr="005121BD">
        <w:rPr>
          <w:rFonts w:eastAsia="Calibri"/>
          <w:sz w:val="24"/>
          <w:szCs w:val="24"/>
          <w:lang w:val="bg-BG" w:eastAsia="en-US"/>
        </w:rPr>
        <w:t xml:space="preserve"> </w:t>
      </w:r>
    </w:p>
    <w:p w:rsidR="00A13319" w:rsidRPr="005121BD" w:rsidRDefault="00A13319" w:rsidP="00B42DC7">
      <w:pPr>
        <w:spacing w:after="120"/>
        <w:ind w:left="1069"/>
        <w:jc w:val="both"/>
        <w:outlineLvl w:val="1"/>
        <w:rPr>
          <w:sz w:val="24"/>
          <w:szCs w:val="24"/>
          <w:lang w:val="bg-BG"/>
        </w:rPr>
      </w:pPr>
      <w:r w:rsidRPr="005121BD">
        <w:rPr>
          <w:rFonts w:eastAsia="Calibri"/>
          <w:sz w:val="24"/>
          <w:szCs w:val="24"/>
          <w:lang w:val="bg-BG" w:eastAsia="en-US"/>
        </w:rPr>
        <w:lastRenderedPageBreak/>
        <w:t xml:space="preserve"> Кандидатът </w:t>
      </w:r>
      <w:r w:rsidR="00B42DC7" w:rsidRPr="005121BD">
        <w:rPr>
          <w:rFonts w:eastAsia="Calibri"/>
          <w:sz w:val="24"/>
          <w:szCs w:val="24"/>
          <w:lang w:val="bg-BG" w:eastAsia="en-US"/>
        </w:rPr>
        <w:t xml:space="preserve">декларира, че проектното предложение съответства на принципите за </w:t>
      </w:r>
      <w:r w:rsidRPr="005121BD">
        <w:rPr>
          <w:sz w:val="24"/>
          <w:szCs w:val="24"/>
          <w:lang w:val="bg-BG"/>
        </w:rPr>
        <w:t>равнопоставеност и недопускане на дискриминация</w:t>
      </w:r>
      <w:r w:rsidR="00B42DC7" w:rsidRPr="005121BD">
        <w:rPr>
          <w:sz w:val="24"/>
          <w:szCs w:val="24"/>
          <w:lang w:val="bg-BG"/>
        </w:rPr>
        <w:t>, у</w:t>
      </w:r>
      <w:r w:rsidRPr="005121BD">
        <w:rPr>
          <w:sz w:val="24"/>
          <w:szCs w:val="24"/>
          <w:lang w:val="bg-BG"/>
        </w:rPr>
        <w:t xml:space="preserve">стойчиво развитие </w:t>
      </w:r>
      <w:r w:rsidR="00B42DC7" w:rsidRPr="005121BD">
        <w:rPr>
          <w:sz w:val="24"/>
          <w:szCs w:val="24"/>
          <w:lang w:val="bg-BG"/>
        </w:rPr>
        <w:t>и равенство между половете</w:t>
      </w:r>
    </w:p>
    <w:p w:rsidR="009934DF" w:rsidRPr="00B42DC7" w:rsidRDefault="00B42DC7" w:rsidP="00B42DC7">
      <w:pPr>
        <w:spacing w:after="120"/>
        <w:ind w:left="1069"/>
        <w:jc w:val="both"/>
        <w:outlineLvl w:val="1"/>
        <w:rPr>
          <w:sz w:val="24"/>
          <w:szCs w:val="24"/>
          <w:lang w:val="bg-BG"/>
        </w:rPr>
      </w:pPr>
      <w:r w:rsidRPr="005121BD">
        <w:rPr>
          <w:sz w:val="24"/>
          <w:szCs w:val="24"/>
          <w:lang w:val="bg-BG"/>
        </w:rPr>
        <w:t>Кандидатът представят информация за съответствието на проектното предложение с посочените принципи.</w:t>
      </w:r>
      <w:r w:rsidRPr="00B42DC7">
        <w:rPr>
          <w:sz w:val="24"/>
          <w:szCs w:val="24"/>
          <w:lang w:val="bg-BG"/>
        </w:rPr>
        <w:t xml:space="preserve"> </w:t>
      </w:r>
    </w:p>
    <w:p w:rsidR="0092092C" w:rsidRPr="00040EF9" w:rsidRDefault="008418D5" w:rsidP="005121BD">
      <w:pPr>
        <w:spacing w:after="120"/>
        <w:ind w:left="993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040EF9">
        <w:rPr>
          <w:rFonts w:eastAsia="Calibri"/>
          <w:b/>
          <w:sz w:val="24"/>
          <w:szCs w:val="24"/>
          <w:lang w:val="bg-BG" w:eastAsia="en-US"/>
        </w:rPr>
        <w:t xml:space="preserve">11.2. </w:t>
      </w:r>
      <w:r w:rsidR="0092092C" w:rsidRPr="00040EF9">
        <w:rPr>
          <w:rFonts w:eastAsia="Calibri"/>
          <w:b/>
          <w:sz w:val="24"/>
          <w:szCs w:val="24"/>
          <w:lang w:val="bg-BG" w:eastAsia="en-US"/>
        </w:rPr>
        <w:t>Проектни предложения, насочени към превенция и подобряване на здравословно състояние на животните в земеделските стопанства</w:t>
      </w:r>
      <w:r w:rsidR="0092092C" w:rsidRPr="00040EF9">
        <w:rPr>
          <w:rFonts w:eastAsia="Calibri"/>
          <w:sz w:val="24"/>
          <w:szCs w:val="24"/>
          <w:lang w:val="bg-BG" w:eastAsia="en-US"/>
        </w:rPr>
        <w:t xml:space="preserve"> във връзка с необходимостта от преодоляване на последиците от усложнена епизоотична обстановка в животновъдните стопанства в страната, за които е предвиден гарантиран бюджет.</w:t>
      </w:r>
    </w:p>
    <w:p w:rsidR="0092092C" w:rsidRPr="00040EF9" w:rsidRDefault="0092092C" w:rsidP="005121BD">
      <w:pPr>
        <w:spacing w:after="120"/>
        <w:ind w:left="993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040EF9">
        <w:rPr>
          <w:rFonts w:eastAsia="Calibri"/>
          <w:sz w:val="24"/>
          <w:szCs w:val="24"/>
          <w:lang w:val="bg-BG" w:eastAsia="en-US"/>
        </w:rPr>
        <w:t xml:space="preserve">В случай че проектното предложение е насочено към дейности, попадащи в обхвата на гарантирания бюджет по т. 2 от Раздел </w:t>
      </w:r>
      <w:r w:rsidR="00040EF9" w:rsidRPr="00040EF9">
        <w:rPr>
          <w:rFonts w:eastAsia="Calibri"/>
          <w:sz w:val="24"/>
          <w:szCs w:val="24"/>
          <w:lang w:val="bg-BG" w:eastAsia="en-US"/>
        </w:rPr>
        <w:t>8 „Общ размер на безвъзмездната финансова помощ по процедурата“, кандидат</w:t>
      </w:r>
      <w:r w:rsidR="00040EF9">
        <w:rPr>
          <w:rFonts w:eastAsia="Calibri"/>
          <w:sz w:val="24"/>
          <w:szCs w:val="24"/>
          <w:lang w:val="bg-BG" w:eastAsia="en-US"/>
        </w:rPr>
        <w:t>ът</w:t>
      </w:r>
      <w:r w:rsidR="00040EF9" w:rsidRPr="00040EF9">
        <w:rPr>
          <w:rFonts w:eastAsia="Calibri"/>
          <w:sz w:val="24"/>
          <w:szCs w:val="24"/>
          <w:lang w:val="bg-BG" w:eastAsia="en-US"/>
        </w:rPr>
        <w:t xml:space="preserve"> отбелязва това обстоятелство в съответния раздел, описвайки предвидените дейнос</w:t>
      </w:r>
      <w:r w:rsidR="00040EF9">
        <w:rPr>
          <w:rFonts w:eastAsia="Calibri"/>
          <w:sz w:val="24"/>
          <w:szCs w:val="24"/>
          <w:lang w:val="bg-BG" w:eastAsia="en-US"/>
        </w:rPr>
        <w:t>ти и приносът им в съответното направление.</w:t>
      </w:r>
    </w:p>
    <w:p w:rsidR="008567D3" w:rsidRPr="00040EF9" w:rsidRDefault="0092092C" w:rsidP="005121BD">
      <w:pPr>
        <w:spacing w:after="120"/>
        <w:ind w:left="993"/>
        <w:jc w:val="both"/>
        <w:outlineLvl w:val="1"/>
        <w:rPr>
          <w:rFonts w:eastAsia="Calibri"/>
          <w:b/>
          <w:sz w:val="24"/>
          <w:szCs w:val="24"/>
          <w:lang w:val="bg-BG" w:eastAsia="en-US"/>
        </w:rPr>
      </w:pPr>
      <w:r w:rsidRPr="00040EF9">
        <w:rPr>
          <w:rFonts w:eastAsia="Calibri"/>
          <w:b/>
          <w:sz w:val="24"/>
          <w:szCs w:val="24"/>
          <w:lang w:val="bg-BG" w:eastAsia="en-US"/>
        </w:rPr>
        <w:t>11.3 Селскостопански продукт/продукти, обхванати в проектното предложение</w:t>
      </w:r>
    </w:p>
    <w:p w:rsidR="00040EF9" w:rsidRPr="00040EF9" w:rsidRDefault="00040EF9" w:rsidP="005121BD">
      <w:pPr>
        <w:spacing w:after="120"/>
        <w:ind w:left="993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040EF9">
        <w:rPr>
          <w:rFonts w:eastAsia="Calibri"/>
          <w:sz w:val="24"/>
          <w:szCs w:val="24"/>
          <w:lang w:val="bg-BG" w:eastAsia="en-US"/>
        </w:rPr>
        <w:t>Кандидат</w:t>
      </w:r>
      <w:r>
        <w:rPr>
          <w:rFonts w:eastAsia="Calibri"/>
          <w:sz w:val="24"/>
          <w:szCs w:val="24"/>
          <w:lang w:val="bg-BG" w:eastAsia="en-US"/>
        </w:rPr>
        <w:t>ът</w:t>
      </w:r>
      <w:r w:rsidRPr="00040EF9">
        <w:rPr>
          <w:rFonts w:eastAsia="Calibri"/>
          <w:sz w:val="24"/>
          <w:szCs w:val="24"/>
          <w:lang w:val="bg-BG" w:eastAsia="en-US"/>
        </w:rPr>
        <w:t xml:space="preserve"> задължително посочват продуктите, попадащи в обхвата на Приложение № 1 от Условията за кандидатстване, включени в проектното предложение.</w:t>
      </w:r>
    </w:p>
    <w:p w:rsidR="00A43589" w:rsidRPr="00965F71" w:rsidRDefault="003B72C9" w:rsidP="00A271F1">
      <w:pPr>
        <w:spacing w:after="12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12</w:t>
      </w:r>
      <w:r w:rsidR="00257FAB" w:rsidRPr="00965F71">
        <w:rPr>
          <w:b/>
          <w:bCs/>
          <w:sz w:val="28"/>
          <w:szCs w:val="28"/>
          <w:lang w:val="bg-BG" w:eastAsia="en-US"/>
        </w:rPr>
        <w:t xml:space="preserve">. Прикачени електронно подписани документи </w:t>
      </w:r>
    </w:p>
    <w:p w:rsidR="00257FAB" w:rsidRPr="00965F71" w:rsidRDefault="00A43589" w:rsidP="00A271F1">
      <w:pPr>
        <w:spacing w:after="12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С</w:t>
      </w:r>
      <w:r w:rsidR="00257FAB" w:rsidRPr="00965F71">
        <w:rPr>
          <w:bCs/>
          <w:sz w:val="24"/>
          <w:szCs w:val="24"/>
          <w:lang w:val="bg-BG" w:eastAsia="en-US"/>
        </w:rPr>
        <w:t xml:space="preserve">истемата позволява въвеждане </w:t>
      </w:r>
      <w:r w:rsidR="00CF0E0D" w:rsidRPr="00965F71">
        <w:rPr>
          <w:bCs/>
          <w:sz w:val="24"/>
          <w:szCs w:val="24"/>
          <w:lang w:val="bg-BG" w:eastAsia="en-US"/>
        </w:rPr>
        <w:t xml:space="preserve">на </w:t>
      </w:r>
      <w:r w:rsidR="00BB1BC3" w:rsidRPr="00965F71">
        <w:rPr>
          <w:bCs/>
          <w:sz w:val="24"/>
          <w:szCs w:val="24"/>
          <w:lang w:val="bg-BG" w:eastAsia="en-US"/>
        </w:rPr>
        <w:t>прикачени</w:t>
      </w:r>
      <w:r w:rsidR="00CF0E0D" w:rsidRPr="00965F71">
        <w:rPr>
          <w:bCs/>
          <w:sz w:val="24"/>
          <w:szCs w:val="24"/>
          <w:lang w:val="bg-BG" w:eastAsia="en-US"/>
        </w:rPr>
        <w:t xml:space="preserve"> документи с общ обем до 10 </w:t>
      </w:r>
      <w:r w:rsidR="00984995" w:rsidRPr="00965F71">
        <w:rPr>
          <w:bCs/>
          <w:sz w:val="24"/>
          <w:szCs w:val="24"/>
          <w:lang w:val="bg-BG" w:eastAsia="en-US"/>
        </w:rPr>
        <w:t>GB</w:t>
      </w:r>
      <w:r w:rsidR="00CF0E0D" w:rsidRPr="00965F71">
        <w:rPr>
          <w:bCs/>
          <w:sz w:val="24"/>
          <w:szCs w:val="24"/>
          <w:lang w:val="bg-BG" w:eastAsia="en-US"/>
        </w:rPr>
        <w:t xml:space="preserve">. Всеки един отделен </w:t>
      </w:r>
      <w:r w:rsidR="00BB1BC3" w:rsidRPr="00965F71">
        <w:rPr>
          <w:bCs/>
          <w:sz w:val="24"/>
          <w:szCs w:val="24"/>
          <w:lang w:val="bg-BG" w:eastAsia="en-US"/>
        </w:rPr>
        <w:t xml:space="preserve">файл </w:t>
      </w:r>
      <w:r w:rsidR="00257FAB" w:rsidRPr="00965F71">
        <w:rPr>
          <w:bCs/>
          <w:sz w:val="24"/>
          <w:szCs w:val="24"/>
          <w:lang w:val="bg-BG" w:eastAsia="en-US"/>
        </w:rPr>
        <w:t xml:space="preserve">не </w:t>
      </w:r>
      <w:r w:rsidR="00BB1BC3" w:rsidRPr="00965F71">
        <w:rPr>
          <w:bCs/>
          <w:sz w:val="24"/>
          <w:szCs w:val="24"/>
          <w:lang w:val="bg-BG" w:eastAsia="en-US"/>
        </w:rPr>
        <w:t xml:space="preserve">може да </w:t>
      </w:r>
      <w:r w:rsidR="00BB1BC3" w:rsidRPr="00040EF9">
        <w:rPr>
          <w:bCs/>
          <w:sz w:val="24"/>
          <w:szCs w:val="24"/>
          <w:lang w:val="bg-BG" w:eastAsia="en-US"/>
        </w:rPr>
        <w:t xml:space="preserve">надвишава </w:t>
      </w:r>
      <w:r w:rsidR="00BB1BC3" w:rsidRPr="00040EF9">
        <w:rPr>
          <w:bCs/>
          <w:color w:val="000000" w:themeColor="text1"/>
          <w:sz w:val="24"/>
          <w:szCs w:val="24"/>
          <w:lang w:val="bg-BG" w:eastAsia="en-US"/>
        </w:rPr>
        <w:t xml:space="preserve">100 </w:t>
      </w:r>
      <w:r w:rsidR="00984995" w:rsidRPr="00040EF9">
        <w:rPr>
          <w:bCs/>
          <w:color w:val="000000" w:themeColor="text1"/>
          <w:sz w:val="24"/>
          <w:szCs w:val="24"/>
          <w:lang w:val="bg-BG" w:eastAsia="en-US"/>
        </w:rPr>
        <w:t>MB</w:t>
      </w:r>
      <w:r w:rsidR="00BB1BC3" w:rsidRPr="00040EF9">
        <w:rPr>
          <w:bCs/>
          <w:color w:val="000000" w:themeColor="text1"/>
          <w:sz w:val="24"/>
          <w:szCs w:val="24"/>
          <w:lang w:val="bg-BG" w:eastAsia="en-US"/>
        </w:rPr>
        <w:t>.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След като попълните всички полета на Формуляра за кандидатстване, можете да го проверите за допуснати грешки, като използвате бутон „Провери формуляра за грешки“, който се визуализира в долната средна част на екрана. 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Системата ще провери формуляра и ще визуализира допуснатите от Вас грешки, при неговото попълване. 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Трябва да се върнете във всички полета на формуляра, в които ИСУН 2020 е идентифицирал грешка и да я отстраните. Всяко поле, в което има допусната грешка, от съответната секция от Формуляра се оцветява в „червена рамка“. </w:t>
      </w:r>
      <w:r w:rsidR="00003C39">
        <w:rPr>
          <w:bCs/>
          <w:color w:val="auto"/>
          <w:lang w:eastAsia="en-US"/>
        </w:rPr>
        <w:t xml:space="preserve">След отстраняване на допуснатите грешки системата извършва проверка след натискане на бутона </w:t>
      </w:r>
      <w:r w:rsidR="00003C39" w:rsidRPr="00965F71">
        <w:rPr>
          <w:bCs/>
          <w:color w:val="auto"/>
          <w:lang w:eastAsia="en-US"/>
        </w:rPr>
        <w:t>„Провери формуляра за грешки“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Моля, имайте предвид, че ако не отстраните допуснатите грешки, системата няма да Ви разреши да подадете проектното си предложение! 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След като сте проверили формуляра за грешки, трябва да прикачите всички приложения към формуляра. </w:t>
      </w:r>
    </w:p>
    <w:p w:rsidR="003B72C9" w:rsidRPr="00965F71" w:rsidRDefault="003B72C9" w:rsidP="005C5FA2">
      <w:pPr>
        <w:spacing w:after="12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При отварянето на раздел 12 „Прикачени електронно подписани документи“ ще се визуализира следният прозорец:</w:t>
      </w:r>
    </w:p>
    <w:p w:rsidR="003B72C9" w:rsidRPr="00965F71" w:rsidRDefault="0029582A" w:rsidP="003B72C9">
      <w:pPr>
        <w:spacing w:after="12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noProof/>
          <w:sz w:val="28"/>
          <w:szCs w:val="28"/>
          <w:lang w:val="bg-BG" w:eastAsia="bg-BG"/>
        </w:rPr>
        <w:lastRenderedPageBreak/>
        <w:drawing>
          <wp:inline distT="0" distB="0" distL="0" distR="0" wp14:anchorId="5DADB0B0" wp14:editId="6B604007">
            <wp:extent cx="6124575" cy="3276600"/>
            <wp:effectExtent l="19050" t="0" r="952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2022" w:rsidRDefault="006C2022" w:rsidP="003B72C9">
      <w:pPr>
        <w:pStyle w:val="Default"/>
        <w:rPr>
          <w:lang w:val="en-US"/>
        </w:rPr>
      </w:pPr>
    </w:p>
    <w:p w:rsidR="003B72C9" w:rsidRPr="00420B1A" w:rsidRDefault="003B72C9" w:rsidP="005121BD">
      <w:pPr>
        <w:pStyle w:val="Default"/>
        <w:jc w:val="both"/>
      </w:pPr>
      <w:r w:rsidRPr="00420B1A">
        <w:t>Документите, които се подават на етап кандидатстване са подробно описани в т. 2</w:t>
      </w:r>
      <w:r w:rsidR="003D7A2F" w:rsidRPr="00420B1A">
        <w:t xml:space="preserve">4 </w:t>
      </w:r>
      <w:r w:rsidRPr="00420B1A">
        <w:t xml:space="preserve">от </w:t>
      </w:r>
      <w:r w:rsidR="00420B1A">
        <w:t>условията</w:t>
      </w:r>
      <w:r w:rsidR="008601C2" w:rsidRPr="00420B1A">
        <w:t xml:space="preserve"> за </w:t>
      </w:r>
      <w:r w:rsidR="00420B1A" w:rsidRPr="00420B1A">
        <w:t>кандидатстване</w:t>
      </w:r>
      <w:r w:rsidRPr="00420B1A">
        <w:t xml:space="preserve">. </w:t>
      </w:r>
    </w:p>
    <w:p w:rsidR="00420B1A" w:rsidRDefault="00420B1A" w:rsidP="003B72C9">
      <w:pPr>
        <w:spacing w:after="120" w:line="276" w:lineRule="auto"/>
        <w:ind w:firstLine="720"/>
        <w:jc w:val="both"/>
        <w:rPr>
          <w:b/>
          <w:bCs/>
          <w:sz w:val="24"/>
          <w:szCs w:val="24"/>
          <w:lang w:val="bg-BG"/>
        </w:rPr>
      </w:pPr>
    </w:p>
    <w:p w:rsidR="003B72C9" w:rsidRPr="00523213" w:rsidRDefault="003B72C9" w:rsidP="003B72C9">
      <w:pPr>
        <w:spacing w:after="120" w:line="276" w:lineRule="auto"/>
        <w:ind w:firstLine="720"/>
        <w:jc w:val="both"/>
        <w:rPr>
          <w:rFonts w:eastAsia="Calibri"/>
          <w:i/>
          <w:sz w:val="24"/>
          <w:szCs w:val="24"/>
          <w:lang w:val="bg-BG" w:eastAsia="en-US"/>
        </w:rPr>
      </w:pPr>
      <w:r w:rsidRPr="00420B1A">
        <w:rPr>
          <w:b/>
          <w:bCs/>
          <w:sz w:val="24"/>
          <w:szCs w:val="24"/>
          <w:lang w:val="bg-BG"/>
        </w:rPr>
        <w:t xml:space="preserve">Важно: </w:t>
      </w:r>
      <w:r w:rsidRPr="00420B1A">
        <w:rPr>
          <w:sz w:val="24"/>
          <w:szCs w:val="24"/>
          <w:lang w:val="bg-BG"/>
        </w:rPr>
        <w:t xml:space="preserve">Следва да имате предвид, че системата няма да позволи подаване на проектното предложение, в случай че не сте прикачили всички документи отбелязани като задължителни. </w:t>
      </w:r>
      <w:r w:rsidR="001F5E38" w:rsidRPr="00420B1A">
        <w:rPr>
          <w:sz w:val="24"/>
          <w:szCs w:val="24"/>
          <w:lang w:val="bg-BG"/>
        </w:rPr>
        <w:t>За документи, чието прилагане към формуляра за кандидатстване зависи от спецификата на проектното предложение и не е задължително, в раздел 24</w:t>
      </w:r>
      <w:r w:rsidR="00FE32CD">
        <w:rPr>
          <w:sz w:val="24"/>
          <w:szCs w:val="24"/>
          <w:lang w:val="bg-BG"/>
        </w:rPr>
        <w:t>. „</w:t>
      </w:r>
      <w:r w:rsidR="00FE32CD" w:rsidRPr="00FE32CD">
        <w:rPr>
          <w:sz w:val="24"/>
          <w:szCs w:val="24"/>
          <w:lang w:val="bg-BG"/>
        </w:rPr>
        <w:t>Списък на документите, които се подават на етап кандидатстване</w:t>
      </w:r>
      <w:r w:rsidR="00FE32CD">
        <w:rPr>
          <w:sz w:val="24"/>
          <w:szCs w:val="24"/>
          <w:lang w:val="bg-BG"/>
        </w:rPr>
        <w:t>“</w:t>
      </w:r>
      <w:r w:rsidR="001F5E38" w:rsidRPr="00420B1A">
        <w:rPr>
          <w:sz w:val="24"/>
          <w:szCs w:val="24"/>
          <w:lang w:val="bg-BG"/>
        </w:rPr>
        <w:t xml:space="preserve">от </w:t>
      </w:r>
      <w:r w:rsidR="006C2022">
        <w:rPr>
          <w:sz w:val="24"/>
          <w:szCs w:val="24"/>
          <w:lang w:val="bg-BG"/>
        </w:rPr>
        <w:t xml:space="preserve">условия за кандидатстване, е описано в кои </w:t>
      </w:r>
      <w:r w:rsidR="00523213">
        <w:rPr>
          <w:sz w:val="24"/>
          <w:szCs w:val="24"/>
          <w:lang w:val="bg-BG"/>
        </w:rPr>
        <w:t>случаи следва да се приложи съответния документ</w:t>
      </w:r>
      <w:r w:rsidR="001F5E38" w:rsidRPr="00420B1A">
        <w:rPr>
          <w:bCs/>
          <w:sz w:val="24"/>
          <w:szCs w:val="24"/>
          <w:lang w:val="bg-BG" w:eastAsia="en-US"/>
        </w:rPr>
        <w:t xml:space="preserve">. </w:t>
      </w:r>
    </w:p>
    <w:p w:rsidR="00257FAB" w:rsidRPr="00965F71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избор от падащо меню </w:t>
      </w:r>
      <w:r w:rsidRPr="00965F71">
        <w:rPr>
          <w:rFonts w:eastAsia="Calibri"/>
          <w:sz w:val="24"/>
          <w:szCs w:val="24"/>
          <w:lang w:val="bg-BG" w:eastAsia="en-US"/>
        </w:rPr>
        <w:tab/>
      </w:r>
    </w:p>
    <w:p w:rsidR="00257FAB" w:rsidRPr="00965F71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Описание </w:t>
      </w:r>
      <w:r w:rsidRPr="00965F71">
        <w:rPr>
          <w:rFonts w:eastAsia="Calibri"/>
          <w:sz w:val="24"/>
          <w:szCs w:val="24"/>
          <w:lang w:val="bg-BG" w:eastAsia="en-US"/>
        </w:rPr>
        <w:t>– дава се кратко описание на съответния документ</w:t>
      </w:r>
      <w:r w:rsidRPr="00965F71">
        <w:rPr>
          <w:rFonts w:eastAsia="Calibri"/>
          <w:sz w:val="24"/>
          <w:szCs w:val="24"/>
          <w:lang w:val="bg-BG" w:eastAsia="en-US"/>
        </w:rPr>
        <w:tab/>
      </w:r>
    </w:p>
    <w:p w:rsidR="00420B1A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420B1A">
        <w:rPr>
          <w:rFonts w:eastAsia="Calibri"/>
          <w:b/>
          <w:sz w:val="24"/>
          <w:szCs w:val="24"/>
          <w:lang w:val="bg-BG" w:eastAsia="en-US"/>
        </w:rPr>
        <w:t>Файл</w:t>
      </w:r>
      <w:r w:rsidRPr="00420B1A">
        <w:rPr>
          <w:rFonts w:eastAsia="Calibri"/>
          <w:sz w:val="24"/>
          <w:szCs w:val="24"/>
          <w:lang w:val="bg-BG" w:eastAsia="en-US"/>
        </w:rPr>
        <w:t xml:space="preserve"> – натиска се бутон „изберете файл“ за прикачване на избрания файл в системата</w:t>
      </w:r>
      <w:r w:rsidR="00420B1A" w:rsidRPr="00420B1A">
        <w:rPr>
          <w:rFonts w:eastAsia="Calibri"/>
          <w:sz w:val="24"/>
          <w:szCs w:val="24"/>
          <w:lang w:val="bg-BG" w:eastAsia="en-US"/>
        </w:rPr>
        <w:t xml:space="preserve"> в допустимия съгласно условията за кандидатстване формат. Ако съгласно условията даден файл следва д</w:t>
      </w:r>
      <w:r w:rsidR="00596AB6">
        <w:rPr>
          <w:rFonts w:eastAsia="Calibri"/>
          <w:sz w:val="24"/>
          <w:szCs w:val="24"/>
          <w:lang w:val="bg-BG" w:eastAsia="en-US"/>
        </w:rPr>
        <w:t>а се прикачи в различни формати, кандидатът избира</w:t>
      </w:r>
      <w:r w:rsidR="00B40FBF">
        <w:rPr>
          <w:rFonts w:eastAsia="Calibri"/>
          <w:sz w:val="24"/>
          <w:szCs w:val="24"/>
          <w:lang w:val="bg-BG" w:eastAsia="en-US"/>
        </w:rPr>
        <w:t xml:space="preserve"> съответния документ 2 пъти, като зарежда указания формат към всеки. </w:t>
      </w:r>
    </w:p>
    <w:p w:rsidR="001E4616" w:rsidRDefault="001E4616" w:rsidP="00776D24">
      <w:pPr>
        <w:spacing w:after="120" w:line="276" w:lineRule="auto"/>
        <w:jc w:val="both"/>
        <w:rPr>
          <w:rFonts w:eastAsia="Calibri"/>
          <w:b/>
          <w:sz w:val="24"/>
          <w:szCs w:val="24"/>
          <w:lang w:val="bg-BG" w:eastAsia="en-US"/>
        </w:rPr>
      </w:pPr>
    </w:p>
    <w:p w:rsidR="00B40FBF" w:rsidRPr="00FA02BC" w:rsidRDefault="00B40FBF" w:rsidP="00FA02BC">
      <w:pPr>
        <w:spacing w:after="120" w:line="276" w:lineRule="auto"/>
        <w:jc w:val="both"/>
        <w:rPr>
          <w:rFonts w:eastAsia="Calibri"/>
          <w:b/>
          <w:sz w:val="24"/>
          <w:szCs w:val="24"/>
          <w:lang w:val="en-US" w:eastAsia="en-US"/>
        </w:rPr>
      </w:pPr>
      <w:r w:rsidRPr="005121BD">
        <w:rPr>
          <w:rFonts w:eastAsia="Calibri"/>
          <w:b/>
          <w:sz w:val="24"/>
          <w:szCs w:val="24"/>
          <w:lang w:val="bg-BG" w:eastAsia="en-US"/>
        </w:rPr>
        <w:t xml:space="preserve">Даден е пример с </w:t>
      </w:r>
      <w:r w:rsidR="00FA02BC">
        <w:rPr>
          <w:rFonts w:eastAsia="Calibri"/>
          <w:b/>
          <w:sz w:val="24"/>
          <w:szCs w:val="24"/>
          <w:lang w:val="bg-BG" w:eastAsia="en-US"/>
        </w:rPr>
        <w:t>договор за сформиране и функциониране на оперативна група и план за действие във формат „</w:t>
      </w:r>
      <w:r w:rsidR="00FA02BC">
        <w:rPr>
          <w:rFonts w:eastAsia="Calibri"/>
          <w:b/>
          <w:sz w:val="24"/>
          <w:szCs w:val="24"/>
          <w:lang w:val="en-US" w:eastAsia="en-US"/>
        </w:rPr>
        <w:t>pdf”.</w:t>
      </w:r>
    </w:p>
    <w:p w:rsidR="00B40FBF" w:rsidRDefault="00776D24" w:rsidP="00776D24">
      <w:pPr>
        <w:spacing w:after="120" w:line="276" w:lineRule="auto"/>
        <w:ind w:left="142"/>
        <w:jc w:val="center"/>
        <w:rPr>
          <w:rFonts w:eastAsia="Calibri"/>
          <w:b/>
          <w:sz w:val="24"/>
          <w:szCs w:val="24"/>
          <w:lang w:val="en-US" w:eastAsia="en-US"/>
        </w:rPr>
      </w:pPr>
      <w:r>
        <w:rPr>
          <w:noProof/>
          <w:lang w:val="bg-BG" w:eastAsia="bg-BG"/>
        </w:rPr>
        <w:lastRenderedPageBreak/>
        <w:drawing>
          <wp:inline distT="0" distB="0" distL="0" distR="0" wp14:anchorId="595BA4BF" wp14:editId="2BCC28CD">
            <wp:extent cx="5670645" cy="2597790"/>
            <wp:effectExtent l="0" t="0" r="635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70310" cy="2597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0B1A" w:rsidRPr="00FA02BC" w:rsidRDefault="00420B1A" w:rsidP="00FA02BC">
      <w:pPr>
        <w:spacing w:after="120" w:line="276" w:lineRule="auto"/>
        <w:jc w:val="both"/>
        <w:rPr>
          <w:rFonts w:eastAsia="Calibri"/>
          <w:sz w:val="24"/>
          <w:szCs w:val="24"/>
          <w:lang w:val="en-US" w:eastAsia="en-US"/>
        </w:rPr>
      </w:pPr>
    </w:p>
    <w:p w:rsidR="005C5FA2" w:rsidRPr="00420B1A" w:rsidRDefault="005C5FA2" w:rsidP="001E4616">
      <w:pPr>
        <w:numPr>
          <w:ilvl w:val="0"/>
          <w:numId w:val="21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420B1A">
        <w:rPr>
          <w:rFonts w:eastAsia="Calibri"/>
          <w:sz w:val="24"/>
          <w:szCs w:val="24"/>
          <w:lang w:val="bg-BG" w:eastAsia="en-US"/>
        </w:rPr>
        <w:t xml:space="preserve">Важно: Проектното предложение се подава електронно чрез ИСУН 2020, като се подписва с КЕП от лице с право да представлява кандидата или упълномощено лице. </w:t>
      </w:r>
    </w:p>
    <w:p w:rsidR="006C2022" w:rsidRDefault="006C2022" w:rsidP="00257FAB">
      <w:pPr>
        <w:spacing w:after="200" w:line="276" w:lineRule="auto"/>
        <w:jc w:val="both"/>
        <w:rPr>
          <w:rFonts w:eastAsia="Calibri"/>
          <w:sz w:val="24"/>
          <w:szCs w:val="24"/>
          <w:lang w:val="en-US" w:eastAsia="en-US"/>
        </w:rPr>
      </w:pPr>
    </w:p>
    <w:p w:rsidR="00E24062" w:rsidRPr="00965F71" w:rsidRDefault="00E24062" w:rsidP="00257FAB">
      <w:pPr>
        <w:spacing w:after="20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Инструкции за подписване с електронен подпис на документи и Формуляр за кандидатстване</w:t>
      </w:r>
      <w:r w:rsidR="003D7A2F" w:rsidRPr="00965F71">
        <w:rPr>
          <w:rFonts w:eastAsia="Calibri"/>
          <w:sz w:val="24"/>
          <w:szCs w:val="24"/>
          <w:lang w:val="bg-BG" w:eastAsia="en-US"/>
        </w:rPr>
        <w:t xml:space="preserve"> се съдържат в </w:t>
      </w:r>
      <w:r w:rsidR="003D7A2F" w:rsidRPr="00965F71">
        <w:rPr>
          <w:lang w:val="bg-BG"/>
        </w:rPr>
        <w:t xml:space="preserve"> </w:t>
      </w:r>
      <w:r w:rsidR="003D7A2F" w:rsidRPr="00965F71">
        <w:rPr>
          <w:sz w:val="24"/>
          <w:szCs w:val="24"/>
          <w:lang w:val="bg-BG"/>
        </w:rPr>
        <w:t>Ръководство за потребителя за модул „Е-кандидатстване“</w:t>
      </w:r>
      <w:r w:rsidR="008601C2" w:rsidRPr="00965F71">
        <w:rPr>
          <w:sz w:val="24"/>
          <w:szCs w:val="24"/>
          <w:lang w:val="bg-BG"/>
        </w:rPr>
        <w:t xml:space="preserve"> на електронен адрес </w:t>
      </w:r>
      <w:hyperlink r:id="rId21" w:history="1">
        <w:r w:rsidR="008601C2" w:rsidRPr="00965F71">
          <w:rPr>
            <w:rStyle w:val="Hyperlink"/>
            <w:sz w:val="24"/>
            <w:szCs w:val="24"/>
            <w:lang w:val="bg-BG"/>
          </w:rPr>
          <w:t>www.eumis2020.government.bg</w:t>
        </w:r>
      </w:hyperlink>
      <w:r w:rsidR="008601C2" w:rsidRPr="00965F71">
        <w:rPr>
          <w:sz w:val="24"/>
          <w:szCs w:val="24"/>
          <w:lang w:val="bg-BG"/>
        </w:rPr>
        <w:t xml:space="preserve"> </w:t>
      </w:r>
      <w:r w:rsidR="003D7A2F" w:rsidRPr="00965F71">
        <w:rPr>
          <w:sz w:val="24"/>
          <w:szCs w:val="24"/>
          <w:lang w:val="bg-BG"/>
        </w:rPr>
        <w:t>.</w:t>
      </w:r>
    </w:p>
    <w:p w:rsidR="00051DD6" w:rsidRPr="00965F71" w:rsidRDefault="00051DD6" w:rsidP="00051DD6">
      <w:pPr>
        <w:spacing w:after="120" w:line="276" w:lineRule="auto"/>
        <w:jc w:val="both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ЗА ДА ПОДАДЕТЕ СВОЕТО ПРОЕКТНО ПРЕДЛОЖЕНИЕ СЛЕДВАЙТЕ СЛЕДНИТЕ СТЪПКИ:</w:t>
      </w:r>
    </w:p>
    <w:p w:rsidR="00834A31" w:rsidRPr="00834A31" w:rsidRDefault="00834A31" w:rsidP="00834A31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834A31">
        <w:rPr>
          <w:rFonts w:eastAsia="Calibri"/>
          <w:sz w:val="24"/>
          <w:szCs w:val="24"/>
          <w:lang w:val="bg-BG" w:eastAsia="en-US"/>
        </w:rPr>
        <w:t>1. Затворете всички отворени интернет браузъри.</w:t>
      </w:r>
      <w:bookmarkStart w:id="0" w:name="_GoBack"/>
      <w:bookmarkEnd w:id="0"/>
    </w:p>
    <w:p w:rsidR="00834A31" w:rsidRPr="00834A31" w:rsidRDefault="00834A31" w:rsidP="00834A31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834A31">
        <w:rPr>
          <w:rFonts w:eastAsia="Calibri"/>
          <w:sz w:val="24"/>
          <w:szCs w:val="24"/>
          <w:lang w:val="bg-BG" w:eastAsia="en-US"/>
        </w:rPr>
        <w:t>2. Изтрийте всички файлове, свързани с опити за подписване на проектното предложение.</w:t>
      </w:r>
    </w:p>
    <w:p w:rsidR="00834A31" w:rsidRPr="00834A31" w:rsidRDefault="00834A31" w:rsidP="00834A31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834A31">
        <w:rPr>
          <w:rFonts w:eastAsia="Calibri"/>
          <w:sz w:val="24"/>
          <w:szCs w:val="24"/>
          <w:lang w:val="bg-BG" w:eastAsia="en-US"/>
        </w:rPr>
        <w:t>3. Отворете Вашия интернет браузър.</w:t>
      </w:r>
    </w:p>
    <w:p w:rsidR="00834A31" w:rsidRPr="00834A31" w:rsidRDefault="00834A31" w:rsidP="00834A31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834A31">
        <w:rPr>
          <w:rFonts w:eastAsia="Calibri"/>
          <w:sz w:val="24"/>
          <w:szCs w:val="24"/>
          <w:lang w:val="bg-BG" w:eastAsia="en-US"/>
        </w:rPr>
        <w:t xml:space="preserve">4. Заредете страницата на ИСУН 2020 - </w:t>
      </w:r>
      <w:hyperlink r:id="rId22" w:history="1">
        <w:r w:rsidRPr="00834A31">
          <w:rPr>
            <w:rStyle w:val="Hyperlink"/>
            <w:rFonts w:eastAsia="Calibri"/>
            <w:sz w:val="24"/>
            <w:szCs w:val="24"/>
            <w:lang w:val="bg-BG" w:eastAsia="en-US"/>
          </w:rPr>
          <w:t>https://eumis2020.government.bg/</w:t>
        </w:r>
      </w:hyperlink>
    </w:p>
    <w:p w:rsidR="00834A31" w:rsidRPr="00834A31" w:rsidRDefault="00834A31" w:rsidP="00834A31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834A31">
        <w:rPr>
          <w:rFonts w:eastAsia="Calibri"/>
          <w:sz w:val="24"/>
          <w:szCs w:val="24"/>
          <w:lang w:val="bg-BG" w:eastAsia="en-US"/>
        </w:rPr>
        <w:t>5. Влезте в системата с Вашето потребителско име и парола.</w:t>
      </w:r>
    </w:p>
    <w:p w:rsidR="00834A31" w:rsidRPr="00834A31" w:rsidRDefault="00834A31" w:rsidP="00834A31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834A31">
        <w:rPr>
          <w:rFonts w:eastAsia="Calibri"/>
          <w:sz w:val="24"/>
          <w:szCs w:val="24"/>
          <w:lang w:val="bg-BG" w:eastAsia="en-US"/>
        </w:rPr>
        <w:t>6. Изберете бутон „Подай предложение“.</w:t>
      </w:r>
    </w:p>
    <w:p w:rsidR="00834A31" w:rsidRPr="00834A31" w:rsidRDefault="00834A31" w:rsidP="00834A31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834A31">
        <w:rPr>
          <w:rFonts w:eastAsia="Calibri"/>
          <w:sz w:val="24"/>
          <w:szCs w:val="24"/>
          <w:lang w:val="bg-BG" w:eastAsia="en-US"/>
        </w:rPr>
        <w:t>7. Маркирайте, че сте съгласни по време на оценката комуникацията с Вас да се извършва посредством посочения от Вас в профила e-mail адрес и натиснете бутон „Продължи“.</w:t>
      </w:r>
    </w:p>
    <w:p w:rsidR="00834A31" w:rsidRPr="00834A31" w:rsidRDefault="00834A31" w:rsidP="00834A31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834A31">
        <w:rPr>
          <w:rFonts w:eastAsia="Calibri"/>
          <w:sz w:val="24"/>
          <w:szCs w:val="24"/>
          <w:lang w:val="bg-BG" w:eastAsia="en-US"/>
        </w:rPr>
        <w:t>8. Изберете бутон „Избери от приключени“. Ако изготвеният от Вас проект не е наличен във Вашия профил, в секция „Формуляри“, екран „Приключени“ следва да го заредите от външен файл избирайки бутон „Зареди от Външен файл“.</w:t>
      </w:r>
    </w:p>
    <w:p w:rsidR="00834A31" w:rsidRPr="00834A31" w:rsidRDefault="00834A31" w:rsidP="00834A31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834A31">
        <w:rPr>
          <w:rFonts w:eastAsia="Calibri"/>
          <w:sz w:val="24"/>
          <w:szCs w:val="24"/>
          <w:lang w:val="bg-BG" w:eastAsia="en-US"/>
        </w:rPr>
        <w:t>9. Изберете желания от Вас проект и натиснете бутон „Подай предложение“.</w:t>
      </w:r>
    </w:p>
    <w:p w:rsidR="00834A31" w:rsidRPr="00834A31" w:rsidRDefault="00834A31" w:rsidP="00834A31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834A31">
        <w:rPr>
          <w:rFonts w:eastAsia="Calibri"/>
          <w:sz w:val="24"/>
          <w:szCs w:val="24"/>
          <w:lang w:val="bg-BG" w:eastAsia="en-US"/>
        </w:rPr>
        <w:t>10. Системата проверява за наличието на грешки във формуляра за кандидатстване.</w:t>
      </w:r>
    </w:p>
    <w:p w:rsidR="00834A31" w:rsidRPr="00834A31" w:rsidRDefault="00834A31" w:rsidP="00834A31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834A31">
        <w:rPr>
          <w:rFonts w:eastAsia="Calibri"/>
          <w:sz w:val="24"/>
          <w:szCs w:val="24"/>
          <w:lang w:val="bg-BG" w:eastAsia="en-US"/>
        </w:rPr>
        <w:t>11. Натиснете бутон „Продължи“.</w:t>
      </w:r>
    </w:p>
    <w:p w:rsidR="00834A31" w:rsidRPr="00834A31" w:rsidRDefault="00834A31" w:rsidP="00834A31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834A31">
        <w:rPr>
          <w:rFonts w:eastAsia="Calibri"/>
          <w:sz w:val="24"/>
          <w:szCs w:val="24"/>
          <w:lang w:val="bg-BG" w:eastAsia="en-US"/>
        </w:rPr>
        <w:t>12. Изберете от стъпка 1 бутон „Изтегляне на проектно предложение“.</w:t>
      </w:r>
    </w:p>
    <w:p w:rsidR="00834A31" w:rsidRPr="00834A31" w:rsidRDefault="00834A31" w:rsidP="00834A31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834A31">
        <w:rPr>
          <w:rFonts w:eastAsia="Calibri"/>
          <w:sz w:val="24"/>
          <w:szCs w:val="24"/>
          <w:lang w:val="bg-BG" w:eastAsia="en-US"/>
        </w:rPr>
        <w:lastRenderedPageBreak/>
        <w:t>13. Запаметете сваления файл на Вашия компютър, на място където няма други файлове с разширение .aisun.</w:t>
      </w:r>
    </w:p>
    <w:p w:rsidR="00834A31" w:rsidRPr="00834A31" w:rsidRDefault="00834A31" w:rsidP="00834A31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834A31">
        <w:rPr>
          <w:rFonts w:eastAsia="Calibri"/>
          <w:sz w:val="24"/>
          <w:szCs w:val="24"/>
          <w:lang w:val="bg-BG" w:eastAsia="en-US"/>
        </w:rPr>
        <w:t>14. Използвайки посочения от издателя на електронния подпис софтуер за подписване на файлове, подпишете сваления файл с разширение .aisun. Файлът следва да бъде подписан с т.нар. отделена сигнатура (Detached signature), а разширението на генерирания файл следва да бъде .p7s (За потребители на електронен подпис B-Trust е необходимо задължително да използват посочения от издателя софтуер Desktop Signer като се избере тип на подписване PKCS 7 и да проверят в Настройките на софтуера дали формата на типа на електронния подпис е Detached (p7s), нивото да е Baseline_B и Хеш алгоритъм SHA1)</w:t>
      </w:r>
    </w:p>
    <w:p w:rsidR="00834A31" w:rsidRPr="00834A31" w:rsidRDefault="00834A31" w:rsidP="00834A31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834A31">
        <w:rPr>
          <w:rFonts w:eastAsia="Calibri"/>
          <w:sz w:val="24"/>
          <w:szCs w:val="24"/>
          <w:lang w:val="bg-BG" w:eastAsia="en-US"/>
        </w:rPr>
        <w:t>15. Генерираният от софтуера файл с подпис с разширение .p7s следва да бъде с размер между 3 КB и 7 КB.</w:t>
      </w:r>
    </w:p>
    <w:p w:rsidR="00834A31" w:rsidRPr="00834A31" w:rsidRDefault="00834A31" w:rsidP="00834A31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834A31">
        <w:rPr>
          <w:rFonts w:eastAsia="Calibri"/>
          <w:sz w:val="24"/>
          <w:szCs w:val="24"/>
          <w:lang w:val="bg-BG" w:eastAsia="en-US"/>
        </w:rPr>
        <w:t>16. Върнете се обратно в системата и в т. 3 „Заредете подписите“ натиснете бутон „Изберете файл“.</w:t>
      </w:r>
    </w:p>
    <w:p w:rsidR="00834A31" w:rsidRPr="00834A31" w:rsidRDefault="00834A31" w:rsidP="00834A31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834A31">
        <w:rPr>
          <w:rFonts w:eastAsia="Calibri"/>
          <w:sz w:val="24"/>
          <w:szCs w:val="24"/>
          <w:lang w:val="bg-BG" w:eastAsia="en-US"/>
        </w:rPr>
        <w:t>17. Посочвате генерирания от софтуера за подписване файл с разширение .p7s и го заредете в системата.</w:t>
      </w:r>
    </w:p>
    <w:p w:rsidR="00834A31" w:rsidRPr="00834A31" w:rsidRDefault="00834A31" w:rsidP="00834A31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834A31">
        <w:rPr>
          <w:rFonts w:eastAsia="Calibri"/>
          <w:sz w:val="24"/>
          <w:szCs w:val="24"/>
          <w:lang w:val="bg-BG" w:eastAsia="en-US"/>
        </w:rPr>
        <w:t>18. При коректна работа системата ще Ви изведе информация за прикачения електронен подпис и можете да пристъпите към подаване на Вашия отговор чрез избор на бутон „Върни отговор“.</w:t>
      </w:r>
    </w:p>
    <w:p w:rsidR="00834A31" w:rsidRPr="00834A31" w:rsidRDefault="00834A31" w:rsidP="00834A31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834A31">
        <w:rPr>
          <w:rFonts w:eastAsia="Calibri"/>
          <w:sz w:val="24"/>
          <w:szCs w:val="24"/>
          <w:lang w:val="bg-BG" w:eastAsia="en-US"/>
        </w:rPr>
        <w:t xml:space="preserve">19. Ако при зареждане на файла с подпис системата ви изведе съобщение „Невалиден подпис“, рестартирайте компютъра и повторете действията от т. 2 на настоящото указание, спазвайки стриктно описаните действия.18. Ако проблемът се възпроизвежда отново, моля да изпратите e-mail, описващ възникналото затруднение, на адрес </w:t>
      </w:r>
      <w:hyperlink r:id="rId23" w:history="1">
        <w:r w:rsidRPr="00834A31">
          <w:rPr>
            <w:rStyle w:val="Hyperlink"/>
            <w:rFonts w:eastAsia="Calibri"/>
            <w:sz w:val="24"/>
            <w:szCs w:val="24"/>
            <w:lang w:val="bg-BG" w:eastAsia="en-US"/>
          </w:rPr>
          <w:t>support2020@government.bg</w:t>
        </w:r>
      </w:hyperlink>
      <w:r w:rsidRPr="00834A31">
        <w:rPr>
          <w:rFonts w:eastAsia="Calibri"/>
          <w:sz w:val="24"/>
          <w:szCs w:val="24"/>
          <w:lang w:val="bg-BG" w:eastAsia="en-US"/>
        </w:rPr>
        <w:t>.</w:t>
      </w:r>
    </w:p>
    <w:p w:rsidR="00834A31" w:rsidRPr="00834A31" w:rsidRDefault="00834A31" w:rsidP="00834A31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57FAB" w:rsidP="00834A31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</w:p>
    <w:sectPr w:rsidR="00257FAB" w:rsidRPr="00965F71" w:rsidSect="00A13319">
      <w:footerReference w:type="default" r:id="rId24"/>
      <w:footerReference w:type="first" r:id="rId25"/>
      <w:pgSz w:w="11906" w:h="16838"/>
      <w:pgMar w:top="1135" w:right="991" w:bottom="993" w:left="993" w:header="709" w:footer="50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179D2" w:rsidRDefault="00B179D2">
      <w:r>
        <w:separator/>
      </w:r>
    </w:p>
  </w:endnote>
  <w:endnote w:type="continuationSeparator" w:id="0">
    <w:p w:rsidR="00B179D2" w:rsidRDefault="00B179D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11FA9" w:rsidRDefault="00B40D4B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834A31">
      <w:rPr>
        <w:noProof/>
      </w:rPr>
      <w:t>15</w:t>
    </w:r>
    <w:r>
      <w:rPr>
        <w:noProof/>
      </w:rPr>
      <w:fldChar w:fldCharType="end"/>
    </w:r>
  </w:p>
  <w:p w:rsidR="00811FA9" w:rsidRDefault="00811FA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11FA9" w:rsidRDefault="00B40D4B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834A31">
      <w:rPr>
        <w:noProof/>
      </w:rPr>
      <w:t>1</w:t>
    </w:r>
    <w:r>
      <w:rPr>
        <w:noProof/>
      </w:rPr>
      <w:fldChar w:fldCharType="end"/>
    </w:r>
  </w:p>
  <w:p w:rsidR="00811FA9" w:rsidRDefault="00811FA9" w:rsidP="0047500E">
    <w:pPr>
      <w:pStyle w:val="Footer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179D2" w:rsidRDefault="00B179D2">
      <w:r>
        <w:separator/>
      </w:r>
    </w:p>
  </w:footnote>
  <w:footnote w:type="continuationSeparator" w:id="0">
    <w:p w:rsidR="00B179D2" w:rsidRDefault="00B179D2">
      <w:r>
        <w:continuationSeparator/>
      </w:r>
    </w:p>
  </w:footnote>
  <w:footnote w:id="1">
    <w:p w:rsidR="00811FA9" w:rsidRPr="00F407F3" w:rsidRDefault="00811FA9" w:rsidP="00F407F3">
      <w:pPr>
        <w:pStyle w:val="FootnoteText"/>
        <w:jc w:val="both"/>
        <w:rPr>
          <w:lang w:val="bg-BG"/>
        </w:rPr>
      </w:pPr>
      <w:r>
        <w:rPr>
          <w:rStyle w:val="FootnoteReference"/>
        </w:rPr>
        <w:footnoteRef/>
      </w:r>
      <w:r>
        <w:rPr>
          <w:lang w:val="bg-BG"/>
        </w:rPr>
        <w:t xml:space="preserve"> Технически инструкции за подаване на проектни предложения чрез ситемата са налични в</w:t>
      </w:r>
      <w:r>
        <w:t xml:space="preserve"> </w:t>
      </w:r>
      <w:r w:rsidRPr="00F407F3">
        <w:t>модула „Е-кандидатстване“ , секция „Помощ“, раздел „Ръководство за работа със системата</w:t>
      </w:r>
      <w:r>
        <w:rPr>
          <w:lang w:val="bg-BG"/>
        </w:rPr>
        <w:t>“</w:t>
      </w:r>
      <w:r w:rsidRPr="00F407F3">
        <w:t>, „Ръководство за подаване на проектни предложения“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AD7978"/>
    <w:multiLevelType w:val="hybridMultilevel"/>
    <w:tmpl w:val="D2DCD5D0"/>
    <w:lvl w:ilvl="0" w:tplc="DEC4A5DC">
      <w:start w:val="15"/>
      <w:numFmt w:val="bullet"/>
      <w:lvlText w:val="-"/>
      <w:lvlJc w:val="left"/>
      <w:pPr>
        <w:ind w:left="786" w:hanging="360"/>
      </w:pPr>
      <w:rPr>
        <w:rFonts w:ascii="Times New Roman" w:eastAsia="Calibri" w:hAnsi="Times New Roman" w:cs="Times New Roman" w:hint="default"/>
        <w:b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" w15:restartNumberingAfterBreak="0">
    <w:nsid w:val="069668C2"/>
    <w:multiLevelType w:val="hybridMultilevel"/>
    <w:tmpl w:val="3A94BBF0"/>
    <w:lvl w:ilvl="0" w:tplc="59881446">
      <w:start w:val="2"/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 w15:restartNumberingAfterBreak="0">
    <w:nsid w:val="0ACD14A4"/>
    <w:multiLevelType w:val="hybridMultilevel"/>
    <w:tmpl w:val="213EAC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EF6FC9"/>
    <w:multiLevelType w:val="hybridMultilevel"/>
    <w:tmpl w:val="83BE9506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1C801249"/>
    <w:multiLevelType w:val="hybridMultilevel"/>
    <w:tmpl w:val="A7A4B3A4"/>
    <w:lvl w:ilvl="0" w:tplc="0402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EF252FD"/>
    <w:multiLevelType w:val="hybridMultilevel"/>
    <w:tmpl w:val="D14E20D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2E252C"/>
    <w:multiLevelType w:val="hybridMultilevel"/>
    <w:tmpl w:val="7E84F390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30334CAB"/>
    <w:multiLevelType w:val="hybridMultilevel"/>
    <w:tmpl w:val="4D66984C"/>
    <w:lvl w:ilvl="0" w:tplc="0AB2CE80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b/>
        <w:color w:val="auto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319E3D67"/>
    <w:multiLevelType w:val="hybridMultilevel"/>
    <w:tmpl w:val="23969F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1A6609B"/>
    <w:multiLevelType w:val="hybridMultilevel"/>
    <w:tmpl w:val="B4140FB6"/>
    <w:lvl w:ilvl="0" w:tplc="C04467C6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5606095"/>
    <w:multiLevelType w:val="hybridMultilevel"/>
    <w:tmpl w:val="EA5EB5FE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3BA151F7"/>
    <w:multiLevelType w:val="hybridMultilevel"/>
    <w:tmpl w:val="37867988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43A26AE7"/>
    <w:multiLevelType w:val="hybridMultilevel"/>
    <w:tmpl w:val="E47649B0"/>
    <w:lvl w:ilvl="0" w:tplc="0402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3" w15:restartNumberingAfterBreak="0">
    <w:nsid w:val="46502E5A"/>
    <w:multiLevelType w:val="hybridMultilevel"/>
    <w:tmpl w:val="BE86CB4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48D63E8"/>
    <w:multiLevelType w:val="hybridMultilevel"/>
    <w:tmpl w:val="02A8322A"/>
    <w:lvl w:ilvl="0" w:tplc="DEC4A5DC">
      <w:start w:val="15"/>
      <w:numFmt w:val="bullet"/>
      <w:lvlText w:val="-"/>
      <w:lvlJc w:val="left"/>
      <w:pPr>
        <w:ind w:left="1800" w:hanging="360"/>
      </w:pPr>
      <w:rPr>
        <w:rFonts w:ascii="Times New Roman" w:eastAsia="Calibri" w:hAnsi="Times New Roman" w:cs="Times New Roman" w:hint="default"/>
        <w:b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58B85D17"/>
    <w:multiLevelType w:val="hybridMultilevel"/>
    <w:tmpl w:val="FE9076D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58C371A6"/>
    <w:multiLevelType w:val="hybridMultilevel"/>
    <w:tmpl w:val="968AB90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C3471BB"/>
    <w:multiLevelType w:val="hybridMultilevel"/>
    <w:tmpl w:val="ECA6424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6C054F92"/>
    <w:multiLevelType w:val="hybridMultilevel"/>
    <w:tmpl w:val="0D8E5C40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6CD858E6"/>
    <w:multiLevelType w:val="hybridMultilevel"/>
    <w:tmpl w:val="690668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0D6218C"/>
    <w:multiLevelType w:val="hybridMultilevel"/>
    <w:tmpl w:val="20827FBA"/>
    <w:lvl w:ilvl="0" w:tplc="0402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765433DE"/>
    <w:multiLevelType w:val="hybridMultilevel"/>
    <w:tmpl w:val="5C769E22"/>
    <w:lvl w:ilvl="0" w:tplc="0402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768352F6"/>
    <w:multiLevelType w:val="hybridMultilevel"/>
    <w:tmpl w:val="DC3A293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7E9A1DFC"/>
    <w:multiLevelType w:val="hybridMultilevel"/>
    <w:tmpl w:val="A09AD694"/>
    <w:lvl w:ilvl="0" w:tplc="04020001">
      <w:start w:val="1"/>
      <w:numFmt w:val="bullet"/>
      <w:lvlText w:val=""/>
      <w:lvlJc w:val="left"/>
      <w:pPr>
        <w:ind w:left="929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7FCF6A87"/>
    <w:multiLevelType w:val="hybridMultilevel"/>
    <w:tmpl w:val="1D325298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6"/>
  </w:num>
  <w:num w:numId="3">
    <w:abstractNumId w:val="19"/>
  </w:num>
  <w:num w:numId="4">
    <w:abstractNumId w:val="2"/>
  </w:num>
  <w:num w:numId="5">
    <w:abstractNumId w:val="0"/>
  </w:num>
  <w:num w:numId="6">
    <w:abstractNumId w:val="15"/>
  </w:num>
  <w:num w:numId="7">
    <w:abstractNumId w:val="8"/>
  </w:num>
  <w:num w:numId="8">
    <w:abstractNumId w:val="20"/>
  </w:num>
  <w:num w:numId="9">
    <w:abstractNumId w:val="18"/>
  </w:num>
  <w:num w:numId="10">
    <w:abstractNumId w:val="10"/>
  </w:num>
  <w:num w:numId="11">
    <w:abstractNumId w:val="4"/>
  </w:num>
  <w:num w:numId="12">
    <w:abstractNumId w:val="23"/>
  </w:num>
  <w:num w:numId="13">
    <w:abstractNumId w:val="21"/>
  </w:num>
  <w:num w:numId="14">
    <w:abstractNumId w:val="11"/>
  </w:num>
  <w:num w:numId="15">
    <w:abstractNumId w:val="14"/>
  </w:num>
  <w:num w:numId="16">
    <w:abstractNumId w:val="7"/>
  </w:num>
  <w:num w:numId="17">
    <w:abstractNumId w:val="17"/>
  </w:num>
  <w:num w:numId="18">
    <w:abstractNumId w:val="12"/>
  </w:num>
  <w:num w:numId="19">
    <w:abstractNumId w:val="3"/>
  </w:num>
  <w:num w:numId="20">
    <w:abstractNumId w:val="22"/>
  </w:num>
  <w:num w:numId="21">
    <w:abstractNumId w:val="6"/>
  </w:num>
  <w:num w:numId="22">
    <w:abstractNumId w:val="13"/>
  </w:num>
  <w:num w:numId="23">
    <w:abstractNumId w:val="24"/>
  </w:num>
  <w:num w:numId="24">
    <w:abstractNumId w:val="9"/>
  </w:num>
  <w:num w:numId="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4C60"/>
    <w:rsid w:val="00000602"/>
    <w:rsid w:val="00003C39"/>
    <w:rsid w:val="00004CC4"/>
    <w:rsid w:val="00007A7C"/>
    <w:rsid w:val="000122E1"/>
    <w:rsid w:val="00015F17"/>
    <w:rsid w:val="0001761F"/>
    <w:rsid w:val="00023DF7"/>
    <w:rsid w:val="00030FAE"/>
    <w:rsid w:val="00040EF9"/>
    <w:rsid w:val="00041398"/>
    <w:rsid w:val="0004392F"/>
    <w:rsid w:val="00051DD6"/>
    <w:rsid w:val="00054F0A"/>
    <w:rsid w:val="00071712"/>
    <w:rsid w:val="00073EF0"/>
    <w:rsid w:val="00077B31"/>
    <w:rsid w:val="00080B47"/>
    <w:rsid w:val="00090938"/>
    <w:rsid w:val="00095B27"/>
    <w:rsid w:val="00095E36"/>
    <w:rsid w:val="000976AC"/>
    <w:rsid w:val="000A7DBF"/>
    <w:rsid w:val="000B7FB0"/>
    <w:rsid w:val="000C0A03"/>
    <w:rsid w:val="000C4107"/>
    <w:rsid w:val="000C649A"/>
    <w:rsid w:val="000D01A7"/>
    <w:rsid w:val="000D173D"/>
    <w:rsid w:val="000D1EE0"/>
    <w:rsid w:val="000D6049"/>
    <w:rsid w:val="000D79DB"/>
    <w:rsid w:val="000E29CE"/>
    <w:rsid w:val="000F4A42"/>
    <w:rsid w:val="001000A5"/>
    <w:rsid w:val="001123F6"/>
    <w:rsid w:val="001125D7"/>
    <w:rsid w:val="00114004"/>
    <w:rsid w:val="00117DFA"/>
    <w:rsid w:val="00123208"/>
    <w:rsid w:val="0013167F"/>
    <w:rsid w:val="00134275"/>
    <w:rsid w:val="001472A8"/>
    <w:rsid w:val="00151FBF"/>
    <w:rsid w:val="00153B18"/>
    <w:rsid w:val="0015639B"/>
    <w:rsid w:val="00160FB3"/>
    <w:rsid w:val="0016282D"/>
    <w:rsid w:val="00165835"/>
    <w:rsid w:val="00167F94"/>
    <w:rsid w:val="00176D82"/>
    <w:rsid w:val="00177D67"/>
    <w:rsid w:val="00180AB3"/>
    <w:rsid w:val="00180E0E"/>
    <w:rsid w:val="00183CA6"/>
    <w:rsid w:val="0018683B"/>
    <w:rsid w:val="0019465D"/>
    <w:rsid w:val="00195005"/>
    <w:rsid w:val="001A0462"/>
    <w:rsid w:val="001A3BB1"/>
    <w:rsid w:val="001A5E0D"/>
    <w:rsid w:val="001A7D96"/>
    <w:rsid w:val="001B07C0"/>
    <w:rsid w:val="001B0BB9"/>
    <w:rsid w:val="001B179F"/>
    <w:rsid w:val="001B212A"/>
    <w:rsid w:val="001B3F6E"/>
    <w:rsid w:val="001C48BE"/>
    <w:rsid w:val="001D0FC6"/>
    <w:rsid w:val="001D37D1"/>
    <w:rsid w:val="001E33A4"/>
    <w:rsid w:val="001E4616"/>
    <w:rsid w:val="001E6E59"/>
    <w:rsid w:val="001F0E14"/>
    <w:rsid w:val="001F18CE"/>
    <w:rsid w:val="001F29B9"/>
    <w:rsid w:val="001F3200"/>
    <w:rsid w:val="001F36E5"/>
    <w:rsid w:val="001F42AE"/>
    <w:rsid w:val="001F5E38"/>
    <w:rsid w:val="002003B7"/>
    <w:rsid w:val="00207791"/>
    <w:rsid w:val="002119A5"/>
    <w:rsid w:val="00215D03"/>
    <w:rsid w:val="00215FD4"/>
    <w:rsid w:val="00220D88"/>
    <w:rsid w:val="00233EAE"/>
    <w:rsid w:val="00236DCE"/>
    <w:rsid w:val="0025340B"/>
    <w:rsid w:val="002553DD"/>
    <w:rsid w:val="00257FAB"/>
    <w:rsid w:val="00267417"/>
    <w:rsid w:val="0027033F"/>
    <w:rsid w:val="002763D1"/>
    <w:rsid w:val="002859B2"/>
    <w:rsid w:val="00286E17"/>
    <w:rsid w:val="00290C81"/>
    <w:rsid w:val="00290EC9"/>
    <w:rsid w:val="002947C2"/>
    <w:rsid w:val="0029582A"/>
    <w:rsid w:val="00296CF9"/>
    <w:rsid w:val="00296F33"/>
    <w:rsid w:val="0029763E"/>
    <w:rsid w:val="002A0CC5"/>
    <w:rsid w:val="002A32A5"/>
    <w:rsid w:val="002A7640"/>
    <w:rsid w:val="002B13F4"/>
    <w:rsid w:val="002C6E24"/>
    <w:rsid w:val="002D4043"/>
    <w:rsid w:val="002E4120"/>
    <w:rsid w:val="002E4F10"/>
    <w:rsid w:val="002E7FCB"/>
    <w:rsid w:val="002F0CAB"/>
    <w:rsid w:val="002F2148"/>
    <w:rsid w:val="002F495A"/>
    <w:rsid w:val="0030354C"/>
    <w:rsid w:val="00306AC1"/>
    <w:rsid w:val="003103F4"/>
    <w:rsid w:val="00310A3C"/>
    <w:rsid w:val="00313AA6"/>
    <w:rsid w:val="00320EA9"/>
    <w:rsid w:val="00322038"/>
    <w:rsid w:val="003247D0"/>
    <w:rsid w:val="00333497"/>
    <w:rsid w:val="00337A92"/>
    <w:rsid w:val="003409B3"/>
    <w:rsid w:val="0034272F"/>
    <w:rsid w:val="00355451"/>
    <w:rsid w:val="00360D2C"/>
    <w:rsid w:val="00363A0F"/>
    <w:rsid w:val="003741F2"/>
    <w:rsid w:val="00374AD2"/>
    <w:rsid w:val="003912B4"/>
    <w:rsid w:val="003914D0"/>
    <w:rsid w:val="003935B6"/>
    <w:rsid w:val="003955BA"/>
    <w:rsid w:val="00396801"/>
    <w:rsid w:val="00397688"/>
    <w:rsid w:val="003A2182"/>
    <w:rsid w:val="003A56D4"/>
    <w:rsid w:val="003A5B45"/>
    <w:rsid w:val="003B0D0C"/>
    <w:rsid w:val="003B6BDC"/>
    <w:rsid w:val="003B72C9"/>
    <w:rsid w:val="003C0C97"/>
    <w:rsid w:val="003C50F6"/>
    <w:rsid w:val="003D7A2F"/>
    <w:rsid w:val="003D7C49"/>
    <w:rsid w:val="003E00AF"/>
    <w:rsid w:val="003E4D24"/>
    <w:rsid w:val="003F78AE"/>
    <w:rsid w:val="00401E67"/>
    <w:rsid w:val="00407C17"/>
    <w:rsid w:val="00420B1A"/>
    <w:rsid w:val="0043493B"/>
    <w:rsid w:val="004355C1"/>
    <w:rsid w:val="004368FA"/>
    <w:rsid w:val="0043698F"/>
    <w:rsid w:val="00441460"/>
    <w:rsid w:val="00447453"/>
    <w:rsid w:val="00467509"/>
    <w:rsid w:val="0047500E"/>
    <w:rsid w:val="00477D16"/>
    <w:rsid w:val="00483FBC"/>
    <w:rsid w:val="004859C9"/>
    <w:rsid w:val="00494B1D"/>
    <w:rsid w:val="00497EF5"/>
    <w:rsid w:val="004A3E8F"/>
    <w:rsid w:val="004A75C9"/>
    <w:rsid w:val="004B339C"/>
    <w:rsid w:val="004B3820"/>
    <w:rsid w:val="004B4368"/>
    <w:rsid w:val="004B6128"/>
    <w:rsid w:val="004C5CBA"/>
    <w:rsid w:val="004C6C37"/>
    <w:rsid w:val="004D0872"/>
    <w:rsid w:val="004D64BA"/>
    <w:rsid w:val="004D77A9"/>
    <w:rsid w:val="004E3C9E"/>
    <w:rsid w:val="004E5523"/>
    <w:rsid w:val="004E59D4"/>
    <w:rsid w:val="004E6631"/>
    <w:rsid w:val="004E7CBC"/>
    <w:rsid w:val="005018A0"/>
    <w:rsid w:val="00506479"/>
    <w:rsid w:val="00507332"/>
    <w:rsid w:val="005121BD"/>
    <w:rsid w:val="00513C33"/>
    <w:rsid w:val="00515FB0"/>
    <w:rsid w:val="00515FB6"/>
    <w:rsid w:val="00521AD6"/>
    <w:rsid w:val="00522EEE"/>
    <w:rsid w:val="00523213"/>
    <w:rsid w:val="0052491C"/>
    <w:rsid w:val="00535D14"/>
    <w:rsid w:val="00537EB9"/>
    <w:rsid w:val="0054191E"/>
    <w:rsid w:val="00544EEC"/>
    <w:rsid w:val="005522C6"/>
    <w:rsid w:val="00554ACF"/>
    <w:rsid w:val="00554C32"/>
    <w:rsid w:val="00556D17"/>
    <w:rsid w:val="00557467"/>
    <w:rsid w:val="00567085"/>
    <w:rsid w:val="0057003A"/>
    <w:rsid w:val="005817E1"/>
    <w:rsid w:val="005914FB"/>
    <w:rsid w:val="00594508"/>
    <w:rsid w:val="00596AB6"/>
    <w:rsid w:val="0059782B"/>
    <w:rsid w:val="005A2D6A"/>
    <w:rsid w:val="005A5109"/>
    <w:rsid w:val="005A646D"/>
    <w:rsid w:val="005B324B"/>
    <w:rsid w:val="005B597F"/>
    <w:rsid w:val="005C1343"/>
    <w:rsid w:val="005C5FA2"/>
    <w:rsid w:val="005D0E34"/>
    <w:rsid w:val="005F78D0"/>
    <w:rsid w:val="00600170"/>
    <w:rsid w:val="0060325C"/>
    <w:rsid w:val="00607D23"/>
    <w:rsid w:val="00612DA9"/>
    <w:rsid w:val="0061427F"/>
    <w:rsid w:val="00617973"/>
    <w:rsid w:val="00625BE3"/>
    <w:rsid w:val="006324D8"/>
    <w:rsid w:val="006374E8"/>
    <w:rsid w:val="00637EEB"/>
    <w:rsid w:val="00641BD3"/>
    <w:rsid w:val="0064478C"/>
    <w:rsid w:val="006459DD"/>
    <w:rsid w:val="00646F7E"/>
    <w:rsid w:val="00652A41"/>
    <w:rsid w:val="0065442E"/>
    <w:rsid w:val="0065583F"/>
    <w:rsid w:val="00662247"/>
    <w:rsid w:val="00662881"/>
    <w:rsid w:val="00662AE2"/>
    <w:rsid w:val="006675B7"/>
    <w:rsid w:val="00672D5C"/>
    <w:rsid w:val="006742A0"/>
    <w:rsid w:val="00676CBA"/>
    <w:rsid w:val="0067792D"/>
    <w:rsid w:val="00677BE3"/>
    <w:rsid w:val="00686CD1"/>
    <w:rsid w:val="006907D7"/>
    <w:rsid w:val="0069083D"/>
    <w:rsid w:val="00693768"/>
    <w:rsid w:val="006A2A33"/>
    <w:rsid w:val="006B1C49"/>
    <w:rsid w:val="006B2871"/>
    <w:rsid w:val="006C0CB1"/>
    <w:rsid w:val="006C2022"/>
    <w:rsid w:val="006C2BC2"/>
    <w:rsid w:val="006C4C60"/>
    <w:rsid w:val="006C7AE1"/>
    <w:rsid w:val="006D7669"/>
    <w:rsid w:val="006E071C"/>
    <w:rsid w:val="006E3804"/>
    <w:rsid w:val="006E381F"/>
    <w:rsid w:val="006E5819"/>
    <w:rsid w:val="006E732E"/>
    <w:rsid w:val="006F207B"/>
    <w:rsid w:val="006F479A"/>
    <w:rsid w:val="006F4E2B"/>
    <w:rsid w:val="006F5EC5"/>
    <w:rsid w:val="0070531C"/>
    <w:rsid w:val="00712727"/>
    <w:rsid w:val="0071782C"/>
    <w:rsid w:val="0072034F"/>
    <w:rsid w:val="00725D8C"/>
    <w:rsid w:val="00727069"/>
    <w:rsid w:val="00731140"/>
    <w:rsid w:val="007318FC"/>
    <w:rsid w:val="007330B6"/>
    <w:rsid w:val="00742D4A"/>
    <w:rsid w:val="00744EDD"/>
    <w:rsid w:val="007562BB"/>
    <w:rsid w:val="00756353"/>
    <w:rsid w:val="0076775B"/>
    <w:rsid w:val="00771D48"/>
    <w:rsid w:val="007743A9"/>
    <w:rsid w:val="00776D24"/>
    <w:rsid w:val="00782378"/>
    <w:rsid w:val="00783F97"/>
    <w:rsid w:val="00791209"/>
    <w:rsid w:val="00795EA9"/>
    <w:rsid w:val="007A0AB3"/>
    <w:rsid w:val="007A3DC4"/>
    <w:rsid w:val="007A3E40"/>
    <w:rsid w:val="007A40DA"/>
    <w:rsid w:val="007B096C"/>
    <w:rsid w:val="007B77BC"/>
    <w:rsid w:val="007C16CD"/>
    <w:rsid w:val="007C18A4"/>
    <w:rsid w:val="007C1E41"/>
    <w:rsid w:val="007C4822"/>
    <w:rsid w:val="007C4D86"/>
    <w:rsid w:val="007D4204"/>
    <w:rsid w:val="007D6186"/>
    <w:rsid w:val="007D75A1"/>
    <w:rsid w:val="007F26C9"/>
    <w:rsid w:val="007F3E1D"/>
    <w:rsid w:val="007F4C8B"/>
    <w:rsid w:val="007F7BF9"/>
    <w:rsid w:val="008016B4"/>
    <w:rsid w:val="00811464"/>
    <w:rsid w:val="008117AD"/>
    <w:rsid w:val="00811FA9"/>
    <w:rsid w:val="00814840"/>
    <w:rsid w:val="00815504"/>
    <w:rsid w:val="00824947"/>
    <w:rsid w:val="00824DE8"/>
    <w:rsid w:val="00825759"/>
    <w:rsid w:val="008267C9"/>
    <w:rsid w:val="00830940"/>
    <w:rsid w:val="00834A31"/>
    <w:rsid w:val="00837206"/>
    <w:rsid w:val="008418D5"/>
    <w:rsid w:val="0084790E"/>
    <w:rsid w:val="008567D3"/>
    <w:rsid w:val="0085744A"/>
    <w:rsid w:val="008601C2"/>
    <w:rsid w:val="00870053"/>
    <w:rsid w:val="0087112F"/>
    <w:rsid w:val="00871993"/>
    <w:rsid w:val="00873123"/>
    <w:rsid w:val="00883498"/>
    <w:rsid w:val="00883F0F"/>
    <w:rsid w:val="008922E7"/>
    <w:rsid w:val="008934BB"/>
    <w:rsid w:val="00895EE9"/>
    <w:rsid w:val="008A5DA5"/>
    <w:rsid w:val="008A6436"/>
    <w:rsid w:val="008C4197"/>
    <w:rsid w:val="008D3570"/>
    <w:rsid w:val="008E0F25"/>
    <w:rsid w:val="008E35C2"/>
    <w:rsid w:val="008E3DFB"/>
    <w:rsid w:val="008F1424"/>
    <w:rsid w:val="008F4C37"/>
    <w:rsid w:val="008F4FC3"/>
    <w:rsid w:val="008F65AF"/>
    <w:rsid w:val="009002BE"/>
    <w:rsid w:val="00904ACC"/>
    <w:rsid w:val="00911794"/>
    <w:rsid w:val="00912C7D"/>
    <w:rsid w:val="0092090D"/>
    <w:rsid w:val="0092092C"/>
    <w:rsid w:val="00921114"/>
    <w:rsid w:val="00924AC9"/>
    <w:rsid w:val="00924F18"/>
    <w:rsid w:val="009266BA"/>
    <w:rsid w:val="00926C98"/>
    <w:rsid w:val="009375EB"/>
    <w:rsid w:val="00944D2B"/>
    <w:rsid w:val="009476AE"/>
    <w:rsid w:val="009477A5"/>
    <w:rsid w:val="00950194"/>
    <w:rsid w:val="00951348"/>
    <w:rsid w:val="00954EE3"/>
    <w:rsid w:val="00965735"/>
    <w:rsid w:val="00965F71"/>
    <w:rsid w:val="00984995"/>
    <w:rsid w:val="00986A6E"/>
    <w:rsid w:val="00990C61"/>
    <w:rsid w:val="009934DF"/>
    <w:rsid w:val="009940E2"/>
    <w:rsid w:val="00995268"/>
    <w:rsid w:val="00995EDC"/>
    <w:rsid w:val="009A681F"/>
    <w:rsid w:val="009B23DA"/>
    <w:rsid w:val="009B7C4E"/>
    <w:rsid w:val="009C6663"/>
    <w:rsid w:val="009D0386"/>
    <w:rsid w:val="009E0575"/>
    <w:rsid w:val="009E07AB"/>
    <w:rsid w:val="009E1FE9"/>
    <w:rsid w:val="009E5906"/>
    <w:rsid w:val="009E74DD"/>
    <w:rsid w:val="009E75A5"/>
    <w:rsid w:val="009F392C"/>
    <w:rsid w:val="009F4452"/>
    <w:rsid w:val="009F7575"/>
    <w:rsid w:val="00A018A6"/>
    <w:rsid w:val="00A01A8E"/>
    <w:rsid w:val="00A05D0A"/>
    <w:rsid w:val="00A061E0"/>
    <w:rsid w:val="00A06B2B"/>
    <w:rsid w:val="00A11CC9"/>
    <w:rsid w:val="00A13319"/>
    <w:rsid w:val="00A159BB"/>
    <w:rsid w:val="00A17210"/>
    <w:rsid w:val="00A25FC4"/>
    <w:rsid w:val="00A268C0"/>
    <w:rsid w:val="00A271F1"/>
    <w:rsid w:val="00A2787F"/>
    <w:rsid w:val="00A35212"/>
    <w:rsid w:val="00A36E1F"/>
    <w:rsid w:val="00A37AE6"/>
    <w:rsid w:val="00A4176F"/>
    <w:rsid w:val="00A43589"/>
    <w:rsid w:val="00A453F2"/>
    <w:rsid w:val="00A500D3"/>
    <w:rsid w:val="00A51E0A"/>
    <w:rsid w:val="00A70004"/>
    <w:rsid w:val="00A7096F"/>
    <w:rsid w:val="00A72DBA"/>
    <w:rsid w:val="00A81EF5"/>
    <w:rsid w:val="00A86E31"/>
    <w:rsid w:val="00A872C5"/>
    <w:rsid w:val="00A911F5"/>
    <w:rsid w:val="00A95B50"/>
    <w:rsid w:val="00A9620A"/>
    <w:rsid w:val="00AA0E55"/>
    <w:rsid w:val="00AA2F5B"/>
    <w:rsid w:val="00AA5D58"/>
    <w:rsid w:val="00AB09E2"/>
    <w:rsid w:val="00AB25BF"/>
    <w:rsid w:val="00AC6933"/>
    <w:rsid w:val="00AD0B74"/>
    <w:rsid w:val="00AD35BC"/>
    <w:rsid w:val="00AD4902"/>
    <w:rsid w:val="00AE71F0"/>
    <w:rsid w:val="00AE7CAB"/>
    <w:rsid w:val="00AF1779"/>
    <w:rsid w:val="00AF46DC"/>
    <w:rsid w:val="00AF5D5F"/>
    <w:rsid w:val="00B07121"/>
    <w:rsid w:val="00B11552"/>
    <w:rsid w:val="00B1289F"/>
    <w:rsid w:val="00B13E4D"/>
    <w:rsid w:val="00B173F3"/>
    <w:rsid w:val="00B179D2"/>
    <w:rsid w:val="00B266B5"/>
    <w:rsid w:val="00B3003F"/>
    <w:rsid w:val="00B34A5B"/>
    <w:rsid w:val="00B34C2B"/>
    <w:rsid w:val="00B40D4B"/>
    <w:rsid w:val="00B40F3D"/>
    <w:rsid w:val="00B40FBF"/>
    <w:rsid w:val="00B41170"/>
    <w:rsid w:val="00B42DC7"/>
    <w:rsid w:val="00B4574C"/>
    <w:rsid w:val="00B46EA6"/>
    <w:rsid w:val="00B47A94"/>
    <w:rsid w:val="00B51595"/>
    <w:rsid w:val="00B53A26"/>
    <w:rsid w:val="00B54DE6"/>
    <w:rsid w:val="00B664ED"/>
    <w:rsid w:val="00B70950"/>
    <w:rsid w:val="00B71690"/>
    <w:rsid w:val="00B7316B"/>
    <w:rsid w:val="00B8304B"/>
    <w:rsid w:val="00B9195A"/>
    <w:rsid w:val="00B92096"/>
    <w:rsid w:val="00B93031"/>
    <w:rsid w:val="00B96194"/>
    <w:rsid w:val="00B97F38"/>
    <w:rsid w:val="00BA4291"/>
    <w:rsid w:val="00BA5873"/>
    <w:rsid w:val="00BA754E"/>
    <w:rsid w:val="00BB1BC3"/>
    <w:rsid w:val="00BB329E"/>
    <w:rsid w:val="00BB4329"/>
    <w:rsid w:val="00BC040F"/>
    <w:rsid w:val="00BC1DE8"/>
    <w:rsid w:val="00BD1C5B"/>
    <w:rsid w:val="00BD3493"/>
    <w:rsid w:val="00BE267A"/>
    <w:rsid w:val="00BE2AAD"/>
    <w:rsid w:val="00BE622F"/>
    <w:rsid w:val="00BE653E"/>
    <w:rsid w:val="00BE6EF5"/>
    <w:rsid w:val="00BF20AA"/>
    <w:rsid w:val="00BF2BAB"/>
    <w:rsid w:val="00BF6DA8"/>
    <w:rsid w:val="00BF748D"/>
    <w:rsid w:val="00C02752"/>
    <w:rsid w:val="00C03954"/>
    <w:rsid w:val="00C0521A"/>
    <w:rsid w:val="00C129D9"/>
    <w:rsid w:val="00C17CEF"/>
    <w:rsid w:val="00C2117C"/>
    <w:rsid w:val="00C2528C"/>
    <w:rsid w:val="00C26D13"/>
    <w:rsid w:val="00C32757"/>
    <w:rsid w:val="00C358D5"/>
    <w:rsid w:val="00C360EF"/>
    <w:rsid w:val="00C3615D"/>
    <w:rsid w:val="00C412CE"/>
    <w:rsid w:val="00C473B1"/>
    <w:rsid w:val="00C50234"/>
    <w:rsid w:val="00C60B90"/>
    <w:rsid w:val="00C6255E"/>
    <w:rsid w:val="00C632CB"/>
    <w:rsid w:val="00C718A3"/>
    <w:rsid w:val="00C71BFD"/>
    <w:rsid w:val="00C737B5"/>
    <w:rsid w:val="00C817BA"/>
    <w:rsid w:val="00C844D1"/>
    <w:rsid w:val="00C96850"/>
    <w:rsid w:val="00CA1049"/>
    <w:rsid w:val="00CB268B"/>
    <w:rsid w:val="00CB48FA"/>
    <w:rsid w:val="00CB6AD5"/>
    <w:rsid w:val="00CB7C0D"/>
    <w:rsid w:val="00CC1FC4"/>
    <w:rsid w:val="00CC3203"/>
    <w:rsid w:val="00CC3EB6"/>
    <w:rsid w:val="00CC78C2"/>
    <w:rsid w:val="00CE5437"/>
    <w:rsid w:val="00CF0E0D"/>
    <w:rsid w:val="00CF3B1B"/>
    <w:rsid w:val="00D03D5A"/>
    <w:rsid w:val="00D0531A"/>
    <w:rsid w:val="00D06A6C"/>
    <w:rsid w:val="00D1220F"/>
    <w:rsid w:val="00D1260A"/>
    <w:rsid w:val="00D169F1"/>
    <w:rsid w:val="00D2017B"/>
    <w:rsid w:val="00D27322"/>
    <w:rsid w:val="00D276D0"/>
    <w:rsid w:val="00D305E1"/>
    <w:rsid w:val="00D3077D"/>
    <w:rsid w:val="00D31019"/>
    <w:rsid w:val="00D310F6"/>
    <w:rsid w:val="00D31B2A"/>
    <w:rsid w:val="00D3291E"/>
    <w:rsid w:val="00D32F8A"/>
    <w:rsid w:val="00D349C1"/>
    <w:rsid w:val="00D43067"/>
    <w:rsid w:val="00D4444E"/>
    <w:rsid w:val="00D602E3"/>
    <w:rsid w:val="00D6062C"/>
    <w:rsid w:val="00D66C73"/>
    <w:rsid w:val="00D72C6E"/>
    <w:rsid w:val="00D72C8D"/>
    <w:rsid w:val="00D75717"/>
    <w:rsid w:val="00D802F2"/>
    <w:rsid w:val="00D85BE5"/>
    <w:rsid w:val="00D865AE"/>
    <w:rsid w:val="00D87439"/>
    <w:rsid w:val="00D9066B"/>
    <w:rsid w:val="00D92595"/>
    <w:rsid w:val="00DA13D4"/>
    <w:rsid w:val="00DA23D6"/>
    <w:rsid w:val="00DA7CDA"/>
    <w:rsid w:val="00DB2486"/>
    <w:rsid w:val="00DB5218"/>
    <w:rsid w:val="00DB64D5"/>
    <w:rsid w:val="00DC040D"/>
    <w:rsid w:val="00DC0D1C"/>
    <w:rsid w:val="00DC436B"/>
    <w:rsid w:val="00DD37A4"/>
    <w:rsid w:val="00DD791C"/>
    <w:rsid w:val="00DE4597"/>
    <w:rsid w:val="00DE66B3"/>
    <w:rsid w:val="00DF11E6"/>
    <w:rsid w:val="00E006E5"/>
    <w:rsid w:val="00E03667"/>
    <w:rsid w:val="00E07A64"/>
    <w:rsid w:val="00E12DEB"/>
    <w:rsid w:val="00E13361"/>
    <w:rsid w:val="00E21D85"/>
    <w:rsid w:val="00E22CA4"/>
    <w:rsid w:val="00E24062"/>
    <w:rsid w:val="00E31EA4"/>
    <w:rsid w:val="00E4079E"/>
    <w:rsid w:val="00E40B85"/>
    <w:rsid w:val="00E44FC1"/>
    <w:rsid w:val="00E459DA"/>
    <w:rsid w:val="00E46CAF"/>
    <w:rsid w:val="00E51EAD"/>
    <w:rsid w:val="00E529A4"/>
    <w:rsid w:val="00E60F10"/>
    <w:rsid w:val="00E64B7E"/>
    <w:rsid w:val="00E66B9E"/>
    <w:rsid w:val="00E731C1"/>
    <w:rsid w:val="00E82DDD"/>
    <w:rsid w:val="00E86AD6"/>
    <w:rsid w:val="00E879E2"/>
    <w:rsid w:val="00EA4D7A"/>
    <w:rsid w:val="00EA64B7"/>
    <w:rsid w:val="00EB11D6"/>
    <w:rsid w:val="00EB2688"/>
    <w:rsid w:val="00EB38AB"/>
    <w:rsid w:val="00EB58D8"/>
    <w:rsid w:val="00EB59E9"/>
    <w:rsid w:val="00EC60B2"/>
    <w:rsid w:val="00ED1766"/>
    <w:rsid w:val="00ED4EDC"/>
    <w:rsid w:val="00EE3639"/>
    <w:rsid w:val="00EE7F79"/>
    <w:rsid w:val="00EF0049"/>
    <w:rsid w:val="00EF3EE7"/>
    <w:rsid w:val="00EF6F27"/>
    <w:rsid w:val="00F001CE"/>
    <w:rsid w:val="00F00773"/>
    <w:rsid w:val="00F021A7"/>
    <w:rsid w:val="00F12479"/>
    <w:rsid w:val="00F148C7"/>
    <w:rsid w:val="00F159C0"/>
    <w:rsid w:val="00F24E37"/>
    <w:rsid w:val="00F306A0"/>
    <w:rsid w:val="00F371F2"/>
    <w:rsid w:val="00F407F3"/>
    <w:rsid w:val="00F43D76"/>
    <w:rsid w:val="00F47E30"/>
    <w:rsid w:val="00F62E85"/>
    <w:rsid w:val="00F64839"/>
    <w:rsid w:val="00F64B7D"/>
    <w:rsid w:val="00F701BD"/>
    <w:rsid w:val="00F74D1F"/>
    <w:rsid w:val="00F76E6B"/>
    <w:rsid w:val="00F77673"/>
    <w:rsid w:val="00FA02BC"/>
    <w:rsid w:val="00FA11FB"/>
    <w:rsid w:val="00FA259D"/>
    <w:rsid w:val="00FA4460"/>
    <w:rsid w:val="00FC0398"/>
    <w:rsid w:val="00FC0508"/>
    <w:rsid w:val="00FC0C78"/>
    <w:rsid w:val="00FC1002"/>
    <w:rsid w:val="00FC23E6"/>
    <w:rsid w:val="00FC3BAE"/>
    <w:rsid w:val="00FC502F"/>
    <w:rsid w:val="00FD46EF"/>
    <w:rsid w:val="00FD6760"/>
    <w:rsid w:val="00FD6E4F"/>
    <w:rsid w:val="00FD73E5"/>
    <w:rsid w:val="00FD7443"/>
    <w:rsid w:val="00FE32CD"/>
    <w:rsid w:val="00FE66A5"/>
    <w:rsid w:val="00FF1383"/>
    <w:rsid w:val="00FF62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67893DB8-46DA-416A-BBC9-0BC3650806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12727"/>
    <w:rPr>
      <w:lang w:val="en-GB" w:eastAsia="fr-FR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">
    <w:name w:val="1"/>
    <w:basedOn w:val="Normal"/>
    <w:rsid w:val="00712727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Header">
    <w:name w:val="header"/>
    <w:basedOn w:val="Normal"/>
    <w:rsid w:val="00712727"/>
    <w:pPr>
      <w:tabs>
        <w:tab w:val="center" w:pos="4536"/>
        <w:tab w:val="right" w:pos="9072"/>
      </w:tabs>
    </w:pPr>
  </w:style>
  <w:style w:type="table" w:styleId="TableGrid">
    <w:name w:val="Table Grid"/>
    <w:basedOn w:val="TableNormal"/>
    <w:rsid w:val="0071272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712727"/>
    <w:pPr>
      <w:tabs>
        <w:tab w:val="center" w:pos="4536"/>
        <w:tab w:val="right" w:pos="9072"/>
      </w:tabs>
    </w:pPr>
  </w:style>
  <w:style w:type="paragraph" w:customStyle="1" w:styleId="CharChar1Char">
    <w:name w:val="Char Char1 Char"/>
    <w:basedOn w:val="Normal"/>
    <w:rsid w:val="00D602E3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ListParagraph">
    <w:name w:val="List Paragraph"/>
    <w:basedOn w:val="Normal"/>
    <w:uiPriority w:val="34"/>
    <w:qFormat/>
    <w:rsid w:val="0092090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US" w:eastAsia="en-US"/>
    </w:rPr>
  </w:style>
  <w:style w:type="character" w:customStyle="1" w:styleId="FooterChar">
    <w:name w:val="Footer Char"/>
    <w:link w:val="Footer"/>
    <w:uiPriority w:val="99"/>
    <w:rsid w:val="00D865AE"/>
    <w:rPr>
      <w:lang w:val="en-GB" w:eastAsia="fr-FR"/>
    </w:rPr>
  </w:style>
  <w:style w:type="paragraph" w:styleId="BalloonText">
    <w:name w:val="Balloon Text"/>
    <w:basedOn w:val="Normal"/>
    <w:link w:val="BalloonTextChar"/>
    <w:rsid w:val="00134275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134275"/>
    <w:rPr>
      <w:rFonts w:ascii="Tahoma" w:hAnsi="Tahoma" w:cs="Tahoma"/>
      <w:sz w:val="16"/>
      <w:szCs w:val="16"/>
      <w:lang w:val="en-GB" w:eastAsia="fr-FR"/>
    </w:rPr>
  </w:style>
  <w:style w:type="character" w:styleId="CommentReference">
    <w:name w:val="annotation reference"/>
    <w:rsid w:val="009002B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9002BE"/>
  </w:style>
  <w:style w:type="character" w:customStyle="1" w:styleId="CommentTextChar">
    <w:name w:val="Comment Text Char"/>
    <w:link w:val="CommentText"/>
    <w:uiPriority w:val="99"/>
    <w:rsid w:val="009002BE"/>
    <w:rPr>
      <w:lang w:val="en-GB" w:eastAsia="fr-FR"/>
    </w:rPr>
  </w:style>
  <w:style w:type="paragraph" w:styleId="CommentSubject">
    <w:name w:val="annotation subject"/>
    <w:basedOn w:val="CommentText"/>
    <w:next w:val="CommentText"/>
    <w:link w:val="CommentSubjectChar"/>
    <w:rsid w:val="009002BE"/>
    <w:rPr>
      <w:b/>
      <w:bCs/>
    </w:rPr>
  </w:style>
  <w:style w:type="character" w:customStyle="1" w:styleId="CommentSubjectChar">
    <w:name w:val="Comment Subject Char"/>
    <w:link w:val="CommentSubject"/>
    <w:rsid w:val="009002BE"/>
    <w:rPr>
      <w:b/>
      <w:bCs/>
      <w:lang w:val="en-GB" w:eastAsia="fr-FR"/>
    </w:rPr>
  </w:style>
  <w:style w:type="character" w:styleId="Hyperlink">
    <w:name w:val="Hyperlink"/>
    <w:rsid w:val="00637EEB"/>
    <w:rPr>
      <w:color w:val="0000FF"/>
      <w:u w:val="single"/>
    </w:rPr>
  </w:style>
  <w:style w:type="character" w:styleId="FollowedHyperlink">
    <w:name w:val="FollowedHyperlink"/>
    <w:rsid w:val="007C4822"/>
    <w:rPr>
      <w:color w:val="800080"/>
      <w:u w:val="single"/>
    </w:rPr>
  </w:style>
  <w:style w:type="paragraph" w:styleId="FootnoteText">
    <w:name w:val="footnote text"/>
    <w:basedOn w:val="Normal"/>
    <w:link w:val="FootnoteTextChar"/>
    <w:rsid w:val="003B6BDC"/>
  </w:style>
  <w:style w:type="character" w:customStyle="1" w:styleId="FootnoteTextChar">
    <w:name w:val="Footnote Text Char"/>
    <w:link w:val="FootnoteText"/>
    <w:rsid w:val="003B6BDC"/>
    <w:rPr>
      <w:lang w:val="en-GB" w:eastAsia="fr-FR"/>
    </w:rPr>
  </w:style>
  <w:style w:type="character" w:styleId="FootnoteReference">
    <w:name w:val="footnote reference"/>
    <w:rsid w:val="003B6BDC"/>
    <w:rPr>
      <w:vertAlign w:val="superscript"/>
    </w:rPr>
  </w:style>
  <w:style w:type="paragraph" w:customStyle="1" w:styleId="Default">
    <w:name w:val="Default"/>
    <w:rsid w:val="003B72C9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DocumentMap">
    <w:name w:val="Document Map"/>
    <w:basedOn w:val="Normal"/>
    <w:link w:val="DocumentMapChar"/>
    <w:rsid w:val="006459DD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6459DD"/>
    <w:rPr>
      <w:rFonts w:ascii="Tahoma" w:hAnsi="Tahoma" w:cs="Tahoma"/>
      <w:sz w:val="16"/>
      <w:szCs w:val="16"/>
      <w:lang w:val="en-GB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496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65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3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8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72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03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11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76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0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35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45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11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63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5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emf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://www.eumis2020.government.bg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emf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hyperlink" Target="mailto:support2020@government.bg" TargetMode="External"/><Relationship Id="rId10" Type="http://schemas.openxmlformats.org/officeDocument/2006/relationships/hyperlink" Target="https://eumis2020.government.bg" TargetMode="External"/><Relationship Id="rId19" Type="http://schemas.openxmlformats.org/officeDocument/2006/relationships/image" Target="media/image11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6.png"/><Relationship Id="rId22" Type="http://schemas.openxmlformats.org/officeDocument/2006/relationships/hyperlink" Target="https://eumis2020.government.bg/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8BD0EE-11F9-4E3B-89C6-13243D440C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178</TotalTime>
  <Pages>15</Pages>
  <Words>3504</Words>
  <Characters>19973</Characters>
  <Application>Microsoft Office Word</Application>
  <DocSecurity>0</DocSecurity>
  <Lines>166</Lines>
  <Paragraphs>46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MOEW</Company>
  <LinksUpToDate>false</LinksUpToDate>
  <CharactersWithSpaces>23431</CharactersWithSpaces>
  <SharedDoc>false</SharedDoc>
  <HLinks>
    <vt:vector size="18" baseType="variant">
      <vt:variant>
        <vt:i4>1769490</vt:i4>
      </vt:variant>
      <vt:variant>
        <vt:i4>9</vt:i4>
      </vt:variant>
      <vt:variant>
        <vt:i4>0</vt:i4>
      </vt:variant>
      <vt:variant>
        <vt:i4>5</vt:i4>
      </vt:variant>
      <vt:variant>
        <vt:lpwstr>https://eumis2020.government.bg/</vt:lpwstr>
      </vt:variant>
      <vt:variant>
        <vt:lpwstr/>
      </vt:variant>
      <vt:variant>
        <vt:i4>7929973</vt:i4>
      </vt:variant>
      <vt:variant>
        <vt:i4>6</vt:i4>
      </vt:variant>
      <vt:variant>
        <vt:i4>0</vt:i4>
      </vt:variant>
      <vt:variant>
        <vt:i4>5</vt:i4>
      </vt:variant>
      <vt:variant>
        <vt:lpwstr>http://www.eumis2020.government.bg/</vt:lpwstr>
      </vt:variant>
      <vt:variant>
        <vt:lpwstr/>
      </vt:variant>
      <vt:variant>
        <vt:i4>1769490</vt:i4>
      </vt:variant>
      <vt:variant>
        <vt:i4>0</vt:i4>
      </vt:variant>
      <vt:variant>
        <vt:i4>0</vt:i4>
      </vt:variant>
      <vt:variant>
        <vt:i4>5</vt:i4>
      </vt:variant>
      <vt:variant>
        <vt:lpwstr>https://eumis2020.government.bg/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userdtk</dc:creator>
  <cp:lastModifiedBy>Milen M. Krastev</cp:lastModifiedBy>
  <cp:revision>24</cp:revision>
  <cp:lastPrinted>2018-02-09T16:19:00Z</cp:lastPrinted>
  <dcterms:created xsi:type="dcterms:W3CDTF">2018-12-05T08:11:00Z</dcterms:created>
  <dcterms:modified xsi:type="dcterms:W3CDTF">2020-10-14T11:11:00Z</dcterms:modified>
</cp:coreProperties>
</file>