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6B926" w14:textId="77777777" w:rsidR="00BB5780" w:rsidRPr="00A650CA" w:rsidRDefault="00BB5780" w:rsidP="00A43A7C">
      <w:pPr>
        <w:tabs>
          <w:tab w:val="left" w:pos="2265"/>
          <w:tab w:val="left" w:pos="7305"/>
        </w:tabs>
        <w:spacing w:before="120" w:after="0"/>
        <w:ind w:right="-7"/>
        <w:jc w:val="both"/>
        <w:rPr>
          <w:rFonts w:ascii="Times New Roman" w:eastAsia="Times New Roman" w:hAnsi="Times New Roman" w:cs="Times New Roman"/>
          <w:sz w:val="24"/>
          <w:szCs w:val="24"/>
        </w:rPr>
      </w:pPr>
      <w:r w:rsidRPr="00A650CA">
        <w:rPr>
          <w:rFonts w:ascii="Times New Roman" w:eastAsia="Times New Roman" w:hAnsi="Times New Roman" w:cs="Times New Roman"/>
          <w:noProof/>
          <w:sz w:val="24"/>
          <w:szCs w:val="24"/>
          <w:lang w:eastAsia="bg-BG"/>
        </w:rPr>
        <w:drawing>
          <wp:anchor distT="0" distB="0" distL="114300" distR="114300" simplePos="0" relativeHeight="251659264" behindDoc="0" locked="0" layoutInCell="1" allowOverlap="1" wp14:anchorId="4AAC5B95" wp14:editId="51423D58">
            <wp:simplePos x="0" y="0"/>
            <wp:positionH relativeFrom="column">
              <wp:posOffset>304800</wp:posOffset>
            </wp:positionH>
            <wp:positionV relativeFrom="paragraph">
              <wp:posOffset>0</wp:posOffset>
            </wp:positionV>
            <wp:extent cx="11430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pic:spPr>
                </pic:pic>
              </a:graphicData>
            </a:graphic>
            <wp14:sizeRelH relativeFrom="page">
              <wp14:pctWidth>0</wp14:pctWidth>
            </wp14:sizeRelH>
            <wp14:sizeRelV relativeFrom="page">
              <wp14:pctHeight>0</wp14:pctHeight>
            </wp14:sizeRelV>
          </wp:anchor>
        </w:drawing>
      </w:r>
      <w:r w:rsidRPr="00A650CA">
        <w:rPr>
          <w:rFonts w:ascii="Times New Roman" w:eastAsia="Times New Roman" w:hAnsi="Times New Roman" w:cs="Times New Roman"/>
          <w:sz w:val="24"/>
          <w:szCs w:val="24"/>
        </w:rPr>
        <w:t xml:space="preserve">                                           </w:t>
      </w:r>
      <w:r w:rsidR="00AA1A89">
        <w:rPr>
          <w:rFonts w:ascii="Times New Roman" w:eastAsia="Times New Roman" w:hAnsi="Times New Roman" w:cs="Times New Roman"/>
          <w:sz w:val="24"/>
          <w:szCs w:val="24"/>
        </w:rPr>
        <w:t xml:space="preserve">                       </w:t>
      </w:r>
      <w:r w:rsidRPr="00A650CA">
        <w:rPr>
          <w:rFonts w:ascii="Times New Roman" w:eastAsia="Times New Roman" w:hAnsi="Times New Roman" w:cs="Times New Roman"/>
          <w:sz w:val="24"/>
          <w:szCs w:val="24"/>
        </w:rPr>
        <w:t xml:space="preserve">  </w:t>
      </w:r>
      <w:r w:rsidRPr="00A650CA">
        <w:rPr>
          <w:rFonts w:ascii="Times New Roman" w:eastAsia="Times New Roman" w:hAnsi="Times New Roman" w:cs="Times New Roman"/>
          <w:noProof/>
          <w:sz w:val="24"/>
          <w:szCs w:val="24"/>
          <w:lang w:eastAsia="bg-BG"/>
        </w:rPr>
        <w:drawing>
          <wp:inline distT="0" distB="0" distL="0" distR="0" wp14:anchorId="7538271E" wp14:editId="0641950D">
            <wp:extent cx="1104596" cy="783121"/>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1025" cy="780589"/>
                    </a:xfrm>
                    <a:prstGeom prst="rect">
                      <a:avLst/>
                    </a:prstGeom>
                    <a:noFill/>
                    <a:ln>
                      <a:noFill/>
                    </a:ln>
                  </pic:spPr>
                </pic:pic>
              </a:graphicData>
            </a:graphic>
          </wp:inline>
        </w:drawing>
      </w:r>
      <w:r w:rsidRPr="00A650CA">
        <w:rPr>
          <w:rFonts w:ascii="Times New Roman" w:eastAsia="Times New Roman" w:hAnsi="Times New Roman" w:cs="Times New Roman"/>
          <w:noProof/>
          <w:sz w:val="24"/>
          <w:szCs w:val="24"/>
          <w:lang w:eastAsia="bg-BG"/>
        </w:rPr>
        <w:tab/>
      </w:r>
      <w:r w:rsidRPr="00A650CA">
        <w:rPr>
          <w:rFonts w:ascii="Times New Roman" w:eastAsia="Times New Roman" w:hAnsi="Times New Roman" w:cs="Times New Roman"/>
          <w:noProof/>
          <w:sz w:val="24"/>
          <w:szCs w:val="24"/>
          <w:lang w:eastAsia="bg-BG"/>
        </w:rPr>
        <w:drawing>
          <wp:inline distT="0" distB="0" distL="0" distR="0" wp14:anchorId="1CFFBD9C" wp14:editId="1A19D1C1">
            <wp:extent cx="1477352" cy="811033"/>
            <wp:effectExtent l="0" t="0" r="889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4787" cy="809625"/>
                    </a:xfrm>
                    <a:prstGeom prst="rect">
                      <a:avLst/>
                    </a:prstGeom>
                    <a:noFill/>
                    <a:ln>
                      <a:noFill/>
                    </a:ln>
                  </pic:spPr>
                </pic:pic>
              </a:graphicData>
            </a:graphic>
          </wp:inline>
        </w:drawing>
      </w:r>
    </w:p>
    <w:p w14:paraId="55D9B3D4" w14:textId="77777777" w:rsidR="005C4E0D" w:rsidRPr="00A650CA" w:rsidRDefault="005C4E0D" w:rsidP="00A43A7C">
      <w:pPr>
        <w:spacing w:before="120" w:after="0"/>
        <w:jc w:val="both"/>
        <w:rPr>
          <w:rFonts w:ascii="Times New Roman" w:hAnsi="Times New Roman" w:cs="Times New Roman"/>
          <w:sz w:val="24"/>
          <w:szCs w:val="24"/>
        </w:rPr>
      </w:pPr>
    </w:p>
    <w:p w14:paraId="0BCB7C75" w14:textId="77777777" w:rsidR="00BD5B3D" w:rsidRDefault="00A60A6A" w:rsidP="00B063F0">
      <w:pPr>
        <w:jc w:val="right"/>
        <w:rPr>
          <w:rFonts w:ascii="Times New Roman" w:eastAsiaTheme="majorEastAsia" w:hAnsi="Times New Roman" w:cstheme="majorBidi"/>
          <w:bCs/>
          <w:sz w:val="24"/>
          <w:szCs w:val="28"/>
        </w:rPr>
      </w:pPr>
      <w:r w:rsidRPr="00A60A6A">
        <w:rPr>
          <w:rFonts w:ascii="Times New Roman" w:eastAsiaTheme="majorEastAsia" w:hAnsi="Times New Roman" w:cstheme="majorBidi"/>
          <w:bCs/>
          <w:sz w:val="24"/>
          <w:szCs w:val="28"/>
        </w:rPr>
        <w:t xml:space="preserve">Приложение </w:t>
      </w:r>
      <w:r w:rsidR="004741E8">
        <w:rPr>
          <w:rFonts w:ascii="Times New Roman" w:eastAsiaTheme="majorEastAsia" w:hAnsi="Times New Roman" w:cstheme="majorBidi"/>
          <w:bCs/>
          <w:sz w:val="24"/>
          <w:szCs w:val="28"/>
        </w:rPr>
        <w:t xml:space="preserve">№ </w:t>
      </w:r>
      <w:r w:rsidR="005044D9">
        <w:rPr>
          <w:rFonts w:ascii="Times New Roman" w:eastAsiaTheme="majorEastAsia" w:hAnsi="Times New Roman" w:cstheme="majorBidi"/>
          <w:bCs/>
          <w:sz w:val="24"/>
          <w:szCs w:val="28"/>
        </w:rPr>
        <w:t xml:space="preserve">1 </w:t>
      </w:r>
      <w:r w:rsidRPr="00A60A6A">
        <w:rPr>
          <w:rFonts w:ascii="Times New Roman" w:eastAsiaTheme="majorEastAsia" w:hAnsi="Times New Roman" w:cstheme="majorBidi"/>
          <w:bCs/>
          <w:sz w:val="24"/>
          <w:szCs w:val="28"/>
        </w:rPr>
        <w:t xml:space="preserve">към Заповед </w:t>
      </w:r>
      <w:r w:rsidRPr="00A60A6A">
        <w:rPr>
          <w:rFonts w:ascii="Times New Roman" w:eastAsiaTheme="majorEastAsia" w:hAnsi="Times New Roman" w:cs="Times New Roman"/>
          <w:bCs/>
          <w:sz w:val="24"/>
          <w:szCs w:val="28"/>
        </w:rPr>
        <w:t>№</w:t>
      </w:r>
      <w:r w:rsidRPr="00A60A6A">
        <w:rPr>
          <w:rFonts w:ascii="Times New Roman" w:eastAsiaTheme="majorEastAsia" w:hAnsi="Times New Roman" w:cstheme="majorBidi"/>
          <w:bCs/>
          <w:sz w:val="24"/>
          <w:szCs w:val="28"/>
        </w:rPr>
        <w:t xml:space="preserve"> </w:t>
      </w:r>
      <w:r w:rsidR="0015086E">
        <w:rPr>
          <w:rFonts w:ascii="Times New Roman" w:eastAsiaTheme="majorEastAsia" w:hAnsi="Times New Roman" w:cstheme="majorBidi"/>
          <w:bCs/>
          <w:sz w:val="24"/>
          <w:szCs w:val="28"/>
        </w:rPr>
        <w:t>РД 09-433/01.06.2020 г.</w:t>
      </w:r>
      <w:r w:rsidR="00BD5B3D">
        <w:rPr>
          <w:rFonts w:ascii="Times New Roman" w:eastAsiaTheme="majorEastAsia" w:hAnsi="Times New Roman" w:cstheme="majorBidi"/>
          <w:bCs/>
          <w:sz w:val="24"/>
          <w:szCs w:val="28"/>
        </w:rPr>
        <w:t xml:space="preserve">, </w:t>
      </w:r>
    </w:p>
    <w:p w14:paraId="1BD4C1BB" w14:textId="31D97507" w:rsidR="00A60A6A" w:rsidRPr="00BD5B3D" w:rsidRDefault="00BD5B3D" w:rsidP="00B063F0">
      <w:pPr>
        <w:jc w:val="right"/>
        <w:rPr>
          <w:rFonts w:ascii="Times New Roman" w:eastAsiaTheme="majorEastAsia" w:hAnsi="Times New Roman" w:cstheme="majorBidi"/>
          <w:bCs/>
          <w:sz w:val="24"/>
          <w:szCs w:val="28"/>
        </w:rPr>
      </w:pPr>
      <w:r>
        <w:rPr>
          <w:rFonts w:ascii="Times New Roman" w:eastAsiaTheme="majorEastAsia" w:hAnsi="Times New Roman" w:cstheme="majorBidi"/>
          <w:bCs/>
          <w:sz w:val="24"/>
          <w:szCs w:val="28"/>
        </w:rPr>
        <w:t>изменено със Заповед № РД 09-882/05.11.2020 г.</w:t>
      </w:r>
    </w:p>
    <w:p w14:paraId="4C18E41F" w14:textId="77777777" w:rsidR="00A60A6A" w:rsidRPr="00A60A6A" w:rsidRDefault="00A60A6A" w:rsidP="00B063F0">
      <w:pPr>
        <w:jc w:val="center"/>
        <w:rPr>
          <w:rFonts w:ascii="Times New Roman" w:eastAsiaTheme="majorEastAsia" w:hAnsi="Times New Roman" w:cstheme="majorBidi"/>
          <w:b/>
          <w:bCs/>
          <w:sz w:val="24"/>
          <w:szCs w:val="24"/>
        </w:rPr>
      </w:pPr>
    </w:p>
    <w:p w14:paraId="71F45426" w14:textId="77777777" w:rsidR="00A60A6A" w:rsidRPr="00F43DD7" w:rsidRDefault="00A60A6A" w:rsidP="00B063F0">
      <w:pPr>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МИНИСТЕРСТВО НА ЗЕМЕДЕЛИЕТО, ХРАНИТЕ И ГОРИТЕ</w:t>
      </w:r>
    </w:p>
    <w:p w14:paraId="454D1C4E" w14:textId="77777777" w:rsidR="00A60A6A" w:rsidRPr="00F43DD7" w:rsidRDefault="00A60A6A" w:rsidP="00B063F0">
      <w:pPr>
        <w:jc w:val="center"/>
        <w:rPr>
          <w:rFonts w:ascii="Times New Roman" w:eastAsiaTheme="majorEastAsia" w:hAnsi="Times New Roman" w:cs="Times New Roman"/>
          <w:b/>
          <w:bCs/>
          <w:sz w:val="24"/>
          <w:szCs w:val="24"/>
          <w:lang w:val="ru-RU"/>
        </w:rPr>
      </w:pPr>
    </w:p>
    <w:p w14:paraId="3A43C8C2" w14:textId="77777777" w:rsidR="00AD24E6" w:rsidRDefault="00A60A6A" w:rsidP="00B063F0">
      <w:pPr>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УСЛОВИЯ ЗА КАНДИДАТСТВАНЕ</w:t>
      </w:r>
      <w:r w:rsidR="00AD24E6">
        <w:rPr>
          <w:rFonts w:ascii="Times New Roman" w:eastAsiaTheme="majorEastAsia" w:hAnsi="Times New Roman" w:cs="Times New Roman"/>
          <w:b/>
          <w:bCs/>
          <w:sz w:val="24"/>
          <w:szCs w:val="24"/>
        </w:rPr>
        <w:t xml:space="preserve">  </w:t>
      </w:r>
    </w:p>
    <w:p w14:paraId="55798DF2" w14:textId="77777777" w:rsidR="00995060" w:rsidRDefault="00995060" w:rsidP="00B063F0">
      <w:pPr>
        <w:jc w:val="center"/>
        <w:rPr>
          <w:rFonts w:ascii="Times New Roman" w:eastAsiaTheme="majorEastAsia" w:hAnsi="Times New Roman" w:cs="Times New Roman"/>
          <w:b/>
          <w:bCs/>
          <w:sz w:val="24"/>
          <w:szCs w:val="24"/>
        </w:rPr>
      </w:pPr>
    </w:p>
    <w:p w14:paraId="33476417" w14:textId="77777777" w:rsidR="00AD24E6" w:rsidRDefault="00AD24E6" w:rsidP="00B063F0">
      <w:pPr>
        <w:jc w:val="center"/>
        <w:rPr>
          <w:rFonts w:ascii="Times New Roman" w:eastAsiaTheme="majorEastAsia" w:hAnsi="Times New Roman" w:cs="Times New Roman"/>
          <w:b/>
          <w:bCs/>
          <w:sz w:val="24"/>
          <w:szCs w:val="24"/>
        </w:rPr>
      </w:pPr>
    </w:p>
    <w:p w14:paraId="54D7A4C4" w14:textId="77777777" w:rsidR="00A60A6A" w:rsidRPr="00F43DD7" w:rsidRDefault="00AD24E6" w:rsidP="00B063F0">
      <w:pPr>
        <w:jc w:val="center"/>
        <w:rPr>
          <w:rFonts w:ascii="Times New Roman" w:eastAsiaTheme="majorEastAsia" w:hAnsi="Times New Roman" w:cs="Times New Roman"/>
          <w:b/>
          <w:bCs/>
          <w:sz w:val="24"/>
          <w:szCs w:val="24"/>
          <w:lang w:val="ru-RU"/>
        </w:rPr>
      </w:pPr>
      <w:r>
        <w:rPr>
          <w:rFonts w:ascii="Times New Roman" w:eastAsiaTheme="majorEastAsia" w:hAnsi="Times New Roman" w:cs="Times New Roman"/>
          <w:b/>
          <w:bCs/>
          <w:sz w:val="24"/>
          <w:szCs w:val="24"/>
        </w:rPr>
        <w:t xml:space="preserve">ЗА </w:t>
      </w:r>
      <w:r w:rsidR="008C7334">
        <w:rPr>
          <w:rFonts w:ascii="Times New Roman" w:eastAsiaTheme="majorEastAsia" w:hAnsi="Times New Roman" w:cs="Times New Roman"/>
          <w:b/>
          <w:bCs/>
          <w:sz w:val="24"/>
          <w:szCs w:val="24"/>
        </w:rPr>
        <w:t xml:space="preserve">ВЪТРЕШНОТЕРИТОРИАЛНО И ТРАНСНАЦИОНАЛНО СЪТРУДНИЧЕСТВО </w:t>
      </w:r>
      <w:r>
        <w:rPr>
          <w:rFonts w:ascii="Times New Roman" w:eastAsiaTheme="majorEastAsia" w:hAnsi="Times New Roman" w:cs="Times New Roman"/>
          <w:b/>
          <w:bCs/>
          <w:sz w:val="24"/>
          <w:szCs w:val="24"/>
        </w:rPr>
        <w:t>ПО</w:t>
      </w:r>
      <w:r w:rsidR="0034345D">
        <w:rPr>
          <w:rFonts w:ascii="Times New Roman" w:eastAsiaTheme="majorEastAsia" w:hAnsi="Times New Roman" w:cs="Times New Roman"/>
          <w:b/>
          <w:bCs/>
          <w:sz w:val="24"/>
          <w:szCs w:val="24"/>
        </w:rPr>
        <w:t xml:space="preserve"> ПРОЦЕДУРА № </w:t>
      </w:r>
      <w:r w:rsidR="0034345D">
        <w:rPr>
          <w:rFonts w:ascii="Times New Roman" w:eastAsiaTheme="majorEastAsia" w:hAnsi="Times New Roman" w:cs="Times New Roman"/>
          <w:b/>
          <w:bCs/>
          <w:sz w:val="24"/>
          <w:szCs w:val="24"/>
          <w:lang w:val="en-US"/>
        </w:rPr>
        <w:t>BGRDNP</w:t>
      </w:r>
      <w:r w:rsidR="0034345D" w:rsidRPr="00ED6C4A">
        <w:rPr>
          <w:rFonts w:ascii="Times New Roman" w:eastAsiaTheme="majorEastAsia" w:hAnsi="Times New Roman" w:cs="Times New Roman"/>
          <w:b/>
          <w:bCs/>
          <w:sz w:val="24"/>
          <w:szCs w:val="24"/>
          <w:lang w:val="ru-RU"/>
        </w:rPr>
        <w:t xml:space="preserve">001-19.355 </w:t>
      </w:r>
      <w:r w:rsidR="0034345D">
        <w:rPr>
          <w:rFonts w:ascii="Times New Roman" w:eastAsiaTheme="majorEastAsia" w:hAnsi="Times New Roman" w:cs="Times New Roman"/>
          <w:b/>
          <w:bCs/>
          <w:sz w:val="24"/>
          <w:szCs w:val="24"/>
        </w:rPr>
        <w:t>ПО</w:t>
      </w:r>
      <w:r>
        <w:rPr>
          <w:rFonts w:ascii="Times New Roman" w:eastAsiaTheme="majorEastAsia" w:hAnsi="Times New Roman" w:cs="Times New Roman"/>
          <w:b/>
          <w:bCs/>
          <w:sz w:val="24"/>
          <w:szCs w:val="24"/>
        </w:rPr>
        <w:t xml:space="preserve"> ПОДМЯРКА </w:t>
      </w:r>
      <w:r w:rsidRPr="00F43DD7">
        <w:rPr>
          <w:rFonts w:ascii="Times New Roman" w:eastAsiaTheme="majorEastAsia" w:hAnsi="Times New Roman" w:cs="Times New Roman"/>
          <w:b/>
          <w:bCs/>
          <w:sz w:val="24"/>
          <w:szCs w:val="24"/>
        </w:rPr>
        <w:t>19.3 „П</w:t>
      </w:r>
      <w:r>
        <w:rPr>
          <w:rFonts w:ascii="Times New Roman" w:eastAsiaTheme="majorEastAsia" w:hAnsi="Times New Roman" w:cs="Times New Roman"/>
          <w:b/>
          <w:bCs/>
          <w:sz w:val="24"/>
          <w:szCs w:val="24"/>
        </w:rPr>
        <w:t>ОДГОТОВКА И ИЗПЪЛНЕНИЕ НА ДЕЙНОСТИ ЗА СЪТРУДНИЧЕСТВО НА МЕСТНИ ИНИЦИАТИВНИ ГРУПИ</w:t>
      </w:r>
      <w:r w:rsidRPr="00F43DD7">
        <w:rPr>
          <w:rFonts w:ascii="Times New Roman" w:eastAsiaTheme="majorEastAsia" w:hAnsi="Times New Roman" w:cs="Times New Roman"/>
          <w:b/>
          <w:bCs/>
          <w:sz w:val="24"/>
          <w:szCs w:val="24"/>
        </w:rPr>
        <w:t xml:space="preserve">“ </w:t>
      </w:r>
      <w:r>
        <w:rPr>
          <w:rFonts w:ascii="Times New Roman" w:eastAsiaTheme="majorEastAsia" w:hAnsi="Times New Roman" w:cs="Times New Roman"/>
          <w:b/>
          <w:bCs/>
          <w:sz w:val="24"/>
          <w:szCs w:val="24"/>
        </w:rPr>
        <w:t>ОТ МЯРКА</w:t>
      </w:r>
      <w:r w:rsidRPr="00F43DD7">
        <w:rPr>
          <w:rFonts w:ascii="Times New Roman" w:eastAsiaTheme="majorEastAsia" w:hAnsi="Times New Roman" w:cs="Times New Roman"/>
          <w:b/>
          <w:bCs/>
          <w:sz w:val="24"/>
          <w:szCs w:val="24"/>
        </w:rPr>
        <w:t xml:space="preserve"> 19 „В</w:t>
      </w:r>
      <w:r>
        <w:rPr>
          <w:rFonts w:ascii="Times New Roman" w:eastAsiaTheme="majorEastAsia" w:hAnsi="Times New Roman" w:cs="Times New Roman"/>
          <w:b/>
          <w:bCs/>
          <w:sz w:val="24"/>
          <w:szCs w:val="24"/>
        </w:rPr>
        <w:t>ОДЕНО ОТ ОБЩНОСТИТЕ МЕСТНО РАЗВИТИЕ</w:t>
      </w:r>
      <w:r w:rsidRPr="00F43DD7">
        <w:rPr>
          <w:rFonts w:ascii="Times New Roman" w:eastAsiaTheme="majorEastAsia" w:hAnsi="Times New Roman" w:cs="Times New Roman"/>
          <w:b/>
          <w:bCs/>
          <w:sz w:val="24"/>
          <w:szCs w:val="24"/>
        </w:rPr>
        <w:t xml:space="preserve">“ </w:t>
      </w:r>
      <w:r>
        <w:rPr>
          <w:rFonts w:ascii="Times New Roman" w:eastAsiaTheme="majorEastAsia" w:hAnsi="Times New Roman" w:cs="Times New Roman"/>
          <w:b/>
          <w:bCs/>
          <w:sz w:val="24"/>
          <w:szCs w:val="24"/>
        </w:rPr>
        <w:t>ОТ</w:t>
      </w:r>
      <w:r w:rsidRPr="00F43DD7">
        <w:rPr>
          <w:rFonts w:ascii="Times New Roman" w:eastAsiaTheme="majorEastAsia" w:hAnsi="Times New Roman" w:cs="Times New Roman"/>
          <w:b/>
          <w:bCs/>
          <w:sz w:val="24"/>
          <w:szCs w:val="24"/>
        </w:rPr>
        <w:t xml:space="preserve"> П</w:t>
      </w:r>
      <w:r>
        <w:rPr>
          <w:rFonts w:ascii="Times New Roman" w:eastAsiaTheme="majorEastAsia" w:hAnsi="Times New Roman" w:cs="Times New Roman"/>
          <w:b/>
          <w:bCs/>
          <w:sz w:val="24"/>
          <w:szCs w:val="24"/>
        </w:rPr>
        <w:t xml:space="preserve">РОГРАМА ЗА РАЗВИТИЕ НА СЕЛСКИТЕ РАЙОНИ </w:t>
      </w:r>
      <w:r w:rsidRPr="00F43DD7">
        <w:rPr>
          <w:rFonts w:ascii="Times New Roman" w:eastAsiaTheme="majorEastAsia" w:hAnsi="Times New Roman" w:cs="Times New Roman"/>
          <w:b/>
          <w:bCs/>
          <w:sz w:val="24"/>
          <w:szCs w:val="24"/>
        </w:rPr>
        <w:t>2014-2020</w:t>
      </w:r>
    </w:p>
    <w:p w14:paraId="6FD8C7F2" w14:textId="77777777" w:rsidR="00A60A6A" w:rsidRDefault="00A60A6A" w:rsidP="00B063F0">
      <w:pPr>
        <w:jc w:val="center"/>
        <w:rPr>
          <w:rFonts w:ascii="Times New Roman" w:eastAsiaTheme="majorEastAsia" w:hAnsi="Times New Roman" w:cs="Times New Roman"/>
          <w:b/>
          <w:bCs/>
          <w:sz w:val="24"/>
          <w:szCs w:val="24"/>
          <w:lang w:val="ru-RU"/>
        </w:rPr>
      </w:pPr>
    </w:p>
    <w:p w14:paraId="6A7B7976" w14:textId="77777777" w:rsidR="00AD24E6" w:rsidRDefault="00AD24E6" w:rsidP="00B063F0">
      <w:pPr>
        <w:jc w:val="center"/>
        <w:rPr>
          <w:rFonts w:ascii="Times New Roman" w:eastAsiaTheme="majorEastAsia" w:hAnsi="Times New Roman" w:cs="Times New Roman"/>
          <w:b/>
          <w:bCs/>
          <w:sz w:val="24"/>
          <w:szCs w:val="24"/>
          <w:lang w:val="ru-RU"/>
        </w:rPr>
      </w:pPr>
    </w:p>
    <w:p w14:paraId="1DEF8919" w14:textId="77777777" w:rsidR="00AD24E6" w:rsidRPr="00F43DD7" w:rsidRDefault="00AD24E6" w:rsidP="00B063F0">
      <w:pPr>
        <w:jc w:val="center"/>
        <w:rPr>
          <w:rFonts w:ascii="Times New Roman" w:eastAsiaTheme="majorEastAsia" w:hAnsi="Times New Roman" w:cs="Times New Roman"/>
          <w:b/>
          <w:bCs/>
          <w:sz w:val="24"/>
          <w:szCs w:val="24"/>
          <w:lang w:val="ru-RU"/>
        </w:rPr>
      </w:pPr>
    </w:p>
    <w:p w14:paraId="096B46C6" w14:textId="77777777" w:rsidR="00A60A6A" w:rsidRPr="00F43DD7" w:rsidRDefault="00A60A6A" w:rsidP="00B063F0">
      <w:pPr>
        <w:jc w:val="center"/>
        <w:rPr>
          <w:rFonts w:ascii="Times New Roman" w:eastAsiaTheme="majorEastAsia" w:hAnsi="Times New Roman" w:cs="Times New Roman"/>
          <w:b/>
          <w:bCs/>
          <w:sz w:val="24"/>
          <w:szCs w:val="24"/>
        </w:rPr>
      </w:pPr>
    </w:p>
    <w:p w14:paraId="7386C05D" w14:textId="77777777" w:rsidR="00A60A6A" w:rsidRPr="00F43DD7" w:rsidRDefault="00A60A6A" w:rsidP="00B063F0">
      <w:pPr>
        <w:tabs>
          <w:tab w:val="center" w:pos="4536"/>
          <w:tab w:val="right" w:pos="9781"/>
        </w:tabs>
        <w:spacing w:after="0"/>
        <w:ind w:left="-567" w:right="-709" w:firstLine="567"/>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Европейски земеделски фонд за развитие на селските райони</w:t>
      </w:r>
    </w:p>
    <w:p w14:paraId="138EB6F5" w14:textId="77777777" w:rsidR="00A60A6A" w:rsidRPr="00F43DD7" w:rsidRDefault="00A60A6A" w:rsidP="00B063F0">
      <w:pPr>
        <w:tabs>
          <w:tab w:val="center" w:pos="4536"/>
          <w:tab w:val="right" w:pos="9781"/>
        </w:tabs>
        <w:spacing w:after="0"/>
        <w:ind w:left="-567" w:right="-709" w:firstLine="567"/>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Европа инвестира в селските райони</w:t>
      </w:r>
    </w:p>
    <w:p w14:paraId="650DA28E" w14:textId="77777777" w:rsidR="00A60A6A" w:rsidRPr="00F43DD7" w:rsidRDefault="00A60A6A" w:rsidP="00B063F0">
      <w:pPr>
        <w:ind w:firstLine="567"/>
        <w:jc w:val="center"/>
        <w:rPr>
          <w:rFonts w:ascii="Times New Roman" w:eastAsiaTheme="majorEastAsia" w:hAnsi="Times New Roman" w:cs="Times New Roman"/>
          <w:b/>
          <w:bCs/>
          <w:sz w:val="24"/>
          <w:szCs w:val="24"/>
        </w:rPr>
      </w:pPr>
    </w:p>
    <w:p w14:paraId="5721FB59" w14:textId="77777777" w:rsidR="00A60A6A" w:rsidRPr="006A7703" w:rsidRDefault="00A60A6A" w:rsidP="00B063F0">
      <w:pPr>
        <w:ind w:firstLine="567"/>
        <w:jc w:val="center"/>
        <w:rPr>
          <w:rFonts w:ascii="Times New Roman" w:eastAsiaTheme="majorEastAsia" w:hAnsi="Times New Roman" w:cs="Times New Roman"/>
          <w:b/>
          <w:bCs/>
          <w:sz w:val="24"/>
          <w:szCs w:val="24"/>
          <w:lang w:val="ru-RU"/>
        </w:rPr>
      </w:pPr>
    </w:p>
    <w:p w14:paraId="4DB47666" w14:textId="77777777" w:rsidR="00A60A6A" w:rsidRPr="00BB7145" w:rsidRDefault="00A60A6A" w:rsidP="00B063F0">
      <w:pPr>
        <w:ind w:firstLine="567"/>
        <w:jc w:val="center"/>
        <w:rPr>
          <w:rFonts w:ascii="Times New Roman" w:eastAsiaTheme="majorEastAsia" w:hAnsi="Times New Roman" w:cs="Times New Roman"/>
          <w:b/>
          <w:bCs/>
          <w:sz w:val="24"/>
          <w:szCs w:val="24"/>
          <w:lang w:val="ru-RU"/>
        </w:rPr>
      </w:pPr>
    </w:p>
    <w:p w14:paraId="1F2F0491" w14:textId="77777777" w:rsidR="00266D7D" w:rsidRPr="00BB7145" w:rsidRDefault="00266D7D" w:rsidP="00B063F0">
      <w:pPr>
        <w:ind w:firstLine="567"/>
        <w:jc w:val="center"/>
        <w:rPr>
          <w:rFonts w:ascii="Times New Roman" w:eastAsiaTheme="majorEastAsia" w:hAnsi="Times New Roman" w:cs="Times New Roman"/>
          <w:b/>
          <w:bCs/>
          <w:sz w:val="24"/>
          <w:szCs w:val="24"/>
          <w:lang w:val="ru-RU"/>
        </w:rPr>
      </w:pPr>
    </w:p>
    <w:p w14:paraId="69CEFC86" w14:textId="77777777" w:rsidR="00266D7D" w:rsidRPr="00BB7145" w:rsidRDefault="00266D7D" w:rsidP="00B063F0">
      <w:pPr>
        <w:ind w:firstLine="567"/>
        <w:jc w:val="center"/>
        <w:rPr>
          <w:rFonts w:ascii="Times New Roman" w:eastAsiaTheme="majorEastAsia" w:hAnsi="Times New Roman" w:cs="Times New Roman"/>
          <w:b/>
          <w:bCs/>
          <w:sz w:val="24"/>
          <w:szCs w:val="24"/>
          <w:lang w:val="ru-RU"/>
        </w:rPr>
      </w:pPr>
    </w:p>
    <w:p w14:paraId="44BA9651" w14:textId="77777777" w:rsidR="00A60A6A" w:rsidRPr="006A7703" w:rsidRDefault="00A60A6A" w:rsidP="00B063F0">
      <w:pPr>
        <w:ind w:firstLine="567"/>
        <w:jc w:val="center"/>
        <w:rPr>
          <w:rFonts w:ascii="Times New Roman" w:eastAsiaTheme="majorEastAsia" w:hAnsi="Times New Roman" w:cs="Times New Roman"/>
          <w:b/>
          <w:bCs/>
          <w:sz w:val="24"/>
          <w:szCs w:val="24"/>
          <w:lang w:val="ru-RU"/>
        </w:rPr>
      </w:pPr>
    </w:p>
    <w:p w14:paraId="45258202" w14:textId="77777777" w:rsidR="00A60A6A" w:rsidRPr="00F43DD7" w:rsidRDefault="00A60A6A" w:rsidP="00B063F0">
      <w:pPr>
        <w:jc w:val="center"/>
        <w:rPr>
          <w:rFonts w:ascii="Times New Roman" w:eastAsiaTheme="majorEastAsia" w:hAnsi="Times New Roman" w:cs="Times New Roman"/>
          <w:b/>
          <w:bCs/>
          <w:sz w:val="24"/>
          <w:szCs w:val="24"/>
        </w:rPr>
      </w:pPr>
      <w:r w:rsidRPr="006A7703">
        <w:rPr>
          <w:rFonts w:ascii="Times New Roman" w:eastAsiaTheme="majorEastAsia" w:hAnsi="Times New Roman" w:cs="Times New Roman"/>
          <w:b/>
          <w:bCs/>
          <w:sz w:val="24"/>
          <w:szCs w:val="24"/>
          <w:lang w:val="ru-RU"/>
        </w:rPr>
        <w:t>20</w:t>
      </w:r>
      <w:r w:rsidR="00416A6D">
        <w:rPr>
          <w:rFonts w:ascii="Times New Roman" w:eastAsiaTheme="majorEastAsia" w:hAnsi="Times New Roman" w:cs="Times New Roman"/>
          <w:b/>
          <w:bCs/>
          <w:sz w:val="24"/>
          <w:szCs w:val="24"/>
          <w:lang w:val="ru-RU"/>
        </w:rPr>
        <w:t>20</w:t>
      </w:r>
      <w:r w:rsidRPr="00F43DD7">
        <w:rPr>
          <w:rFonts w:ascii="Times New Roman" w:eastAsiaTheme="majorEastAsia" w:hAnsi="Times New Roman" w:cs="Times New Roman"/>
          <w:b/>
          <w:bCs/>
          <w:sz w:val="24"/>
          <w:szCs w:val="24"/>
        </w:rPr>
        <w:t xml:space="preserve"> г.</w:t>
      </w:r>
    </w:p>
    <w:p w14:paraId="4AF965BC" w14:textId="77777777" w:rsidR="00A60A6A" w:rsidRDefault="00A60A6A" w:rsidP="00A43A7C">
      <w:pPr>
        <w:jc w:val="both"/>
        <w:rPr>
          <w:rFonts w:ascii="Times New Roman" w:eastAsiaTheme="majorEastAsia" w:hAnsi="Times New Roman" w:cs="Times New Roman"/>
          <w:b/>
          <w:bCs/>
          <w:sz w:val="24"/>
          <w:szCs w:val="24"/>
          <w:lang w:val="ru-RU"/>
        </w:rPr>
      </w:pPr>
    </w:p>
    <w:p w14:paraId="6A15F62D" w14:textId="77777777" w:rsidR="007E14FB" w:rsidRPr="00F43DD7" w:rsidRDefault="00995060" w:rsidP="00A43A7C">
      <w:pPr>
        <w:pStyle w:val="a7"/>
        <w:tabs>
          <w:tab w:val="left" w:pos="426"/>
        </w:tabs>
        <w:spacing w:before="120" w:after="0"/>
        <w:ind w:left="0"/>
        <w:jc w:val="both"/>
        <w:rPr>
          <w:rFonts w:ascii="Times New Roman" w:hAnsi="Times New Roman" w:cs="Times New Roman"/>
          <w:sz w:val="24"/>
          <w:szCs w:val="24"/>
        </w:rPr>
      </w:pPr>
      <w:r>
        <w:rPr>
          <w:rFonts w:ascii="Times New Roman" w:hAnsi="Times New Roman" w:cs="Times New Roman"/>
          <w:b/>
          <w:sz w:val="24"/>
          <w:szCs w:val="24"/>
        </w:rPr>
        <w:t xml:space="preserve"> </w:t>
      </w:r>
    </w:p>
    <w:tbl>
      <w:tblPr>
        <w:tblStyle w:val="a9"/>
        <w:tblW w:w="9781" w:type="dxa"/>
        <w:tblInd w:w="-34" w:type="dxa"/>
        <w:tblLook w:val="04A0" w:firstRow="1" w:lastRow="0" w:firstColumn="1" w:lastColumn="0" w:noHBand="0" w:noVBand="1"/>
      </w:tblPr>
      <w:tblGrid>
        <w:gridCol w:w="9781"/>
      </w:tblGrid>
      <w:tr w:rsidR="00A650CA" w:rsidRPr="00F43DD7" w14:paraId="6042DFC9" w14:textId="77777777" w:rsidTr="00C45F71">
        <w:tc>
          <w:tcPr>
            <w:tcW w:w="9781" w:type="dxa"/>
          </w:tcPr>
          <w:p w14:paraId="6792046C" w14:textId="77777777" w:rsidR="00A650CA" w:rsidRPr="00F43DD7" w:rsidRDefault="00A650CA" w:rsidP="00A43A7C">
            <w:pPr>
              <w:pStyle w:val="a7"/>
              <w:numPr>
                <w:ilvl w:val="0"/>
                <w:numId w:val="1"/>
              </w:numPr>
              <w:tabs>
                <w:tab w:val="left" w:pos="0"/>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Наименование на програмата:</w:t>
            </w:r>
          </w:p>
          <w:p w14:paraId="67C08889" w14:textId="77777777" w:rsidR="00A650CA" w:rsidRPr="00F43DD7" w:rsidRDefault="00A650CA" w:rsidP="00A43A7C">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F43DD7">
              <w:rPr>
                <w:rFonts w:ascii="Times New Roman" w:hAnsi="Times New Roman" w:cs="Times New Roman"/>
                <w:sz w:val="24"/>
                <w:szCs w:val="24"/>
              </w:rPr>
              <w:t xml:space="preserve">Програма за развитие на селските райони за периода 2014 </w:t>
            </w:r>
            <w:r w:rsidR="00C717C7">
              <w:rPr>
                <w:rFonts w:ascii="Times New Roman" w:hAnsi="Times New Roman" w:cs="Times New Roman"/>
                <w:sz w:val="24"/>
                <w:szCs w:val="24"/>
              </w:rPr>
              <w:t>–</w:t>
            </w:r>
            <w:r w:rsidRPr="00F43DD7">
              <w:rPr>
                <w:rFonts w:ascii="Times New Roman" w:hAnsi="Times New Roman" w:cs="Times New Roman"/>
                <w:sz w:val="24"/>
                <w:szCs w:val="24"/>
              </w:rPr>
              <w:t xml:space="preserve"> 2020 г.</w:t>
            </w:r>
            <w:r w:rsidRPr="00F43DD7">
              <w:rPr>
                <w:rFonts w:ascii="Times New Roman" w:eastAsia="Times New Roman" w:hAnsi="Times New Roman" w:cs="Times New Roman"/>
                <w:sz w:val="24"/>
                <w:szCs w:val="24"/>
                <w:shd w:val="clear" w:color="auto" w:fill="FEFEFE"/>
                <w:lang w:eastAsia="bg-BG"/>
              </w:rPr>
              <w:t xml:space="preserve"> (ПРСР 2014 - 2020 г.).</w:t>
            </w:r>
          </w:p>
        </w:tc>
      </w:tr>
    </w:tbl>
    <w:p w14:paraId="00901111" w14:textId="77777777" w:rsidR="00A650CA" w:rsidRPr="00F43DD7" w:rsidRDefault="00A650CA" w:rsidP="00A43A7C">
      <w:pPr>
        <w:pStyle w:val="a7"/>
        <w:tabs>
          <w:tab w:val="left" w:pos="0"/>
          <w:tab w:val="left" w:pos="709"/>
        </w:tabs>
        <w:spacing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633DC2E1" w14:textId="77777777" w:rsidTr="00C45F71">
        <w:tc>
          <w:tcPr>
            <w:tcW w:w="9781" w:type="dxa"/>
          </w:tcPr>
          <w:p w14:paraId="31EB73FF" w14:textId="77777777" w:rsidR="00A650CA" w:rsidRPr="00F43DD7" w:rsidRDefault="00A650CA" w:rsidP="00A43A7C">
            <w:pPr>
              <w:pStyle w:val="a7"/>
              <w:numPr>
                <w:ilvl w:val="0"/>
                <w:numId w:val="1"/>
              </w:numPr>
              <w:tabs>
                <w:tab w:val="left" w:pos="0"/>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Наименование на приоритетната ос:</w:t>
            </w:r>
          </w:p>
          <w:p w14:paraId="30CDC7AB" w14:textId="77777777" w:rsidR="00A650CA" w:rsidRPr="00F43DD7" w:rsidRDefault="00A650CA" w:rsidP="00A43A7C">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Приоритетна област 6 Б „Стимулиране на местното развитие в селските райони“</w:t>
            </w:r>
          </w:p>
          <w:p w14:paraId="6171BBC8" w14:textId="77777777" w:rsidR="00A650CA" w:rsidRPr="00F43DD7" w:rsidRDefault="00A650CA" w:rsidP="00A43A7C">
            <w:pPr>
              <w:widowControl w:val="0"/>
              <w:autoSpaceDE w:val="0"/>
              <w:autoSpaceDN w:val="0"/>
              <w:adjustRightInd w:val="0"/>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Приоритет на Съюза 4 „Повишаване на заетостта и териториалното сближаване”</w:t>
            </w:r>
          </w:p>
        </w:tc>
      </w:tr>
    </w:tbl>
    <w:p w14:paraId="536A2461" w14:textId="77777777" w:rsidR="00A650CA" w:rsidRPr="00F43DD7" w:rsidRDefault="00A650CA" w:rsidP="00A43A7C">
      <w:pPr>
        <w:pStyle w:val="a7"/>
        <w:tabs>
          <w:tab w:val="left" w:pos="0"/>
          <w:tab w:val="left" w:pos="709"/>
        </w:tabs>
        <w:spacing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0EF2C89C" w14:textId="77777777" w:rsidTr="00C45F71">
        <w:tc>
          <w:tcPr>
            <w:tcW w:w="9781" w:type="dxa"/>
          </w:tcPr>
          <w:p w14:paraId="2A0273A2" w14:textId="77777777" w:rsidR="00A650CA" w:rsidRPr="00F43DD7" w:rsidRDefault="00A650CA" w:rsidP="00A43A7C">
            <w:pPr>
              <w:pStyle w:val="a7"/>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Наименование на процедурата:</w:t>
            </w:r>
          </w:p>
          <w:p w14:paraId="3B1AD1E3" w14:textId="77777777" w:rsidR="00A650CA" w:rsidRPr="00F43DD7" w:rsidRDefault="00CA527C" w:rsidP="00BA1621">
            <w:pPr>
              <w:pStyle w:val="a7"/>
              <w:tabs>
                <w:tab w:val="left" w:pos="0"/>
                <w:tab w:val="left" w:pos="142"/>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Подбор на проектни предложения </w:t>
            </w:r>
            <w:r w:rsidR="005178E8">
              <w:rPr>
                <w:rFonts w:ascii="Times New Roman" w:hAnsi="Times New Roman" w:cs="Times New Roman"/>
                <w:sz w:val="24"/>
                <w:szCs w:val="24"/>
              </w:rPr>
              <w:t xml:space="preserve">за </w:t>
            </w:r>
            <w:proofErr w:type="spellStart"/>
            <w:r w:rsidR="00BA1621" w:rsidRPr="00EB65D3">
              <w:rPr>
                <w:rFonts w:ascii="Times New Roman" w:hAnsi="Times New Roman" w:cs="Times New Roman"/>
                <w:sz w:val="24"/>
                <w:szCs w:val="24"/>
                <w:shd w:val="clear" w:color="auto" w:fill="FEFEFE"/>
              </w:rPr>
              <w:t>вътрешнотериториално</w:t>
            </w:r>
            <w:proofErr w:type="spellEnd"/>
            <w:r w:rsidR="00BA1621" w:rsidRPr="00EB65D3">
              <w:rPr>
                <w:rFonts w:ascii="Times New Roman" w:hAnsi="Times New Roman" w:cs="Times New Roman"/>
                <w:sz w:val="24"/>
                <w:szCs w:val="24"/>
                <w:shd w:val="clear" w:color="auto" w:fill="FEFEFE"/>
              </w:rPr>
              <w:t xml:space="preserve"> </w:t>
            </w:r>
            <w:r w:rsidR="00BA1621">
              <w:rPr>
                <w:rFonts w:ascii="Times New Roman" w:hAnsi="Times New Roman" w:cs="Times New Roman"/>
                <w:sz w:val="24"/>
                <w:szCs w:val="24"/>
                <w:shd w:val="clear" w:color="auto" w:fill="FEFEFE"/>
              </w:rPr>
              <w:t xml:space="preserve">и </w:t>
            </w:r>
            <w:r w:rsidR="00BA1621" w:rsidRPr="00EB65D3">
              <w:rPr>
                <w:rFonts w:ascii="Times New Roman" w:hAnsi="Times New Roman" w:cs="Times New Roman"/>
                <w:sz w:val="24"/>
                <w:szCs w:val="24"/>
                <w:shd w:val="clear" w:color="auto" w:fill="FEFEFE"/>
              </w:rPr>
              <w:t xml:space="preserve">транснационално </w:t>
            </w:r>
            <w:r w:rsidR="00BA1621">
              <w:rPr>
                <w:rFonts w:ascii="Times New Roman" w:hAnsi="Times New Roman" w:cs="Times New Roman"/>
                <w:sz w:val="24"/>
                <w:szCs w:val="24"/>
                <w:shd w:val="clear" w:color="auto" w:fill="FEFEFE"/>
              </w:rPr>
              <w:t>сътр</w:t>
            </w:r>
            <w:r w:rsidR="005178E8">
              <w:rPr>
                <w:rFonts w:ascii="Times New Roman" w:hAnsi="Times New Roman" w:cs="Times New Roman"/>
                <w:sz w:val="24"/>
                <w:szCs w:val="24"/>
              </w:rPr>
              <w:t xml:space="preserve">удничество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п</w:t>
            </w:r>
            <w:r w:rsidR="00A650CA" w:rsidRPr="00F43DD7">
              <w:rPr>
                <w:rFonts w:ascii="Times New Roman" w:hAnsi="Times New Roman" w:cs="Times New Roman"/>
                <w:sz w:val="24"/>
                <w:szCs w:val="24"/>
              </w:rPr>
              <w:t>одмярка</w:t>
            </w:r>
            <w:proofErr w:type="spellEnd"/>
            <w:r w:rsidR="00A650CA" w:rsidRPr="00F43DD7">
              <w:rPr>
                <w:rFonts w:ascii="Times New Roman" w:hAnsi="Times New Roman" w:cs="Times New Roman"/>
                <w:sz w:val="24"/>
                <w:szCs w:val="24"/>
              </w:rPr>
              <w:t xml:space="preserve"> 19.</w:t>
            </w:r>
            <w:r w:rsidR="00EE2508" w:rsidRPr="00F43DD7">
              <w:rPr>
                <w:rFonts w:ascii="Times New Roman" w:hAnsi="Times New Roman" w:cs="Times New Roman"/>
                <w:sz w:val="24"/>
                <w:szCs w:val="24"/>
              </w:rPr>
              <w:t>3</w:t>
            </w:r>
            <w:r w:rsidR="00A650CA" w:rsidRPr="00F43DD7">
              <w:rPr>
                <w:rFonts w:ascii="Times New Roman" w:hAnsi="Times New Roman" w:cs="Times New Roman"/>
                <w:sz w:val="24"/>
                <w:szCs w:val="24"/>
              </w:rPr>
              <w:t xml:space="preserve"> </w:t>
            </w:r>
            <w:r w:rsidRPr="00CA527C">
              <w:rPr>
                <w:rFonts w:ascii="Times New Roman" w:hAnsi="Times New Roman" w:cs="Times New Roman"/>
                <w:sz w:val="24"/>
                <w:szCs w:val="24"/>
              </w:rPr>
              <w:t>„Подготовка и изпълнение на дейности за сътрудничество на местни инициативни групи“</w:t>
            </w:r>
            <w:r>
              <w:rPr>
                <w:rFonts w:ascii="Times New Roman" w:hAnsi="Times New Roman" w:cs="Times New Roman"/>
                <w:sz w:val="24"/>
                <w:szCs w:val="24"/>
              </w:rPr>
              <w:t xml:space="preserve"> от</w:t>
            </w:r>
            <w:r w:rsidRPr="00F43DD7">
              <w:rPr>
                <w:rFonts w:ascii="Times New Roman" w:hAnsi="Times New Roman" w:cs="Times New Roman"/>
                <w:sz w:val="24"/>
                <w:szCs w:val="24"/>
              </w:rPr>
              <w:t xml:space="preserve"> </w:t>
            </w:r>
            <w:r w:rsidR="00A650CA" w:rsidRPr="00F43DD7">
              <w:rPr>
                <w:rFonts w:ascii="Times New Roman" w:hAnsi="Times New Roman" w:cs="Times New Roman"/>
                <w:sz w:val="24"/>
                <w:szCs w:val="24"/>
              </w:rPr>
              <w:t xml:space="preserve">мярка 19 „Водено от общностите местно развитие” от </w:t>
            </w:r>
            <w:r>
              <w:rPr>
                <w:rFonts w:ascii="Times New Roman" w:hAnsi="Times New Roman" w:cs="Times New Roman"/>
                <w:sz w:val="24"/>
                <w:szCs w:val="24"/>
              </w:rPr>
              <w:t>ПРСР 2014 - 2020 г.</w:t>
            </w:r>
          </w:p>
        </w:tc>
      </w:tr>
    </w:tbl>
    <w:p w14:paraId="1306C5AB" w14:textId="77777777" w:rsidR="00A650CA" w:rsidRPr="00F43DD7" w:rsidRDefault="00A650CA" w:rsidP="00A43A7C">
      <w:pPr>
        <w:pStyle w:val="a7"/>
        <w:tabs>
          <w:tab w:val="left" w:pos="0"/>
          <w:tab w:val="left" w:pos="142"/>
        </w:tabs>
        <w:spacing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EB65D3" w14:paraId="72D43603" w14:textId="77777777" w:rsidTr="00C45F71">
        <w:tc>
          <w:tcPr>
            <w:tcW w:w="9781" w:type="dxa"/>
          </w:tcPr>
          <w:p w14:paraId="05D9DF0E" w14:textId="77777777" w:rsidR="00A650CA" w:rsidRPr="00EB65D3" w:rsidRDefault="00A650CA" w:rsidP="00A43A7C">
            <w:pPr>
              <w:pStyle w:val="a7"/>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EB65D3">
              <w:rPr>
                <w:rFonts w:ascii="Times New Roman" w:hAnsi="Times New Roman" w:cs="Times New Roman"/>
                <w:b/>
                <w:sz w:val="24"/>
                <w:szCs w:val="24"/>
              </w:rPr>
              <w:t xml:space="preserve">Измерения по кодове: </w:t>
            </w:r>
          </w:p>
          <w:p w14:paraId="124EDCD4" w14:textId="77777777" w:rsidR="00CC496C" w:rsidRPr="00113147" w:rsidRDefault="00CC496C" w:rsidP="00CC496C">
            <w:pPr>
              <w:pStyle w:val="a7"/>
              <w:tabs>
                <w:tab w:val="left" w:pos="0"/>
                <w:tab w:val="left" w:pos="142"/>
              </w:tabs>
              <w:spacing w:line="276" w:lineRule="auto"/>
              <w:ind w:left="0"/>
              <w:jc w:val="both"/>
              <w:rPr>
                <w:rFonts w:ascii="Times New Roman" w:hAnsi="Times New Roman" w:cs="Times New Roman"/>
                <w:sz w:val="24"/>
                <w:szCs w:val="24"/>
              </w:rPr>
            </w:pPr>
            <w:r w:rsidRPr="00C717C7">
              <w:rPr>
                <w:rFonts w:ascii="Times New Roman" w:hAnsi="Times New Roman" w:cs="Times New Roman"/>
                <w:sz w:val="24"/>
                <w:szCs w:val="24"/>
              </w:rPr>
              <w:t xml:space="preserve">Измерение </w:t>
            </w:r>
            <w:r>
              <w:rPr>
                <w:rFonts w:ascii="Times New Roman" w:hAnsi="Times New Roman" w:cs="Times New Roman"/>
                <w:sz w:val="24"/>
                <w:szCs w:val="24"/>
              </w:rPr>
              <w:t>0</w:t>
            </w:r>
            <w:r w:rsidRPr="00C717C7">
              <w:rPr>
                <w:rFonts w:ascii="Times New Roman" w:hAnsi="Times New Roman" w:cs="Times New Roman"/>
                <w:sz w:val="24"/>
                <w:szCs w:val="24"/>
              </w:rPr>
              <w:t xml:space="preserve">1 </w:t>
            </w:r>
            <w:r>
              <w:rPr>
                <w:rFonts w:ascii="Times New Roman" w:hAnsi="Times New Roman" w:cs="Times New Roman"/>
                <w:sz w:val="24"/>
                <w:szCs w:val="24"/>
              </w:rPr>
              <w:t>„</w:t>
            </w:r>
            <w:r w:rsidRPr="00C717C7">
              <w:rPr>
                <w:rFonts w:ascii="Times New Roman" w:hAnsi="Times New Roman" w:cs="Times New Roman"/>
                <w:sz w:val="24"/>
                <w:szCs w:val="24"/>
              </w:rPr>
              <w:t>Област на интервенция</w:t>
            </w:r>
            <w:r>
              <w:rPr>
                <w:rFonts w:ascii="Times New Roman" w:hAnsi="Times New Roman" w:cs="Times New Roman"/>
                <w:sz w:val="24"/>
                <w:szCs w:val="24"/>
              </w:rPr>
              <w:t>“ -</w:t>
            </w:r>
            <w:r w:rsidRPr="00C717C7">
              <w:rPr>
                <w:rFonts w:ascii="Times New Roman" w:hAnsi="Times New Roman" w:cs="Times New Roman"/>
                <w:sz w:val="24"/>
                <w:szCs w:val="24"/>
              </w:rPr>
              <w:t xml:space="preserve"> 097 </w:t>
            </w:r>
            <w:r>
              <w:rPr>
                <w:rFonts w:ascii="Times New Roman" w:hAnsi="Times New Roman" w:cs="Times New Roman"/>
                <w:sz w:val="24"/>
                <w:szCs w:val="24"/>
              </w:rPr>
              <w:t>„</w:t>
            </w:r>
            <w:r w:rsidRPr="00C717C7">
              <w:rPr>
                <w:rFonts w:ascii="Times New Roman" w:hAnsi="Times New Roman" w:cs="Times New Roman"/>
                <w:sz w:val="24"/>
                <w:szCs w:val="24"/>
              </w:rPr>
              <w:t>Инициативи за воденото от общностите местно развитие в градски и селски райони</w:t>
            </w:r>
            <w:r>
              <w:rPr>
                <w:rFonts w:ascii="Times New Roman" w:hAnsi="Times New Roman" w:cs="Times New Roman"/>
                <w:sz w:val="24"/>
                <w:szCs w:val="24"/>
              </w:rPr>
              <w:t>“;</w:t>
            </w:r>
          </w:p>
          <w:p w14:paraId="767A6217" w14:textId="77777777" w:rsidR="00CC496C" w:rsidRPr="00C717C7" w:rsidRDefault="00CC496C" w:rsidP="00CC496C">
            <w:pPr>
              <w:pStyle w:val="a7"/>
              <w:tabs>
                <w:tab w:val="left" w:pos="0"/>
                <w:tab w:val="left" w:pos="142"/>
              </w:tabs>
              <w:spacing w:line="276" w:lineRule="auto"/>
              <w:ind w:left="0"/>
              <w:jc w:val="both"/>
              <w:rPr>
                <w:rFonts w:ascii="Times New Roman" w:hAnsi="Times New Roman" w:cs="Times New Roman"/>
                <w:sz w:val="24"/>
                <w:szCs w:val="24"/>
              </w:rPr>
            </w:pPr>
            <w:r w:rsidRPr="00C717C7">
              <w:rPr>
                <w:rFonts w:ascii="Times New Roman" w:hAnsi="Times New Roman" w:cs="Times New Roman"/>
                <w:sz w:val="24"/>
                <w:szCs w:val="24"/>
              </w:rPr>
              <w:t xml:space="preserve">Измерение </w:t>
            </w:r>
            <w:r>
              <w:rPr>
                <w:rFonts w:ascii="Times New Roman" w:hAnsi="Times New Roman" w:cs="Times New Roman"/>
                <w:sz w:val="24"/>
                <w:szCs w:val="24"/>
              </w:rPr>
              <w:t>0</w:t>
            </w:r>
            <w:r w:rsidRPr="00C717C7">
              <w:rPr>
                <w:rFonts w:ascii="Times New Roman" w:hAnsi="Times New Roman" w:cs="Times New Roman"/>
                <w:sz w:val="24"/>
                <w:szCs w:val="24"/>
              </w:rPr>
              <w:t xml:space="preserve">2 </w:t>
            </w:r>
            <w:r>
              <w:rPr>
                <w:rFonts w:ascii="Times New Roman" w:hAnsi="Times New Roman" w:cs="Times New Roman"/>
                <w:sz w:val="24"/>
                <w:szCs w:val="24"/>
              </w:rPr>
              <w:t>„</w:t>
            </w:r>
            <w:r w:rsidRPr="00C717C7">
              <w:rPr>
                <w:rFonts w:ascii="Times New Roman" w:hAnsi="Times New Roman" w:cs="Times New Roman"/>
                <w:sz w:val="24"/>
                <w:szCs w:val="24"/>
              </w:rPr>
              <w:t>Форма на финансиране</w:t>
            </w:r>
            <w:r>
              <w:rPr>
                <w:rFonts w:ascii="Times New Roman" w:hAnsi="Times New Roman" w:cs="Times New Roman"/>
                <w:sz w:val="24"/>
                <w:szCs w:val="24"/>
              </w:rPr>
              <w:t>“ -</w:t>
            </w:r>
            <w:r w:rsidRPr="00C717C7">
              <w:rPr>
                <w:rFonts w:ascii="Times New Roman" w:hAnsi="Times New Roman" w:cs="Times New Roman"/>
                <w:sz w:val="24"/>
                <w:szCs w:val="24"/>
              </w:rPr>
              <w:t xml:space="preserve"> 01 </w:t>
            </w:r>
            <w:r>
              <w:rPr>
                <w:rFonts w:ascii="Times New Roman" w:hAnsi="Times New Roman" w:cs="Times New Roman"/>
                <w:sz w:val="24"/>
                <w:szCs w:val="24"/>
              </w:rPr>
              <w:t>„</w:t>
            </w:r>
            <w:r w:rsidRPr="00C717C7">
              <w:rPr>
                <w:rFonts w:ascii="Times New Roman" w:hAnsi="Times New Roman" w:cs="Times New Roman"/>
                <w:sz w:val="24"/>
                <w:szCs w:val="24"/>
              </w:rPr>
              <w:t>Безвъзмездни средства</w:t>
            </w:r>
            <w:r>
              <w:rPr>
                <w:rFonts w:ascii="Times New Roman" w:hAnsi="Times New Roman" w:cs="Times New Roman"/>
                <w:sz w:val="24"/>
                <w:szCs w:val="24"/>
              </w:rPr>
              <w:t>“;</w:t>
            </w:r>
          </w:p>
          <w:p w14:paraId="50120B95" w14:textId="77777777" w:rsidR="00CC496C" w:rsidRPr="00C717C7" w:rsidRDefault="00CC496C" w:rsidP="00CC496C">
            <w:pPr>
              <w:pStyle w:val="a7"/>
              <w:tabs>
                <w:tab w:val="left" w:pos="0"/>
                <w:tab w:val="left" w:pos="142"/>
              </w:tabs>
              <w:spacing w:line="276" w:lineRule="auto"/>
              <w:ind w:left="0"/>
              <w:jc w:val="both"/>
              <w:rPr>
                <w:rFonts w:ascii="Times New Roman" w:hAnsi="Times New Roman" w:cs="Times New Roman"/>
                <w:sz w:val="24"/>
                <w:szCs w:val="24"/>
              </w:rPr>
            </w:pPr>
            <w:r w:rsidRPr="00C717C7">
              <w:rPr>
                <w:rFonts w:ascii="Times New Roman" w:hAnsi="Times New Roman" w:cs="Times New Roman"/>
                <w:sz w:val="24"/>
                <w:szCs w:val="24"/>
              </w:rPr>
              <w:t xml:space="preserve">Измерение </w:t>
            </w:r>
            <w:r>
              <w:rPr>
                <w:rFonts w:ascii="Times New Roman" w:hAnsi="Times New Roman" w:cs="Times New Roman"/>
                <w:sz w:val="24"/>
                <w:szCs w:val="24"/>
              </w:rPr>
              <w:t>0</w:t>
            </w:r>
            <w:r w:rsidRPr="00C717C7">
              <w:rPr>
                <w:rFonts w:ascii="Times New Roman" w:hAnsi="Times New Roman" w:cs="Times New Roman"/>
                <w:sz w:val="24"/>
                <w:szCs w:val="24"/>
              </w:rPr>
              <w:t xml:space="preserve">3 </w:t>
            </w:r>
            <w:r>
              <w:rPr>
                <w:rFonts w:ascii="Times New Roman" w:hAnsi="Times New Roman" w:cs="Times New Roman"/>
                <w:sz w:val="24"/>
                <w:szCs w:val="24"/>
              </w:rPr>
              <w:t>„</w:t>
            </w:r>
            <w:r w:rsidR="00495169">
              <w:rPr>
                <w:rFonts w:ascii="Times New Roman" w:hAnsi="Times New Roman" w:cs="Times New Roman"/>
                <w:sz w:val="24"/>
                <w:szCs w:val="24"/>
              </w:rPr>
              <w:t>Вид</w:t>
            </w:r>
            <w:r w:rsidR="00495169" w:rsidRPr="00C717C7">
              <w:rPr>
                <w:rFonts w:ascii="Times New Roman" w:hAnsi="Times New Roman" w:cs="Times New Roman"/>
                <w:sz w:val="24"/>
                <w:szCs w:val="24"/>
              </w:rPr>
              <w:t xml:space="preserve"> </w:t>
            </w:r>
            <w:r w:rsidRPr="00C717C7">
              <w:rPr>
                <w:rFonts w:ascii="Times New Roman" w:hAnsi="Times New Roman" w:cs="Times New Roman"/>
                <w:sz w:val="24"/>
                <w:szCs w:val="24"/>
              </w:rPr>
              <w:t>на територията</w:t>
            </w:r>
            <w:r>
              <w:rPr>
                <w:rFonts w:ascii="Times New Roman" w:hAnsi="Times New Roman" w:cs="Times New Roman"/>
                <w:sz w:val="24"/>
                <w:szCs w:val="24"/>
              </w:rPr>
              <w:t>“ -</w:t>
            </w:r>
            <w:r w:rsidRPr="00C717C7">
              <w:rPr>
                <w:rFonts w:ascii="Times New Roman" w:hAnsi="Times New Roman" w:cs="Times New Roman"/>
                <w:sz w:val="24"/>
                <w:szCs w:val="24"/>
              </w:rPr>
              <w:t xml:space="preserve"> 07 </w:t>
            </w:r>
            <w:r>
              <w:rPr>
                <w:rFonts w:ascii="Times New Roman" w:hAnsi="Times New Roman" w:cs="Times New Roman"/>
                <w:sz w:val="24"/>
                <w:szCs w:val="24"/>
              </w:rPr>
              <w:t>„</w:t>
            </w:r>
            <w:r w:rsidRPr="00C717C7">
              <w:rPr>
                <w:rFonts w:ascii="Times New Roman" w:hAnsi="Times New Roman" w:cs="Times New Roman"/>
                <w:sz w:val="24"/>
                <w:szCs w:val="24"/>
              </w:rPr>
              <w:t>Не се прилага</w:t>
            </w:r>
            <w:r>
              <w:rPr>
                <w:rFonts w:ascii="Times New Roman" w:hAnsi="Times New Roman" w:cs="Times New Roman"/>
                <w:sz w:val="24"/>
                <w:szCs w:val="24"/>
              </w:rPr>
              <w:t>“;</w:t>
            </w:r>
          </w:p>
          <w:p w14:paraId="5F533D73" w14:textId="77777777" w:rsidR="00CC496C" w:rsidRDefault="00CC496C" w:rsidP="00CC496C">
            <w:pPr>
              <w:pStyle w:val="a7"/>
              <w:tabs>
                <w:tab w:val="left" w:pos="0"/>
                <w:tab w:val="left" w:pos="142"/>
              </w:tabs>
              <w:spacing w:after="200" w:line="276" w:lineRule="auto"/>
              <w:ind w:left="0"/>
              <w:jc w:val="both"/>
              <w:rPr>
                <w:rFonts w:ascii="Times New Roman" w:hAnsi="Times New Roman" w:cs="Times New Roman"/>
                <w:sz w:val="24"/>
                <w:szCs w:val="24"/>
              </w:rPr>
            </w:pPr>
            <w:r w:rsidRPr="00C717C7">
              <w:rPr>
                <w:rFonts w:ascii="Times New Roman" w:hAnsi="Times New Roman" w:cs="Times New Roman"/>
                <w:sz w:val="24"/>
                <w:szCs w:val="24"/>
              </w:rPr>
              <w:t xml:space="preserve">Измерение </w:t>
            </w:r>
            <w:r>
              <w:rPr>
                <w:rFonts w:ascii="Times New Roman" w:hAnsi="Times New Roman" w:cs="Times New Roman"/>
                <w:sz w:val="24"/>
                <w:szCs w:val="24"/>
              </w:rPr>
              <w:t>0</w:t>
            </w:r>
            <w:r w:rsidRPr="00C717C7">
              <w:rPr>
                <w:rFonts w:ascii="Times New Roman" w:hAnsi="Times New Roman" w:cs="Times New Roman"/>
                <w:sz w:val="24"/>
                <w:szCs w:val="24"/>
              </w:rPr>
              <w:t xml:space="preserve">4 </w:t>
            </w:r>
            <w:r>
              <w:rPr>
                <w:rFonts w:ascii="Times New Roman" w:hAnsi="Times New Roman" w:cs="Times New Roman"/>
                <w:sz w:val="24"/>
                <w:szCs w:val="24"/>
              </w:rPr>
              <w:t>„</w:t>
            </w:r>
            <w:r w:rsidRPr="00C717C7">
              <w:rPr>
                <w:rFonts w:ascii="Times New Roman" w:hAnsi="Times New Roman" w:cs="Times New Roman"/>
                <w:sz w:val="24"/>
                <w:szCs w:val="24"/>
              </w:rPr>
              <w:t>Механизми за териториално изпълнение</w:t>
            </w:r>
            <w:r>
              <w:rPr>
                <w:rFonts w:ascii="Times New Roman" w:hAnsi="Times New Roman" w:cs="Times New Roman"/>
                <w:sz w:val="24"/>
                <w:szCs w:val="24"/>
              </w:rPr>
              <w:t xml:space="preserve">“ - </w:t>
            </w:r>
            <w:r w:rsidRPr="00C717C7">
              <w:rPr>
                <w:rFonts w:ascii="Times New Roman" w:hAnsi="Times New Roman" w:cs="Times New Roman"/>
                <w:sz w:val="24"/>
                <w:szCs w:val="24"/>
              </w:rPr>
              <w:t xml:space="preserve">06 </w:t>
            </w:r>
            <w:r>
              <w:rPr>
                <w:rFonts w:ascii="Times New Roman" w:hAnsi="Times New Roman" w:cs="Times New Roman"/>
                <w:sz w:val="24"/>
                <w:szCs w:val="24"/>
              </w:rPr>
              <w:t>„</w:t>
            </w:r>
            <w:r w:rsidRPr="00C717C7">
              <w:rPr>
                <w:rFonts w:ascii="Times New Roman" w:hAnsi="Times New Roman" w:cs="Times New Roman"/>
                <w:sz w:val="24"/>
                <w:szCs w:val="24"/>
              </w:rPr>
              <w:t>Инициативи за воден</w:t>
            </w:r>
            <w:r>
              <w:rPr>
                <w:rFonts w:ascii="Times New Roman" w:hAnsi="Times New Roman" w:cs="Times New Roman"/>
                <w:sz w:val="24"/>
                <w:szCs w:val="24"/>
              </w:rPr>
              <w:t>о от общностите местно развитие“;</w:t>
            </w:r>
          </w:p>
          <w:p w14:paraId="17695B51" w14:textId="77777777" w:rsidR="00CC496C" w:rsidRDefault="00CC496C" w:rsidP="00CC496C">
            <w:pPr>
              <w:pStyle w:val="a7"/>
              <w:tabs>
                <w:tab w:val="left" w:pos="0"/>
                <w:tab w:val="left" w:pos="142"/>
              </w:tabs>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Измерение 05 „Тематична цел (ЕФРР и </w:t>
            </w:r>
            <w:proofErr w:type="spellStart"/>
            <w:r>
              <w:rPr>
                <w:rFonts w:ascii="Times New Roman" w:hAnsi="Times New Roman" w:cs="Times New Roman"/>
                <w:sz w:val="24"/>
                <w:szCs w:val="24"/>
              </w:rPr>
              <w:t>Кохезионен</w:t>
            </w:r>
            <w:proofErr w:type="spellEnd"/>
            <w:r>
              <w:rPr>
                <w:rFonts w:ascii="Times New Roman" w:hAnsi="Times New Roman" w:cs="Times New Roman"/>
                <w:sz w:val="24"/>
                <w:szCs w:val="24"/>
              </w:rPr>
              <w:t xml:space="preserve"> фонд)“ – 12 „Не се прилага“;</w:t>
            </w:r>
          </w:p>
          <w:p w14:paraId="3FE0F38A" w14:textId="77777777" w:rsidR="00CC496C" w:rsidRDefault="00CC496C" w:rsidP="00CC496C">
            <w:pPr>
              <w:pStyle w:val="a7"/>
              <w:tabs>
                <w:tab w:val="left" w:pos="0"/>
                <w:tab w:val="left" w:pos="142"/>
              </w:tabs>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Измерение 06 „Вторична тема на ЕСФ“ – 08 „Не се прилага“;</w:t>
            </w:r>
          </w:p>
          <w:p w14:paraId="33EBC90E" w14:textId="77777777" w:rsidR="00CC496C" w:rsidRPr="009B380A" w:rsidRDefault="00CC496C" w:rsidP="00CC496C">
            <w:pPr>
              <w:pStyle w:val="a7"/>
              <w:tabs>
                <w:tab w:val="left" w:pos="0"/>
                <w:tab w:val="left" w:pos="142"/>
              </w:tabs>
              <w:spacing w:after="200" w:line="276" w:lineRule="auto"/>
              <w:ind w:left="0"/>
              <w:jc w:val="both"/>
              <w:rPr>
                <w:rFonts w:ascii="Times New Roman" w:hAnsi="Times New Roman" w:cs="Times New Roman"/>
                <w:sz w:val="24"/>
                <w:szCs w:val="24"/>
                <w:lang w:val="ru-RU"/>
              </w:rPr>
            </w:pPr>
            <w:r>
              <w:rPr>
                <w:rFonts w:ascii="Times New Roman" w:hAnsi="Times New Roman" w:cs="Times New Roman"/>
                <w:sz w:val="24"/>
                <w:szCs w:val="24"/>
              </w:rPr>
              <w:t>Измерение 07 „Икономическа дейност“ – 25 „Не се прилага“.</w:t>
            </w:r>
          </w:p>
          <w:p w14:paraId="778CE258" w14:textId="77777777" w:rsidR="00A650CA" w:rsidRPr="00EB65D3" w:rsidRDefault="00A650CA" w:rsidP="00A43A7C">
            <w:pPr>
              <w:pStyle w:val="a7"/>
              <w:tabs>
                <w:tab w:val="left" w:pos="0"/>
                <w:tab w:val="left" w:pos="142"/>
              </w:tabs>
              <w:spacing w:line="276" w:lineRule="auto"/>
              <w:ind w:left="0"/>
              <w:jc w:val="both"/>
              <w:rPr>
                <w:rFonts w:ascii="Times New Roman" w:hAnsi="Times New Roman" w:cs="Times New Roman"/>
                <w:sz w:val="24"/>
                <w:szCs w:val="24"/>
              </w:rPr>
            </w:pPr>
          </w:p>
        </w:tc>
      </w:tr>
    </w:tbl>
    <w:p w14:paraId="52290E98" w14:textId="77777777" w:rsidR="00A650CA" w:rsidRPr="00EB65D3" w:rsidRDefault="00A650CA" w:rsidP="00A43A7C">
      <w:pPr>
        <w:pStyle w:val="a7"/>
        <w:tabs>
          <w:tab w:val="left" w:pos="0"/>
          <w:tab w:val="left" w:pos="142"/>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3A4D7A2D" w14:textId="77777777" w:rsidTr="00C45F71">
        <w:tc>
          <w:tcPr>
            <w:tcW w:w="9781" w:type="dxa"/>
          </w:tcPr>
          <w:p w14:paraId="0C21C0A7" w14:textId="77777777" w:rsidR="00A650CA" w:rsidRPr="00EB65D3" w:rsidRDefault="00A650CA" w:rsidP="00A43A7C">
            <w:pPr>
              <w:pStyle w:val="a7"/>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EB65D3">
              <w:rPr>
                <w:rFonts w:ascii="Times New Roman" w:hAnsi="Times New Roman" w:cs="Times New Roman"/>
                <w:b/>
                <w:sz w:val="24"/>
                <w:szCs w:val="24"/>
              </w:rPr>
              <w:t>Териториален обхват:</w:t>
            </w:r>
          </w:p>
          <w:p w14:paraId="05E87B92" w14:textId="77777777" w:rsidR="00385A2B" w:rsidRPr="00EB65D3" w:rsidRDefault="00385A2B" w:rsidP="00385A2B">
            <w:pPr>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Дейностите по проектите за сътрудничество се осъществяват на териториите на действие на партньорите </w:t>
            </w:r>
            <w:r w:rsidR="00662C0A">
              <w:rPr>
                <w:rFonts w:ascii="Times New Roman" w:hAnsi="Times New Roman" w:cs="Times New Roman"/>
                <w:sz w:val="24"/>
                <w:szCs w:val="24"/>
                <w:shd w:val="clear" w:color="auto" w:fill="FEFEFE"/>
              </w:rPr>
              <w:t xml:space="preserve">и асоциираните партньори </w:t>
            </w:r>
            <w:r w:rsidRPr="00EB65D3">
              <w:rPr>
                <w:rFonts w:ascii="Times New Roman" w:hAnsi="Times New Roman" w:cs="Times New Roman"/>
                <w:sz w:val="24"/>
                <w:szCs w:val="24"/>
                <w:shd w:val="clear" w:color="auto" w:fill="FEFEFE"/>
              </w:rPr>
              <w:t xml:space="preserve">по проекта.  </w:t>
            </w:r>
          </w:p>
          <w:p w14:paraId="42D94CA8" w14:textId="77777777" w:rsidR="00385A2B" w:rsidRPr="00EB65D3" w:rsidRDefault="00385A2B" w:rsidP="00385A2B">
            <w:pPr>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Проектите за </w:t>
            </w:r>
            <w:proofErr w:type="spellStart"/>
            <w:r w:rsidRPr="00EB65D3">
              <w:rPr>
                <w:rFonts w:ascii="Times New Roman" w:hAnsi="Times New Roman" w:cs="Times New Roman"/>
                <w:sz w:val="24"/>
                <w:szCs w:val="24"/>
                <w:shd w:val="clear" w:color="auto" w:fill="FEFEFE"/>
              </w:rPr>
              <w:t>вътрешнотериториално</w:t>
            </w:r>
            <w:proofErr w:type="spellEnd"/>
            <w:r w:rsidRPr="00EB65D3">
              <w:rPr>
                <w:rFonts w:ascii="Times New Roman" w:hAnsi="Times New Roman" w:cs="Times New Roman"/>
                <w:sz w:val="24"/>
                <w:szCs w:val="24"/>
                <w:shd w:val="clear" w:color="auto" w:fill="FEFEFE"/>
              </w:rPr>
              <w:t xml:space="preserve"> сътрудничество се изпълняват на територията на действие на партньорите </w:t>
            </w:r>
            <w:r w:rsidR="00662C0A">
              <w:rPr>
                <w:rFonts w:ascii="Times New Roman" w:hAnsi="Times New Roman" w:cs="Times New Roman"/>
                <w:sz w:val="24"/>
                <w:szCs w:val="24"/>
                <w:shd w:val="clear" w:color="auto" w:fill="FEFEFE"/>
              </w:rPr>
              <w:t xml:space="preserve">и асоциираните партньори </w:t>
            </w:r>
            <w:r w:rsidRPr="00EB65D3">
              <w:rPr>
                <w:rFonts w:ascii="Times New Roman" w:hAnsi="Times New Roman" w:cs="Times New Roman"/>
                <w:sz w:val="24"/>
                <w:szCs w:val="24"/>
                <w:shd w:val="clear" w:color="auto" w:fill="FEFEFE"/>
              </w:rPr>
              <w:t xml:space="preserve">от Република България. </w:t>
            </w:r>
          </w:p>
          <w:p w14:paraId="255EA0D9" w14:textId="77777777" w:rsidR="00A650CA" w:rsidRPr="00F43DD7" w:rsidRDefault="00385A2B" w:rsidP="009E6421">
            <w:pPr>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Проектите за транснационално сътрудничество се изпълняват </w:t>
            </w:r>
            <w:r>
              <w:rPr>
                <w:rFonts w:ascii="Times New Roman" w:hAnsi="Times New Roman" w:cs="Times New Roman"/>
                <w:sz w:val="24"/>
                <w:szCs w:val="24"/>
                <w:shd w:val="clear" w:color="auto" w:fill="FEFEFE"/>
              </w:rPr>
              <w:t>както</w:t>
            </w:r>
            <w:r w:rsidRPr="00EB65D3">
              <w:rPr>
                <w:rFonts w:ascii="Times New Roman" w:hAnsi="Times New Roman" w:cs="Times New Roman"/>
                <w:sz w:val="24"/>
                <w:szCs w:val="24"/>
                <w:shd w:val="clear" w:color="auto" w:fill="FEFEFE"/>
              </w:rPr>
              <w:t xml:space="preserve"> на територията на действие на </w:t>
            </w:r>
            <w:r w:rsidR="009E6421">
              <w:rPr>
                <w:rFonts w:ascii="Times New Roman" w:hAnsi="Times New Roman" w:cs="Times New Roman"/>
                <w:sz w:val="24"/>
                <w:szCs w:val="24"/>
                <w:shd w:val="clear" w:color="auto" w:fill="FEFEFE"/>
              </w:rPr>
              <w:t xml:space="preserve">партньорите </w:t>
            </w:r>
            <w:r w:rsidRPr="00EB65D3">
              <w:rPr>
                <w:rFonts w:ascii="Times New Roman" w:hAnsi="Times New Roman" w:cs="Times New Roman"/>
                <w:sz w:val="24"/>
                <w:szCs w:val="24"/>
                <w:shd w:val="clear" w:color="auto" w:fill="FEFEFE"/>
              </w:rPr>
              <w:t xml:space="preserve"> – местни инициативни групи </w:t>
            </w:r>
            <w:r w:rsidR="005178E8">
              <w:rPr>
                <w:rFonts w:ascii="Times New Roman" w:hAnsi="Times New Roman" w:cs="Times New Roman"/>
                <w:sz w:val="24"/>
                <w:szCs w:val="24"/>
                <w:shd w:val="clear" w:color="auto" w:fill="FEFEFE"/>
              </w:rPr>
              <w:t xml:space="preserve">(МИГ) </w:t>
            </w:r>
            <w:r w:rsidRPr="00EB65D3">
              <w:rPr>
                <w:rFonts w:ascii="Times New Roman" w:hAnsi="Times New Roman" w:cs="Times New Roman"/>
                <w:sz w:val="24"/>
                <w:szCs w:val="24"/>
                <w:shd w:val="clear" w:color="auto" w:fill="FEFEFE"/>
              </w:rPr>
              <w:t xml:space="preserve">от Република България, така и на територията на действие на </w:t>
            </w:r>
            <w:r w:rsidR="009E6421">
              <w:rPr>
                <w:rFonts w:ascii="Times New Roman" w:hAnsi="Times New Roman" w:cs="Times New Roman"/>
                <w:sz w:val="24"/>
                <w:szCs w:val="24"/>
                <w:shd w:val="clear" w:color="auto" w:fill="FEFEFE"/>
              </w:rPr>
              <w:t xml:space="preserve">асоциираните </w:t>
            </w:r>
            <w:r w:rsidRPr="00EB65D3">
              <w:rPr>
                <w:rFonts w:ascii="Times New Roman" w:hAnsi="Times New Roman" w:cs="Times New Roman"/>
                <w:sz w:val="24"/>
                <w:szCs w:val="24"/>
                <w:shd w:val="clear" w:color="auto" w:fill="FEFEFE"/>
              </w:rPr>
              <w:t xml:space="preserve">партньори по проекта – </w:t>
            </w:r>
            <w:r>
              <w:rPr>
                <w:rFonts w:ascii="Times New Roman" w:hAnsi="Times New Roman" w:cs="Times New Roman"/>
                <w:sz w:val="24"/>
                <w:szCs w:val="24"/>
                <w:shd w:val="clear" w:color="auto" w:fill="FEFEFE"/>
              </w:rPr>
              <w:t>на територията на</w:t>
            </w:r>
            <w:r w:rsidRPr="00EB65D3">
              <w:rPr>
                <w:rFonts w:ascii="Times New Roman" w:hAnsi="Times New Roman" w:cs="Times New Roman"/>
                <w:sz w:val="24"/>
                <w:szCs w:val="24"/>
                <w:shd w:val="clear" w:color="auto" w:fill="FEFEFE"/>
              </w:rPr>
              <w:t xml:space="preserve"> страни от и извън Европейския съюз.</w:t>
            </w:r>
            <w:r w:rsidRPr="00F43DD7">
              <w:rPr>
                <w:rFonts w:ascii="Times New Roman" w:hAnsi="Times New Roman" w:cs="Times New Roman"/>
                <w:sz w:val="24"/>
                <w:szCs w:val="24"/>
                <w:shd w:val="clear" w:color="auto" w:fill="FEFEFE"/>
              </w:rPr>
              <w:t xml:space="preserve">   </w:t>
            </w:r>
          </w:p>
        </w:tc>
      </w:tr>
    </w:tbl>
    <w:p w14:paraId="4954E5EA" w14:textId="77777777" w:rsidR="00A650CA" w:rsidRPr="00F43DD7" w:rsidRDefault="00A650CA" w:rsidP="00A43A7C">
      <w:pPr>
        <w:pStyle w:val="a7"/>
        <w:tabs>
          <w:tab w:val="left" w:pos="0"/>
          <w:tab w:val="left" w:pos="142"/>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EB65D3" w14:paraId="6B224FC6" w14:textId="77777777" w:rsidTr="00C45F71">
        <w:tc>
          <w:tcPr>
            <w:tcW w:w="9781" w:type="dxa"/>
          </w:tcPr>
          <w:p w14:paraId="59052C7B" w14:textId="77777777" w:rsidR="000E7317" w:rsidRPr="00EB65D3" w:rsidRDefault="00A650CA" w:rsidP="00511BC1">
            <w:pPr>
              <w:pStyle w:val="a7"/>
              <w:numPr>
                <w:ilvl w:val="0"/>
                <w:numId w:val="1"/>
              </w:numPr>
              <w:tabs>
                <w:tab w:val="left" w:pos="0"/>
                <w:tab w:val="left" w:pos="142"/>
              </w:tabs>
              <w:spacing w:line="276" w:lineRule="auto"/>
              <w:ind w:left="34" w:firstLine="709"/>
              <w:jc w:val="both"/>
              <w:rPr>
                <w:rFonts w:ascii="Times New Roman" w:hAnsi="Times New Roman" w:cs="Times New Roman"/>
                <w:b/>
                <w:sz w:val="24"/>
                <w:szCs w:val="24"/>
                <w:shd w:val="clear" w:color="auto" w:fill="FEFEFE"/>
              </w:rPr>
            </w:pPr>
            <w:r w:rsidRPr="00EB65D3">
              <w:rPr>
                <w:rFonts w:ascii="Times New Roman" w:hAnsi="Times New Roman" w:cs="Times New Roman"/>
                <w:b/>
                <w:sz w:val="24"/>
                <w:szCs w:val="24"/>
              </w:rPr>
              <w:t>Цели на предоставяната безвъзмездна финансова помощ по процедурата и очаквани резултати:</w:t>
            </w:r>
          </w:p>
          <w:p w14:paraId="368848CB" w14:textId="77777777" w:rsidR="00EB22B3" w:rsidRPr="00EB65D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Подпомагането по процедурата е насочено към постигане на целите на </w:t>
            </w:r>
            <w:proofErr w:type="spellStart"/>
            <w:r w:rsidRPr="00EB65D3">
              <w:rPr>
                <w:rFonts w:ascii="Times New Roman" w:hAnsi="Times New Roman" w:cs="Times New Roman"/>
                <w:sz w:val="24"/>
                <w:szCs w:val="24"/>
                <w:shd w:val="clear" w:color="auto" w:fill="FEFEFE"/>
              </w:rPr>
              <w:t>подмярка</w:t>
            </w:r>
            <w:proofErr w:type="spellEnd"/>
            <w:r w:rsidRPr="00EB65D3">
              <w:rPr>
                <w:rFonts w:ascii="Times New Roman" w:hAnsi="Times New Roman" w:cs="Times New Roman"/>
                <w:sz w:val="24"/>
                <w:szCs w:val="24"/>
                <w:shd w:val="clear" w:color="auto" w:fill="FEFEFE"/>
              </w:rPr>
              <w:t xml:space="preserve"> 19.3 „Подготовка и изпълнение на дейности за сътрудничество на местни инициативни групи“ от мярка 19 „Водено от общностите местно развитие“ от ПРСР 2014-2020 г., които водят до осигуряване на принос в развитието на съответния селски район на действие на МИГ. </w:t>
            </w:r>
          </w:p>
          <w:p w14:paraId="255D72FB" w14:textId="77777777" w:rsidR="00EB22B3" w:rsidRPr="00EB65D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lastRenderedPageBreak/>
              <w:t>Подпомагането по процедурата цели:</w:t>
            </w:r>
          </w:p>
          <w:p w14:paraId="0D10DBDB" w14:textId="77777777" w:rsidR="00EB22B3" w:rsidRPr="00EB65D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1. осъществяване на съвместни дейности, допринасящи за устойчивото развитие на местните общности и подпомагащи постигането на целите на стратегиите за ВОМР и на ПРСР 2014 – 2020 г. като обучения, изграждане на капацитет, споделяне на опит, обмен на </w:t>
            </w:r>
            <w:proofErr w:type="spellStart"/>
            <w:r w:rsidRPr="00EB65D3">
              <w:rPr>
                <w:rFonts w:ascii="Times New Roman" w:hAnsi="Times New Roman" w:cs="Times New Roman"/>
                <w:sz w:val="24"/>
                <w:szCs w:val="24"/>
                <w:shd w:val="clear" w:color="auto" w:fill="FEFEFE"/>
              </w:rPr>
              <w:t>ноу-хау</w:t>
            </w:r>
            <w:proofErr w:type="spellEnd"/>
            <w:r w:rsidRPr="00EB65D3">
              <w:rPr>
                <w:rFonts w:ascii="Times New Roman" w:hAnsi="Times New Roman" w:cs="Times New Roman"/>
                <w:sz w:val="24"/>
                <w:szCs w:val="24"/>
                <w:shd w:val="clear" w:color="auto" w:fill="FEFEFE"/>
              </w:rPr>
              <w:t xml:space="preserve"> и стимулиране въвеждането на иновативни дейности на местно ниво;</w:t>
            </w:r>
          </w:p>
          <w:p w14:paraId="5ACF1DC6" w14:textId="77777777" w:rsidR="00EB22B3" w:rsidRPr="00EB65D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2. създаване на европейска идентичност в допълнение към местната, регионалната и националната идентичност;</w:t>
            </w:r>
          </w:p>
          <w:p w14:paraId="56B61E21" w14:textId="77777777" w:rsidR="00EB22B3" w:rsidRPr="00EB65D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3. подкрепа за </w:t>
            </w:r>
            <w:proofErr w:type="spellStart"/>
            <w:r w:rsidRPr="00EB65D3">
              <w:rPr>
                <w:rFonts w:ascii="Times New Roman" w:hAnsi="Times New Roman" w:cs="Times New Roman"/>
                <w:sz w:val="24"/>
                <w:szCs w:val="24"/>
                <w:shd w:val="clear" w:color="auto" w:fill="FEFEFE"/>
              </w:rPr>
              <w:t>промотиране</w:t>
            </w:r>
            <w:proofErr w:type="spellEnd"/>
            <w:r w:rsidRPr="00EB65D3">
              <w:rPr>
                <w:rFonts w:ascii="Times New Roman" w:hAnsi="Times New Roman" w:cs="Times New Roman"/>
                <w:sz w:val="24"/>
                <w:szCs w:val="24"/>
                <w:shd w:val="clear" w:color="auto" w:fill="FEFEFE"/>
              </w:rPr>
              <w:t xml:space="preserve"> на характерни за местните територии и общности продукти, марки, дейности, забележителности и др.</w:t>
            </w:r>
          </w:p>
          <w:p w14:paraId="23AEB2BA" w14:textId="77777777" w:rsidR="00EB22B3" w:rsidRPr="00EB65D3" w:rsidRDefault="00EB22B3" w:rsidP="00A43A7C">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EB65D3">
              <w:rPr>
                <w:rFonts w:ascii="Times New Roman" w:eastAsia="Times New Roman" w:hAnsi="Times New Roman" w:cs="Times New Roman"/>
                <w:sz w:val="24"/>
                <w:szCs w:val="24"/>
                <w:shd w:val="clear" w:color="auto" w:fill="FEFEFE"/>
                <w:lang w:eastAsia="bg-BG"/>
              </w:rPr>
              <w:t>Проектите трябва да целят развитието на териториите, на които се изпълняват стратегиите за ВОМР на МИГ</w:t>
            </w:r>
            <w:r w:rsidR="00546F69">
              <w:rPr>
                <w:rFonts w:ascii="Times New Roman" w:eastAsia="Times New Roman" w:hAnsi="Times New Roman" w:cs="Times New Roman"/>
                <w:sz w:val="24"/>
                <w:szCs w:val="24"/>
                <w:shd w:val="clear" w:color="auto" w:fill="FEFEFE"/>
                <w:lang w:eastAsia="bg-BG"/>
              </w:rPr>
              <w:t>,</w:t>
            </w:r>
            <w:r w:rsidRPr="00EB65D3">
              <w:rPr>
                <w:rFonts w:ascii="Times New Roman" w:eastAsia="Times New Roman" w:hAnsi="Times New Roman" w:cs="Times New Roman"/>
                <w:sz w:val="24"/>
                <w:szCs w:val="24"/>
                <w:shd w:val="clear" w:color="auto" w:fill="FEFEFE"/>
                <w:lang w:eastAsia="bg-BG"/>
              </w:rPr>
              <w:t xml:space="preserve"> и да съответстват на и да допринася</w:t>
            </w:r>
            <w:r w:rsidR="005178E8">
              <w:rPr>
                <w:rFonts w:ascii="Times New Roman" w:eastAsia="Times New Roman" w:hAnsi="Times New Roman" w:cs="Times New Roman"/>
                <w:sz w:val="24"/>
                <w:szCs w:val="24"/>
                <w:shd w:val="clear" w:color="auto" w:fill="FEFEFE"/>
                <w:lang w:eastAsia="bg-BG"/>
              </w:rPr>
              <w:t>т</w:t>
            </w:r>
            <w:r w:rsidRPr="00EB65D3">
              <w:rPr>
                <w:rFonts w:ascii="Times New Roman" w:eastAsia="Times New Roman" w:hAnsi="Times New Roman" w:cs="Times New Roman"/>
                <w:sz w:val="24"/>
                <w:szCs w:val="24"/>
                <w:shd w:val="clear" w:color="auto" w:fill="FEFEFE"/>
                <w:lang w:eastAsia="bg-BG"/>
              </w:rPr>
              <w:t xml:space="preserve"> за постигане целите и приоритетите на стратегията/</w:t>
            </w:r>
            <w:proofErr w:type="spellStart"/>
            <w:r w:rsidRPr="00EB65D3">
              <w:rPr>
                <w:rFonts w:ascii="Times New Roman" w:eastAsia="Times New Roman" w:hAnsi="Times New Roman" w:cs="Times New Roman"/>
                <w:sz w:val="24"/>
                <w:szCs w:val="24"/>
                <w:shd w:val="clear" w:color="auto" w:fill="FEFEFE"/>
                <w:lang w:eastAsia="bg-BG"/>
              </w:rPr>
              <w:t>ите</w:t>
            </w:r>
            <w:proofErr w:type="spellEnd"/>
            <w:r w:rsidRPr="00EB65D3">
              <w:rPr>
                <w:rFonts w:ascii="Times New Roman" w:eastAsia="Times New Roman" w:hAnsi="Times New Roman" w:cs="Times New Roman"/>
                <w:sz w:val="24"/>
                <w:szCs w:val="24"/>
                <w:shd w:val="clear" w:color="auto" w:fill="FEFEFE"/>
                <w:lang w:eastAsia="bg-BG"/>
              </w:rPr>
              <w:t xml:space="preserve"> за ВОМР на съответната/</w:t>
            </w:r>
            <w:proofErr w:type="spellStart"/>
            <w:r w:rsidRPr="00EB65D3">
              <w:rPr>
                <w:rFonts w:ascii="Times New Roman" w:eastAsia="Times New Roman" w:hAnsi="Times New Roman" w:cs="Times New Roman"/>
                <w:sz w:val="24"/>
                <w:szCs w:val="24"/>
                <w:shd w:val="clear" w:color="auto" w:fill="FEFEFE"/>
                <w:lang w:eastAsia="bg-BG"/>
              </w:rPr>
              <w:t>ите</w:t>
            </w:r>
            <w:proofErr w:type="spellEnd"/>
            <w:r w:rsidRPr="00EB65D3">
              <w:rPr>
                <w:rFonts w:ascii="Times New Roman" w:eastAsia="Times New Roman" w:hAnsi="Times New Roman" w:cs="Times New Roman"/>
                <w:sz w:val="24"/>
                <w:szCs w:val="24"/>
                <w:shd w:val="clear" w:color="auto" w:fill="FEFEFE"/>
                <w:lang w:eastAsia="bg-BG"/>
              </w:rPr>
              <w:t xml:space="preserve"> МИГ и на ПРСР 2014- 2020 г.</w:t>
            </w:r>
          </w:p>
          <w:p w14:paraId="000B6224" w14:textId="77777777" w:rsidR="00B16106" w:rsidRDefault="00B16106" w:rsidP="00B16106">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960356">
              <w:rPr>
                <w:rFonts w:ascii="Times New Roman" w:hAnsi="Times New Roman" w:cs="Times New Roman"/>
                <w:sz w:val="24"/>
                <w:szCs w:val="24"/>
                <w:shd w:val="clear" w:color="auto" w:fill="FEFEFE"/>
              </w:rPr>
              <w:t xml:space="preserve">Очаквани резултати от предоставянето на финансовата помощ от </w:t>
            </w:r>
            <w:r>
              <w:rPr>
                <w:rFonts w:ascii="Times New Roman" w:hAnsi="Times New Roman" w:cs="Times New Roman"/>
                <w:sz w:val="24"/>
                <w:szCs w:val="24"/>
                <w:shd w:val="clear" w:color="auto" w:fill="FEFEFE"/>
              </w:rPr>
              <w:t>изпълнението на проектите за сътрудничество:</w:t>
            </w:r>
          </w:p>
          <w:p w14:paraId="4FC0A704" w14:textId="77777777" w:rsidR="00B16106" w:rsidRPr="00FD5C23" w:rsidRDefault="00B16106" w:rsidP="00127B6D">
            <w:pPr>
              <w:pStyle w:val="a7"/>
              <w:widowControl w:val="0"/>
              <w:numPr>
                <w:ilvl w:val="0"/>
                <w:numId w:val="3"/>
              </w:numPr>
              <w:tabs>
                <w:tab w:val="left" w:pos="318"/>
              </w:tabs>
              <w:autoSpaceDE w:val="0"/>
              <w:autoSpaceDN w:val="0"/>
              <w:adjustRightInd w:val="0"/>
              <w:spacing w:line="276" w:lineRule="auto"/>
              <w:ind w:left="34" w:firstLine="0"/>
              <w:jc w:val="both"/>
              <w:rPr>
                <w:rFonts w:ascii="Times New Roman" w:hAnsi="Times New Roman" w:cs="Times New Roman"/>
                <w:sz w:val="24"/>
                <w:szCs w:val="24"/>
                <w:shd w:val="clear" w:color="auto" w:fill="FEFEFE"/>
              </w:rPr>
            </w:pPr>
            <w:r w:rsidRPr="00FD5C23">
              <w:rPr>
                <w:rFonts w:ascii="Times New Roman" w:hAnsi="Times New Roman" w:cs="Times New Roman"/>
                <w:sz w:val="24"/>
                <w:szCs w:val="24"/>
                <w:shd w:val="clear" w:color="auto" w:fill="FEFEFE"/>
              </w:rPr>
              <w:t>разработени съвместени продукти/услуги, придобити активи, извършени строително-монтажни работи или строително-ремонтни работи на територията на партньорите от Република България;</w:t>
            </w:r>
          </w:p>
          <w:p w14:paraId="2CD4172D" w14:textId="77777777" w:rsidR="00B16106" w:rsidRPr="00FD5C23" w:rsidRDefault="00B16106" w:rsidP="00127B6D">
            <w:pPr>
              <w:pStyle w:val="a7"/>
              <w:widowControl w:val="0"/>
              <w:numPr>
                <w:ilvl w:val="0"/>
                <w:numId w:val="3"/>
              </w:numPr>
              <w:tabs>
                <w:tab w:val="left" w:pos="318"/>
              </w:tabs>
              <w:autoSpaceDE w:val="0"/>
              <w:autoSpaceDN w:val="0"/>
              <w:adjustRightInd w:val="0"/>
              <w:spacing w:line="276" w:lineRule="auto"/>
              <w:ind w:left="34" w:firstLine="0"/>
              <w:jc w:val="both"/>
              <w:rPr>
                <w:rFonts w:ascii="Times New Roman" w:hAnsi="Times New Roman" w:cs="Times New Roman"/>
                <w:sz w:val="24"/>
                <w:szCs w:val="24"/>
                <w:shd w:val="clear" w:color="auto" w:fill="FEFEFE"/>
              </w:rPr>
            </w:pPr>
            <w:r w:rsidRPr="00FD5C23">
              <w:rPr>
                <w:rFonts w:ascii="Times New Roman" w:hAnsi="Times New Roman" w:cs="Times New Roman"/>
                <w:sz w:val="24"/>
                <w:szCs w:val="24"/>
                <w:shd w:val="clear" w:color="auto" w:fill="FEFEFE"/>
              </w:rPr>
              <w:t>проведени изследвания и пазарни проучвания, директно свързани с съвместния продукт/услуга;</w:t>
            </w:r>
          </w:p>
          <w:p w14:paraId="5F89EED7" w14:textId="77777777" w:rsidR="00B16106" w:rsidRDefault="00B16106" w:rsidP="00127B6D">
            <w:pPr>
              <w:pStyle w:val="a7"/>
              <w:widowControl w:val="0"/>
              <w:numPr>
                <w:ilvl w:val="0"/>
                <w:numId w:val="3"/>
              </w:numPr>
              <w:tabs>
                <w:tab w:val="left" w:pos="318"/>
              </w:tabs>
              <w:autoSpaceDE w:val="0"/>
              <w:autoSpaceDN w:val="0"/>
              <w:adjustRightInd w:val="0"/>
              <w:spacing w:line="276" w:lineRule="auto"/>
              <w:ind w:left="34" w:firstLine="0"/>
              <w:jc w:val="both"/>
              <w:rPr>
                <w:rFonts w:ascii="Times New Roman" w:hAnsi="Times New Roman" w:cs="Times New Roman"/>
                <w:sz w:val="24"/>
                <w:szCs w:val="24"/>
                <w:shd w:val="clear" w:color="auto" w:fill="FEFEFE"/>
              </w:rPr>
            </w:pPr>
            <w:r w:rsidRPr="00FD5C23">
              <w:rPr>
                <w:rFonts w:ascii="Times New Roman" w:hAnsi="Times New Roman" w:cs="Times New Roman"/>
                <w:sz w:val="24"/>
                <w:szCs w:val="24"/>
                <w:shd w:val="clear" w:color="auto" w:fill="FEFEFE"/>
              </w:rPr>
              <w:t xml:space="preserve">реализирани </w:t>
            </w:r>
            <w:proofErr w:type="spellStart"/>
            <w:r w:rsidRPr="00FD5C23">
              <w:rPr>
                <w:rFonts w:ascii="Times New Roman" w:hAnsi="Times New Roman" w:cs="Times New Roman"/>
                <w:sz w:val="24"/>
                <w:szCs w:val="24"/>
                <w:shd w:val="clear" w:color="auto" w:fill="FEFEFE"/>
              </w:rPr>
              <w:t>промоционални</w:t>
            </w:r>
            <w:proofErr w:type="spellEnd"/>
            <w:r w:rsidRPr="00FD5C23">
              <w:rPr>
                <w:rFonts w:ascii="Times New Roman" w:hAnsi="Times New Roman" w:cs="Times New Roman"/>
                <w:sz w:val="24"/>
                <w:szCs w:val="24"/>
                <w:shd w:val="clear" w:color="auto" w:fill="FEFEFE"/>
              </w:rPr>
              <w:t xml:space="preserve"> или маркетингови кампании;</w:t>
            </w:r>
          </w:p>
          <w:p w14:paraId="499C919C" w14:textId="77777777" w:rsidR="00F51C5F" w:rsidRPr="00FD5C23" w:rsidRDefault="00F51C5F" w:rsidP="00127B6D">
            <w:pPr>
              <w:pStyle w:val="a7"/>
              <w:widowControl w:val="0"/>
              <w:numPr>
                <w:ilvl w:val="0"/>
                <w:numId w:val="3"/>
              </w:numPr>
              <w:tabs>
                <w:tab w:val="left" w:pos="318"/>
              </w:tabs>
              <w:autoSpaceDE w:val="0"/>
              <w:autoSpaceDN w:val="0"/>
              <w:adjustRightInd w:val="0"/>
              <w:spacing w:line="276" w:lineRule="auto"/>
              <w:ind w:left="34" w:firstLine="0"/>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 изграден капацитет, споделен опит и </w:t>
            </w:r>
            <w:proofErr w:type="spellStart"/>
            <w:r>
              <w:rPr>
                <w:rFonts w:ascii="Times New Roman" w:hAnsi="Times New Roman" w:cs="Times New Roman"/>
                <w:sz w:val="24"/>
                <w:szCs w:val="24"/>
                <w:shd w:val="clear" w:color="auto" w:fill="FEFEFE"/>
              </w:rPr>
              <w:t>ноу-хау</w:t>
            </w:r>
            <w:proofErr w:type="spellEnd"/>
            <w:r>
              <w:rPr>
                <w:rFonts w:ascii="Times New Roman" w:hAnsi="Times New Roman" w:cs="Times New Roman"/>
                <w:sz w:val="24"/>
                <w:szCs w:val="24"/>
                <w:shd w:val="clear" w:color="auto" w:fill="FEFEFE"/>
              </w:rPr>
              <w:t>.</w:t>
            </w:r>
          </w:p>
          <w:p w14:paraId="168AEFE8" w14:textId="77777777" w:rsidR="00B16106" w:rsidRPr="00B16106" w:rsidRDefault="00B16106" w:rsidP="00D5715D">
            <w:pPr>
              <w:widowControl w:val="0"/>
              <w:autoSpaceDE w:val="0"/>
              <w:autoSpaceDN w:val="0"/>
              <w:adjustRightInd w:val="0"/>
              <w:jc w:val="both"/>
              <w:rPr>
                <w:rFonts w:ascii="Times New Roman" w:hAnsi="Times New Roman" w:cs="Times New Roman"/>
                <w:sz w:val="24"/>
                <w:szCs w:val="24"/>
                <w:shd w:val="clear" w:color="auto" w:fill="FEFEFE"/>
              </w:rPr>
            </w:pPr>
          </w:p>
        </w:tc>
      </w:tr>
    </w:tbl>
    <w:p w14:paraId="1E5B5D7C" w14:textId="77777777" w:rsidR="00A650CA" w:rsidRPr="00EB65D3" w:rsidRDefault="00A650CA" w:rsidP="00A43A7C">
      <w:pPr>
        <w:pStyle w:val="a7"/>
        <w:tabs>
          <w:tab w:val="left" w:pos="0"/>
          <w:tab w:val="left" w:pos="142"/>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EB65D3" w14:paraId="0C0F4304" w14:textId="77777777" w:rsidTr="00C45F71">
        <w:tc>
          <w:tcPr>
            <w:tcW w:w="9781" w:type="dxa"/>
          </w:tcPr>
          <w:p w14:paraId="321E2FF2" w14:textId="77777777" w:rsidR="00A650CA" w:rsidRDefault="00A650CA" w:rsidP="00A43A7C">
            <w:pPr>
              <w:pStyle w:val="a7"/>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C717C7">
              <w:rPr>
                <w:rFonts w:ascii="Times New Roman" w:hAnsi="Times New Roman" w:cs="Times New Roman"/>
                <w:b/>
                <w:sz w:val="24"/>
                <w:szCs w:val="24"/>
              </w:rPr>
              <w:t>Индикатори:</w:t>
            </w:r>
          </w:p>
          <w:p w14:paraId="4B221ED8" w14:textId="77777777" w:rsidR="0034345D" w:rsidRPr="00132F9C" w:rsidRDefault="0034345D" w:rsidP="00132F9C">
            <w:pPr>
              <w:tabs>
                <w:tab w:val="left" w:pos="0"/>
                <w:tab w:val="left" w:pos="142"/>
              </w:tabs>
              <w:jc w:val="both"/>
              <w:rPr>
                <w:rFonts w:ascii="Times New Roman" w:hAnsi="Times New Roman" w:cs="Times New Roman"/>
                <w:sz w:val="24"/>
                <w:szCs w:val="24"/>
              </w:rPr>
            </w:pPr>
            <w:r>
              <w:rPr>
                <w:rFonts w:ascii="Times New Roman" w:hAnsi="Times New Roman" w:cs="Times New Roman"/>
                <w:sz w:val="24"/>
                <w:szCs w:val="24"/>
              </w:rPr>
              <w:t xml:space="preserve">Индикаторите по настоящата процедура са: </w:t>
            </w:r>
          </w:p>
          <w:p w14:paraId="77062CB1" w14:textId="77777777" w:rsidR="00F51C5F" w:rsidRPr="00FE1E9A" w:rsidRDefault="00F51C5F" w:rsidP="00127B6D">
            <w:pPr>
              <w:pStyle w:val="a7"/>
              <w:tabs>
                <w:tab w:val="left" w:pos="0"/>
                <w:tab w:val="left" w:pos="142"/>
              </w:tabs>
              <w:spacing w:after="200" w:line="276" w:lineRule="auto"/>
              <w:ind w:left="0" w:firstLine="34"/>
              <w:jc w:val="both"/>
              <w:rPr>
                <w:rFonts w:ascii="Times New Roman" w:hAnsi="Times New Roman" w:cs="Times New Roman"/>
                <w:sz w:val="24"/>
                <w:szCs w:val="24"/>
              </w:rPr>
            </w:pPr>
            <w:r w:rsidRPr="00FE1E9A">
              <w:rPr>
                <w:rFonts w:ascii="Times New Roman" w:hAnsi="Times New Roman" w:cs="Times New Roman"/>
                <w:sz w:val="24"/>
                <w:szCs w:val="24"/>
              </w:rPr>
              <w:t xml:space="preserve">1. </w:t>
            </w:r>
            <w:r w:rsidR="0034345D">
              <w:rPr>
                <w:rFonts w:ascii="Times New Roman" w:hAnsi="Times New Roman" w:cs="Times New Roman"/>
                <w:sz w:val="24"/>
                <w:szCs w:val="24"/>
              </w:rPr>
              <w:t>„</w:t>
            </w:r>
            <w:r w:rsidR="00D04674">
              <w:rPr>
                <w:rFonts w:ascii="Times New Roman" w:hAnsi="Times New Roman" w:cs="Times New Roman"/>
                <w:sz w:val="24"/>
                <w:szCs w:val="24"/>
              </w:rPr>
              <w:t>Брой н</w:t>
            </w:r>
            <w:r w:rsidRPr="00FE1E9A">
              <w:rPr>
                <w:rFonts w:ascii="Times New Roman" w:hAnsi="Times New Roman" w:cs="Times New Roman"/>
                <w:sz w:val="24"/>
                <w:szCs w:val="24"/>
              </w:rPr>
              <w:t>аселени места</w:t>
            </w:r>
            <w:r w:rsidR="00D04674">
              <w:rPr>
                <w:rFonts w:ascii="Times New Roman" w:hAnsi="Times New Roman" w:cs="Times New Roman"/>
                <w:sz w:val="24"/>
                <w:szCs w:val="24"/>
              </w:rPr>
              <w:t>,</w:t>
            </w:r>
            <w:r w:rsidRPr="00FE1E9A">
              <w:rPr>
                <w:rFonts w:ascii="Times New Roman" w:hAnsi="Times New Roman" w:cs="Times New Roman"/>
                <w:sz w:val="24"/>
                <w:szCs w:val="24"/>
              </w:rPr>
              <w:t xml:space="preserve"> които се възползват от инвестициите в обектите – брой населени места, в т.ч. села</w:t>
            </w:r>
            <w:r w:rsidR="0034345D">
              <w:rPr>
                <w:rFonts w:ascii="Times New Roman" w:hAnsi="Times New Roman" w:cs="Times New Roman"/>
                <w:sz w:val="24"/>
                <w:szCs w:val="24"/>
              </w:rPr>
              <w:t>“</w:t>
            </w:r>
            <w:r w:rsidR="00FE1E9A">
              <w:rPr>
                <w:rFonts w:ascii="Times New Roman" w:hAnsi="Times New Roman" w:cs="Times New Roman"/>
                <w:sz w:val="24"/>
                <w:szCs w:val="24"/>
              </w:rPr>
              <w:t>;</w:t>
            </w:r>
          </w:p>
          <w:p w14:paraId="42ED758A" w14:textId="77777777" w:rsidR="00F51C5F" w:rsidRPr="00FE1E9A" w:rsidRDefault="00F51C5F" w:rsidP="00132F9C">
            <w:pPr>
              <w:pStyle w:val="a7"/>
              <w:tabs>
                <w:tab w:val="left" w:pos="0"/>
                <w:tab w:val="left" w:pos="318"/>
              </w:tabs>
              <w:spacing w:after="200" w:line="276" w:lineRule="auto"/>
              <w:ind w:left="0" w:firstLine="34"/>
              <w:jc w:val="both"/>
              <w:rPr>
                <w:rFonts w:ascii="Times New Roman" w:hAnsi="Times New Roman" w:cs="Times New Roman"/>
                <w:sz w:val="24"/>
                <w:szCs w:val="24"/>
              </w:rPr>
            </w:pPr>
            <w:r w:rsidRPr="00FE1E9A">
              <w:rPr>
                <w:rFonts w:ascii="Times New Roman" w:hAnsi="Times New Roman" w:cs="Times New Roman"/>
                <w:sz w:val="24"/>
                <w:szCs w:val="24"/>
              </w:rPr>
              <w:t xml:space="preserve">2. </w:t>
            </w:r>
            <w:r w:rsidR="0034345D">
              <w:rPr>
                <w:rFonts w:ascii="Times New Roman" w:hAnsi="Times New Roman" w:cs="Times New Roman"/>
                <w:sz w:val="24"/>
                <w:szCs w:val="24"/>
              </w:rPr>
              <w:t>„</w:t>
            </w:r>
            <w:r w:rsidRPr="00FE1E9A">
              <w:rPr>
                <w:rFonts w:ascii="Times New Roman" w:hAnsi="Times New Roman" w:cs="Times New Roman"/>
                <w:sz w:val="24"/>
                <w:szCs w:val="24"/>
              </w:rPr>
              <w:t>Брой производители/предприемачи, които ще се възползват от интелектуалните продукти</w:t>
            </w:r>
            <w:r w:rsidR="0034345D">
              <w:rPr>
                <w:rFonts w:ascii="Times New Roman" w:hAnsi="Times New Roman" w:cs="Times New Roman"/>
                <w:sz w:val="24"/>
                <w:szCs w:val="24"/>
              </w:rPr>
              <w:t>“</w:t>
            </w:r>
            <w:r w:rsidR="00FE1E9A">
              <w:rPr>
                <w:rFonts w:ascii="Times New Roman" w:hAnsi="Times New Roman" w:cs="Times New Roman"/>
                <w:sz w:val="24"/>
                <w:szCs w:val="24"/>
              </w:rPr>
              <w:t>;</w:t>
            </w:r>
          </w:p>
          <w:p w14:paraId="2AC3170F" w14:textId="77777777" w:rsidR="00F51C5F" w:rsidRPr="00FE1E9A" w:rsidRDefault="00F51C5F" w:rsidP="00127B6D">
            <w:pPr>
              <w:pStyle w:val="a7"/>
              <w:tabs>
                <w:tab w:val="left" w:pos="0"/>
                <w:tab w:val="left" w:pos="142"/>
              </w:tabs>
              <w:spacing w:after="200" w:line="276" w:lineRule="auto"/>
              <w:ind w:left="0" w:firstLine="34"/>
              <w:jc w:val="both"/>
              <w:rPr>
                <w:rFonts w:ascii="Times New Roman" w:hAnsi="Times New Roman" w:cs="Times New Roman"/>
                <w:sz w:val="24"/>
                <w:szCs w:val="24"/>
              </w:rPr>
            </w:pPr>
            <w:r w:rsidRPr="00FE1E9A">
              <w:rPr>
                <w:rFonts w:ascii="Times New Roman" w:hAnsi="Times New Roman" w:cs="Times New Roman"/>
                <w:sz w:val="24"/>
                <w:szCs w:val="24"/>
              </w:rPr>
              <w:t xml:space="preserve">3. </w:t>
            </w:r>
            <w:r w:rsidR="0034345D">
              <w:rPr>
                <w:rFonts w:ascii="Times New Roman" w:hAnsi="Times New Roman" w:cs="Times New Roman"/>
                <w:sz w:val="24"/>
                <w:szCs w:val="24"/>
              </w:rPr>
              <w:t>„</w:t>
            </w:r>
            <w:r w:rsidRPr="00FE1E9A">
              <w:rPr>
                <w:rFonts w:ascii="Times New Roman" w:hAnsi="Times New Roman" w:cs="Times New Roman"/>
                <w:sz w:val="24"/>
                <w:szCs w:val="24"/>
              </w:rPr>
              <w:t>Население, което се възползва от подобрените услуги (брой лица)</w:t>
            </w:r>
            <w:r w:rsidR="0034345D">
              <w:rPr>
                <w:rFonts w:ascii="Times New Roman" w:hAnsi="Times New Roman" w:cs="Times New Roman"/>
                <w:sz w:val="24"/>
                <w:szCs w:val="24"/>
              </w:rPr>
              <w:t>“</w:t>
            </w:r>
            <w:r w:rsidR="00FE1E9A">
              <w:rPr>
                <w:rFonts w:ascii="Times New Roman" w:hAnsi="Times New Roman" w:cs="Times New Roman"/>
                <w:sz w:val="24"/>
                <w:szCs w:val="24"/>
              </w:rPr>
              <w:t>;</w:t>
            </w:r>
          </w:p>
          <w:p w14:paraId="195871D1" w14:textId="77777777" w:rsidR="00F51C5F" w:rsidRPr="00FE1E9A" w:rsidRDefault="00F51C5F" w:rsidP="00127B6D">
            <w:pPr>
              <w:pStyle w:val="a7"/>
              <w:tabs>
                <w:tab w:val="left" w:pos="0"/>
                <w:tab w:val="left" w:pos="142"/>
              </w:tabs>
              <w:spacing w:after="200" w:line="276" w:lineRule="auto"/>
              <w:ind w:left="0" w:firstLine="34"/>
              <w:jc w:val="both"/>
              <w:rPr>
                <w:rFonts w:ascii="Times New Roman" w:hAnsi="Times New Roman" w:cs="Times New Roman"/>
                <w:sz w:val="24"/>
                <w:szCs w:val="24"/>
              </w:rPr>
            </w:pPr>
            <w:r w:rsidRPr="00FE1E9A">
              <w:rPr>
                <w:rFonts w:ascii="Times New Roman" w:hAnsi="Times New Roman" w:cs="Times New Roman"/>
                <w:sz w:val="24"/>
                <w:szCs w:val="24"/>
              </w:rPr>
              <w:t xml:space="preserve">4. </w:t>
            </w:r>
            <w:r w:rsidR="0034345D">
              <w:rPr>
                <w:rFonts w:ascii="Times New Roman" w:hAnsi="Times New Roman" w:cs="Times New Roman"/>
                <w:sz w:val="24"/>
                <w:szCs w:val="24"/>
              </w:rPr>
              <w:t>„</w:t>
            </w:r>
            <w:r w:rsidRPr="00FE1E9A">
              <w:rPr>
                <w:rFonts w:ascii="Times New Roman" w:hAnsi="Times New Roman" w:cs="Times New Roman"/>
                <w:sz w:val="24"/>
                <w:szCs w:val="24"/>
              </w:rPr>
              <w:t>Посетители, които се възползват от продуктите</w:t>
            </w:r>
            <w:r w:rsidR="00127B6D">
              <w:rPr>
                <w:rFonts w:ascii="Times New Roman" w:hAnsi="Times New Roman" w:cs="Times New Roman"/>
                <w:sz w:val="24"/>
                <w:szCs w:val="24"/>
              </w:rPr>
              <w:t xml:space="preserve"> или</w:t>
            </w:r>
            <w:r w:rsidRPr="00FE1E9A">
              <w:rPr>
                <w:rFonts w:ascii="Times New Roman" w:hAnsi="Times New Roman" w:cs="Times New Roman"/>
                <w:sz w:val="24"/>
                <w:szCs w:val="24"/>
              </w:rPr>
              <w:t xml:space="preserve"> услугите</w:t>
            </w:r>
            <w:r w:rsidR="00127B6D">
              <w:rPr>
                <w:rFonts w:ascii="Times New Roman" w:hAnsi="Times New Roman" w:cs="Times New Roman"/>
                <w:sz w:val="24"/>
                <w:szCs w:val="24"/>
              </w:rPr>
              <w:t xml:space="preserve"> (брой лица)</w:t>
            </w:r>
            <w:r w:rsidR="0034345D">
              <w:rPr>
                <w:rFonts w:ascii="Times New Roman" w:hAnsi="Times New Roman" w:cs="Times New Roman"/>
                <w:sz w:val="24"/>
                <w:szCs w:val="24"/>
              </w:rPr>
              <w:t>“</w:t>
            </w:r>
            <w:r w:rsidR="00FE1E9A">
              <w:rPr>
                <w:rFonts w:ascii="Times New Roman" w:hAnsi="Times New Roman" w:cs="Times New Roman"/>
                <w:sz w:val="24"/>
                <w:szCs w:val="24"/>
              </w:rPr>
              <w:t>;</w:t>
            </w:r>
          </w:p>
          <w:p w14:paraId="711330D2" w14:textId="77777777" w:rsidR="00F51C5F" w:rsidRPr="00FE1E9A" w:rsidRDefault="00F51C5F" w:rsidP="00127B6D">
            <w:pPr>
              <w:pStyle w:val="a7"/>
              <w:tabs>
                <w:tab w:val="left" w:pos="0"/>
                <w:tab w:val="left" w:pos="142"/>
              </w:tabs>
              <w:spacing w:after="200" w:line="276" w:lineRule="auto"/>
              <w:ind w:left="0" w:firstLine="34"/>
              <w:jc w:val="both"/>
              <w:rPr>
                <w:rFonts w:ascii="Times New Roman" w:hAnsi="Times New Roman" w:cs="Times New Roman"/>
                <w:sz w:val="24"/>
                <w:szCs w:val="24"/>
              </w:rPr>
            </w:pPr>
            <w:r w:rsidRPr="00FE1E9A">
              <w:rPr>
                <w:rFonts w:ascii="Times New Roman" w:hAnsi="Times New Roman" w:cs="Times New Roman"/>
                <w:sz w:val="24"/>
                <w:szCs w:val="24"/>
              </w:rPr>
              <w:t xml:space="preserve">5. </w:t>
            </w:r>
            <w:r w:rsidR="0034345D">
              <w:rPr>
                <w:rFonts w:ascii="Times New Roman" w:hAnsi="Times New Roman" w:cs="Times New Roman"/>
                <w:sz w:val="24"/>
                <w:szCs w:val="24"/>
              </w:rPr>
              <w:t>„</w:t>
            </w:r>
            <w:r w:rsidRPr="00FE1E9A">
              <w:rPr>
                <w:rFonts w:ascii="Times New Roman" w:hAnsi="Times New Roman" w:cs="Times New Roman"/>
                <w:sz w:val="24"/>
                <w:szCs w:val="24"/>
              </w:rPr>
              <w:t>Брой реализирани дейности (изследвания, обучения, планове за развитие и други)</w:t>
            </w:r>
            <w:r w:rsidR="0034345D">
              <w:rPr>
                <w:rFonts w:ascii="Times New Roman" w:hAnsi="Times New Roman" w:cs="Times New Roman"/>
                <w:sz w:val="24"/>
                <w:szCs w:val="24"/>
              </w:rPr>
              <w:t>“</w:t>
            </w:r>
            <w:r w:rsidR="00FE1E9A">
              <w:rPr>
                <w:rFonts w:ascii="Times New Roman" w:hAnsi="Times New Roman" w:cs="Times New Roman"/>
                <w:sz w:val="24"/>
                <w:szCs w:val="24"/>
              </w:rPr>
              <w:t>;</w:t>
            </w:r>
          </w:p>
          <w:p w14:paraId="0844D696" w14:textId="77777777" w:rsidR="00F51C5F" w:rsidRPr="00FE1E9A" w:rsidRDefault="00F51C5F" w:rsidP="00127B6D">
            <w:pPr>
              <w:pStyle w:val="a7"/>
              <w:tabs>
                <w:tab w:val="left" w:pos="0"/>
                <w:tab w:val="left" w:pos="142"/>
              </w:tabs>
              <w:spacing w:after="200" w:line="276" w:lineRule="auto"/>
              <w:ind w:left="0" w:firstLine="34"/>
              <w:jc w:val="both"/>
              <w:rPr>
                <w:rFonts w:ascii="Times New Roman" w:hAnsi="Times New Roman" w:cs="Times New Roman"/>
                <w:sz w:val="24"/>
                <w:szCs w:val="24"/>
              </w:rPr>
            </w:pPr>
            <w:r w:rsidRPr="00FE1E9A">
              <w:rPr>
                <w:rFonts w:ascii="Times New Roman" w:hAnsi="Times New Roman" w:cs="Times New Roman"/>
                <w:sz w:val="24"/>
                <w:szCs w:val="24"/>
              </w:rPr>
              <w:t xml:space="preserve">6. </w:t>
            </w:r>
            <w:r w:rsidR="0034345D">
              <w:rPr>
                <w:rFonts w:ascii="Times New Roman" w:hAnsi="Times New Roman" w:cs="Times New Roman"/>
                <w:sz w:val="24"/>
                <w:szCs w:val="24"/>
              </w:rPr>
              <w:t>„</w:t>
            </w:r>
            <w:r w:rsidRPr="00FE1E9A">
              <w:rPr>
                <w:rFonts w:ascii="Times New Roman" w:hAnsi="Times New Roman" w:cs="Times New Roman"/>
                <w:sz w:val="24"/>
                <w:szCs w:val="24"/>
              </w:rPr>
              <w:t>Брой създадени иновативни продукти/услуги в селските райони</w:t>
            </w:r>
            <w:r w:rsidR="0034345D">
              <w:rPr>
                <w:rFonts w:ascii="Times New Roman" w:hAnsi="Times New Roman" w:cs="Times New Roman"/>
                <w:sz w:val="24"/>
                <w:szCs w:val="24"/>
              </w:rPr>
              <w:t>“</w:t>
            </w:r>
            <w:r w:rsidR="00FE1E9A">
              <w:rPr>
                <w:rFonts w:ascii="Times New Roman" w:hAnsi="Times New Roman" w:cs="Times New Roman"/>
                <w:sz w:val="24"/>
                <w:szCs w:val="24"/>
              </w:rPr>
              <w:t>;</w:t>
            </w:r>
          </w:p>
          <w:p w14:paraId="53E8FA5A" w14:textId="77777777" w:rsidR="00A650CA" w:rsidRDefault="00F51C5F" w:rsidP="00127B6D">
            <w:pPr>
              <w:pStyle w:val="a7"/>
              <w:tabs>
                <w:tab w:val="left" w:pos="0"/>
                <w:tab w:val="left" w:pos="142"/>
              </w:tabs>
              <w:spacing w:line="276" w:lineRule="auto"/>
              <w:ind w:left="0" w:firstLine="34"/>
              <w:jc w:val="both"/>
              <w:rPr>
                <w:rFonts w:ascii="Times New Roman" w:hAnsi="Times New Roman" w:cs="Times New Roman"/>
                <w:sz w:val="24"/>
                <w:szCs w:val="24"/>
              </w:rPr>
            </w:pPr>
            <w:r w:rsidRPr="00FE1E9A">
              <w:rPr>
                <w:rFonts w:ascii="Times New Roman" w:hAnsi="Times New Roman" w:cs="Times New Roman"/>
                <w:sz w:val="24"/>
                <w:szCs w:val="24"/>
              </w:rPr>
              <w:t xml:space="preserve">7. </w:t>
            </w:r>
            <w:r w:rsidR="0034345D">
              <w:rPr>
                <w:rFonts w:ascii="Times New Roman" w:hAnsi="Times New Roman" w:cs="Times New Roman"/>
                <w:sz w:val="24"/>
                <w:szCs w:val="24"/>
              </w:rPr>
              <w:t>„</w:t>
            </w:r>
            <w:r w:rsidRPr="00FE1E9A">
              <w:rPr>
                <w:rFonts w:ascii="Times New Roman" w:hAnsi="Times New Roman" w:cs="Times New Roman"/>
                <w:sz w:val="24"/>
                <w:szCs w:val="24"/>
              </w:rPr>
              <w:t>Общ брой създадени работни места</w:t>
            </w:r>
            <w:r w:rsidR="0034345D">
              <w:rPr>
                <w:rFonts w:ascii="Times New Roman" w:hAnsi="Times New Roman" w:cs="Times New Roman"/>
                <w:sz w:val="24"/>
                <w:szCs w:val="24"/>
              </w:rPr>
              <w:t>“</w:t>
            </w:r>
            <w:r w:rsidR="00FE1E9A">
              <w:rPr>
                <w:rFonts w:ascii="Times New Roman" w:hAnsi="Times New Roman" w:cs="Times New Roman"/>
                <w:sz w:val="24"/>
                <w:szCs w:val="24"/>
              </w:rPr>
              <w:t>.</w:t>
            </w:r>
          </w:p>
          <w:p w14:paraId="2BD941F0" w14:textId="77777777" w:rsidR="0034345D" w:rsidRDefault="0034345D" w:rsidP="00127B6D">
            <w:pPr>
              <w:pStyle w:val="a7"/>
              <w:tabs>
                <w:tab w:val="left" w:pos="0"/>
                <w:tab w:val="left" w:pos="142"/>
              </w:tabs>
              <w:spacing w:line="276" w:lineRule="auto"/>
              <w:ind w:left="0" w:firstLine="34"/>
              <w:jc w:val="both"/>
              <w:rPr>
                <w:rFonts w:ascii="Times New Roman" w:hAnsi="Times New Roman" w:cs="Times New Roman"/>
                <w:sz w:val="24"/>
                <w:szCs w:val="24"/>
              </w:rPr>
            </w:pPr>
          </w:p>
          <w:p w14:paraId="48C3559A" w14:textId="77777777" w:rsidR="0034345D" w:rsidRPr="00132F9C" w:rsidRDefault="0034345D" w:rsidP="00412501">
            <w:pPr>
              <w:tabs>
                <w:tab w:val="left" w:pos="0"/>
                <w:tab w:val="left" w:pos="142"/>
              </w:tabs>
              <w:spacing w:line="276" w:lineRule="auto"/>
              <w:jc w:val="both"/>
              <w:rPr>
                <w:rFonts w:ascii="Times New Roman" w:hAnsi="Times New Roman" w:cs="Times New Roman"/>
                <w:sz w:val="24"/>
                <w:szCs w:val="24"/>
              </w:rPr>
            </w:pPr>
            <w:r w:rsidRPr="00132F9C">
              <w:rPr>
                <w:rFonts w:ascii="Times New Roman" w:hAnsi="Times New Roman" w:cs="Times New Roman"/>
                <w:sz w:val="24"/>
                <w:szCs w:val="24"/>
              </w:rPr>
              <w:t xml:space="preserve">При подаване на проектното предложение кандидатът следва да отбележи тези от индикаторите, които ще постигне с изпълнението на конкретния проект. </w:t>
            </w:r>
          </w:p>
          <w:p w14:paraId="08B7BE61" w14:textId="77777777" w:rsidR="0034345D" w:rsidRPr="00EB65D3" w:rsidRDefault="0034345D" w:rsidP="00412501">
            <w:pPr>
              <w:pStyle w:val="a7"/>
              <w:tabs>
                <w:tab w:val="left" w:pos="0"/>
                <w:tab w:val="left" w:pos="142"/>
              </w:tabs>
              <w:spacing w:line="276" w:lineRule="auto"/>
              <w:ind w:left="0" w:firstLine="34"/>
              <w:jc w:val="both"/>
              <w:rPr>
                <w:rFonts w:ascii="Times New Roman" w:hAnsi="Times New Roman" w:cs="Times New Roman"/>
                <w:sz w:val="24"/>
                <w:szCs w:val="24"/>
              </w:rPr>
            </w:pPr>
            <w:r w:rsidRPr="0034345D">
              <w:rPr>
                <w:rFonts w:ascii="Times New Roman" w:hAnsi="Times New Roman" w:cs="Times New Roman"/>
                <w:sz w:val="24"/>
                <w:szCs w:val="24"/>
              </w:rPr>
              <w:t xml:space="preserve">Всеки индикатор, включен в проектното предложение, трябва да бъде количествено определен, с положителна целева стойност, различна от “0”. Кандидатите трябва да впишат източниците на информация, от които може да се провери степента на постигане на различните индикатори, които трябва да са официални и </w:t>
            </w:r>
            <w:proofErr w:type="spellStart"/>
            <w:r w:rsidRPr="0034345D">
              <w:rPr>
                <w:rFonts w:ascii="Times New Roman" w:hAnsi="Times New Roman" w:cs="Times New Roman"/>
                <w:sz w:val="24"/>
                <w:szCs w:val="24"/>
              </w:rPr>
              <w:t>проверими</w:t>
            </w:r>
            <w:proofErr w:type="spellEnd"/>
            <w:r w:rsidRPr="0034345D">
              <w:rPr>
                <w:rFonts w:ascii="Times New Roman" w:hAnsi="Times New Roman" w:cs="Times New Roman"/>
                <w:sz w:val="24"/>
                <w:szCs w:val="24"/>
              </w:rPr>
              <w:t xml:space="preserve">. </w:t>
            </w:r>
            <w:r>
              <w:rPr>
                <w:rFonts w:ascii="Times New Roman" w:hAnsi="Times New Roman" w:cs="Times New Roman"/>
                <w:sz w:val="24"/>
                <w:szCs w:val="24"/>
              </w:rPr>
              <w:t xml:space="preserve"> </w:t>
            </w:r>
          </w:p>
        </w:tc>
      </w:tr>
    </w:tbl>
    <w:p w14:paraId="408AB7A3" w14:textId="77777777" w:rsidR="00A650CA" w:rsidRPr="00EB65D3" w:rsidRDefault="00A650CA" w:rsidP="00A43A7C">
      <w:pPr>
        <w:pStyle w:val="a7"/>
        <w:tabs>
          <w:tab w:val="left" w:pos="0"/>
          <w:tab w:val="left" w:pos="142"/>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1184C494" w14:textId="77777777" w:rsidTr="00C45F71">
        <w:tc>
          <w:tcPr>
            <w:tcW w:w="9781" w:type="dxa"/>
          </w:tcPr>
          <w:p w14:paraId="24B3B11F" w14:textId="77777777" w:rsidR="00A650CA" w:rsidRPr="00EB65D3" w:rsidRDefault="00A650CA" w:rsidP="00A43A7C">
            <w:pPr>
              <w:pStyle w:val="a7"/>
              <w:numPr>
                <w:ilvl w:val="0"/>
                <w:numId w:val="1"/>
              </w:numPr>
              <w:tabs>
                <w:tab w:val="left" w:pos="0"/>
                <w:tab w:val="left" w:pos="142"/>
              </w:tabs>
              <w:spacing w:before="120" w:after="200" w:line="276" w:lineRule="auto"/>
              <w:ind w:firstLine="0"/>
              <w:jc w:val="both"/>
              <w:rPr>
                <w:rFonts w:ascii="Times New Roman" w:hAnsi="Times New Roman" w:cs="Times New Roman"/>
                <w:b/>
                <w:sz w:val="24"/>
                <w:szCs w:val="24"/>
              </w:rPr>
            </w:pPr>
            <w:r w:rsidRPr="00EB65D3">
              <w:rPr>
                <w:rFonts w:ascii="Times New Roman" w:hAnsi="Times New Roman" w:cs="Times New Roman"/>
                <w:b/>
                <w:sz w:val="24"/>
                <w:szCs w:val="24"/>
              </w:rPr>
              <w:t>Общ размер на безвъзмездната финансова помощ по процедурата:</w:t>
            </w:r>
          </w:p>
          <w:p w14:paraId="1C9EC1FD" w14:textId="77777777" w:rsidR="00A650CA" w:rsidRPr="00025271" w:rsidRDefault="00025271" w:rsidP="00710DC0">
            <w:pPr>
              <w:pStyle w:val="a7"/>
              <w:tabs>
                <w:tab w:val="left" w:pos="0"/>
                <w:tab w:val="left" w:pos="142"/>
              </w:tabs>
              <w:spacing w:before="120" w:line="276"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Общият размер на безвъзмездната финансова помощ по </w:t>
            </w:r>
            <w:r w:rsidRPr="00DF30EF">
              <w:rPr>
                <w:rFonts w:ascii="Times New Roman" w:hAnsi="Times New Roman" w:cs="Times New Roman"/>
                <w:bCs/>
                <w:color w:val="000000"/>
                <w:sz w:val="24"/>
                <w:szCs w:val="24"/>
              </w:rPr>
              <w:t xml:space="preserve">процедурата е </w:t>
            </w:r>
            <w:r w:rsidR="00710DC0" w:rsidRPr="00DF30EF">
              <w:rPr>
                <w:rFonts w:ascii="Times New Roman" w:hAnsi="Times New Roman" w:cs="Times New Roman"/>
                <w:bCs/>
                <w:color w:val="000000"/>
                <w:sz w:val="24"/>
                <w:szCs w:val="24"/>
              </w:rPr>
              <w:t>7</w:t>
            </w:r>
            <w:r w:rsidR="00AC76A4" w:rsidRPr="00DF30EF">
              <w:rPr>
                <w:rFonts w:ascii="Times New Roman" w:hAnsi="Times New Roman" w:cs="Times New Roman"/>
                <w:bCs/>
                <w:color w:val="000000"/>
                <w:sz w:val="24"/>
                <w:szCs w:val="24"/>
              </w:rPr>
              <w:t> </w:t>
            </w:r>
            <w:r w:rsidR="00710DC0" w:rsidRPr="00DF30EF">
              <w:rPr>
                <w:rFonts w:ascii="Times New Roman" w:hAnsi="Times New Roman" w:cs="Times New Roman"/>
                <w:bCs/>
                <w:color w:val="000000"/>
                <w:sz w:val="24"/>
                <w:szCs w:val="24"/>
              </w:rPr>
              <w:t>823</w:t>
            </w:r>
            <w:r w:rsidR="00AC76A4" w:rsidRPr="00DF30EF">
              <w:rPr>
                <w:rFonts w:ascii="Times New Roman" w:hAnsi="Times New Roman" w:cs="Times New Roman"/>
                <w:bCs/>
                <w:color w:val="000000"/>
                <w:sz w:val="24"/>
                <w:szCs w:val="24"/>
              </w:rPr>
              <w:t xml:space="preserve"> </w:t>
            </w:r>
            <w:r w:rsidR="00710DC0" w:rsidRPr="00DF30EF">
              <w:rPr>
                <w:rFonts w:ascii="Times New Roman" w:hAnsi="Times New Roman" w:cs="Times New Roman"/>
                <w:bCs/>
                <w:color w:val="000000"/>
                <w:sz w:val="24"/>
                <w:szCs w:val="24"/>
              </w:rPr>
              <w:t>2</w:t>
            </w:r>
            <w:r w:rsidR="00AC76A4" w:rsidRPr="00DF30EF">
              <w:rPr>
                <w:rFonts w:ascii="Times New Roman" w:hAnsi="Times New Roman" w:cs="Times New Roman"/>
                <w:bCs/>
                <w:color w:val="000000"/>
                <w:sz w:val="24"/>
                <w:szCs w:val="24"/>
              </w:rPr>
              <w:t>00</w:t>
            </w:r>
            <w:r w:rsidR="001F5C81" w:rsidRPr="00DF30EF">
              <w:rPr>
                <w:rFonts w:ascii="Times New Roman" w:hAnsi="Times New Roman" w:cs="Times New Roman"/>
                <w:bCs/>
                <w:color w:val="000000"/>
                <w:sz w:val="24"/>
                <w:szCs w:val="24"/>
              </w:rPr>
              <w:t xml:space="preserve">,00 лева </w:t>
            </w:r>
            <w:r w:rsidR="00A650CA" w:rsidRPr="00DF30EF">
              <w:rPr>
                <w:rFonts w:ascii="Times New Roman" w:hAnsi="Times New Roman" w:cs="Times New Roman"/>
                <w:bCs/>
                <w:color w:val="000000"/>
                <w:sz w:val="24"/>
                <w:szCs w:val="24"/>
              </w:rPr>
              <w:lastRenderedPageBreak/>
              <w:t>(</w:t>
            </w:r>
            <w:r w:rsidR="00710DC0" w:rsidRPr="00DF30EF">
              <w:rPr>
                <w:rFonts w:ascii="Times New Roman" w:hAnsi="Times New Roman" w:cs="Times New Roman"/>
                <w:bCs/>
                <w:color w:val="000000"/>
                <w:sz w:val="24"/>
                <w:szCs w:val="24"/>
              </w:rPr>
              <w:t xml:space="preserve">седем милиона осемстотин двадесет и три </w:t>
            </w:r>
            <w:r w:rsidR="00AC76A4" w:rsidRPr="00DF30EF">
              <w:rPr>
                <w:rFonts w:ascii="Times New Roman" w:hAnsi="Times New Roman" w:cs="Times New Roman"/>
                <w:bCs/>
                <w:color w:val="000000"/>
                <w:sz w:val="24"/>
                <w:szCs w:val="24"/>
              </w:rPr>
              <w:t xml:space="preserve">хиляди </w:t>
            </w:r>
            <w:r w:rsidR="00710DC0" w:rsidRPr="00DF30EF">
              <w:rPr>
                <w:rFonts w:ascii="Times New Roman" w:hAnsi="Times New Roman" w:cs="Times New Roman"/>
                <w:bCs/>
                <w:color w:val="000000"/>
                <w:sz w:val="24"/>
                <w:szCs w:val="24"/>
              </w:rPr>
              <w:t xml:space="preserve">и двеста </w:t>
            </w:r>
            <w:r w:rsidR="00AC76A4" w:rsidRPr="00DF30EF">
              <w:rPr>
                <w:rFonts w:ascii="Times New Roman" w:hAnsi="Times New Roman" w:cs="Times New Roman"/>
                <w:bCs/>
                <w:color w:val="000000"/>
                <w:sz w:val="24"/>
                <w:szCs w:val="24"/>
              </w:rPr>
              <w:t>лева</w:t>
            </w:r>
            <w:r w:rsidR="00A56D12" w:rsidRPr="00DF30EF">
              <w:rPr>
                <w:rFonts w:ascii="Times New Roman" w:hAnsi="Times New Roman" w:cs="Times New Roman"/>
                <w:bCs/>
                <w:color w:val="000000"/>
                <w:sz w:val="24"/>
                <w:szCs w:val="24"/>
              </w:rPr>
              <w:t>) от ПРСР 2014</w:t>
            </w:r>
            <w:r w:rsidR="00A56D12" w:rsidRPr="00EB65D3">
              <w:rPr>
                <w:rFonts w:ascii="Times New Roman" w:hAnsi="Times New Roman" w:cs="Times New Roman"/>
                <w:bCs/>
                <w:color w:val="000000"/>
                <w:sz w:val="24"/>
                <w:szCs w:val="24"/>
              </w:rPr>
              <w:t xml:space="preserve"> - 2020 г.</w:t>
            </w:r>
          </w:p>
        </w:tc>
      </w:tr>
    </w:tbl>
    <w:p w14:paraId="2D76280D" w14:textId="77777777" w:rsidR="00A650CA" w:rsidRPr="00F43DD7" w:rsidRDefault="00A650CA" w:rsidP="00A43A7C">
      <w:pPr>
        <w:pStyle w:val="a7"/>
        <w:tabs>
          <w:tab w:val="left" w:pos="0"/>
          <w:tab w:val="left" w:pos="142"/>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4C0EFF47" w14:textId="77777777" w:rsidTr="00C45F71">
        <w:tc>
          <w:tcPr>
            <w:tcW w:w="9781" w:type="dxa"/>
          </w:tcPr>
          <w:p w14:paraId="28EB3CBC" w14:textId="77777777" w:rsidR="00A650CA" w:rsidRPr="00F43DD7" w:rsidRDefault="00A650CA" w:rsidP="00132F9C">
            <w:pPr>
              <w:pStyle w:val="a7"/>
              <w:numPr>
                <w:ilvl w:val="0"/>
                <w:numId w:val="1"/>
              </w:numPr>
              <w:tabs>
                <w:tab w:val="left" w:pos="0"/>
                <w:tab w:val="left" w:pos="142"/>
              </w:tabs>
              <w:spacing w:line="276" w:lineRule="auto"/>
              <w:ind w:left="34" w:firstLine="686"/>
              <w:jc w:val="both"/>
              <w:rPr>
                <w:rFonts w:ascii="Times New Roman" w:hAnsi="Times New Roman" w:cs="Times New Roman"/>
                <w:b/>
                <w:sz w:val="24"/>
                <w:szCs w:val="24"/>
              </w:rPr>
            </w:pPr>
            <w:r w:rsidRPr="00F43DD7">
              <w:rPr>
                <w:rFonts w:ascii="Times New Roman" w:hAnsi="Times New Roman" w:cs="Times New Roman"/>
                <w:b/>
                <w:sz w:val="24"/>
                <w:szCs w:val="24"/>
              </w:rPr>
              <w:t>Минимален и максимален размер на безвъзмездната финансова помощ за конкретен проект:</w:t>
            </w:r>
          </w:p>
          <w:p w14:paraId="6385D31C" w14:textId="77777777" w:rsidR="00B16106" w:rsidRDefault="00B16106" w:rsidP="00412501">
            <w:pPr>
              <w:tabs>
                <w:tab w:val="left" w:pos="0"/>
                <w:tab w:val="left" w:pos="142"/>
              </w:tabs>
              <w:spacing w:line="276" w:lineRule="auto"/>
              <w:jc w:val="both"/>
              <w:rPr>
                <w:rFonts w:ascii="Times New Roman" w:hAnsi="Times New Roman" w:cs="Times New Roman"/>
                <w:sz w:val="24"/>
                <w:szCs w:val="24"/>
              </w:rPr>
            </w:pPr>
            <w:r w:rsidRPr="00B16106">
              <w:rPr>
                <w:rFonts w:ascii="Times New Roman" w:hAnsi="Times New Roman" w:cs="Times New Roman"/>
                <w:sz w:val="24"/>
                <w:szCs w:val="24"/>
              </w:rPr>
              <w:t>Максималн</w:t>
            </w:r>
            <w:r w:rsidR="00550316">
              <w:rPr>
                <w:rFonts w:ascii="Times New Roman" w:hAnsi="Times New Roman" w:cs="Times New Roman"/>
                <w:sz w:val="24"/>
                <w:szCs w:val="24"/>
              </w:rPr>
              <w:t>ият</w:t>
            </w:r>
            <w:r w:rsidRPr="00B16106">
              <w:rPr>
                <w:rFonts w:ascii="Times New Roman" w:hAnsi="Times New Roman" w:cs="Times New Roman"/>
                <w:sz w:val="24"/>
                <w:szCs w:val="24"/>
              </w:rPr>
              <w:t xml:space="preserve"> размер на безвъзмездната финансова помощ </w:t>
            </w:r>
            <w:r w:rsidR="00550316">
              <w:rPr>
                <w:rFonts w:ascii="Times New Roman" w:hAnsi="Times New Roman" w:cs="Times New Roman"/>
                <w:sz w:val="24"/>
                <w:szCs w:val="24"/>
              </w:rPr>
              <w:t>по</w:t>
            </w:r>
            <w:r w:rsidRPr="00B16106">
              <w:rPr>
                <w:rFonts w:ascii="Times New Roman" w:hAnsi="Times New Roman" w:cs="Times New Roman"/>
                <w:sz w:val="24"/>
                <w:szCs w:val="24"/>
              </w:rPr>
              <w:t xml:space="preserve"> проекти</w:t>
            </w:r>
            <w:r w:rsidR="00550316">
              <w:rPr>
                <w:rFonts w:ascii="Times New Roman" w:hAnsi="Times New Roman" w:cs="Times New Roman"/>
                <w:sz w:val="24"/>
                <w:szCs w:val="24"/>
              </w:rPr>
              <w:t>те</w:t>
            </w:r>
            <w:r w:rsidRPr="00B16106">
              <w:rPr>
                <w:rFonts w:ascii="Times New Roman" w:hAnsi="Times New Roman" w:cs="Times New Roman"/>
                <w:sz w:val="24"/>
                <w:szCs w:val="24"/>
              </w:rPr>
              <w:t xml:space="preserve"> за сътрудничество</w:t>
            </w:r>
            <w:r w:rsidR="004A5A86" w:rsidRPr="009E7F8E">
              <w:rPr>
                <w:rFonts w:ascii="Times New Roman" w:hAnsi="Times New Roman" w:cs="Times New Roman"/>
                <w:sz w:val="24"/>
                <w:szCs w:val="24"/>
                <w:lang w:val="ru-RU"/>
              </w:rPr>
              <w:t xml:space="preserve"> </w:t>
            </w:r>
            <w:r w:rsidR="004A5A86">
              <w:rPr>
                <w:rFonts w:ascii="Times New Roman" w:hAnsi="Times New Roman" w:cs="Times New Roman"/>
                <w:sz w:val="24"/>
                <w:szCs w:val="24"/>
              </w:rPr>
              <w:t xml:space="preserve">за кандидата и </w:t>
            </w:r>
            <w:r w:rsidR="002457B8">
              <w:rPr>
                <w:rFonts w:ascii="Times New Roman" w:hAnsi="Times New Roman" w:cs="Times New Roman"/>
                <w:sz w:val="24"/>
                <w:szCs w:val="24"/>
              </w:rPr>
              <w:t xml:space="preserve">за </w:t>
            </w:r>
            <w:r w:rsidR="004A5A86">
              <w:rPr>
                <w:rFonts w:ascii="Times New Roman" w:hAnsi="Times New Roman" w:cs="Times New Roman"/>
                <w:sz w:val="24"/>
                <w:szCs w:val="24"/>
              </w:rPr>
              <w:t xml:space="preserve">всеки </w:t>
            </w:r>
            <w:r w:rsidR="002457B8">
              <w:rPr>
                <w:rFonts w:ascii="Times New Roman" w:hAnsi="Times New Roman" w:cs="Times New Roman"/>
                <w:sz w:val="24"/>
                <w:szCs w:val="24"/>
              </w:rPr>
              <w:t xml:space="preserve">един </w:t>
            </w:r>
            <w:r w:rsidR="004A5A86">
              <w:rPr>
                <w:rFonts w:ascii="Times New Roman" w:hAnsi="Times New Roman" w:cs="Times New Roman"/>
                <w:sz w:val="24"/>
                <w:szCs w:val="24"/>
              </w:rPr>
              <w:t>от партньорите</w:t>
            </w:r>
            <w:r w:rsidR="00550316">
              <w:rPr>
                <w:rFonts w:ascii="Times New Roman" w:hAnsi="Times New Roman" w:cs="Times New Roman"/>
                <w:sz w:val="24"/>
                <w:szCs w:val="24"/>
              </w:rPr>
              <w:t xml:space="preserve"> е</w:t>
            </w:r>
            <w:r w:rsidRPr="00B16106">
              <w:rPr>
                <w:rFonts w:ascii="Times New Roman" w:hAnsi="Times New Roman" w:cs="Times New Roman"/>
                <w:sz w:val="24"/>
                <w:szCs w:val="24"/>
              </w:rPr>
              <w:t>:</w:t>
            </w:r>
          </w:p>
          <w:p w14:paraId="2000B8B5" w14:textId="77777777" w:rsidR="00DF18D7" w:rsidRPr="00B16106" w:rsidRDefault="00DF18D7" w:rsidP="00412501">
            <w:pPr>
              <w:tabs>
                <w:tab w:val="left" w:pos="0"/>
                <w:tab w:val="left" w:pos="142"/>
              </w:tabs>
              <w:spacing w:line="276" w:lineRule="auto"/>
              <w:jc w:val="both"/>
              <w:rPr>
                <w:rFonts w:ascii="Times New Roman" w:hAnsi="Times New Roman" w:cs="Times New Roman"/>
                <w:sz w:val="24"/>
                <w:szCs w:val="24"/>
              </w:rPr>
            </w:pPr>
          </w:p>
          <w:p w14:paraId="56BAC1EF" w14:textId="77777777" w:rsidR="00B16106" w:rsidRPr="00B16106" w:rsidRDefault="00DF18D7" w:rsidP="00412501">
            <w:pPr>
              <w:tabs>
                <w:tab w:val="left" w:pos="0"/>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B16106" w:rsidRPr="00B16106">
              <w:rPr>
                <w:rFonts w:ascii="Times New Roman" w:hAnsi="Times New Roman" w:cs="Times New Roman"/>
                <w:sz w:val="24"/>
                <w:szCs w:val="24"/>
              </w:rPr>
              <w:t xml:space="preserve"> </w:t>
            </w:r>
            <w:r>
              <w:rPr>
                <w:rFonts w:ascii="Times New Roman" w:hAnsi="Times New Roman" w:cs="Times New Roman"/>
                <w:sz w:val="24"/>
                <w:szCs w:val="24"/>
              </w:rPr>
              <w:t>д</w:t>
            </w:r>
            <w:r w:rsidR="00B16106" w:rsidRPr="00B16106">
              <w:rPr>
                <w:rFonts w:ascii="Times New Roman" w:hAnsi="Times New Roman" w:cs="Times New Roman"/>
                <w:sz w:val="24"/>
                <w:szCs w:val="24"/>
              </w:rPr>
              <w:t xml:space="preserve">о левовата равностойност на 50 000 евро за </w:t>
            </w:r>
            <w:proofErr w:type="spellStart"/>
            <w:r w:rsidR="00B16106" w:rsidRPr="00B16106">
              <w:rPr>
                <w:rFonts w:ascii="Times New Roman" w:hAnsi="Times New Roman" w:cs="Times New Roman"/>
                <w:sz w:val="24"/>
                <w:szCs w:val="24"/>
              </w:rPr>
              <w:t>вътрешнотериториално</w:t>
            </w:r>
            <w:proofErr w:type="spellEnd"/>
            <w:r w:rsidR="00B16106" w:rsidRPr="00B16106">
              <w:rPr>
                <w:rFonts w:ascii="Times New Roman" w:hAnsi="Times New Roman" w:cs="Times New Roman"/>
                <w:sz w:val="24"/>
                <w:szCs w:val="24"/>
              </w:rPr>
              <w:t xml:space="preserve"> сътрудничество;</w:t>
            </w:r>
          </w:p>
          <w:p w14:paraId="55AEC0EB" w14:textId="77777777" w:rsidR="00B16106" w:rsidRDefault="00DF18D7" w:rsidP="00412501">
            <w:pPr>
              <w:tabs>
                <w:tab w:val="left" w:pos="0"/>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B16106" w:rsidRPr="00B16106">
              <w:rPr>
                <w:rFonts w:ascii="Times New Roman" w:hAnsi="Times New Roman" w:cs="Times New Roman"/>
                <w:sz w:val="24"/>
                <w:szCs w:val="24"/>
              </w:rPr>
              <w:t xml:space="preserve"> </w:t>
            </w:r>
            <w:r>
              <w:rPr>
                <w:rFonts w:ascii="Times New Roman" w:hAnsi="Times New Roman" w:cs="Times New Roman"/>
                <w:sz w:val="24"/>
                <w:szCs w:val="24"/>
              </w:rPr>
              <w:t>д</w:t>
            </w:r>
            <w:r w:rsidR="00B16106" w:rsidRPr="00B16106">
              <w:rPr>
                <w:rFonts w:ascii="Times New Roman" w:hAnsi="Times New Roman" w:cs="Times New Roman"/>
                <w:sz w:val="24"/>
                <w:szCs w:val="24"/>
              </w:rPr>
              <w:t>о левовата равностойност на 100 000 евро за транснационално сътрудничество.</w:t>
            </w:r>
          </w:p>
          <w:p w14:paraId="2C2BE212" w14:textId="77777777" w:rsidR="002457B8" w:rsidRPr="00F43DD7" w:rsidRDefault="00EB22B3" w:rsidP="00412501">
            <w:pPr>
              <w:tabs>
                <w:tab w:val="left" w:pos="0"/>
                <w:tab w:val="left" w:pos="142"/>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Определените максимални стойности на финансова помощ за проект </w:t>
            </w:r>
            <w:r w:rsidR="006F70B1">
              <w:rPr>
                <w:rFonts w:ascii="Times New Roman" w:hAnsi="Times New Roman" w:cs="Times New Roman"/>
                <w:sz w:val="24"/>
                <w:szCs w:val="24"/>
              </w:rPr>
              <w:t xml:space="preserve">са </w:t>
            </w:r>
            <w:r w:rsidRPr="00F43DD7">
              <w:rPr>
                <w:rFonts w:ascii="Times New Roman" w:hAnsi="Times New Roman" w:cs="Times New Roman"/>
                <w:sz w:val="24"/>
                <w:szCs w:val="24"/>
              </w:rPr>
              <w:t xml:space="preserve">с включен </w:t>
            </w:r>
            <w:r w:rsidR="006F70B1">
              <w:rPr>
                <w:rFonts w:ascii="Times New Roman" w:hAnsi="Times New Roman" w:cs="Times New Roman"/>
                <w:sz w:val="24"/>
                <w:szCs w:val="24"/>
              </w:rPr>
              <w:t>д</w:t>
            </w:r>
            <w:r w:rsidRPr="00F43DD7">
              <w:rPr>
                <w:rFonts w:ascii="Times New Roman" w:hAnsi="Times New Roman" w:cs="Times New Roman"/>
                <w:sz w:val="24"/>
                <w:szCs w:val="24"/>
              </w:rPr>
              <w:t>анък добавена стойност (ДДС).</w:t>
            </w:r>
          </w:p>
          <w:p w14:paraId="2A8C9931" w14:textId="77777777" w:rsidR="00EB22B3" w:rsidRPr="00F43DD7" w:rsidRDefault="001A7084" w:rsidP="00A43A7C">
            <w:pPr>
              <w:tabs>
                <w:tab w:val="left" w:pos="0"/>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Използва се валутен курс 1,9558 лева за 1 евро.</w:t>
            </w:r>
          </w:p>
          <w:p w14:paraId="6EDDBFAB" w14:textId="77777777" w:rsidR="00A650CA" w:rsidRPr="00F43DD7" w:rsidRDefault="00A650CA" w:rsidP="00A43A7C">
            <w:pPr>
              <w:spacing w:line="276" w:lineRule="auto"/>
              <w:jc w:val="both"/>
              <w:textAlignment w:val="center"/>
              <w:rPr>
                <w:rFonts w:ascii="Times New Roman" w:hAnsi="Times New Roman" w:cs="Times New Roman"/>
                <w:sz w:val="24"/>
                <w:szCs w:val="24"/>
              </w:rPr>
            </w:pPr>
          </w:p>
        </w:tc>
      </w:tr>
    </w:tbl>
    <w:p w14:paraId="76641FE1" w14:textId="77777777" w:rsidR="00A650CA" w:rsidRPr="00F43DD7" w:rsidRDefault="00A650CA" w:rsidP="00A43A7C">
      <w:pPr>
        <w:tabs>
          <w:tab w:val="left" w:pos="0"/>
          <w:tab w:val="left" w:pos="709"/>
        </w:tabs>
        <w:spacing w:before="120" w:after="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3C2B4CD0" w14:textId="77777777" w:rsidTr="00C45F71">
        <w:tc>
          <w:tcPr>
            <w:tcW w:w="9781" w:type="dxa"/>
          </w:tcPr>
          <w:p w14:paraId="7A27F9D0" w14:textId="77777777" w:rsidR="00A650CA" w:rsidRPr="00F43DD7" w:rsidRDefault="00A650CA" w:rsidP="00A43A7C">
            <w:pPr>
              <w:pStyle w:val="a7"/>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 xml:space="preserve">Процент на </w:t>
            </w:r>
            <w:proofErr w:type="spellStart"/>
            <w:r w:rsidRPr="00F43DD7">
              <w:rPr>
                <w:rFonts w:ascii="Times New Roman" w:hAnsi="Times New Roman" w:cs="Times New Roman"/>
                <w:b/>
                <w:sz w:val="24"/>
                <w:szCs w:val="24"/>
              </w:rPr>
              <w:t>съфинансиране</w:t>
            </w:r>
            <w:proofErr w:type="spellEnd"/>
            <w:r w:rsidR="00C47E7D" w:rsidRPr="00F43DD7">
              <w:rPr>
                <w:rFonts w:ascii="Times New Roman" w:hAnsi="Times New Roman" w:cs="Times New Roman"/>
                <w:b/>
                <w:sz w:val="24"/>
                <w:szCs w:val="24"/>
              </w:rPr>
              <w:t xml:space="preserve"> на проекти</w:t>
            </w:r>
            <w:r w:rsidR="00D13F64" w:rsidRPr="00F43DD7">
              <w:rPr>
                <w:rFonts w:ascii="Times New Roman" w:hAnsi="Times New Roman" w:cs="Times New Roman"/>
                <w:b/>
                <w:sz w:val="24"/>
                <w:szCs w:val="24"/>
              </w:rPr>
              <w:t>те</w:t>
            </w:r>
            <w:r w:rsidRPr="00F43DD7">
              <w:rPr>
                <w:rFonts w:ascii="Times New Roman" w:hAnsi="Times New Roman" w:cs="Times New Roman"/>
                <w:b/>
                <w:sz w:val="24"/>
                <w:szCs w:val="24"/>
              </w:rPr>
              <w:t>:</w:t>
            </w:r>
          </w:p>
          <w:p w14:paraId="6AA7A329" w14:textId="77777777" w:rsidR="00A650CA" w:rsidRPr="00F43DD7" w:rsidRDefault="00D13F64" w:rsidP="00A43A7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Финансовата помощ по реда на тази процедура е в размер до 100 на сто от допустимите разходи по проект.</w:t>
            </w:r>
          </w:p>
        </w:tc>
      </w:tr>
    </w:tbl>
    <w:p w14:paraId="642E9722" w14:textId="77777777" w:rsidR="00A650CA" w:rsidRDefault="00A650CA" w:rsidP="00A43A7C">
      <w:pPr>
        <w:pStyle w:val="a7"/>
        <w:tabs>
          <w:tab w:val="left" w:pos="0"/>
          <w:tab w:val="left" w:pos="709"/>
        </w:tabs>
        <w:spacing w:before="120" w:after="0"/>
        <w:ind w:left="0"/>
        <w:jc w:val="both"/>
        <w:rPr>
          <w:rFonts w:ascii="Times New Roman" w:hAnsi="Times New Roman" w:cs="Times New Roman"/>
          <w:sz w:val="24"/>
          <w:szCs w:val="24"/>
        </w:rPr>
      </w:pPr>
    </w:p>
    <w:p w14:paraId="6A68EFCE" w14:textId="77777777" w:rsidR="00EF74DE" w:rsidRDefault="00EF74DE" w:rsidP="00EF74DE">
      <w:pPr>
        <w:pStyle w:val="a7"/>
        <w:numPr>
          <w:ilvl w:val="0"/>
          <w:numId w:val="1"/>
        </w:numPr>
        <w:tabs>
          <w:tab w:val="left" w:pos="0"/>
          <w:tab w:val="left" w:pos="709"/>
        </w:tabs>
        <w:spacing w:before="120"/>
        <w:jc w:val="both"/>
        <w:rPr>
          <w:rFonts w:ascii="Times New Roman" w:hAnsi="Times New Roman" w:cs="Times New Roman"/>
          <w:b/>
          <w:sz w:val="24"/>
          <w:szCs w:val="24"/>
        </w:rPr>
      </w:pPr>
      <w:r w:rsidRPr="002B1C65">
        <w:rPr>
          <w:rFonts w:ascii="Times New Roman" w:hAnsi="Times New Roman" w:cs="Times New Roman"/>
          <w:b/>
          <w:sz w:val="24"/>
          <w:szCs w:val="24"/>
        </w:rPr>
        <w:t>Допустими кандидати:</w:t>
      </w:r>
    </w:p>
    <w:p w14:paraId="56C4A6B9" w14:textId="77777777" w:rsidR="00EF74DE" w:rsidRPr="002B1C65" w:rsidRDefault="00EF74DE" w:rsidP="00614111">
      <w:pPr>
        <w:pStyle w:val="a7"/>
        <w:tabs>
          <w:tab w:val="left" w:pos="0"/>
          <w:tab w:val="left" w:pos="709"/>
        </w:tabs>
        <w:spacing w:before="120"/>
        <w:jc w:val="both"/>
        <w:rPr>
          <w:rFonts w:ascii="Times New Roman" w:hAnsi="Times New Roman" w:cs="Times New Roman"/>
          <w:b/>
          <w:sz w:val="24"/>
          <w:szCs w:val="24"/>
        </w:rPr>
      </w:pPr>
    </w:p>
    <w:p w14:paraId="513CEED5" w14:textId="77777777" w:rsidR="00EF74DE" w:rsidRPr="00614111" w:rsidRDefault="00EF74DE" w:rsidP="00A43A7C">
      <w:pPr>
        <w:pStyle w:val="a7"/>
        <w:tabs>
          <w:tab w:val="left" w:pos="0"/>
          <w:tab w:val="left" w:pos="709"/>
        </w:tabs>
        <w:spacing w:before="120" w:after="0"/>
        <w:ind w:left="0"/>
        <w:jc w:val="both"/>
        <w:rPr>
          <w:rFonts w:ascii="Times New Roman" w:hAnsi="Times New Roman" w:cs="Times New Roman"/>
          <w:b/>
          <w:sz w:val="24"/>
          <w:szCs w:val="24"/>
        </w:rPr>
      </w:pPr>
      <w:r w:rsidRPr="00614111">
        <w:rPr>
          <w:rFonts w:ascii="Times New Roman" w:hAnsi="Times New Roman" w:cs="Times New Roman"/>
          <w:b/>
          <w:sz w:val="24"/>
          <w:szCs w:val="24"/>
        </w:rPr>
        <w:t>11.1. Критерии за допустимост на кандидатите:</w:t>
      </w:r>
    </w:p>
    <w:tbl>
      <w:tblPr>
        <w:tblStyle w:val="a9"/>
        <w:tblW w:w="9781" w:type="dxa"/>
        <w:tblInd w:w="-34" w:type="dxa"/>
        <w:tblLook w:val="04A0" w:firstRow="1" w:lastRow="0" w:firstColumn="1" w:lastColumn="0" w:noHBand="0" w:noVBand="1"/>
      </w:tblPr>
      <w:tblGrid>
        <w:gridCol w:w="9781"/>
      </w:tblGrid>
      <w:tr w:rsidR="00A650CA" w:rsidRPr="002B1C65" w14:paraId="7757372D" w14:textId="77777777" w:rsidTr="00C45F71">
        <w:tc>
          <w:tcPr>
            <w:tcW w:w="9781" w:type="dxa"/>
          </w:tcPr>
          <w:p w14:paraId="29A3433D" w14:textId="10DE76C9" w:rsidR="00DB7426" w:rsidRPr="00BB7145" w:rsidRDefault="00EF74DE" w:rsidP="00275879">
            <w:pPr>
              <w:spacing w:before="120" w:line="276" w:lineRule="auto"/>
              <w:jc w:val="both"/>
              <w:rPr>
                <w:rFonts w:ascii="Times New Roman" w:hAnsi="Times New Roman" w:cs="Times New Roman"/>
                <w:sz w:val="24"/>
                <w:szCs w:val="24"/>
                <w:shd w:val="clear" w:color="auto" w:fill="FEFEFE"/>
                <w:lang w:val="ru-RU"/>
              </w:rPr>
            </w:pPr>
            <w:r>
              <w:rPr>
                <w:rFonts w:ascii="Times New Roman" w:hAnsi="Times New Roman" w:cs="Times New Roman"/>
                <w:sz w:val="24"/>
                <w:szCs w:val="24"/>
                <w:shd w:val="clear" w:color="auto" w:fill="FEFEFE"/>
              </w:rPr>
              <w:t>Д</w:t>
            </w:r>
            <w:r w:rsidR="00D13F64" w:rsidRPr="002B1C65">
              <w:rPr>
                <w:rFonts w:ascii="Times New Roman" w:hAnsi="Times New Roman" w:cs="Times New Roman"/>
                <w:sz w:val="24"/>
                <w:szCs w:val="24"/>
                <w:shd w:val="clear" w:color="auto" w:fill="FEFEFE"/>
              </w:rPr>
              <w:t xml:space="preserve">опустим кандидат за предоставяне на финансова помощ за изпълнение на проект </w:t>
            </w:r>
            <w:r w:rsidR="00B16106" w:rsidRPr="002B1C65">
              <w:rPr>
                <w:rFonts w:ascii="Times New Roman" w:hAnsi="Times New Roman" w:cs="Times New Roman"/>
                <w:sz w:val="24"/>
                <w:szCs w:val="24"/>
                <w:shd w:val="clear" w:color="auto" w:fill="FEFEFE"/>
              </w:rPr>
              <w:t xml:space="preserve">за </w:t>
            </w:r>
            <w:proofErr w:type="spellStart"/>
            <w:r w:rsidR="00B16106" w:rsidRPr="002B1C65">
              <w:rPr>
                <w:rFonts w:ascii="Times New Roman" w:hAnsi="Times New Roman" w:cs="Times New Roman"/>
                <w:sz w:val="24"/>
                <w:szCs w:val="24"/>
                <w:shd w:val="clear" w:color="auto" w:fill="FEFEFE"/>
              </w:rPr>
              <w:t>вътрешнотериториално</w:t>
            </w:r>
            <w:proofErr w:type="spellEnd"/>
            <w:r w:rsidR="00B16106" w:rsidRPr="002B1C65">
              <w:rPr>
                <w:rFonts w:ascii="Times New Roman" w:hAnsi="Times New Roman" w:cs="Times New Roman"/>
                <w:sz w:val="24"/>
                <w:szCs w:val="24"/>
                <w:shd w:val="clear" w:color="auto" w:fill="FEFEFE"/>
              </w:rPr>
              <w:t xml:space="preserve"> и транснационално сътрудничество е МИГ, сключила споразумение за изпълнение на стратегия за ВОМР по реда на Постановление № 161 на Министерския съвет от 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 (</w:t>
            </w:r>
            <w:proofErr w:type="spellStart"/>
            <w:r w:rsidR="00B16106" w:rsidRPr="002B1C65">
              <w:rPr>
                <w:rFonts w:ascii="Times New Roman" w:hAnsi="Times New Roman" w:cs="Times New Roman"/>
                <w:sz w:val="24"/>
                <w:szCs w:val="24"/>
                <w:shd w:val="clear" w:color="auto" w:fill="FEFEFE"/>
              </w:rPr>
              <w:t>обн</w:t>
            </w:r>
            <w:proofErr w:type="spellEnd"/>
            <w:r w:rsidR="00B16106" w:rsidRPr="002B1C65">
              <w:rPr>
                <w:rFonts w:ascii="Times New Roman" w:hAnsi="Times New Roman" w:cs="Times New Roman"/>
                <w:sz w:val="24"/>
                <w:szCs w:val="24"/>
                <w:shd w:val="clear" w:color="auto" w:fill="FEFEFE"/>
              </w:rPr>
              <w:t xml:space="preserve">., ДВ, бр. 52 от 2016 г.) или </w:t>
            </w:r>
            <w:r w:rsidR="008A10D9">
              <w:rPr>
                <w:rFonts w:ascii="Times New Roman" w:hAnsi="Times New Roman" w:cs="Times New Roman"/>
                <w:sz w:val="24"/>
                <w:szCs w:val="24"/>
                <w:shd w:val="clear" w:color="auto" w:fill="FEFEFE"/>
              </w:rPr>
              <w:t xml:space="preserve">по реда </w:t>
            </w:r>
            <w:r w:rsidR="00B16106" w:rsidRPr="002B1C65">
              <w:rPr>
                <w:rFonts w:ascii="Times New Roman" w:hAnsi="Times New Roman" w:cs="Times New Roman"/>
                <w:sz w:val="24"/>
                <w:szCs w:val="24"/>
                <w:shd w:val="clear" w:color="auto" w:fill="FEFEFE"/>
              </w:rPr>
              <w:t xml:space="preserve">на Наредба № 22 от 2015 г. за прилагане на </w:t>
            </w:r>
            <w:proofErr w:type="spellStart"/>
            <w:r w:rsidR="00B16106" w:rsidRPr="002B1C65">
              <w:rPr>
                <w:rFonts w:ascii="Times New Roman" w:hAnsi="Times New Roman" w:cs="Times New Roman"/>
                <w:sz w:val="24"/>
                <w:szCs w:val="24"/>
                <w:shd w:val="clear" w:color="auto" w:fill="FEFEFE"/>
              </w:rPr>
              <w:t>подмярка</w:t>
            </w:r>
            <w:proofErr w:type="spellEnd"/>
            <w:r w:rsidR="00B16106" w:rsidRPr="002B1C65">
              <w:rPr>
                <w:rFonts w:ascii="Times New Roman" w:hAnsi="Times New Roman" w:cs="Times New Roman"/>
                <w:sz w:val="24"/>
                <w:szCs w:val="24"/>
                <w:shd w:val="clear" w:color="auto" w:fill="FEFEFE"/>
              </w:rPr>
              <w:t xml:space="preserve"> 19.2 „Прилагане на операции в рамките на стратегии за </w:t>
            </w:r>
            <w:r w:rsidR="004C3C7E" w:rsidRPr="004C3C7E">
              <w:rPr>
                <w:rFonts w:ascii="Times New Roman" w:hAnsi="Times New Roman" w:cs="Times New Roman"/>
                <w:sz w:val="24"/>
                <w:szCs w:val="24"/>
                <w:shd w:val="clear" w:color="auto" w:fill="FEFEFE"/>
              </w:rPr>
              <w:t>Водено от общностите местно развитие</w:t>
            </w:r>
            <w:r w:rsidR="00B16106" w:rsidRPr="002B1C65">
              <w:rPr>
                <w:rFonts w:ascii="Times New Roman" w:hAnsi="Times New Roman" w:cs="Times New Roman"/>
                <w:sz w:val="24"/>
                <w:szCs w:val="24"/>
                <w:shd w:val="clear" w:color="auto" w:fill="FEFEFE"/>
              </w:rPr>
              <w:t xml:space="preserve">“ на мярка 19 </w:t>
            </w:r>
            <w:r w:rsidR="004C3C7E" w:rsidRPr="004C3C7E">
              <w:rPr>
                <w:rFonts w:ascii="Times New Roman" w:hAnsi="Times New Roman" w:cs="Times New Roman"/>
                <w:sz w:val="24"/>
                <w:szCs w:val="24"/>
                <w:shd w:val="clear" w:color="auto" w:fill="FEFEFE"/>
              </w:rPr>
              <w:t>„</w:t>
            </w:r>
            <w:r w:rsidR="00B16106" w:rsidRPr="002B1C65">
              <w:rPr>
                <w:rFonts w:ascii="Times New Roman" w:hAnsi="Times New Roman" w:cs="Times New Roman"/>
                <w:sz w:val="24"/>
                <w:szCs w:val="24"/>
                <w:shd w:val="clear" w:color="auto" w:fill="FEFEFE"/>
              </w:rPr>
              <w:t>В</w:t>
            </w:r>
            <w:r w:rsidR="007D060E" w:rsidRPr="002B1C65">
              <w:rPr>
                <w:rFonts w:ascii="Times New Roman" w:hAnsi="Times New Roman" w:cs="Times New Roman"/>
                <w:sz w:val="24"/>
                <w:szCs w:val="24"/>
                <w:shd w:val="clear" w:color="auto" w:fill="FEFEFE"/>
              </w:rPr>
              <w:t>одено от общностите местно развитие</w:t>
            </w:r>
            <w:r w:rsidR="004C3C7E" w:rsidRPr="004C3C7E">
              <w:rPr>
                <w:rFonts w:ascii="Times New Roman" w:hAnsi="Times New Roman" w:cs="Times New Roman"/>
                <w:sz w:val="24"/>
                <w:szCs w:val="24"/>
                <w:shd w:val="clear" w:color="auto" w:fill="FEFEFE"/>
              </w:rPr>
              <w:t xml:space="preserve">“ </w:t>
            </w:r>
            <w:r w:rsidR="00B16106" w:rsidRPr="002B1C65">
              <w:rPr>
                <w:rFonts w:ascii="Times New Roman" w:hAnsi="Times New Roman" w:cs="Times New Roman"/>
                <w:sz w:val="24"/>
                <w:szCs w:val="24"/>
                <w:shd w:val="clear" w:color="auto" w:fill="FEFEFE"/>
              </w:rPr>
              <w:t xml:space="preserve"> от П</w:t>
            </w:r>
            <w:r w:rsidR="007D060E" w:rsidRPr="002B1C65">
              <w:rPr>
                <w:rFonts w:ascii="Times New Roman" w:hAnsi="Times New Roman" w:cs="Times New Roman"/>
                <w:sz w:val="24"/>
                <w:szCs w:val="24"/>
                <w:shd w:val="clear" w:color="auto" w:fill="FEFEFE"/>
              </w:rPr>
              <w:t>рограмата за развитие на селските райони</w:t>
            </w:r>
            <w:r w:rsidR="00B16106" w:rsidRPr="002B1C65">
              <w:rPr>
                <w:rFonts w:ascii="Times New Roman" w:hAnsi="Times New Roman" w:cs="Times New Roman"/>
                <w:sz w:val="24"/>
                <w:szCs w:val="24"/>
                <w:shd w:val="clear" w:color="auto" w:fill="FEFEFE"/>
              </w:rPr>
              <w:t xml:space="preserve"> </w:t>
            </w:r>
            <w:r w:rsidR="004C3C7E">
              <w:rPr>
                <w:rFonts w:ascii="Times New Roman" w:hAnsi="Times New Roman" w:cs="Times New Roman"/>
                <w:sz w:val="24"/>
                <w:szCs w:val="24"/>
                <w:shd w:val="clear" w:color="auto" w:fill="FEFEFE"/>
              </w:rPr>
              <w:t xml:space="preserve">за периода </w:t>
            </w:r>
            <w:r w:rsidR="00B16106" w:rsidRPr="002B1C65">
              <w:rPr>
                <w:rFonts w:ascii="Times New Roman" w:hAnsi="Times New Roman" w:cs="Times New Roman"/>
                <w:sz w:val="24"/>
                <w:szCs w:val="24"/>
                <w:shd w:val="clear" w:color="auto" w:fill="FEFEFE"/>
              </w:rPr>
              <w:t>2014 – 2020 г.</w:t>
            </w:r>
            <w:r w:rsidR="005178E8" w:rsidRPr="002B1C65">
              <w:rPr>
                <w:rFonts w:ascii="Times New Roman" w:hAnsi="Times New Roman" w:cs="Times New Roman"/>
                <w:sz w:val="24"/>
                <w:szCs w:val="24"/>
                <w:shd w:val="clear" w:color="auto" w:fill="FEFEFE"/>
              </w:rPr>
              <w:t xml:space="preserve"> </w:t>
            </w:r>
            <w:r w:rsidR="00BA1621" w:rsidRPr="002B1C65">
              <w:rPr>
                <w:rFonts w:ascii="Times New Roman" w:hAnsi="Times New Roman"/>
                <w:bCs/>
                <w:sz w:val="24"/>
                <w:szCs w:val="24"/>
                <w:shd w:val="clear" w:color="auto" w:fill="FEFEFE"/>
                <w:lang w:eastAsia="bg-BG"/>
              </w:rPr>
              <w:t>(</w:t>
            </w:r>
            <w:proofErr w:type="spellStart"/>
            <w:r w:rsidR="00BA1621" w:rsidRPr="002B1C65">
              <w:rPr>
                <w:rFonts w:ascii="Times New Roman" w:hAnsi="Times New Roman"/>
                <w:bCs/>
                <w:iCs/>
                <w:sz w:val="24"/>
                <w:szCs w:val="24"/>
                <w:shd w:val="clear" w:color="auto" w:fill="FEFEFE"/>
                <w:lang w:eastAsia="bg-BG"/>
              </w:rPr>
              <w:t>обн</w:t>
            </w:r>
            <w:proofErr w:type="spellEnd"/>
            <w:r w:rsidR="00BA1621" w:rsidRPr="002B1C65">
              <w:rPr>
                <w:rFonts w:ascii="Times New Roman" w:hAnsi="Times New Roman"/>
                <w:bCs/>
                <w:iCs/>
                <w:sz w:val="24"/>
                <w:szCs w:val="24"/>
                <w:shd w:val="clear" w:color="auto" w:fill="FEFEFE"/>
                <w:lang w:eastAsia="bg-BG"/>
              </w:rPr>
              <w:t>., ДВ, бр. 100 от 2015 г.)</w:t>
            </w:r>
            <w:r w:rsidR="00400E01">
              <w:rPr>
                <w:rFonts w:ascii="Times New Roman" w:hAnsi="Times New Roman"/>
                <w:bCs/>
                <w:iCs/>
                <w:sz w:val="24"/>
                <w:szCs w:val="24"/>
                <w:shd w:val="clear" w:color="auto" w:fill="FEFEFE"/>
                <w:lang w:eastAsia="bg-BG"/>
              </w:rPr>
              <w:t xml:space="preserve"> </w:t>
            </w:r>
            <w:r w:rsidR="00400E01" w:rsidRPr="00400E01">
              <w:rPr>
                <w:rFonts w:ascii="Times New Roman" w:hAnsi="Times New Roman"/>
                <w:bCs/>
                <w:iCs/>
                <w:sz w:val="24"/>
                <w:szCs w:val="24"/>
                <w:shd w:val="clear" w:color="auto" w:fill="FEFEFE"/>
                <w:lang w:eastAsia="bg-BG"/>
              </w:rPr>
              <w:t>( Наредба № 22 от 2015 г.)</w:t>
            </w:r>
            <w:r w:rsidR="00BA1621" w:rsidRPr="002B1C65">
              <w:rPr>
                <w:rFonts w:ascii="Times New Roman" w:hAnsi="Times New Roman"/>
                <w:bCs/>
                <w:iCs/>
                <w:sz w:val="24"/>
                <w:szCs w:val="24"/>
                <w:shd w:val="clear" w:color="auto" w:fill="FEFEFE"/>
                <w:lang w:eastAsia="bg-BG"/>
              </w:rPr>
              <w:t>.</w:t>
            </w:r>
            <w:r w:rsidR="00D4598B">
              <w:rPr>
                <w:rFonts w:ascii="Times New Roman" w:hAnsi="Times New Roman"/>
                <w:bCs/>
                <w:iCs/>
                <w:sz w:val="24"/>
                <w:szCs w:val="24"/>
                <w:shd w:val="clear" w:color="auto" w:fill="FEFEFE"/>
                <w:lang w:eastAsia="bg-BG"/>
              </w:rPr>
              <w:t xml:space="preserve"> </w:t>
            </w:r>
          </w:p>
        </w:tc>
      </w:tr>
    </w:tbl>
    <w:p w14:paraId="67ECA624" w14:textId="77777777" w:rsidR="00A650CA" w:rsidRDefault="00EF74DE" w:rsidP="00614111">
      <w:pPr>
        <w:pStyle w:val="a7"/>
        <w:pBdr>
          <w:top w:val="single" w:sz="4" w:space="1" w:color="auto"/>
          <w:left w:val="single" w:sz="4" w:space="4" w:color="auto"/>
          <w:bottom w:val="single" w:sz="4" w:space="1" w:color="auto"/>
          <w:right w:val="single" w:sz="4" w:space="0" w:color="auto"/>
        </w:pBdr>
        <w:tabs>
          <w:tab w:val="left" w:pos="0"/>
          <w:tab w:val="left" w:pos="709"/>
        </w:tabs>
        <w:spacing w:before="120" w:after="0"/>
        <w:ind w:left="0"/>
        <w:jc w:val="both"/>
        <w:rPr>
          <w:rFonts w:ascii="Times New Roman" w:hAnsi="Times New Roman" w:cs="Times New Roman"/>
          <w:b/>
          <w:sz w:val="24"/>
          <w:szCs w:val="24"/>
        </w:rPr>
      </w:pPr>
      <w:r w:rsidRPr="00614111">
        <w:rPr>
          <w:rFonts w:ascii="Times New Roman" w:hAnsi="Times New Roman" w:cs="Times New Roman"/>
          <w:b/>
          <w:sz w:val="24"/>
          <w:szCs w:val="24"/>
        </w:rPr>
        <w:t>11.2</w:t>
      </w:r>
      <w:r>
        <w:rPr>
          <w:rFonts w:ascii="Times New Roman" w:hAnsi="Times New Roman" w:cs="Times New Roman"/>
          <w:sz w:val="24"/>
          <w:szCs w:val="24"/>
        </w:rPr>
        <w:t xml:space="preserve"> </w:t>
      </w:r>
      <w:r w:rsidRPr="00614111">
        <w:rPr>
          <w:rFonts w:ascii="Times New Roman" w:hAnsi="Times New Roman" w:cs="Times New Roman"/>
          <w:b/>
          <w:sz w:val="24"/>
          <w:szCs w:val="24"/>
        </w:rPr>
        <w:t>Критерии за недопустимост на кандидатите:</w:t>
      </w:r>
    </w:p>
    <w:p w14:paraId="7CAEA963" w14:textId="77777777" w:rsidR="00C00727" w:rsidRPr="00614111" w:rsidRDefault="00C00727" w:rsidP="00614111">
      <w:pPr>
        <w:pStyle w:val="a7"/>
        <w:pBdr>
          <w:top w:val="single" w:sz="4" w:space="1" w:color="auto"/>
          <w:left w:val="single" w:sz="4" w:space="4" w:color="auto"/>
          <w:bottom w:val="single" w:sz="4" w:space="1" w:color="auto"/>
          <w:right w:val="single" w:sz="4" w:space="0" w:color="auto"/>
        </w:pBdr>
        <w:tabs>
          <w:tab w:val="left" w:pos="0"/>
          <w:tab w:val="left" w:pos="709"/>
        </w:tabs>
        <w:spacing w:before="120" w:after="0"/>
        <w:ind w:left="0"/>
        <w:jc w:val="both"/>
        <w:rPr>
          <w:rFonts w:ascii="Times New Roman" w:hAnsi="Times New Roman" w:cs="Times New Roman"/>
          <w:b/>
          <w:sz w:val="24"/>
          <w:szCs w:val="24"/>
        </w:rPr>
      </w:pPr>
    </w:p>
    <w:p w14:paraId="53A533E6" w14:textId="77777777" w:rsidR="00C00727" w:rsidRPr="00F50338" w:rsidRDefault="00C00727" w:rsidP="002457B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shd w:val="clear" w:color="auto" w:fill="FEFEFE"/>
        </w:rPr>
      </w:pPr>
      <w:r>
        <w:rPr>
          <w:rFonts w:ascii="Times New Roman" w:hAnsi="Times New Roman" w:cs="Times New Roman"/>
          <w:sz w:val="24"/>
          <w:szCs w:val="24"/>
        </w:rPr>
        <w:t>11.2.</w:t>
      </w:r>
      <w:r w:rsidR="002457B8">
        <w:rPr>
          <w:rFonts w:ascii="Times New Roman" w:hAnsi="Times New Roman" w:cs="Times New Roman"/>
          <w:sz w:val="24"/>
          <w:szCs w:val="24"/>
        </w:rPr>
        <w:t xml:space="preserve">1. </w:t>
      </w:r>
      <w:r w:rsidR="002457B8" w:rsidRPr="002B1C65">
        <w:rPr>
          <w:rFonts w:ascii="Times New Roman" w:hAnsi="Times New Roman" w:cs="Times New Roman"/>
          <w:sz w:val="24"/>
          <w:szCs w:val="24"/>
          <w:shd w:val="clear" w:color="auto" w:fill="FEFEFE"/>
        </w:rPr>
        <w:t xml:space="preserve">МИГ е недопустим кандидат, ако към момента на кандидатстване участва като </w:t>
      </w:r>
      <w:r w:rsidR="00446F65" w:rsidRPr="00F50338">
        <w:rPr>
          <w:rFonts w:ascii="Times New Roman" w:hAnsi="Times New Roman" w:cs="Times New Roman"/>
          <w:sz w:val="24"/>
          <w:szCs w:val="24"/>
          <w:shd w:val="clear" w:color="auto" w:fill="FEFEFE"/>
        </w:rPr>
        <w:t xml:space="preserve">бенефициент или </w:t>
      </w:r>
      <w:r w:rsidR="002457B8" w:rsidRPr="00F50338">
        <w:rPr>
          <w:rFonts w:ascii="Times New Roman" w:hAnsi="Times New Roman" w:cs="Times New Roman"/>
          <w:sz w:val="24"/>
          <w:szCs w:val="24"/>
          <w:shd w:val="clear" w:color="auto" w:fill="FEFEFE"/>
        </w:rPr>
        <w:t>партньор в два проект</w:t>
      </w:r>
      <w:r w:rsidR="00446F65" w:rsidRPr="00F50338">
        <w:rPr>
          <w:rFonts w:ascii="Times New Roman" w:hAnsi="Times New Roman" w:cs="Times New Roman"/>
          <w:sz w:val="24"/>
          <w:szCs w:val="24"/>
          <w:shd w:val="clear" w:color="auto" w:fill="FEFEFE"/>
        </w:rPr>
        <w:t>а</w:t>
      </w:r>
      <w:r w:rsidR="002457B8" w:rsidRPr="00F50338">
        <w:rPr>
          <w:rFonts w:ascii="Times New Roman" w:hAnsi="Times New Roman" w:cs="Times New Roman"/>
          <w:sz w:val="24"/>
          <w:szCs w:val="24"/>
          <w:shd w:val="clear" w:color="auto" w:fill="FEFEFE"/>
        </w:rPr>
        <w:t xml:space="preserve"> за </w:t>
      </w:r>
      <w:proofErr w:type="spellStart"/>
      <w:r w:rsidR="002457B8" w:rsidRPr="00F50338">
        <w:rPr>
          <w:rFonts w:ascii="Times New Roman" w:hAnsi="Times New Roman" w:cs="Times New Roman"/>
          <w:sz w:val="24"/>
          <w:szCs w:val="24"/>
          <w:shd w:val="clear" w:color="auto" w:fill="FEFEFE"/>
        </w:rPr>
        <w:t>вътрешнотериториално</w:t>
      </w:r>
      <w:proofErr w:type="spellEnd"/>
      <w:r w:rsidR="002457B8" w:rsidRPr="00F50338">
        <w:rPr>
          <w:rFonts w:ascii="Times New Roman" w:hAnsi="Times New Roman" w:cs="Times New Roman"/>
          <w:sz w:val="24"/>
          <w:szCs w:val="24"/>
          <w:shd w:val="clear" w:color="auto" w:fill="FEFEFE"/>
        </w:rPr>
        <w:t xml:space="preserve"> и/или транснационално сътрудничество, по които изпълнението на дейностите не е приключило. </w:t>
      </w:r>
    </w:p>
    <w:p w14:paraId="03C4DEFE" w14:textId="77777777" w:rsidR="002457B8" w:rsidRPr="00F50338" w:rsidRDefault="00C00727" w:rsidP="002457B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shd w:val="clear" w:color="auto" w:fill="FEFEFE"/>
        </w:rPr>
      </w:pPr>
      <w:r w:rsidRPr="00F50338">
        <w:rPr>
          <w:rFonts w:ascii="Times New Roman" w:hAnsi="Times New Roman" w:cs="Times New Roman"/>
          <w:sz w:val="24"/>
          <w:szCs w:val="24"/>
          <w:shd w:val="clear" w:color="auto" w:fill="FEFEFE"/>
        </w:rPr>
        <w:t>11.</w:t>
      </w:r>
      <w:r w:rsidR="002457B8" w:rsidRPr="00F50338">
        <w:rPr>
          <w:rFonts w:ascii="Times New Roman" w:hAnsi="Times New Roman" w:cs="Times New Roman"/>
          <w:sz w:val="24"/>
          <w:szCs w:val="24"/>
          <w:shd w:val="clear" w:color="auto" w:fill="FEFEFE"/>
        </w:rPr>
        <w:t>2.</w:t>
      </w:r>
      <w:proofErr w:type="spellStart"/>
      <w:r w:rsidRPr="00F50338">
        <w:rPr>
          <w:rFonts w:ascii="Times New Roman" w:hAnsi="Times New Roman" w:cs="Times New Roman"/>
          <w:sz w:val="24"/>
          <w:szCs w:val="24"/>
          <w:shd w:val="clear" w:color="auto" w:fill="FEFEFE"/>
        </w:rPr>
        <w:t>2</w:t>
      </w:r>
      <w:proofErr w:type="spellEnd"/>
      <w:r w:rsidRPr="00F50338">
        <w:rPr>
          <w:rFonts w:ascii="Times New Roman" w:hAnsi="Times New Roman" w:cs="Times New Roman"/>
          <w:sz w:val="24"/>
          <w:szCs w:val="24"/>
          <w:shd w:val="clear" w:color="auto" w:fill="FEFEFE"/>
        </w:rPr>
        <w:t>.</w:t>
      </w:r>
      <w:r w:rsidR="002457B8" w:rsidRPr="00F50338">
        <w:rPr>
          <w:rFonts w:ascii="Times New Roman" w:hAnsi="Times New Roman" w:cs="Times New Roman"/>
          <w:sz w:val="24"/>
          <w:szCs w:val="24"/>
          <w:shd w:val="clear" w:color="auto" w:fill="FEFEFE"/>
        </w:rPr>
        <w:t xml:space="preserve"> Не се дава предимство, а даденото предимство се отнема, когато се установи, че кандидатът/бенефициентът е създал изкуствено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настоящите Условия за кандидатстване.</w:t>
      </w:r>
    </w:p>
    <w:p w14:paraId="33CCEFA6" w14:textId="435DDB80" w:rsidR="00C311E8" w:rsidRPr="00C311E8" w:rsidRDefault="005C74A5"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F50338">
        <w:rPr>
          <w:rFonts w:ascii="Times New Roman" w:hAnsi="Times New Roman" w:cs="Times New Roman"/>
          <w:sz w:val="24"/>
          <w:szCs w:val="24"/>
        </w:rPr>
        <w:lastRenderedPageBreak/>
        <w:t xml:space="preserve">11.2.3. </w:t>
      </w:r>
      <w:r w:rsidR="00C311E8">
        <w:rPr>
          <w:rFonts w:ascii="Times New Roman" w:hAnsi="Times New Roman" w:cs="Times New Roman"/>
          <w:sz w:val="24"/>
          <w:szCs w:val="24"/>
        </w:rPr>
        <w:t>Кандидатът и партньорите - м</w:t>
      </w:r>
      <w:r w:rsidR="00C311E8" w:rsidRPr="00C311E8">
        <w:rPr>
          <w:rFonts w:ascii="Times New Roman" w:hAnsi="Times New Roman" w:cs="Times New Roman"/>
          <w:sz w:val="24"/>
          <w:szCs w:val="24"/>
        </w:rPr>
        <w:t>естн</w:t>
      </w:r>
      <w:r w:rsidR="00C311E8">
        <w:rPr>
          <w:rFonts w:ascii="Times New Roman" w:hAnsi="Times New Roman" w:cs="Times New Roman"/>
          <w:sz w:val="24"/>
          <w:szCs w:val="24"/>
        </w:rPr>
        <w:t>и</w:t>
      </w:r>
      <w:r w:rsidR="00C311E8" w:rsidRPr="00C311E8">
        <w:rPr>
          <w:rFonts w:ascii="Times New Roman" w:hAnsi="Times New Roman" w:cs="Times New Roman"/>
          <w:sz w:val="24"/>
          <w:szCs w:val="24"/>
        </w:rPr>
        <w:t xml:space="preserve"> инициативн</w:t>
      </w:r>
      <w:r w:rsidR="00C311E8">
        <w:rPr>
          <w:rFonts w:ascii="Times New Roman" w:hAnsi="Times New Roman" w:cs="Times New Roman"/>
          <w:sz w:val="24"/>
          <w:szCs w:val="24"/>
        </w:rPr>
        <w:t>и</w:t>
      </w:r>
      <w:r w:rsidR="00C311E8" w:rsidRPr="00C311E8">
        <w:rPr>
          <w:rFonts w:ascii="Times New Roman" w:hAnsi="Times New Roman" w:cs="Times New Roman"/>
          <w:sz w:val="24"/>
          <w:szCs w:val="24"/>
        </w:rPr>
        <w:t xml:space="preserve"> груп</w:t>
      </w:r>
      <w:r w:rsidR="00C311E8">
        <w:rPr>
          <w:rFonts w:ascii="Times New Roman" w:hAnsi="Times New Roman" w:cs="Times New Roman"/>
          <w:sz w:val="24"/>
          <w:szCs w:val="24"/>
        </w:rPr>
        <w:t>и</w:t>
      </w:r>
      <w:r w:rsidR="00412501">
        <w:rPr>
          <w:rFonts w:ascii="Times New Roman" w:hAnsi="Times New Roman" w:cs="Times New Roman"/>
          <w:sz w:val="24"/>
          <w:szCs w:val="24"/>
          <w:lang w:val="en-US"/>
        </w:rPr>
        <w:t xml:space="preserve"> </w:t>
      </w:r>
      <w:r w:rsidR="00412501">
        <w:rPr>
          <w:rFonts w:ascii="Times New Roman" w:hAnsi="Times New Roman" w:cs="Times New Roman"/>
          <w:sz w:val="24"/>
          <w:szCs w:val="24"/>
        </w:rPr>
        <w:t>от България</w:t>
      </w:r>
      <w:r w:rsidR="00C311E8" w:rsidRPr="00C311E8">
        <w:rPr>
          <w:rFonts w:ascii="Times New Roman" w:hAnsi="Times New Roman" w:cs="Times New Roman"/>
          <w:sz w:val="24"/>
          <w:szCs w:val="24"/>
        </w:rPr>
        <w:t>, член</w:t>
      </w:r>
      <w:r w:rsidR="00C311E8">
        <w:rPr>
          <w:rFonts w:ascii="Times New Roman" w:hAnsi="Times New Roman" w:cs="Times New Roman"/>
          <w:sz w:val="24"/>
          <w:szCs w:val="24"/>
        </w:rPr>
        <w:t>ове</w:t>
      </w:r>
      <w:r w:rsidR="00C311E8" w:rsidRPr="00C311E8">
        <w:rPr>
          <w:rFonts w:ascii="Times New Roman" w:hAnsi="Times New Roman" w:cs="Times New Roman"/>
          <w:sz w:val="24"/>
          <w:szCs w:val="24"/>
        </w:rPr>
        <w:t xml:space="preserve"> на колективния </w:t>
      </w:r>
      <w:r w:rsidR="00C311E8">
        <w:rPr>
          <w:rFonts w:ascii="Times New Roman" w:hAnsi="Times New Roman" w:cs="Times New Roman"/>
          <w:sz w:val="24"/>
          <w:szCs w:val="24"/>
        </w:rPr>
        <w:t>им</w:t>
      </w:r>
      <w:r w:rsidR="00C311E8" w:rsidRPr="00C311E8">
        <w:rPr>
          <w:rFonts w:ascii="Times New Roman" w:hAnsi="Times New Roman" w:cs="Times New Roman"/>
          <w:sz w:val="24"/>
          <w:szCs w:val="24"/>
        </w:rPr>
        <w:t xml:space="preserve"> управителен орган, член</w:t>
      </w:r>
      <w:r w:rsidR="00C311E8">
        <w:rPr>
          <w:rFonts w:ascii="Times New Roman" w:hAnsi="Times New Roman" w:cs="Times New Roman"/>
          <w:sz w:val="24"/>
          <w:szCs w:val="24"/>
        </w:rPr>
        <w:t>ове</w:t>
      </w:r>
      <w:r w:rsidR="00C311E8" w:rsidRPr="00C311E8">
        <w:rPr>
          <w:rFonts w:ascii="Times New Roman" w:hAnsi="Times New Roman" w:cs="Times New Roman"/>
          <w:sz w:val="24"/>
          <w:szCs w:val="24"/>
        </w:rPr>
        <w:t xml:space="preserve"> на контролния </w:t>
      </w:r>
      <w:r w:rsidR="00C311E8">
        <w:rPr>
          <w:rFonts w:ascii="Times New Roman" w:hAnsi="Times New Roman" w:cs="Times New Roman"/>
          <w:sz w:val="24"/>
          <w:szCs w:val="24"/>
        </w:rPr>
        <w:t>им</w:t>
      </w:r>
      <w:r w:rsidR="00C311E8" w:rsidRPr="00C311E8">
        <w:rPr>
          <w:rFonts w:ascii="Times New Roman" w:hAnsi="Times New Roman" w:cs="Times New Roman"/>
          <w:sz w:val="24"/>
          <w:szCs w:val="24"/>
        </w:rPr>
        <w:t xml:space="preserve"> орган, ако такъв е предвиден в устава на МИГ и представляващ</w:t>
      </w:r>
      <w:r w:rsidR="00C311E8">
        <w:rPr>
          <w:rFonts w:ascii="Times New Roman" w:hAnsi="Times New Roman" w:cs="Times New Roman"/>
          <w:sz w:val="24"/>
          <w:szCs w:val="24"/>
        </w:rPr>
        <w:t>ите</w:t>
      </w:r>
      <w:r w:rsidR="00C311E8" w:rsidRPr="00C311E8">
        <w:rPr>
          <w:rFonts w:ascii="Times New Roman" w:hAnsi="Times New Roman" w:cs="Times New Roman"/>
          <w:sz w:val="24"/>
          <w:szCs w:val="24"/>
        </w:rPr>
        <w:t xml:space="preserve"> по закон и пълномощие член</w:t>
      </w:r>
      <w:r w:rsidR="00C311E8">
        <w:rPr>
          <w:rFonts w:ascii="Times New Roman" w:hAnsi="Times New Roman" w:cs="Times New Roman"/>
          <w:sz w:val="24"/>
          <w:szCs w:val="24"/>
        </w:rPr>
        <w:t>ове</w:t>
      </w:r>
      <w:r w:rsidR="00C311E8" w:rsidRPr="00C311E8">
        <w:rPr>
          <w:rFonts w:ascii="Times New Roman" w:hAnsi="Times New Roman" w:cs="Times New Roman"/>
          <w:sz w:val="24"/>
          <w:szCs w:val="24"/>
        </w:rPr>
        <w:t xml:space="preserve"> на колективния управителен орган и контролния орган на МИГ, ако такъв е предвиден в устава на МИГ, когато член e юридическо лице, трябва да отговарят на следните изисквания:</w:t>
      </w:r>
    </w:p>
    <w:p w14:paraId="58128606"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1.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59AC8266"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2. не е осъден/а с влязла в сила присъда за престъпление, аналогично на тези по т. 1, в друга държава членка или трета страна;</w:t>
      </w:r>
    </w:p>
    <w:p w14:paraId="4A136450"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 xml:space="preserve">3.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C311E8">
        <w:rPr>
          <w:rFonts w:ascii="Times New Roman" w:hAnsi="Times New Roman" w:cs="Times New Roman"/>
          <w:sz w:val="24"/>
          <w:szCs w:val="24"/>
        </w:rPr>
        <w:t>социалноосигурителни</w:t>
      </w:r>
      <w:proofErr w:type="spellEnd"/>
      <w:r w:rsidRPr="00C311E8">
        <w:rPr>
          <w:rFonts w:ascii="Times New Roman" w:hAnsi="Times New Roman" w:cs="Times New Roman"/>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14:paraId="64FC220F"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4. не е налице неравнопоставеност в случаите по чл. 44, ал. 5 от Закона за обществените поръчки (ЗОП);</w:t>
      </w:r>
    </w:p>
    <w:p w14:paraId="37B380DA"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5. не е установено с акт на компетентен орган, че:</w:t>
      </w:r>
    </w:p>
    <w:p w14:paraId="7C62F825"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14:paraId="7BD6922F"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14:paraId="71B300E5"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6.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14:paraId="7B3639B7"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 xml:space="preserve">7. не е налице конфликт на интереси по смисъла на Регламент (ЕС, </w:t>
      </w:r>
      <w:proofErr w:type="spellStart"/>
      <w:r w:rsidRPr="00C311E8">
        <w:rPr>
          <w:rFonts w:ascii="Times New Roman" w:hAnsi="Times New Roman" w:cs="Times New Roman"/>
          <w:sz w:val="24"/>
          <w:szCs w:val="24"/>
        </w:rPr>
        <w:t>Евратом</w:t>
      </w:r>
      <w:proofErr w:type="spellEnd"/>
      <w:r w:rsidRPr="00C311E8">
        <w:rPr>
          <w:rFonts w:ascii="Times New Roman" w:hAnsi="Times New Roman" w:cs="Times New Roman"/>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C311E8">
        <w:rPr>
          <w:rFonts w:ascii="Times New Roman" w:hAnsi="Times New Roman" w:cs="Times New Roman"/>
          <w:sz w:val="24"/>
          <w:szCs w:val="24"/>
        </w:rPr>
        <w:t>Евратом</w:t>
      </w:r>
      <w:proofErr w:type="spellEnd"/>
      <w:r w:rsidRPr="00C311E8">
        <w:rPr>
          <w:rFonts w:ascii="Times New Roman" w:hAnsi="Times New Roman" w:cs="Times New Roman"/>
          <w:sz w:val="24"/>
          <w:szCs w:val="24"/>
        </w:rPr>
        <w:t>) № 966/2012, който не може да бъде отстранен.</w:t>
      </w:r>
    </w:p>
    <w:p w14:paraId="6A510A4E"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lastRenderedPageBreak/>
        <w:t>8. не е обявен в несъстоятелност или в производство по несъстоятелност, не е в процедура по ликвидация, не е сключил извънсъдебно споразумение с кредиторите си по смисъла на чл. 740 от Търговския закон, не е преустановил дейността си, а в случай че кандидатът е чуждестранно лице – не се намира в подобно положение, произтичащо от сходна процедура, съгласно законодателството на държавата, в която е установен;</w:t>
      </w:r>
    </w:p>
    <w:p w14:paraId="420530AC"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9.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14:paraId="5C290442"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10.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на стратегия за ВОМР;</w:t>
      </w:r>
    </w:p>
    <w:p w14:paraId="2C9546A6"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11. не е свързано лице по смисъла на § 1 от допълнителните разпоредби на Търговския закон с член на колективния управителен орган или представляващ по закон и пълномощие член на колективния управителен орган на МИГ и/или на контролния орган на МИГ, или представляващ по закон и пълномощие член на контролния орган на МИГ.</w:t>
      </w:r>
    </w:p>
    <w:p w14:paraId="75C40CA4"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А.Точка 8 не се прилага, когато член на колективния управителен орган и/или член на контролния орган на МИГ е физическо лице или община.</w:t>
      </w:r>
    </w:p>
    <w:p w14:paraId="7D25F493"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Б. Точки 3 и 8 не се прилагат, когато член на колективния управителен орган и/или член на контролния орган на МИГ е община.</w:t>
      </w:r>
    </w:p>
    <w:p w14:paraId="34249521"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В. Точки 3, 4, 5, 6, 8 и 9 не се прилагат за представляващия/те юридическите лица – МИГ, член на колективния управителен орган на МИГ и член на контролния орган на МИГ ако такъв е предвиден в устава на МИГ;</w:t>
      </w:r>
    </w:p>
    <w:p w14:paraId="7A79D1DA"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Г. Точка 3 не се прилага, когато размерът на неплатените дължими данъци или социално-осигурителни вноски от лицето, за което е установено задължението, не надхвърля с повече от 1 на сто сумата на дължимите от него данъци и социално-осигурителни вноски за последната приключена финансова година.</w:t>
      </w:r>
    </w:p>
    <w:p w14:paraId="2E74813F" w14:textId="781D624A"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 xml:space="preserve">Гореизброените основания за отстраняване се прилагат </w:t>
      </w:r>
      <w:r w:rsidR="00451787">
        <w:rPr>
          <w:rFonts w:ascii="Times New Roman" w:hAnsi="Times New Roman" w:cs="Times New Roman"/>
          <w:sz w:val="24"/>
          <w:szCs w:val="24"/>
        </w:rPr>
        <w:t xml:space="preserve">при спазване </w:t>
      </w:r>
      <w:r w:rsidRPr="00C311E8">
        <w:rPr>
          <w:rFonts w:ascii="Times New Roman" w:hAnsi="Times New Roman" w:cs="Times New Roman"/>
          <w:sz w:val="24"/>
          <w:szCs w:val="24"/>
        </w:rPr>
        <w:t>на сроковете, посочени в чл. 57, ал. 3 от ЗОП.</w:t>
      </w:r>
    </w:p>
    <w:p w14:paraId="468F1AD7" w14:textId="203C3406"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 xml:space="preserve">11.4 Местната инициативна група, член на колективния й управителен орган, представляващ по закон и пълномощие член на колективния управителен орган на МИГ, когато член e юридическо лице, както и член или представляващ по закон и по пълномощие член на контролния орган на МИГ, ако такъв е предвиден в устава на МИГ, за които е налице обстоятелство по т. 1-11, има право да представи доказателства при подаване на декларация съгласно приложение </w:t>
      </w:r>
      <w:r w:rsidRPr="00681C54">
        <w:rPr>
          <w:rFonts w:ascii="Times New Roman" w:hAnsi="Times New Roman" w:cs="Times New Roman"/>
          <w:sz w:val="24"/>
          <w:szCs w:val="24"/>
        </w:rPr>
        <w:t>№ 6</w:t>
      </w:r>
      <w:r w:rsidRPr="00C311E8">
        <w:rPr>
          <w:rFonts w:ascii="Times New Roman" w:hAnsi="Times New Roman" w:cs="Times New Roman"/>
          <w:sz w:val="24"/>
          <w:szCs w:val="24"/>
        </w:rPr>
        <w:t xml:space="preserve"> или в определения срок за предоставяне на документи от получаването на уведомление от Комисията за оценка за констатиране на обстоятелства по т. 1-11, че е предприел мерки, които гарантират неговата надеждност, въпреки наличието на съответното основание за отстраняване. За тази цел горепосочено лице може да:</w:t>
      </w:r>
    </w:p>
    <w:p w14:paraId="7B05727C"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1. е погасило задълженията си по т. 3, включително начислените лихви и/или глоби или че те са разсрочени, отсрочени или обезпечени;</w:t>
      </w:r>
    </w:p>
    <w:p w14:paraId="1B05EAB9"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lastRenderedPageBreak/>
        <w:t>2. е платило или е в процес на изплащане на дължимо обезщетение за всички вреди, настъпили в резултат от извършеното от него престъпление или нарушение;</w:t>
      </w:r>
    </w:p>
    <w:p w14:paraId="4D0A6F6E" w14:textId="77777777" w:rsidR="00C311E8" w:rsidRPr="00C311E8"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3. е изяснило изчерпателно фактите и обстоятелствата, като активно е съдействало на компетентните органи, и е изпълнило конкретни предписания, технически, организационни и кадрови мерки, чрез които да се предотвратят нови престъпления или нарушения.</w:t>
      </w:r>
    </w:p>
    <w:p w14:paraId="32AB60FC" w14:textId="61AB828E" w:rsidR="00EF74DE" w:rsidRPr="00F43DD7" w:rsidRDefault="00C311E8" w:rsidP="00C311E8">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C311E8">
        <w:rPr>
          <w:rFonts w:ascii="Times New Roman" w:hAnsi="Times New Roman" w:cs="Times New Roman"/>
          <w:sz w:val="24"/>
          <w:szCs w:val="24"/>
        </w:rPr>
        <w:t>Липсата на посочените обстоятелства се доказва с декларация към момента на кандидатстване съг</w:t>
      </w:r>
      <w:r w:rsidRPr="00681C54">
        <w:rPr>
          <w:rFonts w:ascii="Times New Roman" w:hAnsi="Times New Roman" w:cs="Times New Roman"/>
          <w:sz w:val="24"/>
          <w:szCs w:val="24"/>
        </w:rPr>
        <w:t>ласно приложение № 6</w:t>
      </w:r>
      <w:r w:rsidRPr="00C311E8">
        <w:rPr>
          <w:rFonts w:ascii="Times New Roman" w:hAnsi="Times New Roman" w:cs="Times New Roman"/>
          <w:sz w:val="24"/>
          <w:szCs w:val="24"/>
        </w:rPr>
        <w:t xml:space="preserve"> от документите към условията за кандидатстване. Декларацията следва да бъде попълнена и подписана от всеки член на колективния управителен орган и контролен орган на МИГ, ако такъв е предвиден в устава на МИГ и от представляващ по закон и пълномощие член на колективния управителен орган и контролен орган на МИГ, ако такъв е предвиден в устава на МИГ, включително и когато член e юридическо лице.</w:t>
      </w:r>
    </w:p>
    <w:tbl>
      <w:tblPr>
        <w:tblStyle w:val="a9"/>
        <w:tblW w:w="9781" w:type="dxa"/>
        <w:tblInd w:w="-34" w:type="dxa"/>
        <w:tblLook w:val="04A0" w:firstRow="1" w:lastRow="0" w:firstColumn="1" w:lastColumn="0" w:noHBand="0" w:noVBand="1"/>
      </w:tblPr>
      <w:tblGrid>
        <w:gridCol w:w="9781"/>
      </w:tblGrid>
      <w:tr w:rsidR="00A650CA" w:rsidRPr="00F43DD7" w14:paraId="52C58BDC" w14:textId="77777777" w:rsidTr="00C45F71">
        <w:tc>
          <w:tcPr>
            <w:tcW w:w="9781" w:type="dxa"/>
          </w:tcPr>
          <w:p w14:paraId="73B46B8D" w14:textId="5F3924C9" w:rsidR="00A650CA" w:rsidRPr="0022107F" w:rsidRDefault="00A650CA" w:rsidP="00EF74DE">
            <w:pPr>
              <w:pStyle w:val="a7"/>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22107F">
              <w:rPr>
                <w:rFonts w:ascii="Times New Roman" w:hAnsi="Times New Roman" w:cs="Times New Roman"/>
                <w:b/>
                <w:sz w:val="24"/>
                <w:szCs w:val="24"/>
              </w:rPr>
              <w:t>Допустими партньори:</w:t>
            </w:r>
          </w:p>
          <w:p w14:paraId="6B8EEF6A" w14:textId="77777777" w:rsidR="00B16106" w:rsidRPr="00B4744C" w:rsidRDefault="00B267D2" w:rsidP="00B16106">
            <w:pPr>
              <w:spacing w:after="200"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 xml:space="preserve">12.1. </w:t>
            </w:r>
            <w:r w:rsidR="00B16106" w:rsidRPr="0022107F">
              <w:rPr>
                <w:rFonts w:ascii="Times New Roman" w:hAnsi="Times New Roman" w:cs="Times New Roman"/>
                <w:sz w:val="24"/>
                <w:szCs w:val="24"/>
                <w:shd w:val="clear" w:color="auto" w:fill="FEFEFE"/>
              </w:rPr>
              <w:t xml:space="preserve">В проект за сътрудничество </w:t>
            </w:r>
            <w:r w:rsidR="001624A5" w:rsidRPr="0022107F">
              <w:rPr>
                <w:rFonts w:ascii="Times New Roman" w:hAnsi="Times New Roman" w:cs="Times New Roman"/>
                <w:sz w:val="24"/>
                <w:szCs w:val="24"/>
                <w:shd w:val="clear" w:color="auto" w:fill="FEFEFE"/>
              </w:rPr>
              <w:t xml:space="preserve">освен кандидатът МИГ </w:t>
            </w:r>
            <w:r w:rsidR="00B16106" w:rsidRPr="0022107F">
              <w:rPr>
                <w:rFonts w:ascii="Times New Roman" w:hAnsi="Times New Roman" w:cs="Times New Roman"/>
                <w:sz w:val="24"/>
                <w:szCs w:val="24"/>
                <w:shd w:val="clear" w:color="auto" w:fill="FEFEFE"/>
              </w:rPr>
              <w:t xml:space="preserve">участват </w:t>
            </w:r>
            <w:r w:rsidR="001624A5" w:rsidRPr="0022107F">
              <w:rPr>
                <w:rFonts w:ascii="Times New Roman" w:hAnsi="Times New Roman" w:cs="Times New Roman"/>
                <w:sz w:val="24"/>
                <w:szCs w:val="24"/>
                <w:shd w:val="clear" w:color="auto" w:fill="FEFEFE"/>
              </w:rPr>
              <w:t xml:space="preserve">най-малко </w:t>
            </w:r>
            <w:r w:rsidR="0022107F" w:rsidRPr="0022107F">
              <w:rPr>
                <w:rFonts w:ascii="Times New Roman" w:hAnsi="Times New Roman" w:cs="Times New Roman"/>
                <w:sz w:val="24"/>
                <w:szCs w:val="24"/>
                <w:shd w:val="clear" w:color="auto" w:fill="FEFEFE"/>
              </w:rPr>
              <w:t xml:space="preserve">един </w:t>
            </w:r>
            <w:r w:rsidR="00F51C5F" w:rsidRPr="0022107F">
              <w:rPr>
                <w:rFonts w:ascii="Times New Roman" w:hAnsi="Times New Roman" w:cs="Times New Roman"/>
                <w:sz w:val="24"/>
                <w:szCs w:val="24"/>
                <w:shd w:val="clear" w:color="auto" w:fill="FEFEFE"/>
              </w:rPr>
              <w:t>партньор</w:t>
            </w:r>
            <w:r w:rsidR="0022107F" w:rsidRPr="0022107F">
              <w:rPr>
                <w:rFonts w:ascii="Times New Roman" w:hAnsi="Times New Roman" w:cs="Times New Roman"/>
                <w:sz w:val="24"/>
                <w:szCs w:val="24"/>
                <w:shd w:val="clear" w:color="auto" w:fill="FEFEFE"/>
              </w:rPr>
              <w:t xml:space="preserve"> или един асоцииран партньор</w:t>
            </w:r>
            <w:r w:rsidR="009E7F8E">
              <w:rPr>
                <w:rFonts w:ascii="Times New Roman" w:hAnsi="Times New Roman" w:cs="Times New Roman"/>
                <w:sz w:val="24"/>
                <w:szCs w:val="24"/>
                <w:shd w:val="clear" w:color="auto" w:fill="FEFEFE"/>
              </w:rPr>
              <w:t>, които</w:t>
            </w:r>
            <w:r w:rsidR="00EE6C52" w:rsidRPr="00554C43">
              <w:rPr>
                <w:rFonts w:ascii="Times New Roman" w:hAnsi="Times New Roman" w:cs="Times New Roman"/>
                <w:sz w:val="24"/>
                <w:szCs w:val="24"/>
                <w:shd w:val="clear" w:color="auto" w:fill="FEFEFE"/>
                <w:lang w:val="ru-RU"/>
              </w:rPr>
              <w:t xml:space="preserve"> </w:t>
            </w:r>
            <w:r w:rsidR="00EE6C52" w:rsidRPr="00B4744C">
              <w:rPr>
                <w:rFonts w:ascii="Times New Roman" w:hAnsi="Times New Roman" w:cs="Times New Roman"/>
                <w:sz w:val="24"/>
                <w:szCs w:val="24"/>
                <w:shd w:val="clear" w:color="auto" w:fill="FEFEFE"/>
              </w:rPr>
              <w:t xml:space="preserve">подписват </w:t>
            </w:r>
            <w:r w:rsidR="00B16106" w:rsidRPr="00B4744C">
              <w:rPr>
                <w:rFonts w:ascii="Times New Roman" w:hAnsi="Times New Roman" w:cs="Times New Roman"/>
                <w:sz w:val="24"/>
                <w:szCs w:val="24"/>
                <w:shd w:val="clear" w:color="auto" w:fill="FEFEFE"/>
              </w:rPr>
              <w:t xml:space="preserve">споразумение за </w:t>
            </w:r>
            <w:r w:rsidR="0022107F" w:rsidRPr="00B4744C">
              <w:rPr>
                <w:rFonts w:ascii="Times New Roman" w:hAnsi="Times New Roman" w:cs="Times New Roman"/>
                <w:sz w:val="24"/>
                <w:szCs w:val="24"/>
                <w:shd w:val="clear" w:color="auto" w:fill="FEFEFE"/>
              </w:rPr>
              <w:t>партньорство</w:t>
            </w:r>
            <w:r w:rsidR="00EE6C52" w:rsidRPr="00B4744C">
              <w:rPr>
                <w:rFonts w:ascii="Times New Roman" w:hAnsi="Times New Roman" w:cs="Times New Roman"/>
                <w:sz w:val="24"/>
                <w:szCs w:val="24"/>
                <w:shd w:val="clear" w:color="auto" w:fill="FEFEFE"/>
              </w:rPr>
              <w:t>, в което се определя водещ партньор</w:t>
            </w:r>
            <w:r w:rsidR="009E7F8E">
              <w:rPr>
                <w:rFonts w:ascii="Times New Roman" w:hAnsi="Times New Roman" w:cs="Times New Roman"/>
                <w:sz w:val="24"/>
                <w:szCs w:val="24"/>
                <w:shd w:val="clear" w:color="auto" w:fill="FEFEFE"/>
              </w:rPr>
              <w:t xml:space="preserve"> по проекта</w:t>
            </w:r>
            <w:r w:rsidR="00EE6C52" w:rsidRPr="00B4744C">
              <w:rPr>
                <w:rFonts w:ascii="Times New Roman" w:hAnsi="Times New Roman" w:cs="Times New Roman"/>
                <w:sz w:val="24"/>
                <w:szCs w:val="24"/>
                <w:shd w:val="clear" w:color="auto" w:fill="FEFEFE"/>
              </w:rPr>
              <w:t>. Споразумението за партньорство е с</w:t>
            </w:r>
            <w:r w:rsidR="009E7F8E">
              <w:rPr>
                <w:rFonts w:ascii="Times New Roman" w:hAnsi="Times New Roman" w:cs="Times New Roman"/>
                <w:sz w:val="24"/>
                <w:szCs w:val="24"/>
                <w:shd w:val="clear" w:color="auto" w:fill="FEFEFE"/>
              </w:rPr>
              <w:t xml:space="preserve"> минимално</w:t>
            </w:r>
            <w:r w:rsidR="00EE6C52" w:rsidRPr="00B4744C">
              <w:rPr>
                <w:rFonts w:ascii="Times New Roman" w:hAnsi="Times New Roman" w:cs="Times New Roman"/>
                <w:sz w:val="24"/>
                <w:szCs w:val="24"/>
                <w:shd w:val="clear" w:color="auto" w:fill="FEFEFE"/>
              </w:rPr>
              <w:t xml:space="preserve"> съдържание </w:t>
            </w:r>
            <w:r w:rsidR="00FE7C76">
              <w:rPr>
                <w:rFonts w:ascii="Times New Roman" w:hAnsi="Times New Roman" w:cs="Times New Roman"/>
                <w:sz w:val="24"/>
                <w:szCs w:val="24"/>
                <w:shd w:val="clear" w:color="auto" w:fill="FEFEFE"/>
              </w:rPr>
              <w:t>съгласно</w:t>
            </w:r>
            <w:r w:rsidR="00EE6C52" w:rsidRPr="00B4744C">
              <w:rPr>
                <w:rFonts w:ascii="Times New Roman" w:hAnsi="Times New Roman" w:cs="Times New Roman"/>
                <w:sz w:val="24"/>
                <w:szCs w:val="24"/>
                <w:shd w:val="clear" w:color="auto" w:fill="FEFEFE"/>
              </w:rPr>
              <w:t xml:space="preserve"> </w:t>
            </w:r>
            <w:r w:rsidR="00C27917">
              <w:rPr>
                <w:rFonts w:ascii="Times New Roman" w:hAnsi="Times New Roman" w:cs="Times New Roman"/>
                <w:sz w:val="24"/>
                <w:szCs w:val="24"/>
                <w:shd w:val="clear" w:color="auto" w:fill="FEFEFE"/>
              </w:rPr>
              <w:t>п</w:t>
            </w:r>
            <w:r w:rsidR="00B16106" w:rsidRPr="00B4744C">
              <w:rPr>
                <w:rFonts w:ascii="Times New Roman" w:hAnsi="Times New Roman" w:cs="Times New Roman"/>
                <w:sz w:val="24"/>
                <w:szCs w:val="24"/>
                <w:shd w:val="clear" w:color="auto" w:fill="FEFEFE"/>
              </w:rPr>
              <w:t>риложение №</w:t>
            </w:r>
            <w:r w:rsidR="00B02E6A" w:rsidRPr="00B4744C">
              <w:rPr>
                <w:rFonts w:ascii="Times New Roman" w:hAnsi="Times New Roman" w:cs="Times New Roman"/>
                <w:sz w:val="24"/>
                <w:szCs w:val="24"/>
                <w:shd w:val="clear" w:color="auto" w:fill="FEFEFE"/>
              </w:rPr>
              <w:t xml:space="preserve"> 1</w:t>
            </w:r>
            <w:r w:rsidR="00B16106" w:rsidRPr="00B4744C">
              <w:rPr>
                <w:rFonts w:ascii="Times New Roman" w:hAnsi="Times New Roman" w:cs="Times New Roman"/>
                <w:sz w:val="24"/>
                <w:szCs w:val="24"/>
                <w:shd w:val="clear" w:color="auto" w:fill="FEFEFE"/>
              </w:rPr>
              <w:t>.</w:t>
            </w:r>
          </w:p>
          <w:p w14:paraId="6583A4A0" w14:textId="77777777" w:rsidR="00922413" w:rsidRPr="00275879" w:rsidRDefault="00B267D2" w:rsidP="00B16106">
            <w:pPr>
              <w:spacing w:after="200" w:line="276" w:lineRule="auto"/>
              <w:jc w:val="both"/>
              <w:rPr>
                <w:rFonts w:ascii="Times New Roman" w:hAnsi="Times New Roman" w:cs="Times New Roman"/>
                <w:sz w:val="24"/>
                <w:szCs w:val="24"/>
                <w:shd w:val="clear" w:color="auto" w:fill="FEFEFE"/>
              </w:rPr>
            </w:pPr>
            <w:r w:rsidRPr="00B4744C">
              <w:rPr>
                <w:rFonts w:ascii="Times New Roman" w:hAnsi="Times New Roman" w:cs="Times New Roman"/>
                <w:sz w:val="24"/>
                <w:szCs w:val="24"/>
                <w:shd w:val="clear" w:color="auto" w:fill="FEFEFE"/>
              </w:rPr>
              <w:t xml:space="preserve">12.2. </w:t>
            </w:r>
            <w:r w:rsidR="00B16106" w:rsidRPr="00B4744C">
              <w:rPr>
                <w:rFonts w:ascii="Times New Roman" w:hAnsi="Times New Roman" w:cs="Times New Roman"/>
                <w:sz w:val="24"/>
                <w:szCs w:val="24"/>
                <w:shd w:val="clear" w:color="auto" w:fill="FEFEFE"/>
              </w:rPr>
              <w:t xml:space="preserve">Партньори по проект за </w:t>
            </w:r>
            <w:proofErr w:type="spellStart"/>
            <w:r w:rsidR="00B16106" w:rsidRPr="00B4744C">
              <w:rPr>
                <w:rFonts w:ascii="Times New Roman" w:hAnsi="Times New Roman" w:cs="Times New Roman"/>
                <w:sz w:val="24"/>
                <w:szCs w:val="24"/>
                <w:shd w:val="clear" w:color="auto" w:fill="FEFEFE"/>
              </w:rPr>
              <w:t>вътрешнотериториално</w:t>
            </w:r>
            <w:proofErr w:type="spellEnd"/>
            <w:r w:rsidR="00B16106" w:rsidRPr="00B4744C">
              <w:rPr>
                <w:rFonts w:ascii="Times New Roman" w:hAnsi="Times New Roman" w:cs="Times New Roman"/>
                <w:sz w:val="24"/>
                <w:szCs w:val="24"/>
                <w:shd w:val="clear" w:color="auto" w:fill="FEFEFE"/>
              </w:rPr>
              <w:t xml:space="preserve"> </w:t>
            </w:r>
            <w:r w:rsidR="009D6CB9" w:rsidRPr="00B4744C">
              <w:rPr>
                <w:rFonts w:ascii="Times New Roman" w:hAnsi="Times New Roman" w:cs="Times New Roman"/>
                <w:sz w:val="24"/>
                <w:szCs w:val="24"/>
                <w:shd w:val="clear" w:color="auto" w:fill="FEFEFE"/>
              </w:rPr>
              <w:t xml:space="preserve">и транснационално </w:t>
            </w:r>
            <w:r w:rsidR="00B16106" w:rsidRPr="00B4744C">
              <w:rPr>
                <w:rFonts w:ascii="Times New Roman" w:hAnsi="Times New Roman" w:cs="Times New Roman"/>
                <w:sz w:val="24"/>
                <w:szCs w:val="24"/>
                <w:shd w:val="clear" w:color="auto" w:fill="FEFEFE"/>
              </w:rPr>
              <w:t>сътрудничество могат да бъдат МИГ</w:t>
            </w:r>
            <w:r w:rsidR="00B56E2A" w:rsidRPr="00B4744C">
              <w:rPr>
                <w:rFonts w:ascii="Times New Roman" w:hAnsi="Times New Roman" w:cs="Times New Roman"/>
                <w:sz w:val="24"/>
                <w:szCs w:val="24"/>
                <w:shd w:val="clear" w:color="auto" w:fill="FEFEFE"/>
              </w:rPr>
              <w:t xml:space="preserve">, между които не е налице конфликт на интереси </w:t>
            </w:r>
            <w:r w:rsidR="00B56E2A" w:rsidRPr="00B4744C">
              <w:rPr>
                <w:rFonts w:ascii="Times New Roman" w:hAnsi="Times New Roman" w:cs="Times New Roman"/>
                <w:sz w:val="24"/>
                <w:szCs w:val="24"/>
              </w:rPr>
              <w:t xml:space="preserve">по смисъла на </w:t>
            </w:r>
            <w:r w:rsidR="000717E6" w:rsidRPr="00275879">
              <w:rPr>
                <w:rFonts w:ascii="Times New Roman" w:hAnsi="Times New Roman" w:cs="Times New Roman"/>
                <w:sz w:val="24"/>
                <w:szCs w:val="24"/>
                <w:shd w:val="clear" w:color="auto" w:fill="FEFEFE"/>
              </w:rPr>
              <w:t xml:space="preserve">чл. 61 от Регламент (ЕС) №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000717E6" w:rsidRPr="00275879">
              <w:rPr>
                <w:rFonts w:ascii="Times New Roman" w:hAnsi="Times New Roman" w:cs="Times New Roman"/>
                <w:sz w:val="24"/>
                <w:szCs w:val="24"/>
                <w:shd w:val="clear" w:color="auto" w:fill="FEFEFE"/>
              </w:rPr>
              <w:t>Евратом</w:t>
            </w:r>
            <w:proofErr w:type="spellEnd"/>
            <w:r w:rsidR="000717E6" w:rsidRPr="00275879">
              <w:rPr>
                <w:rFonts w:ascii="Times New Roman" w:hAnsi="Times New Roman" w:cs="Times New Roman"/>
                <w:sz w:val="24"/>
                <w:szCs w:val="24"/>
                <w:shd w:val="clear" w:color="auto" w:fill="FEFEFE"/>
              </w:rPr>
              <w:t>) № 966/2012 (чл. 57 от Регламент (ЕС) № 966/2012).</w:t>
            </w:r>
          </w:p>
          <w:p w14:paraId="064F765B" w14:textId="77777777" w:rsidR="00FE1E9A" w:rsidRDefault="00B267D2" w:rsidP="00B16106">
            <w:pPr>
              <w:spacing w:line="276" w:lineRule="auto"/>
              <w:jc w:val="both"/>
              <w:rPr>
                <w:rFonts w:ascii="Times New Roman" w:hAnsi="Times New Roman" w:cs="Times New Roman"/>
                <w:sz w:val="24"/>
                <w:szCs w:val="24"/>
                <w:shd w:val="clear" w:color="auto" w:fill="FEFEFE"/>
              </w:rPr>
            </w:pPr>
            <w:r w:rsidRPr="00B4744C">
              <w:rPr>
                <w:rFonts w:ascii="Times New Roman" w:hAnsi="Times New Roman" w:cs="Times New Roman"/>
                <w:sz w:val="24"/>
                <w:szCs w:val="24"/>
                <w:shd w:val="clear" w:color="auto" w:fill="FEFEFE"/>
              </w:rPr>
              <w:t xml:space="preserve">12.3. </w:t>
            </w:r>
            <w:r w:rsidR="009D6CB9" w:rsidRPr="00B4744C">
              <w:rPr>
                <w:rFonts w:ascii="Times New Roman" w:hAnsi="Times New Roman" w:cs="Times New Roman"/>
                <w:sz w:val="24"/>
                <w:szCs w:val="24"/>
                <w:shd w:val="clear" w:color="auto" w:fill="FEFEFE"/>
              </w:rPr>
              <w:t>Асоциирани п</w:t>
            </w:r>
            <w:r w:rsidR="00B16106" w:rsidRPr="00B4744C">
              <w:rPr>
                <w:rFonts w:ascii="Times New Roman" w:hAnsi="Times New Roman" w:cs="Times New Roman"/>
                <w:sz w:val="24"/>
                <w:szCs w:val="24"/>
                <w:shd w:val="clear" w:color="auto" w:fill="FEFEFE"/>
              </w:rPr>
              <w:t xml:space="preserve">артньори по проект за </w:t>
            </w:r>
            <w:proofErr w:type="spellStart"/>
            <w:r w:rsidR="009D6CB9" w:rsidRPr="00B4744C">
              <w:rPr>
                <w:rFonts w:ascii="Times New Roman" w:hAnsi="Times New Roman" w:cs="Times New Roman"/>
                <w:sz w:val="24"/>
                <w:szCs w:val="24"/>
                <w:shd w:val="clear" w:color="auto" w:fill="FEFEFE"/>
              </w:rPr>
              <w:t>вътрешнотериториално</w:t>
            </w:r>
            <w:proofErr w:type="spellEnd"/>
            <w:r w:rsidR="009D6CB9" w:rsidRPr="00B4744C">
              <w:rPr>
                <w:rFonts w:ascii="Times New Roman" w:hAnsi="Times New Roman" w:cs="Times New Roman"/>
                <w:sz w:val="24"/>
                <w:szCs w:val="24"/>
                <w:shd w:val="clear" w:color="auto" w:fill="FEFEFE"/>
              </w:rPr>
              <w:t xml:space="preserve"> </w:t>
            </w:r>
            <w:r w:rsidR="00AB4FD4">
              <w:rPr>
                <w:rFonts w:ascii="Times New Roman" w:hAnsi="Times New Roman" w:cs="Times New Roman"/>
                <w:sz w:val="24"/>
                <w:szCs w:val="24"/>
                <w:shd w:val="clear" w:color="auto" w:fill="FEFEFE"/>
              </w:rPr>
              <w:t xml:space="preserve">и транснационално </w:t>
            </w:r>
            <w:r w:rsidR="00B16106" w:rsidRPr="00B4744C">
              <w:rPr>
                <w:rFonts w:ascii="Times New Roman" w:hAnsi="Times New Roman" w:cs="Times New Roman"/>
                <w:sz w:val="24"/>
                <w:szCs w:val="24"/>
                <w:shd w:val="clear" w:color="auto" w:fill="FEFEFE"/>
              </w:rPr>
              <w:t>сътрудничество</w:t>
            </w:r>
            <w:r w:rsidR="00B16106" w:rsidRPr="0022107F">
              <w:rPr>
                <w:rFonts w:ascii="Times New Roman" w:hAnsi="Times New Roman" w:cs="Times New Roman"/>
                <w:sz w:val="24"/>
                <w:szCs w:val="24"/>
                <w:shd w:val="clear" w:color="auto" w:fill="FEFEFE"/>
              </w:rPr>
              <w:t xml:space="preserve"> могат да бъдат</w:t>
            </w:r>
            <w:r w:rsidR="00FE1E9A">
              <w:rPr>
                <w:rFonts w:ascii="Times New Roman" w:hAnsi="Times New Roman" w:cs="Times New Roman"/>
                <w:sz w:val="24"/>
                <w:szCs w:val="24"/>
                <w:shd w:val="clear" w:color="auto" w:fill="FEFEFE"/>
              </w:rPr>
              <w:t xml:space="preserve"> </w:t>
            </w:r>
            <w:r w:rsidR="00D4598B">
              <w:rPr>
                <w:rFonts w:ascii="Times New Roman" w:hAnsi="Times New Roman" w:cs="Times New Roman"/>
                <w:sz w:val="24"/>
                <w:szCs w:val="24"/>
                <w:shd w:val="clear" w:color="auto" w:fill="FEFEFE"/>
              </w:rPr>
              <w:t>Местни инициативни р</w:t>
            </w:r>
            <w:r w:rsidR="00C35D0A">
              <w:rPr>
                <w:rFonts w:ascii="Times New Roman" w:hAnsi="Times New Roman" w:cs="Times New Roman"/>
                <w:sz w:val="24"/>
                <w:szCs w:val="24"/>
                <w:shd w:val="clear" w:color="auto" w:fill="FEFEFE"/>
              </w:rPr>
              <w:t>и</w:t>
            </w:r>
            <w:r w:rsidR="00D4598B">
              <w:rPr>
                <w:rFonts w:ascii="Times New Roman" w:hAnsi="Times New Roman" w:cs="Times New Roman"/>
                <w:sz w:val="24"/>
                <w:szCs w:val="24"/>
                <w:shd w:val="clear" w:color="auto" w:fill="FEFEFE"/>
              </w:rPr>
              <w:t xml:space="preserve">барски групи </w:t>
            </w:r>
            <w:r w:rsidR="00D4598B" w:rsidRPr="00BB7145">
              <w:rPr>
                <w:rFonts w:ascii="Times New Roman" w:hAnsi="Times New Roman" w:cs="Times New Roman"/>
                <w:sz w:val="24"/>
                <w:szCs w:val="24"/>
                <w:shd w:val="clear" w:color="auto" w:fill="FEFEFE"/>
                <w:lang w:val="ru-RU"/>
              </w:rPr>
              <w:t>(</w:t>
            </w:r>
            <w:r w:rsidR="00D4598B">
              <w:rPr>
                <w:rFonts w:ascii="Times New Roman" w:hAnsi="Times New Roman" w:cs="Times New Roman"/>
                <w:sz w:val="24"/>
                <w:szCs w:val="24"/>
                <w:shd w:val="clear" w:color="auto" w:fill="FEFEFE"/>
              </w:rPr>
              <w:t>МИРГ</w:t>
            </w:r>
            <w:r w:rsidR="00D4598B" w:rsidRPr="00BB7145">
              <w:rPr>
                <w:rFonts w:ascii="Times New Roman" w:hAnsi="Times New Roman" w:cs="Times New Roman"/>
                <w:sz w:val="24"/>
                <w:szCs w:val="24"/>
                <w:shd w:val="clear" w:color="auto" w:fill="FEFEFE"/>
                <w:lang w:val="ru-RU"/>
              </w:rPr>
              <w:t>)</w:t>
            </w:r>
            <w:r w:rsidR="00BB7145">
              <w:rPr>
                <w:rFonts w:ascii="Times New Roman" w:hAnsi="Times New Roman" w:cs="Times New Roman"/>
                <w:sz w:val="24"/>
                <w:szCs w:val="24"/>
                <w:shd w:val="clear" w:color="auto" w:fill="FEFEFE"/>
                <w:lang w:val="ru-RU"/>
              </w:rPr>
              <w:t>.</w:t>
            </w:r>
          </w:p>
          <w:p w14:paraId="317C2793" w14:textId="77777777" w:rsidR="00FE1E9A" w:rsidRDefault="00FE1E9A" w:rsidP="00B16106">
            <w:pPr>
              <w:spacing w:line="276" w:lineRule="auto"/>
              <w:jc w:val="both"/>
              <w:rPr>
                <w:rFonts w:ascii="Times New Roman" w:hAnsi="Times New Roman" w:cs="Times New Roman"/>
                <w:sz w:val="24"/>
                <w:szCs w:val="24"/>
                <w:shd w:val="clear" w:color="auto" w:fill="FEFEFE"/>
              </w:rPr>
            </w:pPr>
          </w:p>
          <w:p w14:paraId="0306F3D2" w14:textId="77777777" w:rsidR="00B16106" w:rsidRDefault="009D6CB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12.</w:t>
            </w:r>
            <w:r w:rsidR="00446F65">
              <w:rPr>
                <w:rFonts w:ascii="Times New Roman" w:hAnsi="Times New Roman" w:cs="Times New Roman"/>
                <w:sz w:val="24"/>
                <w:szCs w:val="24"/>
                <w:shd w:val="clear" w:color="auto" w:fill="FEFEFE"/>
              </w:rPr>
              <w:t>4</w:t>
            </w:r>
            <w:r>
              <w:rPr>
                <w:rFonts w:ascii="Times New Roman" w:hAnsi="Times New Roman" w:cs="Times New Roman"/>
                <w:sz w:val="24"/>
                <w:szCs w:val="24"/>
                <w:shd w:val="clear" w:color="auto" w:fill="FEFEFE"/>
              </w:rPr>
              <w:t>. Асоциирани п</w:t>
            </w:r>
            <w:r w:rsidRPr="009D6CB9">
              <w:rPr>
                <w:rFonts w:ascii="Times New Roman" w:hAnsi="Times New Roman" w:cs="Times New Roman"/>
                <w:sz w:val="24"/>
                <w:szCs w:val="24"/>
                <w:shd w:val="clear" w:color="auto" w:fill="FEFEFE"/>
              </w:rPr>
              <w:t>артньори по проект за транснационално сътрудничество могат да бъдат Местна група за действие (МГД) или друга група от местни публични и частни партньори.</w:t>
            </w:r>
          </w:p>
          <w:p w14:paraId="3CC4625B" w14:textId="77777777" w:rsidR="009D6CB9" w:rsidRPr="009D6CB9" w:rsidRDefault="009D6CB9" w:rsidP="00B16106">
            <w:pPr>
              <w:spacing w:line="276" w:lineRule="auto"/>
              <w:jc w:val="both"/>
              <w:rPr>
                <w:rFonts w:ascii="Times New Roman" w:hAnsi="Times New Roman" w:cs="Times New Roman"/>
                <w:sz w:val="24"/>
                <w:szCs w:val="24"/>
                <w:shd w:val="clear" w:color="auto" w:fill="FEFEFE"/>
              </w:rPr>
            </w:pPr>
          </w:p>
          <w:p w14:paraId="54FE1733" w14:textId="77777777" w:rsidR="00B16106" w:rsidRPr="00951C0F" w:rsidRDefault="00B267D2" w:rsidP="00B16106">
            <w:pPr>
              <w:spacing w:line="276" w:lineRule="auto"/>
              <w:jc w:val="both"/>
              <w:rPr>
                <w:rFonts w:ascii="Times New Roman" w:hAnsi="Times New Roman" w:cs="Times New Roman"/>
                <w:sz w:val="24"/>
                <w:szCs w:val="24"/>
                <w:shd w:val="clear" w:color="auto" w:fill="FEFEFE"/>
              </w:rPr>
            </w:pPr>
            <w:r w:rsidRPr="00951C0F">
              <w:rPr>
                <w:rFonts w:ascii="Times New Roman" w:hAnsi="Times New Roman" w:cs="Times New Roman"/>
                <w:sz w:val="24"/>
                <w:szCs w:val="24"/>
                <w:shd w:val="clear" w:color="auto" w:fill="FEFEFE"/>
              </w:rPr>
              <w:t>12.</w:t>
            </w:r>
            <w:r w:rsidR="00446F65">
              <w:rPr>
                <w:rFonts w:ascii="Times New Roman" w:hAnsi="Times New Roman" w:cs="Times New Roman"/>
                <w:sz w:val="24"/>
                <w:szCs w:val="24"/>
                <w:shd w:val="clear" w:color="auto" w:fill="FEFEFE"/>
              </w:rPr>
              <w:t>5</w:t>
            </w:r>
            <w:r w:rsidRPr="00951C0F">
              <w:rPr>
                <w:rFonts w:ascii="Times New Roman" w:hAnsi="Times New Roman" w:cs="Times New Roman"/>
                <w:sz w:val="24"/>
                <w:szCs w:val="24"/>
                <w:shd w:val="clear" w:color="auto" w:fill="FEFEFE"/>
              </w:rPr>
              <w:t xml:space="preserve">. </w:t>
            </w:r>
            <w:r w:rsidR="00B16106" w:rsidRPr="00951C0F">
              <w:rPr>
                <w:rFonts w:ascii="Times New Roman" w:hAnsi="Times New Roman" w:cs="Times New Roman"/>
                <w:sz w:val="24"/>
                <w:szCs w:val="24"/>
                <w:shd w:val="clear" w:color="auto" w:fill="FEFEFE"/>
              </w:rPr>
              <w:t xml:space="preserve">Всеки партньор </w:t>
            </w:r>
            <w:r w:rsidR="00951C0F">
              <w:rPr>
                <w:rFonts w:ascii="Times New Roman" w:hAnsi="Times New Roman" w:cs="Times New Roman"/>
                <w:sz w:val="24"/>
                <w:szCs w:val="24"/>
                <w:shd w:val="clear" w:color="auto" w:fill="FEFEFE"/>
              </w:rPr>
              <w:t xml:space="preserve">или асоцииран партньор </w:t>
            </w:r>
            <w:r w:rsidR="00B16106" w:rsidRPr="00951C0F">
              <w:rPr>
                <w:rFonts w:ascii="Times New Roman" w:hAnsi="Times New Roman" w:cs="Times New Roman"/>
                <w:sz w:val="24"/>
                <w:szCs w:val="24"/>
                <w:shd w:val="clear" w:color="auto" w:fill="FEFEFE"/>
              </w:rPr>
              <w:t>в проект за сътрудничество трябва да:</w:t>
            </w:r>
          </w:p>
          <w:p w14:paraId="32CCDDB7" w14:textId="77777777" w:rsidR="00B16106" w:rsidRDefault="00B16106" w:rsidP="00B16106">
            <w:pPr>
              <w:spacing w:line="276" w:lineRule="auto"/>
              <w:jc w:val="both"/>
              <w:rPr>
                <w:rFonts w:ascii="Times New Roman" w:hAnsi="Times New Roman" w:cs="Times New Roman"/>
                <w:sz w:val="24"/>
                <w:szCs w:val="24"/>
                <w:shd w:val="clear" w:color="auto" w:fill="FEFEFE"/>
              </w:rPr>
            </w:pPr>
            <w:r w:rsidRPr="00D5715D">
              <w:rPr>
                <w:rFonts w:ascii="Times New Roman" w:hAnsi="Times New Roman" w:cs="Times New Roman"/>
                <w:sz w:val="24"/>
                <w:szCs w:val="24"/>
                <w:shd w:val="clear" w:color="auto" w:fill="FEFEFE"/>
              </w:rPr>
              <w:t>1. изпълнява стратегия за ВОМР или стратегия за местно развитие;</w:t>
            </w:r>
          </w:p>
          <w:p w14:paraId="647B09F0" w14:textId="77777777" w:rsidR="005C74A5" w:rsidRDefault="00B16106" w:rsidP="00275879">
            <w:pPr>
              <w:spacing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2. участва в подготовката и в изпълнението на проекта</w:t>
            </w:r>
            <w:r w:rsidR="005C74A5">
              <w:rPr>
                <w:rFonts w:ascii="Times New Roman" w:hAnsi="Times New Roman" w:cs="Times New Roman"/>
                <w:sz w:val="24"/>
                <w:szCs w:val="24"/>
                <w:shd w:val="clear" w:color="auto" w:fill="FEFEFE"/>
              </w:rPr>
              <w:t>.</w:t>
            </w:r>
          </w:p>
          <w:p w14:paraId="78627551" w14:textId="360B5B7C" w:rsidR="00B16106" w:rsidRPr="0022107F" w:rsidRDefault="00B16106" w:rsidP="00275879">
            <w:pPr>
              <w:spacing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 xml:space="preserve"> </w:t>
            </w:r>
          </w:p>
          <w:p w14:paraId="743B9B56" w14:textId="5E7C1120" w:rsidR="00B16106" w:rsidRPr="0022107F" w:rsidRDefault="005C74A5" w:rsidP="00275879">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12.6.</w:t>
            </w:r>
            <w:r w:rsidR="00B16106" w:rsidRPr="0022107F">
              <w:rPr>
                <w:rFonts w:ascii="Times New Roman" w:hAnsi="Times New Roman" w:cs="Times New Roman"/>
                <w:sz w:val="24"/>
                <w:szCs w:val="24"/>
                <w:shd w:val="clear" w:color="auto" w:fill="FEFEFE"/>
              </w:rPr>
              <w:t xml:space="preserve"> </w:t>
            </w:r>
            <w:r>
              <w:rPr>
                <w:rFonts w:ascii="Times New Roman" w:hAnsi="Times New Roman" w:cs="Times New Roman"/>
                <w:sz w:val="24"/>
                <w:szCs w:val="24"/>
                <w:shd w:val="clear" w:color="auto" w:fill="FEFEFE"/>
              </w:rPr>
              <w:t xml:space="preserve">Партньорите по проекта трябва да </w:t>
            </w:r>
            <w:r w:rsidR="00B16106" w:rsidRPr="0022107F">
              <w:rPr>
                <w:rFonts w:ascii="Times New Roman" w:hAnsi="Times New Roman" w:cs="Times New Roman"/>
                <w:sz w:val="24"/>
                <w:szCs w:val="24"/>
                <w:shd w:val="clear" w:color="auto" w:fill="FEFEFE"/>
              </w:rPr>
              <w:t>притежава</w:t>
            </w:r>
            <w:r>
              <w:rPr>
                <w:rFonts w:ascii="Times New Roman" w:hAnsi="Times New Roman" w:cs="Times New Roman"/>
                <w:sz w:val="24"/>
                <w:szCs w:val="24"/>
                <w:shd w:val="clear" w:color="auto" w:fill="FEFEFE"/>
              </w:rPr>
              <w:t>т</w:t>
            </w:r>
            <w:r w:rsidR="00B16106" w:rsidRPr="0022107F">
              <w:rPr>
                <w:rFonts w:ascii="Times New Roman" w:hAnsi="Times New Roman" w:cs="Times New Roman"/>
                <w:sz w:val="24"/>
                <w:szCs w:val="24"/>
                <w:shd w:val="clear" w:color="auto" w:fill="FEFEFE"/>
              </w:rPr>
              <w:t xml:space="preserve"> </w:t>
            </w:r>
            <w:r>
              <w:rPr>
                <w:rFonts w:ascii="Times New Roman" w:hAnsi="Times New Roman" w:cs="Times New Roman"/>
                <w:sz w:val="24"/>
                <w:szCs w:val="24"/>
                <w:shd w:val="clear" w:color="auto" w:fill="FEFEFE"/>
              </w:rPr>
              <w:t xml:space="preserve">и </w:t>
            </w:r>
            <w:r w:rsidR="00B16106" w:rsidRPr="0022107F">
              <w:rPr>
                <w:rFonts w:ascii="Times New Roman" w:hAnsi="Times New Roman" w:cs="Times New Roman"/>
                <w:sz w:val="24"/>
                <w:szCs w:val="24"/>
                <w:shd w:val="clear" w:color="auto" w:fill="FEFEFE"/>
              </w:rPr>
              <w:t xml:space="preserve">капацитет за изпълнение на проекта. </w:t>
            </w:r>
          </w:p>
          <w:p w14:paraId="2DC31646" w14:textId="77777777" w:rsidR="00686704" w:rsidRDefault="00686704" w:rsidP="00275879">
            <w:pPr>
              <w:spacing w:line="276" w:lineRule="auto"/>
              <w:jc w:val="both"/>
              <w:rPr>
                <w:rFonts w:ascii="Times New Roman" w:hAnsi="Times New Roman" w:cs="Times New Roman"/>
                <w:sz w:val="24"/>
                <w:szCs w:val="24"/>
                <w:shd w:val="clear" w:color="auto" w:fill="FEFEFE"/>
              </w:rPr>
            </w:pPr>
          </w:p>
          <w:p w14:paraId="303A41CA" w14:textId="309CFEBF" w:rsidR="00B16106" w:rsidRPr="0022107F" w:rsidRDefault="00B267D2" w:rsidP="00275879">
            <w:pPr>
              <w:spacing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12.</w:t>
            </w:r>
            <w:r w:rsidR="005C74A5">
              <w:rPr>
                <w:rFonts w:ascii="Times New Roman" w:hAnsi="Times New Roman" w:cs="Times New Roman"/>
                <w:sz w:val="24"/>
                <w:szCs w:val="24"/>
                <w:shd w:val="clear" w:color="auto" w:fill="FEFEFE"/>
              </w:rPr>
              <w:t>7</w:t>
            </w:r>
            <w:r w:rsidRPr="0022107F">
              <w:rPr>
                <w:rFonts w:ascii="Times New Roman" w:hAnsi="Times New Roman" w:cs="Times New Roman"/>
                <w:sz w:val="24"/>
                <w:szCs w:val="24"/>
                <w:shd w:val="clear" w:color="auto" w:fill="FEFEFE"/>
              </w:rPr>
              <w:t xml:space="preserve">. </w:t>
            </w:r>
            <w:r w:rsidR="00B16106" w:rsidRPr="0022107F">
              <w:rPr>
                <w:rFonts w:ascii="Times New Roman" w:hAnsi="Times New Roman" w:cs="Times New Roman"/>
                <w:sz w:val="24"/>
                <w:szCs w:val="24"/>
                <w:shd w:val="clear" w:color="auto" w:fill="FEFEFE"/>
              </w:rPr>
              <w:t>Водещият партньор</w:t>
            </w:r>
            <w:r w:rsidR="00C35D0A">
              <w:rPr>
                <w:rFonts w:ascii="Times New Roman" w:hAnsi="Times New Roman" w:cs="Times New Roman"/>
                <w:sz w:val="24"/>
                <w:szCs w:val="24"/>
                <w:shd w:val="clear" w:color="auto" w:fill="FEFEFE"/>
              </w:rPr>
              <w:t xml:space="preserve"> в проектите за сътрудничество</w:t>
            </w:r>
            <w:r w:rsidR="00B16106" w:rsidRPr="0022107F">
              <w:rPr>
                <w:rFonts w:ascii="Times New Roman" w:hAnsi="Times New Roman" w:cs="Times New Roman"/>
                <w:sz w:val="24"/>
                <w:szCs w:val="24"/>
                <w:shd w:val="clear" w:color="auto" w:fill="FEFEFE"/>
              </w:rPr>
              <w:t xml:space="preserve"> отговаря за:</w:t>
            </w:r>
          </w:p>
          <w:p w14:paraId="45FAAB5D" w14:textId="77777777" w:rsidR="00B16106" w:rsidRPr="0022107F" w:rsidRDefault="00B16106" w:rsidP="00275879">
            <w:pPr>
              <w:spacing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 xml:space="preserve">1. управлението и координацията на изпълнението на дейностите по проекта в съответствие с определените отговорности на всеки партньор и с графика за изпълнение; </w:t>
            </w:r>
          </w:p>
          <w:p w14:paraId="3C8CE57A" w14:textId="77777777" w:rsidR="00B16106" w:rsidRPr="0022107F" w:rsidRDefault="00C6517C" w:rsidP="00275879">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2</w:t>
            </w:r>
            <w:r w:rsidR="00B16106" w:rsidRPr="0022107F">
              <w:rPr>
                <w:rFonts w:ascii="Times New Roman" w:hAnsi="Times New Roman" w:cs="Times New Roman"/>
                <w:sz w:val="24"/>
                <w:szCs w:val="24"/>
                <w:shd w:val="clear" w:color="auto" w:fill="FEFEFE"/>
              </w:rPr>
              <w:t>. наблюдението и напредъка на проекта.</w:t>
            </w:r>
          </w:p>
          <w:p w14:paraId="044C593C" w14:textId="77777777" w:rsidR="00686704" w:rsidRDefault="00686704" w:rsidP="00B16106">
            <w:pPr>
              <w:spacing w:line="276" w:lineRule="auto"/>
              <w:jc w:val="both"/>
              <w:rPr>
                <w:rFonts w:ascii="Times New Roman" w:hAnsi="Times New Roman" w:cs="Times New Roman"/>
                <w:sz w:val="24"/>
                <w:szCs w:val="24"/>
                <w:shd w:val="clear" w:color="auto" w:fill="FEFEFE"/>
              </w:rPr>
            </w:pPr>
          </w:p>
          <w:p w14:paraId="0007F318" w14:textId="00BB654D" w:rsidR="00B16106" w:rsidRPr="00FB4DE6" w:rsidRDefault="00B267D2" w:rsidP="00B16106">
            <w:pPr>
              <w:spacing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12.</w:t>
            </w:r>
            <w:r w:rsidR="00F544B1">
              <w:rPr>
                <w:rFonts w:ascii="Times New Roman" w:hAnsi="Times New Roman" w:cs="Times New Roman"/>
                <w:sz w:val="24"/>
                <w:szCs w:val="24"/>
                <w:shd w:val="clear" w:color="auto" w:fill="FEFEFE"/>
              </w:rPr>
              <w:t>8</w:t>
            </w:r>
            <w:r w:rsidRPr="0022107F">
              <w:rPr>
                <w:rFonts w:ascii="Times New Roman" w:hAnsi="Times New Roman" w:cs="Times New Roman"/>
                <w:sz w:val="24"/>
                <w:szCs w:val="24"/>
                <w:shd w:val="clear" w:color="auto" w:fill="FEFEFE"/>
              </w:rPr>
              <w:t xml:space="preserve">. </w:t>
            </w:r>
            <w:r w:rsidR="00FB4DE6">
              <w:rPr>
                <w:rFonts w:ascii="Times New Roman" w:hAnsi="Times New Roman" w:cs="Times New Roman"/>
                <w:sz w:val="24"/>
                <w:szCs w:val="24"/>
                <w:shd w:val="clear" w:color="auto" w:fill="FEFEFE"/>
              </w:rPr>
              <w:t xml:space="preserve">В </w:t>
            </w:r>
            <w:r w:rsidR="00EE6C52">
              <w:rPr>
                <w:rFonts w:ascii="Times New Roman" w:hAnsi="Times New Roman" w:cs="Times New Roman"/>
                <w:sz w:val="24"/>
                <w:szCs w:val="24"/>
                <w:shd w:val="clear" w:color="auto" w:fill="FEFEFE"/>
              </w:rPr>
              <w:t>проект за сътрудничество</w:t>
            </w:r>
            <w:r w:rsidR="00B16106" w:rsidRPr="00FB4DE6">
              <w:rPr>
                <w:rFonts w:ascii="Times New Roman" w:hAnsi="Times New Roman" w:cs="Times New Roman"/>
                <w:sz w:val="24"/>
                <w:szCs w:val="24"/>
                <w:shd w:val="clear" w:color="auto" w:fill="FEFEFE"/>
              </w:rPr>
              <w:t>, в който участва повече от една МИГ</w:t>
            </w:r>
            <w:r w:rsidR="004B1D0B">
              <w:rPr>
                <w:rFonts w:ascii="Times New Roman" w:hAnsi="Times New Roman" w:cs="Times New Roman"/>
                <w:sz w:val="24"/>
                <w:szCs w:val="24"/>
                <w:shd w:val="clear" w:color="auto" w:fill="FEFEFE"/>
                <w:lang w:val="en-US"/>
              </w:rPr>
              <w:t xml:space="preserve"> </w:t>
            </w:r>
            <w:r w:rsidR="004B1D0B">
              <w:rPr>
                <w:rFonts w:ascii="Times New Roman" w:hAnsi="Times New Roman" w:cs="Times New Roman"/>
                <w:sz w:val="24"/>
                <w:szCs w:val="24"/>
                <w:shd w:val="clear" w:color="auto" w:fill="FEFEFE"/>
              </w:rPr>
              <w:t>от България</w:t>
            </w:r>
            <w:r w:rsidR="00B16106" w:rsidRPr="00FB4DE6">
              <w:rPr>
                <w:rFonts w:ascii="Times New Roman" w:hAnsi="Times New Roman" w:cs="Times New Roman"/>
                <w:sz w:val="24"/>
                <w:szCs w:val="24"/>
                <w:shd w:val="clear" w:color="auto" w:fill="FEFEFE"/>
              </w:rPr>
              <w:t xml:space="preserve">, </w:t>
            </w:r>
            <w:r w:rsidR="00FB4DE6" w:rsidRPr="00916003">
              <w:rPr>
                <w:rFonts w:ascii="Times New Roman" w:hAnsi="Times New Roman" w:cs="Times New Roman"/>
                <w:sz w:val="24"/>
                <w:szCs w:val="24"/>
                <w:shd w:val="clear" w:color="auto" w:fill="FEFEFE"/>
              </w:rPr>
              <w:t>кандидатът</w:t>
            </w:r>
            <w:r w:rsidR="00B16106" w:rsidRPr="00AE5FD0">
              <w:rPr>
                <w:rFonts w:ascii="Times New Roman" w:hAnsi="Times New Roman" w:cs="Times New Roman"/>
                <w:sz w:val="24"/>
                <w:szCs w:val="24"/>
                <w:shd w:val="clear" w:color="auto" w:fill="FEFEFE"/>
              </w:rPr>
              <w:t xml:space="preserve"> </w:t>
            </w:r>
            <w:r w:rsidR="00B16106" w:rsidRPr="00FB4DE6">
              <w:rPr>
                <w:rFonts w:ascii="Times New Roman" w:hAnsi="Times New Roman" w:cs="Times New Roman"/>
                <w:sz w:val="24"/>
                <w:szCs w:val="24"/>
                <w:shd w:val="clear" w:color="auto" w:fill="FEFEFE"/>
              </w:rPr>
              <w:t>отговаря за:</w:t>
            </w:r>
          </w:p>
          <w:p w14:paraId="4C059E35" w14:textId="77777777" w:rsidR="00B16106" w:rsidRPr="00554C43" w:rsidRDefault="00B16106" w:rsidP="00275879">
            <w:pPr>
              <w:spacing w:line="276" w:lineRule="auto"/>
              <w:jc w:val="both"/>
              <w:rPr>
                <w:rFonts w:ascii="Times New Roman" w:hAnsi="Times New Roman" w:cs="Times New Roman"/>
                <w:sz w:val="24"/>
                <w:szCs w:val="24"/>
                <w:shd w:val="clear" w:color="auto" w:fill="FEFEFE"/>
                <w:lang w:val="ru-RU"/>
              </w:rPr>
            </w:pPr>
            <w:r w:rsidRPr="00D5715D">
              <w:rPr>
                <w:rFonts w:ascii="Times New Roman" w:hAnsi="Times New Roman" w:cs="Times New Roman"/>
                <w:sz w:val="24"/>
                <w:szCs w:val="24"/>
                <w:shd w:val="clear" w:color="auto" w:fill="FEFEFE"/>
              </w:rPr>
              <w:t xml:space="preserve">1. подаване формуляр за кандидатстване; </w:t>
            </w:r>
          </w:p>
          <w:p w14:paraId="0E9343D4" w14:textId="77777777" w:rsidR="00B16106" w:rsidRPr="0022107F" w:rsidRDefault="00B16106" w:rsidP="00275879">
            <w:pPr>
              <w:spacing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 xml:space="preserve">2. координацията при изпълнение на дейностите по проекта; </w:t>
            </w:r>
          </w:p>
          <w:p w14:paraId="429DE4B2" w14:textId="77777777" w:rsidR="00B16106" w:rsidRPr="0022107F" w:rsidRDefault="00B16106" w:rsidP="00275879">
            <w:pPr>
              <w:spacing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3. подаване на общо искане за плащане;</w:t>
            </w:r>
          </w:p>
          <w:p w14:paraId="3E5B61D9" w14:textId="77777777" w:rsidR="00B16106" w:rsidRPr="00FB4DE6" w:rsidRDefault="00B16106" w:rsidP="00686704">
            <w:pPr>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 xml:space="preserve">4. предоставяне на информация, свързана с изпълнението на проекта на партньорите, на УО на ПРСР 2014-2020 г. и на ДФЗ. </w:t>
            </w:r>
          </w:p>
        </w:tc>
      </w:tr>
    </w:tbl>
    <w:p w14:paraId="7F936271"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47E93D22" w14:textId="77777777" w:rsidTr="00C45F71">
        <w:tc>
          <w:tcPr>
            <w:tcW w:w="9781" w:type="dxa"/>
          </w:tcPr>
          <w:p w14:paraId="54347BFD" w14:textId="764EE617" w:rsidR="00A650CA" w:rsidRDefault="00A650CA" w:rsidP="00EF74DE">
            <w:pPr>
              <w:pStyle w:val="a7"/>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Дейности, допустими за финансиране:</w:t>
            </w:r>
          </w:p>
          <w:p w14:paraId="7C858B53" w14:textId="77777777" w:rsidR="00B267D2" w:rsidRPr="00FE1E9A" w:rsidRDefault="00B267D2" w:rsidP="00132F9C">
            <w:pPr>
              <w:tabs>
                <w:tab w:val="left" w:pos="0"/>
              </w:tabs>
              <w:spacing w:line="276" w:lineRule="auto"/>
              <w:ind w:left="34"/>
              <w:jc w:val="both"/>
              <w:rPr>
                <w:rFonts w:ascii="Times New Roman" w:hAnsi="Times New Roman" w:cs="Times New Roman"/>
                <w:sz w:val="24"/>
                <w:szCs w:val="24"/>
              </w:rPr>
            </w:pPr>
            <w:r w:rsidRPr="00FE1E9A">
              <w:rPr>
                <w:rFonts w:ascii="Times New Roman" w:hAnsi="Times New Roman" w:cs="Times New Roman"/>
                <w:sz w:val="24"/>
                <w:szCs w:val="24"/>
              </w:rPr>
              <w:t>13.1. Видове дейности</w:t>
            </w:r>
            <w:r w:rsidR="00F94888">
              <w:rPr>
                <w:rFonts w:ascii="Times New Roman" w:hAnsi="Times New Roman" w:cs="Times New Roman"/>
                <w:sz w:val="24"/>
                <w:szCs w:val="24"/>
              </w:rPr>
              <w:t>:</w:t>
            </w:r>
          </w:p>
          <w:p w14:paraId="2A3ED701" w14:textId="77777777" w:rsidR="00B16106" w:rsidRPr="00F43DD7" w:rsidRDefault="00B16106" w:rsidP="00C00727">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Финансова помощ за проект за </w:t>
            </w:r>
            <w:proofErr w:type="spellStart"/>
            <w:r w:rsidRPr="00F43DD7">
              <w:rPr>
                <w:rFonts w:ascii="Times New Roman" w:hAnsi="Times New Roman" w:cs="Times New Roman"/>
                <w:sz w:val="24"/>
                <w:szCs w:val="24"/>
              </w:rPr>
              <w:t>вътрешнотериториално</w:t>
            </w:r>
            <w:proofErr w:type="spellEnd"/>
            <w:r w:rsidRPr="00F43DD7">
              <w:rPr>
                <w:rFonts w:ascii="Times New Roman" w:hAnsi="Times New Roman" w:cs="Times New Roman"/>
                <w:sz w:val="24"/>
                <w:szCs w:val="24"/>
              </w:rPr>
              <w:t xml:space="preserve"> и транснационално сътрудничество се предоставя за:</w:t>
            </w:r>
          </w:p>
          <w:p w14:paraId="62C75382" w14:textId="77777777" w:rsidR="00F544B1" w:rsidRDefault="00B16106" w:rsidP="00C377BD">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1. разработване на съвместен продукт/услуга</w:t>
            </w:r>
            <w:r w:rsidR="00F544B1">
              <w:rPr>
                <w:rFonts w:ascii="Times New Roman" w:hAnsi="Times New Roman" w:cs="Times New Roman"/>
                <w:sz w:val="24"/>
                <w:szCs w:val="24"/>
              </w:rPr>
              <w:t>;</w:t>
            </w:r>
          </w:p>
          <w:p w14:paraId="697220E5" w14:textId="77777777" w:rsidR="003A7665" w:rsidRDefault="00F544B1" w:rsidP="00C377BD">
            <w:pPr>
              <w:tabs>
                <w:tab w:val="left" w:pos="0"/>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A7665">
              <w:rPr>
                <w:rFonts w:ascii="Times New Roman" w:hAnsi="Times New Roman" w:cs="Times New Roman"/>
                <w:sz w:val="24"/>
                <w:szCs w:val="24"/>
              </w:rPr>
              <w:t xml:space="preserve">извършване на </w:t>
            </w:r>
            <w:r w:rsidR="003A7665" w:rsidRPr="00F43DD7">
              <w:rPr>
                <w:rFonts w:ascii="Times New Roman" w:hAnsi="Times New Roman" w:cs="Times New Roman"/>
                <w:sz w:val="24"/>
                <w:szCs w:val="24"/>
              </w:rPr>
              <w:t>строително-монтажни или строително-ремонтни работи на територията на партньорите от Република България за целите на проекта;</w:t>
            </w:r>
          </w:p>
          <w:p w14:paraId="045CC71A" w14:textId="6E5A5E16" w:rsidR="00F544B1" w:rsidRDefault="003A7665" w:rsidP="00C377BD">
            <w:pPr>
              <w:tabs>
                <w:tab w:val="left" w:pos="0"/>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16106" w:rsidRPr="00F43DD7">
              <w:rPr>
                <w:rFonts w:ascii="Times New Roman" w:hAnsi="Times New Roman" w:cs="Times New Roman"/>
                <w:sz w:val="24"/>
                <w:szCs w:val="24"/>
              </w:rPr>
              <w:t xml:space="preserve">придобиване на </w:t>
            </w:r>
            <w:r>
              <w:rPr>
                <w:rFonts w:ascii="Times New Roman" w:hAnsi="Times New Roman" w:cs="Times New Roman"/>
                <w:sz w:val="24"/>
                <w:szCs w:val="24"/>
              </w:rPr>
              <w:t xml:space="preserve">други материални и нематериални </w:t>
            </w:r>
            <w:r w:rsidR="00B16106" w:rsidRPr="00F43DD7">
              <w:rPr>
                <w:rFonts w:ascii="Times New Roman" w:hAnsi="Times New Roman" w:cs="Times New Roman"/>
                <w:sz w:val="24"/>
                <w:szCs w:val="24"/>
              </w:rPr>
              <w:t>активи</w:t>
            </w:r>
            <w:r>
              <w:rPr>
                <w:rFonts w:ascii="Times New Roman" w:hAnsi="Times New Roman" w:cs="Times New Roman"/>
                <w:sz w:val="24"/>
                <w:szCs w:val="24"/>
              </w:rPr>
              <w:t xml:space="preserve"> за целите на проекта</w:t>
            </w:r>
            <w:r w:rsidR="00F544B1">
              <w:rPr>
                <w:rFonts w:ascii="Times New Roman" w:hAnsi="Times New Roman" w:cs="Times New Roman"/>
                <w:sz w:val="24"/>
                <w:szCs w:val="24"/>
              </w:rPr>
              <w:t>;</w:t>
            </w:r>
          </w:p>
          <w:p w14:paraId="547AFB99" w14:textId="38AE2B5D" w:rsidR="00B16106" w:rsidRPr="00F43DD7" w:rsidRDefault="00F544B1" w:rsidP="000E0CF7">
            <w:pPr>
              <w:tabs>
                <w:tab w:val="left" w:pos="0"/>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B16106" w:rsidRPr="00F43DD7">
              <w:rPr>
                <w:rFonts w:ascii="Times New Roman" w:hAnsi="Times New Roman" w:cs="Times New Roman"/>
                <w:sz w:val="24"/>
                <w:szCs w:val="24"/>
              </w:rPr>
              <w:t>. изследвания и пазарни проучвания, директно свързани с</w:t>
            </w:r>
            <w:r w:rsidR="00922413">
              <w:rPr>
                <w:rFonts w:ascii="Times New Roman" w:hAnsi="Times New Roman" w:cs="Times New Roman"/>
                <w:sz w:val="24"/>
                <w:szCs w:val="24"/>
              </w:rPr>
              <w:t>ъс</w:t>
            </w:r>
            <w:r w:rsidR="00B16106" w:rsidRPr="00F43DD7">
              <w:rPr>
                <w:rFonts w:ascii="Times New Roman" w:hAnsi="Times New Roman" w:cs="Times New Roman"/>
                <w:sz w:val="24"/>
                <w:szCs w:val="24"/>
              </w:rPr>
              <w:t xml:space="preserve"> съвместния продукт/услуга;</w:t>
            </w:r>
          </w:p>
          <w:p w14:paraId="0D130243" w14:textId="0CC2718B" w:rsidR="00B16106" w:rsidRPr="00F43DD7" w:rsidRDefault="00F544B1" w:rsidP="00132F9C">
            <w:pPr>
              <w:tabs>
                <w:tab w:val="left" w:pos="0"/>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B16106" w:rsidRPr="00F43DD7">
              <w:rPr>
                <w:rFonts w:ascii="Times New Roman" w:hAnsi="Times New Roman" w:cs="Times New Roman"/>
                <w:sz w:val="24"/>
                <w:szCs w:val="24"/>
              </w:rPr>
              <w:t xml:space="preserve">. реализиране на </w:t>
            </w:r>
            <w:proofErr w:type="spellStart"/>
            <w:r w:rsidR="00B16106" w:rsidRPr="00F43DD7">
              <w:rPr>
                <w:rFonts w:ascii="Times New Roman" w:hAnsi="Times New Roman" w:cs="Times New Roman"/>
                <w:sz w:val="24"/>
                <w:szCs w:val="24"/>
              </w:rPr>
              <w:t>промоционални</w:t>
            </w:r>
            <w:proofErr w:type="spellEnd"/>
            <w:r w:rsidR="00B16106" w:rsidRPr="00F43DD7">
              <w:rPr>
                <w:rFonts w:ascii="Times New Roman" w:hAnsi="Times New Roman" w:cs="Times New Roman"/>
                <w:sz w:val="24"/>
                <w:szCs w:val="24"/>
              </w:rPr>
              <w:t xml:space="preserve"> или маркетингови кампании;</w:t>
            </w:r>
          </w:p>
          <w:p w14:paraId="2D4A8A79" w14:textId="1A8AA469" w:rsidR="00B16106" w:rsidRPr="00F43DD7" w:rsidRDefault="00F544B1" w:rsidP="00132F9C">
            <w:pPr>
              <w:tabs>
                <w:tab w:val="left" w:pos="0"/>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16106" w:rsidRPr="00F43DD7">
              <w:rPr>
                <w:rFonts w:ascii="Times New Roman" w:hAnsi="Times New Roman" w:cs="Times New Roman"/>
                <w:sz w:val="24"/>
                <w:szCs w:val="24"/>
              </w:rPr>
              <w:t>. провеждане на обучения, семинари, съвместни събития, срещи и др.;</w:t>
            </w:r>
          </w:p>
          <w:p w14:paraId="1FAF1E66" w14:textId="53D20B7D" w:rsidR="00B16106" w:rsidRPr="00F43DD7" w:rsidRDefault="00F544B1" w:rsidP="00132F9C">
            <w:pPr>
              <w:tabs>
                <w:tab w:val="left" w:pos="0"/>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B16106" w:rsidRPr="00F43DD7">
              <w:rPr>
                <w:rFonts w:ascii="Times New Roman" w:hAnsi="Times New Roman" w:cs="Times New Roman"/>
                <w:sz w:val="24"/>
                <w:szCs w:val="24"/>
              </w:rPr>
              <w:t>. дейности по публичност и информираност;</w:t>
            </w:r>
          </w:p>
          <w:p w14:paraId="1C2DEBC0" w14:textId="3C0F8EDB" w:rsidR="00B16106" w:rsidRPr="00F43DD7" w:rsidRDefault="00F544B1" w:rsidP="00132F9C">
            <w:pPr>
              <w:tabs>
                <w:tab w:val="left" w:pos="0"/>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B16106" w:rsidRPr="00F43DD7">
              <w:rPr>
                <w:rFonts w:ascii="Times New Roman" w:hAnsi="Times New Roman" w:cs="Times New Roman"/>
                <w:sz w:val="24"/>
                <w:szCs w:val="24"/>
              </w:rPr>
              <w:t>. координация на изпълнението на дейностите по проекта.</w:t>
            </w:r>
          </w:p>
          <w:p w14:paraId="42C3542D" w14:textId="77777777" w:rsidR="00234F50" w:rsidRDefault="00234F50" w:rsidP="00B16106">
            <w:pPr>
              <w:spacing w:after="200" w:line="276" w:lineRule="auto"/>
              <w:jc w:val="both"/>
              <w:rPr>
                <w:rFonts w:ascii="Times New Roman" w:hAnsi="Times New Roman" w:cs="Times New Roman"/>
                <w:sz w:val="24"/>
                <w:szCs w:val="24"/>
                <w:shd w:val="clear" w:color="auto" w:fill="FEFEFE"/>
                <w:lang w:val="ru-RU"/>
              </w:rPr>
            </w:pPr>
          </w:p>
          <w:p w14:paraId="7D66B234" w14:textId="56756AFF" w:rsidR="00D51B1E" w:rsidRPr="00ED6C4A" w:rsidRDefault="00D51B1E" w:rsidP="00B16106">
            <w:pPr>
              <w:spacing w:after="200" w:line="276" w:lineRule="auto"/>
              <w:jc w:val="both"/>
              <w:rPr>
                <w:rFonts w:ascii="Times New Roman" w:hAnsi="Times New Roman" w:cs="Times New Roman"/>
                <w:sz w:val="24"/>
                <w:szCs w:val="24"/>
                <w:shd w:val="clear" w:color="auto" w:fill="FEFEFE"/>
              </w:rPr>
            </w:pPr>
            <w:r w:rsidRPr="00ED6C4A">
              <w:rPr>
                <w:rFonts w:ascii="Times New Roman" w:hAnsi="Times New Roman" w:cs="Times New Roman"/>
                <w:sz w:val="24"/>
                <w:szCs w:val="24"/>
                <w:shd w:val="clear" w:color="auto" w:fill="FEFEFE"/>
                <w:lang w:val="ru-RU"/>
              </w:rPr>
              <w:t>13</w:t>
            </w:r>
            <w:r>
              <w:rPr>
                <w:rFonts w:ascii="Times New Roman" w:hAnsi="Times New Roman" w:cs="Times New Roman"/>
                <w:sz w:val="24"/>
                <w:szCs w:val="24"/>
                <w:shd w:val="clear" w:color="auto" w:fill="FEFEFE"/>
              </w:rPr>
              <w:t>.2. Дейности</w:t>
            </w:r>
            <w:r w:rsidR="00A244B0">
              <w:rPr>
                <w:rFonts w:ascii="Times New Roman" w:hAnsi="Times New Roman" w:cs="Times New Roman"/>
                <w:sz w:val="24"/>
                <w:szCs w:val="24"/>
                <w:shd w:val="clear" w:color="auto" w:fill="FEFEFE"/>
              </w:rPr>
              <w:t xml:space="preserve"> </w:t>
            </w:r>
            <w:r>
              <w:rPr>
                <w:rFonts w:ascii="Times New Roman" w:hAnsi="Times New Roman" w:cs="Times New Roman"/>
                <w:sz w:val="24"/>
                <w:szCs w:val="24"/>
                <w:shd w:val="clear" w:color="auto" w:fill="FEFEFE"/>
              </w:rPr>
              <w:t xml:space="preserve">1 и </w:t>
            </w:r>
            <w:r w:rsidR="00F544B1">
              <w:rPr>
                <w:rFonts w:ascii="Times New Roman" w:hAnsi="Times New Roman" w:cs="Times New Roman"/>
                <w:sz w:val="24"/>
                <w:szCs w:val="24"/>
                <w:shd w:val="clear" w:color="auto" w:fill="FEFEFE"/>
              </w:rPr>
              <w:t>7</w:t>
            </w:r>
            <w:r>
              <w:rPr>
                <w:rFonts w:ascii="Times New Roman" w:hAnsi="Times New Roman" w:cs="Times New Roman"/>
                <w:sz w:val="24"/>
                <w:szCs w:val="24"/>
                <w:shd w:val="clear" w:color="auto" w:fill="FEFEFE"/>
              </w:rPr>
              <w:t xml:space="preserve"> от т. 13.1 са задължителни за </w:t>
            </w:r>
            <w:r w:rsidR="00A244B0">
              <w:rPr>
                <w:rFonts w:ascii="Times New Roman" w:hAnsi="Times New Roman" w:cs="Times New Roman"/>
                <w:sz w:val="24"/>
                <w:szCs w:val="24"/>
                <w:shd w:val="clear" w:color="auto" w:fill="FEFEFE"/>
              </w:rPr>
              <w:t xml:space="preserve">извършване във </w:t>
            </w:r>
            <w:r>
              <w:rPr>
                <w:rFonts w:ascii="Times New Roman" w:hAnsi="Times New Roman" w:cs="Times New Roman"/>
                <w:sz w:val="24"/>
                <w:szCs w:val="24"/>
                <w:shd w:val="clear" w:color="auto" w:fill="FEFEFE"/>
              </w:rPr>
              <w:t>вс</w:t>
            </w:r>
            <w:r w:rsidR="00A244B0">
              <w:rPr>
                <w:rFonts w:ascii="Times New Roman" w:hAnsi="Times New Roman" w:cs="Times New Roman"/>
                <w:sz w:val="24"/>
                <w:szCs w:val="24"/>
                <w:shd w:val="clear" w:color="auto" w:fill="FEFEFE"/>
              </w:rPr>
              <w:t>ички</w:t>
            </w:r>
            <w:r>
              <w:rPr>
                <w:rFonts w:ascii="Times New Roman" w:hAnsi="Times New Roman" w:cs="Times New Roman"/>
                <w:sz w:val="24"/>
                <w:szCs w:val="24"/>
                <w:shd w:val="clear" w:color="auto" w:fill="FEFEFE"/>
              </w:rPr>
              <w:t xml:space="preserve"> проекти за сътрудничество. Включването </w:t>
            </w:r>
            <w:r w:rsidR="00A244B0">
              <w:rPr>
                <w:rFonts w:ascii="Times New Roman" w:hAnsi="Times New Roman" w:cs="Times New Roman"/>
                <w:sz w:val="24"/>
                <w:szCs w:val="24"/>
                <w:shd w:val="clear" w:color="auto" w:fill="FEFEFE"/>
              </w:rPr>
              <w:t xml:space="preserve">в проектното предложение </w:t>
            </w:r>
            <w:r>
              <w:rPr>
                <w:rFonts w:ascii="Times New Roman" w:hAnsi="Times New Roman" w:cs="Times New Roman"/>
                <w:sz w:val="24"/>
                <w:szCs w:val="24"/>
                <w:shd w:val="clear" w:color="auto" w:fill="FEFEFE"/>
              </w:rPr>
              <w:t xml:space="preserve">на </w:t>
            </w:r>
            <w:r w:rsidR="00A244B0">
              <w:rPr>
                <w:rFonts w:ascii="Times New Roman" w:hAnsi="Times New Roman" w:cs="Times New Roman"/>
                <w:sz w:val="24"/>
                <w:szCs w:val="24"/>
                <w:shd w:val="clear" w:color="auto" w:fill="FEFEFE"/>
              </w:rPr>
              <w:t xml:space="preserve">някоя от </w:t>
            </w:r>
            <w:r>
              <w:rPr>
                <w:rFonts w:ascii="Times New Roman" w:hAnsi="Times New Roman" w:cs="Times New Roman"/>
                <w:sz w:val="24"/>
                <w:szCs w:val="24"/>
                <w:shd w:val="clear" w:color="auto" w:fill="FEFEFE"/>
              </w:rPr>
              <w:t xml:space="preserve">останалите дейности или всички </w:t>
            </w:r>
            <w:r w:rsidR="00A244B0">
              <w:rPr>
                <w:rFonts w:ascii="Times New Roman" w:hAnsi="Times New Roman" w:cs="Times New Roman"/>
                <w:sz w:val="24"/>
                <w:szCs w:val="24"/>
                <w:shd w:val="clear" w:color="auto" w:fill="FEFEFE"/>
              </w:rPr>
              <w:t xml:space="preserve">изброени в </w:t>
            </w:r>
            <w:r>
              <w:rPr>
                <w:rFonts w:ascii="Times New Roman" w:hAnsi="Times New Roman" w:cs="Times New Roman"/>
                <w:sz w:val="24"/>
                <w:szCs w:val="24"/>
                <w:shd w:val="clear" w:color="auto" w:fill="FEFEFE"/>
              </w:rPr>
              <w:t xml:space="preserve">т. 13.1 </w:t>
            </w:r>
            <w:r w:rsidR="00A244B0">
              <w:rPr>
                <w:rFonts w:ascii="Times New Roman" w:hAnsi="Times New Roman" w:cs="Times New Roman"/>
                <w:sz w:val="24"/>
                <w:szCs w:val="24"/>
                <w:shd w:val="clear" w:color="auto" w:fill="FEFEFE"/>
              </w:rPr>
              <w:t xml:space="preserve">не е задължително и </w:t>
            </w:r>
            <w:r>
              <w:rPr>
                <w:rFonts w:ascii="Times New Roman" w:hAnsi="Times New Roman" w:cs="Times New Roman"/>
                <w:sz w:val="24"/>
                <w:szCs w:val="24"/>
                <w:shd w:val="clear" w:color="auto" w:fill="FEFEFE"/>
              </w:rPr>
              <w:t>е по преценка на кандидата</w:t>
            </w:r>
            <w:r w:rsidR="00A244B0">
              <w:rPr>
                <w:rFonts w:ascii="Times New Roman" w:hAnsi="Times New Roman" w:cs="Times New Roman"/>
                <w:sz w:val="24"/>
                <w:szCs w:val="24"/>
                <w:shd w:val="clear" w:color="auto" w:fill="FEFEFE"/>
              </w:rPr>
              <w:t xml:space="preserve"> във връзка с целите и очакваните резултати от проекта</w:t>
            </w:r>
            <w:r>
              <w:rPr>
                <w:rFonts w:ascii="Times New Roman" w:hAnsi="Times New Roman" w:cs="Times New Roman"/>
                <w:sz w:val="24"/>
                <w:szCs w:val="24"/>
                <w:shd w:val="clear" w:color="auto" w:fill="FEFEFE"/>
              </w:rPr>
              <w:t>.</w:t>
            </w:r>
          </w:p>
          <w:p w14:paraId="67CF7132" w14:textId="77777777" w:rsidR="00B16106" w:rsidRPr="00F43DD7"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13.</w:t>
            </w:r>
            <w:r w:rsidR="00D51B1E">
              <w:rPr>
                <w:rFonts w:ascii="Times New Roman" w:hAnsi="Times New Roman" w:cs="Times New Roman"/>
                <w:sz w:val="24"/>
                <w:szCs w:val="24"/>
                <w:shd w:val="clear" w:color="auto" w:fill="FEFEFE"/>
              </w:rPr>
              <w:t>3</w:t>
            </w:r>
            <w:r>
              <w:rPr>
                <w:rFonts w:ascii="Times New Roman" w:hAnsi="Times New Roman" w:cs="Times New Roman"/>
                <w:sz w:val="24"/>
                <w:szCs w:val="24"/>
                <w:shd w:val="clear" w:color="auto" w:fill="FEFEFE"/>
              </w:rPr>
              <w:t xml:space="preserve">. </w:t>
            </w:r>
            <w:r w:rsidR="00B16106" w:rsidRPr="00F43DD7">
              <w:rPr>
                <w:rFonts w:ascii="Times New Roman" w:hAnsi="Times New Roman" w:cs="Times New Roman"/>
                <w:sz w:val="24"/>
                <w:szCs w:val="24"/>
                <w:shd w:val="clear" w:color="auto" w:fill="FEFEFE"/>
              </w:rPr>
              <w:t xml:space="preserve">Дейностите по проект за сътрудничество се осъществяват на териториите на действие на партньорите </w:t>
            </w:r>
            <w:r w:rsidR="00E202A5">
              <w:rPr>
                <w:rFonts w:ascii="Times New Roman" w:hAnsi="Times New Roman" w:cs="Times New Roman"/>
                <w:sz w:val="24"/>
                <w:szCs w:val="24"/>
                <w:shd w:val="clear" w:color="auto" w:fill="FEFEFE"/>
              </w:rPr>
              <w:t xml:space="preserve">и асоциираните партньори </w:t>
            </w:r>
            <w:r w:rsidR="00B16106" w:rsidRPr="00F43DD7">
              <w:rPr>
                <w:rFonts w:ascii="Times New Roman" w:hAnsi="Times New Roman" w:cs="Times New Roman"/>
                <w:sz w:val="24"/>
                <w:szCs w:val="24"/>
                <w:shd w:val="clear" w:color="auto" w:fill="FEFEFE"/>
              </w:rPr>
              <w:t xml:space="preserve">по проекта. </w:t>
            </w:r>
          </w:p>
          <w:p w14:paraId="1C367231" w14:textId="77777777" w:rsidR="00C00727" w:rsidRDefault="00C00727" w:rsidP="00B16106">
            <w:pPr>
              <w:spacing w:line="276" w:lineRule="auto"/>
              <w:jc w:val="both"/>
              <w:rPr>
                <w:rFonts w:ascii="Times New Roman" w:hAnsi="Times New Roman" w:cs="Times New Roman"/>
                <w:sz w:val="24"/>
                <w:szCs w:val="24"/>
                <w:shd w:val="clear" w:color="auto" w:fill="FEFEFE"/>
              </w:rPr>
            </w:pPr>
          </w:p>
          <w:p w14:paraId="6FC79245" w14:textId="77777777" w:rsidR="00B16106"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13.</w:t>
            </w:r>
            <w:r w:rsidR="00D51B1E">
              <w:rPr>
                <w:rFonts w:ascii="Times New Roman" w:hAnsi="Times New Roman" w:cs="Times New Roman"/>
                <w:sz w:val="24"/>
                <w:szCs w:val="24"/>
                <w:shd w:val="clear" w:color="auto" w:fill="FEFEFE"/>
              </w:rPr>
              <w:t>4</w:t>
            </w:r>
            <w:r>
              <w:rPr>
                <w:rFonts w:ascii="Times New Roman" w:hAnsi="Times New Roman" w:cs="Times New Roman"/>
                <w:sz w:val="24"/>
                <w:szCs w:val="24"/>
                <w:shd w:val="clear" w:color="auto" w:fill="FEFEFE"/>
              </w:rPr>
              <w:t xml:space="preserve">. </w:t>
            </w:r>
            <w:r w:rsidR="00B16106" w:rsidRPr="00F43DD7">
              <w:rPr>
                <w:rFonts w:ascii="Times New Roman" w:hAnsi="Times New Roman" w:cs="Times New Roman"/>
                <w:sz w:val="24"/>
                <w:szCs w:val="24"/>
                <w:shd w:val="clear" w:color="auto" w:fill="FEFEFE"/>
              </w:rPr>
              <w:t xml:space="preserve">Допустими са само дейности с неикономически характер. </w:t>
            </w:r>
          </w:p>
          <w:p w14:paraId="5643646A" w14:textId="77777777" w:rsidR="002457B8" w:rsidRDefault="002457B8" w:rsidP="00B16106">
            <w:pPr>
              <w:spacing w:line="276" w:lineRule="auto"/>
              <w:jc w:val="both"/>
              <w:rPr>
                <w:rFonts w:ascii="Times New Roman" w:hAnsi="Times New Roman" w:cs="Times New Roman"/>
                <w:sz w:val="24"/>
                <w:szCs w:val="24"/>
                <w:shd w:val="clear" w:color="auto" w:fill="FEFEFE"/>
              </w:rPr>
            </w:pPr>
          </w:p>
          <w:p w14:paraId="72702061" w14:textId="7C95A218" w:rsidR="002457B8" w:rsidRPr="00F43DD7" w:rsidRDefault="002457B8"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13.</w:t>
            </w:r>
            <w:r w:rsidR="00D51B1E">
              <w:rPr>
                <w:rFonts w:ascii="Times New Roman" w:hAnsi="Times New Roman" w:cs="Times New Roman"/>
                <w:sz w:val="24"/>
                <w:szCs w:val="24"/>
                <w:shd w:val="clear" w:color="auto" w:fill="FEFEFE"/>
              </w:rPr>
              <w:t>5</w:t>
            </w:r>
            <w:r>
              <w:rPr>
                <w:rFonts w:ascii="Times New Roman" w:hAnsi="Times New Roman" w:cs="Times New Roman"/>
                <w:sz w:val="24"/>
                <w:szCs w:val="24"/>
                <w:shd w:val="clear" w:color="auto" w:fill="FEFEFE"/>
              </w:rPr>
              <w:t xml:space="preserve">. Дейностите за координация са допустими при условие, че в т. 9 „Екип“ от формуляра за кандидатстване </w:t>
            </w:r>
            <w:r w:rsidR="00BD5B3D">
              <w:rPr>
                <w:rFonts w:ascii="Times New Roman" w:hAnsi="Times New Roman" w:cs="Times New Roman"/>
                <w:sz w:val="24"/>
                <w:szCs w:val="24"/>
                <w:shd w:val="clear" w:color="auto" w:fill="FEFEFE"/>
              </w:rPr>
              <w:t>са</w:t>
            </w:r>
            <w:r>
              <w:rPr>
                <w:rFonts w:ascii="Times New Roman" w:hAnsi="Times New Roman" w:cs="Times New Roman"/>
                <w:sz w:val="24"/>
                <w:szCs w:val="24"/>
                <w:shd w:val="clear" w:color="auto" w:fill="FEFEFE"/>
              </w:rPr>
              <w:t xml:space="preserve"> посочен</w:t>
            </w:r>
            <w:r w:rsidR="00BD5B3D">
              <w:rPr>
                <w:rFonts w:ascii="Times New Roman" w:hAnsi="Times New Roman" w:cs="Times New Roman"/>
                <w:sz w:val="24"/>
                <w:szCs w:val="24"/>
                <w:shd w:val="clear" w:color="auto" w:fill="FEFEFE"/>
              </w:rPr>
              <w:t>и не повече от двама</w:t>
            </w:r>
            <w:r>
              <w:rPr>
                <w:rFonts w:ascii="Times New Roman" w:hAnsi="Times New Roman" w:cs="Times New Roman"/>
                <w:sz w:val="24"/>
                <w:szCs w:val="24"/>
                <w:shd w:val="clear" w:color="auto" w:fill="FEFEFE"/>
              </w:rPr>
              <w:t xml:space="preserve"> координатор</w:t>
            </w:r>
            <w:r w:rsidR="00BD5B3D">
              <w:rPr>
                <w:rFonts w:ascii="Times New Roman" w:hAnsi="Times New Roman" w:cs="Times New Roman"/>
                <w:sz w:val="24"/>
                <w:szCs w:val="24"/>
                <w:shd w:val="clear" w:color="auto" w:fill="FEFEFE"/>
              </w:rPr>
              <w:t>и</w:t>
            </w:r>
            <w:r>
              <w:rPr>
                <w:rFonts w:ascii="Times New Roman" w:hAnsi="Times New Roman" w:cs="Times New Roman"/>
                <w:sz w:val="24"/>
                <w:szCs w:val="24"/>
                <w:shd w:val="clear" w:color="auto" w:fill="FEFEFE"/>
              </w:rPr>
              <w:t xml:space="preserve"> за всеки партньор по проекта. Когато посочен</w:t>
            </w:r>
            <w:r w:rsidR="00BD5B3D">
              <w:rPr>
                <w:rFonts w:ascii="Times New Roman" w:hAnsi="Times New Roman" w:cs="Times New Roman"/>
                <w:sz w:val="24"/>
                <w:szCs w:val="24"/>
                <w:shd w:val="clear" w:color="auto" w:fill="FEFEFE"/>
              </w:rPr>
              <w:t>и</w:t>
            </w:r>
            <w:r>
              <w:rPr>
                <w:rFonts w:ascii="Times New Roman" w:hAnsi="Times New Roman" w:cs="Times New Roman"/>
                <w:sz w:val="24"/>
                <w:szCs w:val="24"/>
                <w:shd w:val="clear" w:color="auto" w:fill="FEFEFE"/>
              </w:rPr>
              <w:t>т</w:t>
            </w:r>
            <w:r w:rsidR="00BD5B3D">
              <w:rPr>
                <w:rFonts w:ascii="Times New Roman" w:hAnsi="Times New Roman" w:cs="Times New Roman"/>
                <w:sz w:val="24"/>
                <w:szCs w:val="24"/>
                <w:shd w:val="clear" w:color="auto" w:fill="FEFEFE"/>
              </w:rPr>
              <w:t>е</w:t>
            </w:r>
            <w:r>
              <w:rPr>
                <w:rFonts w:ascii="Times New Roman" w:hAnsi="Times New Roman" w:cs="Times New Roman"/>
                <w:sz w:val="24"/>
                <w:szCs w:val="24"/>
                <w:shd w:val="clear" w:color="auto" w:fill="FEFEFE"/>
              </w:rPr>
              <w:t xml:space="preserve"> лиц</w:t>
            </w:r>
            <w:r w:rsidR="00BD5B3D">
              <w:rPr>
                <w:rFonts w:ascii="Times New Roman" w:hAnsi="Times New Roman" w:cs="Times New Roman"/>
                <w:sz w:val="24"/>
                <w:szCs w:val="24"/>
                <w:shd w:val="clear" w:color="auto" w:fill="FEFEFE"/>
              </w:rPr>
              <w:t>а</w:t>
            </w:r>
            <w:r>
              <w:rPr>
                <w:rFonts w:ascii="Times New Roman" w:hAnsi="Times New Roman" w:cs="Times New Roman"/>
                <w:sz w:val="24"/>
                <w:szCs w:val="24"/>
                <w:shd w:val="clear" w:color="auto" w:fill="FEFEFE"/>
              </w:rPr>
              <w:t xml:space="preserve"> не </w:t>
            </w:r>
            <w:r w:rsidR="00BD5B3D">
              <w:rPr>
                <w:rFonts w:ascii="Times New Roman" w:hAnsi="Times New Roman" w:cs="Times New Roman"/>
                <w:sz w:val="24"/>
                <w:szCs w:val="24"/>
                <w:shd w:val="clear" w:color="auto" w:fill="FEFEFE"/>
              </w:rPr>
              <w:t>са</w:t>
            </w:r>
            <w:r>
              <w:rPr>
                <w:rFonts w:ascii="Times New Roman" w:hAnsi="Times New Roman" w:cs="Times New Roman"/>
                <w:sz w:val="24"/>
                <w:szCs w:val="24"/>
                <w:shd w:val="clear" w:color="auto" w:fill="FEFEFE"/>
              </w:rPr>
              <w:t xml:space="preserve"> част от административния екип на МИГ, т</w:t>
            </w:r>
            <w:r w:rsidR="00BD5B3D">
              <w:rPr>
                <w:rFonts w:ascii="Times New Roman" w:hAnsi="Times New Roman" w:cs="Times New Roman"/>
                <w:sz w:val="24"/>
                <w:szCs w:val="24"/>
                <w:shd w:val="clear" w:color="auto" w:fill="FEFEFE"/>
              </w:rPr>
              <w:t>е</w:t>
            </w:r>
            <w:r>
              <w:rPr>
                <w:rFonts w:ascii="Times New Roman" w:hAnsi="Times New Roman" w:cs="Times New Roman"/>
                <w:sz w:val="24"/>
                <w:szCs w:val="24"/>
                <w:shd w:val="clear" w:color="auto" w:fill="FEFEFE"/>
              </w:rPr>
              <w:t xml:space="preserve"> следва да отговаря</w:t>
            </w:r>
            <w:r w:rsidR="00BD5B3D">
              <w:rPr>
                <w:rFonts w:ascii="Times New Roman" w:hAnsi="Times New Roman" w:cs="Times New Roman"/>
                <w:sz w:val="24"/>
                <w:szCs w:val="24"/>
                <w:shd w:val="clear" w:color="auto" w:fill="FEFEFE"/>
              </w:rPr>
              <w:t>т</w:t>
            </w:r>
            <w:bookmarkStart w:id="0" w:name="_GoBack"/>
            <w:bookmarkEnd w:id="0"/>
            <w:r>
              <w:rPr>
                <w:rFonts w:ascii="Times New Roman" w:hAnsi="Times New Roman" w:cs="Times New Roman"/>
                <w:sz w:val="24"/>
                <w:szCs w:val="24"/>
                <w:shd w:val="clear" w:color="auto" w:fill="FEFEFE"/>
              </w:rPr>
              <w:t xml:space="preserve"> на изискванията на чл. 13, ал. 4 от Наредба № 22 от 2015 г. В този случай кандидатът представя необходимите документи, доказващи изискванията на чл. 13, ал. 4 от Наредба № 22</w:t>
            </w:r>
            <w:r w:rsidR="00451D40">
              <w:rPr>
                <w:rFonts w:ascii="Times New Roman" w:hAnsi="Times New Roman" w:cs="Times New Roman"/>
                <w:sz w:val="24"/>
                <w:szCs w:val="24"/>
                <w:shd w:val="clear" w:color="auto" w:fill="FEFEFE"/>
              </w:rPr>
              <w:t xml:space="preserve"> от 2015 г.</w:t>
            </w:r>
            <w:r>
              <w:rPr>
                <w:rFonts w:ascii="Times New Roman" w:hAnsi="Times New Roman" w:cs="Times New Roman"/>
                <w:sz w:val="24"/>
                <w:szCs w:val="24"/>
                <w:shd w:val="clear" w:color="auto" w:fill="FEFEFE"/>
              </w:rPr>
              <w:t xml:space="preserve">, посочени в т. 24 от настоящите условия.   </w:t>
            </w:r>
          </w:p>
          <w:p w14:paraId="52971C54" w14:textId="77777777" w:rsidR="00B267D2" w:rsidRDefault="00B267D2" w:rsidP="00B16106">
            <w:pPr>
              <w:spacing w:line="276" w:lineRule="auto"/>
              <w:jc w:val="both"/>
              <w:rPr>
                <w:rFonts w:ascii="Times New Roman" w:hAnsi="Times New Roman" w:cs="Times New Roman"/>
                <w:sz w:val="24"/>
                <w:szCs w:val="24"/>
                <w:shd w:val="clear" w:color="auto" w:fill="FEFEFE"/>
              </w:rPr>
            </w:pPr>
          </w:p>
          <w:p w14:paraId="0A269C5C" w14:textId="77777777" w:rsidR="00B16106" w:rsidRPr="00F43DD7"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13.</w:t>
            </w:r>
            <w:r w:rsidR="00D51B1E">
              <w:rPr>
                <w:rFonts w:ascii="Times New Roman" w:hAnsi="Times New Roman" w:cs="Times New Roman"/>
                <w:sz w:val="24"/>
                <w:szCs w:val="24"/>
                <w:shd w:val="clear" w:color="auto" w:fill="FEFEFE"/>
              </w:rPr>
              <w:t>6</w:t>
            </w:r>
            <w:r>
              <w:rPr>
                <w:rFonts w:ascii="Times New Roman" w:hAnsi="Times New Roman" w:cs="Times New Roman"/>
                <w:sz w:val="24"/>
                <w:szCs w:val="24"/>
                <w:shd w:val="clear" w:color="auto" w:fill="FEFEFE"/>
              </w:rPr>
              <w:t xml:space="preserve">. </w:t>
            </w:r>
            <w:r w:rsidR="00B16106" w:rsidRPr="00F43DD7">
              <w:rPr>
                <w:rFonts w:ascii="Times New Roman" w:hAnsi="Times New Roman" w:cs="Times New Roman"/>
                <w:sz w:val="24"/>
                <w:szCs w:val="24"/>
                <w:shd w:val="clear" w:color="auto" w:fill="FEFEFE"/>
              </w:rPr>
              <w:t xml:space="preserve">Не се предоставя финансова помощ за проект, който: </w:t>
            </w:r>
          </w:p>
          <w:p w14:paraId="064920BC" w14:textId="77777777"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 оказва отрицателно въздействие върху околната среда;</w:t>
            </w:r>
          </w:p>
          <w:p w14:paraId="3E797F53" w14:textId="77777777"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2. включва инвестиции в местата по националната екологична мрежа Натура 2000, когато тези инвестиции не отговарят на изискванията на Закона за биологичното разнообразие и на </w:t>
            </w:r>
            <w:r w:rsidRPr="00F43DD7">
              <w:rPr>
                <w:rFonts w:ascii="Times New Roman" w:hAnsi="Times New Roman" w:cs="Times New Roman"/>
                <w:sz w:val="24"/>
                <w:szCs w:val="24"/>
                <w:shd w:val="clear" w:color="auto" w:fill="FEFEFE"/>
              </w:rPr>
              <w:lastRenderedPageBreak/>
              <w:t>нормативните актове за неговото прилагане, както и предвидените ограничения в заповедите за определянето на тези места и плановете за управлението им;</w:t>
            </w:r>
          </w:p>
          <w:p w14:paraId="56166160" w14:textId="77777777"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3. включва изграждане или обновяване на инфраструктура или закупуване на оборудване за голф, скално катерене и лов.</w:t>
            </w:r>
          </w:p>
          <w:p w14:paraId="33A291FE" w14:textId="77777777" w:rsidR="00FE1E9A" w:rsidRDefault="00FE1E9A" w:rsidP="00B16106">
            <w:pPr>
              <w:spacing w:line="276" w:lineRule="auto"/>
              <w:jc w:val="both"/>
              <w:rPr>
                <w:rFonts w:ascii="Times New Roman" w:hAnsi="Times New Roman" w:cs="Times New Roman"/>
                <w:sz w:val="24"/>
                <w:szCs w:val="24"/>
                <w:shd w:val="clear" w:color="auto" w:fill="FEFEFE"/>
              </w:rPr>
            </w:pPr>
          </w:p>
          <w:p w14:paraId="7EC7893F" w14:textId="7EE76345" w:rsidR="00EA2AAF" w:rsidRPr="00F43DD7" w:rsidRDefault="00FE1E9A" w:rsidP="00D51B1E">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13.</w:t>
            </w:r>
            <w:r w:rsidR="00D51B1E">
              <w:rPr>
                <w:rFonts w:ascii="Times New Roman" w:hAnsi="Times New Roman" w:cs="Times New Roman"/>
                <w:sz w:val="24"/>
                <w:szCs w:val="24"/>
                <w:shd w:val="clear" w:color="auto" w:fill="FEFEFE"/>
              </w:rPr>
              <w:t>7</w:t>
            </w:r>
            <w:r w:rsidR="002457B8">
              <w:rPr>
                <w:rFonts w:ascii="Times New Roman" w:hAnsi="Times New Roman" w:cs="Times New Roman"/>
                <w:sz w:val="24"/>
                <w:szCs w:val="24"/>
                <w:shd w:val="clear" w:color="auto" w:fill="FEFEFE"/>
              </w:rPr>
              <w:t>.</w:t>
            </w:r>
            <w:r>
              <w:rPr>
                <w:rFonts w:ascii="Times New Roman" w:hAnsi="Times New Roman" w:cs="Times New Roman"/>
                <w:sz w:val="24"/>
                <w:szCs w:val="24"/>
                <w:shd w:val="clear" w:color="auto" w:fill="FEFEFE"/>
              </w:rPr>
              <w:t xml:space="preserve"> </w:t>
            </w:r>
            <w:r w:rsidR="00B16106" w:rsidRPr="00F43DD7">
              <w:rPr>
                <w:rFonts w:ascii="Times New Roman" w:hAnsi="Times New Roman" w:cs="Times New Roman"/>
                <w:sz w:val="24"/>
                <w:szCs w:val="24"/>
                <w:shd w:val="clear" w:color="auto" w:fill="FEFEFE"/>
              </w:rPr>
              <w:t>Финансова помощ за проект, включващ строително-монтажни работи</w:t>
            </w:r>
            <w:r w:rsidR="002457B8">
              <w:rPr>
                <w:rFonts w:ascii="Times New Roman" w:hAnsi="Times New Roman" w:cs="Times New Roman"/>
                <w:sz w:val="24"/>
                <w:szCs w:val="24"/>
                <w:shd w:val="clear" w:color="auto" w:fill="FEFEFE"/>
              </w:rPr>
              <w:t>,</w:t>
            </w:r>
            <w:r w:rsidR="00B16106" w:rsidRPr="00F43DD7">
              <w:rPr>
                <w:rFonts w:ascii="Times New Roman" w:hAnsi="Times New Roman" w:cs="Times New Roman"/>
                <w:sz w:val="24"/>
                <w:szCs w:val="24"/>
                <w:shd w:val="clear" w:color="auto" w:fill="FEFEFE"/>
              </w:rPr>
              <w:t xml:space="preserve"> се предоставя само когато </w:t>
            </w:r>
            <w:r w:rsidR="00FA5502">
              <w:rPr>
                <w:rFonts w:ascii="Times New Roman" w:hAnsi="Times New Roman" w:cs="Times New Roman"/>
                <w:sz w:val="24"/>
                <w:szCs w:val="24"/>
                <w:shd w:val="clear" w:color="auto" w:fill="FEFEFE"/>
              </w:rPr>
              <w:t xml:space="preserve">от формуляра за кандидатстване и от споразумението за партньорство е ясно, че </w:t>
            </w:r>
            <w:r w:rsidR="00B16106" w:rsidRPr="00F43DD7">
              <w:rPr>
                <w:rFonts w:ascii="Times New Roman" w:hAnsi="Times New Roman" w:cs="Times New Roman"/>
                <w:sz w:val="24"/>
                <w:szCs w:val="24"/>
                <w:shd w:val="clear" w:color="auto" w:fill="FEFEFE"/>
              </w:rPr>
              <w:t xml:space="preserve">вследствие изпълнението на дейностите по проекта, обектът </w:t>
            </w:r>
            <w:r w:rsidR="00FA5502">
              <w:rPr>
                <w:rFonts w:ascii="Times New Roman" w:hAnsi="Times New Roman" w:cs="Times New Roman"/>
                <w:sz w:val="24"/>
                <w:szCs w:val="24"/>
                <w:shd w:val="clear" w:color="auto" w:fill="FEFEFE"/>
              </w:rPr>
              <w:t xml:space="preserve">ще </w:t>
            </w:r>
            <w:r w:rsidR="00B16106" w:rsidRPr="00F43DD7">
              <w:rPr>
                <w:rFonts w:ascii="Times New Roman" w:hAnsi="Times New Roman" w:cs="Times New Roman"/>
                <w:sz w:val="24"/>
                <w:szCs w:val="24"/>
                <w:shd w:val="clear" w:color="auto" w:fill="FEFEFE"/>
              </w:rPr>
              <w:t xml:space="preserve">се използва по предназначение и </w:t>
            </w:r>
            <w:r w:rsidR="00FA5502">
              <w:rPr>
                <w:rFonts w:ascii="Times New Roman" w:hAnsi="Times New Roman" w:cs="Times New Roman"/>
                <w:sz w:val="24"/>
                <w:szCs w:val="24"/>
                <w:shd w:val="clear" w:color="auto" w:fill="FEFEFE"/>
              </w:rPr>
              <w:t xml:space="preserve">ще </w:t>
            </w:r>
            <w:r w:rsidR="00B16106" w:rsidRPr="00F43DD7">
              <w:rPr>
                <w:rFonts w:ascii="Times New Roman" w:hAnsi="Times New Roman" w:cs="Times New Roman"/>
                <w:sz w:val="24"/>
                <w:szCs w:val="24"/>
                <w:shd w:val="clear" w:color="auto" w:fill="FEFEFE"/>
              </w:rPr>
              <w:t>е въведен в експлоатация, когато това е задължително съгласно Закона за устройство на територията и нормативните актове по неговото прилагане.</w:t>
            </w:r>
          </w:p>
        </w:tc>
      </w:tr>
    </w:tbl>
    <w:p w14:paraId="59DB15F2"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60E16EFB" w14:textId="77777777" w:rsidTr="00C45F71">
        <w:tc>
          <w:tcPr>
            <w:tcW w:w="9781" w:type="dxa"/>
          </w:tcPr>
          <w:p w14:paraId="44E5C187" w14:textId="742FBE66" w:rsidR="00A650CA" w:rsidRPr="00F43DD7" w:rsidRDefault="00A650CA" w:rsidP="00EF74DE">
            <w:pPr>
              <w:pStyle w:val="a7"/>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Категории разходи, допустими за финансиране:</w:t>
            </w:r>
          </w:p>
          <w:p w14:paraId="3D3E1F00" w14:textId="77777777" w:rsidR="00B16106" w:rsidRPr="00F43DD7"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14.1. </w:t>
            </w:r>
            <w:r w:rsidR="00B16106" w:rsidRPr="00F43DD7">
              <w:rPr>
                <w:rFonts w:ascii="Times New Roman" w:hAnsi="Times New Roman" w:cs="Times New Roman"/>
                <w:sz w:val="24"/>
                <w:szCs w:val="24"/>
                <w:shd w:val="clear" w:color="auto" w:fill="FEFEFE"/>
              </w:rPr>
              <w:t xml:space="preserve">По проект за </w:t>
            </w:r>
            <w:proofErr w:type="spellStart"/>
            <w:r w:rsidR="00B16106" w:rsidRPr="00F43DD7">
              <w:rPr>
                <w:rFonts w:ascii="Times New Roman" w:hAnsi="Times New Roman" w:cs="Times New Roman"/>
                <w:sz w:val="24"/>
                <w:szCs w:val="24"/>
                <w:shd w:val="clear" w:color="auto" w:fill="FEFEFE"/>
              </w:rPr>
              <w:t>вътрешнотериториално</w:t>
            </w:r>
            <w:proofErr w:type="spellEnd"/>
            <w:r w:rsidR="00B16106" w:rsidRPr="00F43DD7">
              <w:rPr>
                <w:rFonts w:ascii="Times New Roman" w:hAnsi="Times New Roman" w:cs="Times New Roman"/>
                <w:sz w:val="24"/>
                <w:szCs w:val="24"/>
                <w:shd w:val="clear" w:color="auto" w:fill="FEFEFE"/>
              </w:rPr>
              <w:t xml:space="preserve"> и транснационално сътрудничество са допустими разходи за:</w:t>
            </w:r>
          </w:p>
          <w:p w14:paraId="13381D5E" w14:textId="0D644A48" w:rsidR="00B16106"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 разработване на съвместен продукт/услуга;</w:t>
            </w:r>
          </w:p>
          <w:p w14:paraId="5B825F2E" w14:textId="4F3F0B8E" w:rsidR="003A7665" w:rsidRPr="00F43DD7" w:rsidRDefault="003A7665"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2. </w:t>
            </w:r>
            <w:r w:rsidRPr="003A7665">
              <w:rPr>
                <w:rFonts w:ascii="Times New Roman" w:hAnsi="Times New Roman" w:cs="Times New Roman"/>
                <w:sz w:val="24"/>
                <w:szCs w:val="24"/>
                <w:shd w:val="clear" w:color="auto" w:fill="FEFEFE"/>
              </w:rPr>
              <w:t>строително-монтажни или строително-ремонтни работи на територията на партньорите от Република България</w:t>
            </w:r>
            <w:r>
              <w:rPr>
                <w:rFonts w:ascii="Times New Roman" w:hAnsi="Times New Roman" w:cs="Times New Roman"/>
                <w:sz w:val="24"/>
                <w:szCs w:val="24"/>
                <w:shd w:val="clear" w:color="auto" w:fill="FEFEFE"/>
              </w:rPr>
              <w:t>;</w:t>
            </w:r>
          </w:p>
          <w:p w14:paraId="6ACB54DF" w14:textId="102627F7" w:rsidR="00B16106" w:rsidRPr="00F43DD7" w:rsidRDefault="003A7665"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3</w:t>
            </w:r>
            <w:r w:rsidR="00B16106" w:rsidRPr="00F43DD7">
              <w:rPr>
                <w:rFonts w:ascii="Times New Roman" w:hAnsi="Times New Roman" w:cs="Times New Roman"/>
                <w:sz w:val="24"/>
                <w:szCs w:val="24"/>
                <w:shd w:val="clear" w:color="auto" w:fill="FEFEFE"/>
              </w:rPr>
              <w:t xml:space="preserve">. </w:t>
            </w:r>
            <w:r>
              <w:rPr>
                <w:rFonts w:ascii="Times New Roman" w:hAnsi="Times New Roman" w:cs="Times New Roman"/>
                <w:sz w:val="24"/>
                <w:szCs w:val="24"/>
                <w:shd w:val="clear" w:color="auto" w:fill="FEFEFE"/>
              </w:rPr>
              <w:t xml:space="preserve">други </w:t>
            </w:r>
            <w:r w:rsidR="00B16106" w:rsidRPr="00F43DD7">
              <w:rPr>
                <w:rFonts w:ascii="Times New Roman" w:hAnsi="Times New Roman" w:cs="Times New Roman"/>
                <w:sz w:val="24"/>
                <w:szCs w:val="24"/>
                <w:shd w:val="clear" w:color="auto" w:fill="FEFEFE"/>
              </w:rPr>
              <w:t>материални и нематериални</w:t>
            </w:r>
            <w:r w:rsidR="00B75E47">
              <w:rPr>
                <w:rFonts w:ascii="Times New Roman" w:hAnsi="Times New Roman" w:cs="Times New Roman"/>
                <w:sz w:val="24"/>
                <w:szCs w:val="24"/>
                <w:shd w:val="clear" w:color="auto" w:fill="FEFEFE"/>
                <w:lang w:val="en-US"/>
              </w:rPr>
              <w:t xml:space="preserve"> </w:t>
            </w:r>
            <w:r>
              <w:rPr>
                <w:rFonts w:ascii="Times New Roman" w:hAnsi="Times New Roman" w:cs="Times New Roman"/>
                <w:sz w:val="24"/>
                <w:szCs w:val="24"/>
                <w:shd w:val="clear" w:color="auto" w:fill="FEFEFE"/>
              </w:rPr>
              <w:t>активи</w:t>
            </w:r>
            <w:r w:rsidR="00B16106" w:rsidRPr="00F43DD7">
              <w:rPr>
                <w:rFonts w:ascii="Times New Roman" w:hAnsi="Times New Roman" w:cs="Times New Roman"/>
                <w:sz w:val="24"/>
                <w:szCs w:val="24"/>
                <w:shd w:val="clear" w:color="auto" w:fill="FEFEFE"/>
              </w:rPr>
              <w:t>;</w:t>
            </w:r>
          </w:p>
          <w:p w14:paraId="1583D1EC" w14:textId="3D501C05" w:rsidR="00B16106" w:rsidRPr="00F43DD7" w:rsidRDefault="003A7665"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4</w:t>
            </w:r>
            <w:r w:rsidR="00B16106" w:rsidRPr="00F43DD7">
              <w:rPr>
                <w:rFonts w:ascii="Times New Roman" w:hAnsi="Times New Roman" w:cs="Times New Roman"/>
                <w:sz w:val="24"/>
                <w:szCs w:val="24"/>
                <w:shd w:val="clear" w:color="auto" w:fill="FEFEFE"/>
              </w:rPr>
              <w:t>. застраховки на закупените по проекта активи;</w:t>
            </w:r>
          </w:p>
          <w:p w14:paraId="7D18F537" w14:textId="4C486ACF" w:rsidR="00B16106" w:rsidRPr="00F43DD7" w:rsidRDefault="00782271"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lang w:val="en-US"/>
              </w:rPr>
              <w:t>5</w:t>
            </w:r>
            <w:r w:rsidR="00B16106" w:rsidRPr="00F43DD7">
              <w:rPr>
                <w:rFonts w:ascii="Times New Roman" w:hAnsi="Times New Roman" w:cs="Times New Roman"/>
                <w:sz w:val="24"/>
                <w:szCs w:val="24"/>
                <w:shd w:val="clear" w:color="auto" w:fill="FEFEFE"/>
              </w:rPr>
              <w:t>. изследвания и проучвания, директно свързани със сътрудничеството, включително за издаване на становища;</w:t>
            </w:r>
          </w:p>
          <w:p w14:paraId="41843ECF" w14:textId="1136520E" w:rsidR="00B16106" w:rsidRPr="00F43DD7" w:rsidRDefault="00782271"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lang w:val="en-US"/>
              </w:rPr>
              <w:t>6</w:t>
            </w:r>
            <w:r w:rsidR="00B16106" w:rsidRPr="00F43DD7">
              <w:rPr>
                <w:rFonts w:ascii="Times New Roman" w:hAnsi="Times New Roman" w:cs="Times New Roman"/>
                <w:sz w:val="24"/>
                <w:szCs w:val="24"/>
                <w:shd w:val="clear" w:color="auto" w:fill="FEFEFE"/>
              </w:rPr>
              <w:t xml:space="preserve">. </w:t>
            </w:r>
            <w:r w:rsidR="00E202A5">
              <w:rPr>
                <w:rFonts w:ascii="Times New Roman" w:hAnsi="Times New Roman" w:cs="Times New Roman"/>
                <w:sz w:val="24"/>
                <w:szCs w:val="24"/>
                <w:shd w:val="clear" w:color="auto" w:fill="FEFEFE"/>
              </w:rPr>
              <w:t xml:space="preserve">възнаграждения за </w:t>
            </w:r>
            <w:r w:rsidR="00B16106" w:rsidRPr="00F43DD7">
              <w:rPr>
                <w:rFonts w:ascii="Times New Roman" w:hAnsi="Times New Roman" w:cs="Times New Roman"/>
                <w:sz w:val="24"/>
                <w:szCs w:val="24"/>
                <w:shd w:val="clear" w:color="auto" w:fill="FEFEFE"/>
              </w:rPr>
              <w:t>външни експерти – физически или юридически лица за изпълнение на дейности по проекта</w:t>
            </w:r>
            <w:r w:rsidR="008D3409">
              <w:rPr>
                <w:rFonts w:ascii="Times New Roman" w:hAnsi="Times New Roman" w:cs="Times New Roman"/>
                <w:sz w:val="24"/>
                <w:szCs w:val="24"/>
                <w:shd w:val="clear" w:color="auto" w:fill="FEFEFE"/>
              </w:rPr>
              <w:t>, включително за преводачи</w:t>
            </w:r>
            <w:r w:rsidR="00B16106" w:rsidRPr="00F43DD7">
              <w:rPr>
                <w:rFonts w:ascii="Times New Roman" w:hAnsi="Times New Roman" w:cs="Times New Roman"/>
                <w:sz w:val="24"/>
                <w:szCs w:val="24"/>
                <w:shd w:val="clear" w:color="auto" w:fill="FEFEFE"/>
              </w:rPr>
              <w:t>;</w:t>
            </w:r>
          </w:p>
          <w:p w14:paraId="096A608C" w14:textId="6BF6A82B" w:rsidR="003F36C6" w:rsidRPr="00F43DD7" w:rsidRDefault="00782271" w:rsidP="003F36C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lang w:val="en-US"/>
              </w:rPr>
              <w:t>7</w:t>
            </w:r>
            <w:r w:rsidR="003F36C6">
              <w:rPr>
                <w:rFonts w:ascii="Times New Roman" w:hAnsi="Times New Roman" w:cs="Times New Roman"/>
                <w:sz w:val="24"/>
                <w:szCs w:val="24"/>
                <w:shd w:val="clear" w:color="auto" w:fill="FEFEFE"/>
              </w:rPr>
              <w:t>.</w:t>
            </w:r>
            <w:r w:rsidR="003F36C6" w:rsidRPr="00F43DD7">
              <w:rPr>
                <w:rFonts w:ascii="Times New Roman" w:hAnsi="Times New Roman" w:cs="Times New Roman"/>
                <w:sz w:val="24"/>
                <w:szCs w:val="24"/>
                <w:shd w:val="clear" w:color="auto" w:fill="FEFEFE"/>
              </w:rPr>
              <w:t xml:space="preserve"> възнаграждения, свързани с координацията по проекта;</w:t>
            </w:r>
          </w:p>
          <w:p w14:paraId="51068A10" w14:textId="709E6597" w:rsidR="00B16106" w:rsidRPr="00F43DD7" w:rsidRDefault="00782271"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lang w:val="en-US"/>
              </w:rPr>
              <w:t>8</w:t>
            </w:r>
            <w:r w:rsidR="00B16106" w:rsidRPr="00F43DD7">
              <w:rPr>
                <w:rFonts w:ascii="Times New Roman" w:hAnsi="Times New Roman" w:cs="Times New Roman"/>
                <w:sz w:val="24"/>
                <w:szCs w:val="24"/>
                <w:shd w:val="clear" w:color="auto" w:fill="FEFEFE"/>
              </w:rPr>
              <w:t xml:space="preserve">. </w:t>
            </w:r>
            <w:proofErr w:type="spellStart"/>
            <w:r w:rsidR="00B16106" w:rsidRPr="00F43DD7">
              <w:rPr>
                <w:rFonts w:ascii="Times New Roman" w:hAnsi="Times New Roman" w:cs="Times New Roman"/>
                <w:sz w:val="24"/>
                <w:szCs w:val="24"/>
                <w:shd w:val="clear" w:color="auto" w:fill="FEFEFE"/>
              </w:rPr>
              <w:t>промоционални</w:t>
            </w:r>
            <w:proofErr w:type="spellEnd"/>
            <w:r w:rsidR="00B16106" w:rsidRPr="00F43DD7">
              <w:rPr>
                <w:rFonts w:ascii="Times New Roman" w:hAnsi="Times New Roman" w:cs="Times New Roman"/>
                <w:sz w:val="24"/>
                <w:szCs w:val="24"/>
                <w:shd w:val="clear" w:color="auto" w:fill="FEFEFE"/>
              </w:rPr>
              <w:t xml:space="preserve"> и маркетингови кампании за съвместния продукт/услуга;</w:t>
            </w:r>
          </w:p>
          <w:p w14:paraId="02EB724A" w14:textId="07AC4852" w:rsidR="00B16106" w:rsidRPr="00F43DD7" w:rsidRDefault="00782271"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lang w:val="en-US"/>
              </w:rPr>
              <w:t>9</w:t>
            </w:r>
            <w:r w:rsidR="00B16106" w:rsidRPr="00F43DD7">
              <w:rPr>
                <w:rFonts w:ascii="Times New Roman" w:hAnsi="Times New Roman" w:cs="Times New Roman"/>
                <w:sz w:val="24"/>
                <w:szCs w:val="24"/>
                <w:shd w:val="clear" w:color="auto" w:fill="FEFEFE"/>
              </w:rPr>
              <w:t>. организиране и провеждане на обучения, семинари, съвместни събития и партньорски срещи;</w:t>
            </w:r>
          </w:p>
          <w:p w14:paraId="1D8C38A2" w14:textId="775F2C01" w:rsidR="00B16106" w:rsidRPr="00F43DD7" w:rsidRDefault="00782271"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lang w:val="en-US"/>
              </w:rPr>
              <w:t>10</w:t>
            </w:r>
            <w:r w:rsidR="00B16106" w:rsidRPr="00F43DD7">
              <w:rPr>
                <w:rFonts w:ascii="Times New Roman" w:hAnsi="Times New Roman" w:cs="Times New Roman"/>
                <w:sz w:val="24"/>
                <w:szCs w:val="24"/>
                <w:shd w:val="clear" w:color="auto" w:fill="FEFEFE"/>
              </w:rPr>
              <w:t xml:space="preserve">. информираност – създаване на интернет страница за проекта, публикации в регионални медии, информационни конференции; </w:t>
            </w:r>
          </w:p>
          <w:p w14:paraId="276557BA" w14:textId="192827BD" w:rsidR="00B16106" w:rsidRPr="00F43DD7" w:rsidRDefault="003F36C6"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w:t>
            </w:r>
            <w:r w:rsidR="00782271">
              <w:rPr>
                <w:rFonts w:ascii="Times New Roman" w:hAnsi="Times New Roman" w:cs="Times New Roman"/>
                <w:sz w:val="24"/>
                <w:szCs w:val="24"/>
                <w:shd w:val="clear" w:color="auto" w:fill="FEFEFE"/>
                <w:lang w:val="en-US"/>
              </w:rPr>
              <w:t>1</w:t>
            </w:r>
            <w:r w:rsidR="00B16106" w:rsidRPr="00F43DD7">
              <w:rPr>
                <w:rFonts w:ascii="Times New Roman" w:hAnsi="Times New Roman" w:cs="Times New Roman"/>
                <w:sz w:val="24"/>
                <w:szCs w:val="24"/>
                <w:shd w:val="clear" w:color="auto" w:fill="FEFEFE"/>
              </w:rPr>
              <w:t>. публичност – изготвяне и разпространение на информационни материали и осигуряване на публичност, в т.ч. информационни табели.</w:t>
            </w:r>
          </w:p>
          <w:p w14:paraId="75E33FE0" w14:textId="77E090A3" w:rsidR="00B16106"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782271">
              <w:rPr>
                <w:rFonts w:ascii="Times New Roman" w:hAnsi="Times New Roman" w:cs="Times New Roman"/>
                <w:sz w:val="24"/>
                <w:szCs w:val="24"/>
                <w:shd w:val="clear" w:color="auto" w:fill="FEFEFE"/>
                <w:lang w:val="en-US"/>
              </w:rPr>
              <w:t>2</w:t>
            </w:r>
            <w:r w:rsidRPr="00F43DD7">
              <w:rPr>
                <w:rFonts w:ascii="Times New Roman" w:hAnsi="Times New Roman" w:cs="Times New Roman"/>
                <w:sz w:val="24"/>
                <w:szCs w:val="24"/>
                <w:shd w:val="clear" w:color="auto" w:fill="FEFEFE"/>
              </w:rPr>
              <w:t xml:space="preserve">. командировки на служителите на МИГ, </w:t>
            </w:r>
            <w:r w:rsidRPr="007F2AE7">
              <w:rPr>
                <w:rFonts w:ascii="Times New Roman" w:hAnsi="Times New Roman" w:cs="Times New Roman"/>
                <w:sz w:val="24"/>
                <w:szCs w:val="24"/>
                <w:shd w:val="clear" w:color="auto" w:fill="FEFEFE"/>
              </w:rPr>
              <w:t xml:space="preserve">експерти по проекта, </w:t>
            </w:r>
            <w:r w:rsidR="00715F5C" w:rsidRPr="007F2AE7">
              <w:rPr>
                <w:rFonts w:ascii="Times New Roman" w:hAnsi="Times New Roman" w:cs="Times New Roman"/>
                <w:sz w:val="24"/>
                <w:szCs w:val="24"/>
                <w:shd w:val="clear" w:color="auto" w:fill="FEFEFE"/>
              </w:rPr>
              <w:t xml:space="preserve">включително </w:t>
            </w:r>
            <w:r w:rsidR="008D3409" w:rsidRPr="007F2AE7">
              <w:rPr>
                <w:rFonts w:ascii="Times New Roman" w:hAnsi="Times New Roman" w:cs="Times New Roman"/>
                <w:sz w:val="24"/>
                <w:szCs w:val="24"/>
                <w:shd w:val="clear" w:color="auto" w:fill="FEFEFE"/>
              </w:rPr>
              <w:t xml:space="preserve">преводачи, </w:t>
            </w:r>
            <w:r w:rsidRPr="007F2AE7">
              <w:rPr>
                <w:rFonts w:ascii="Times New Roman" w:hAnsi="Times New Roman" w:cs="Times New Roman"/>
                <w:sz w:val="24"/>
                <w:szCs w:val="24"/>
                <w:shd w:val="clear" w:color="auto" w:fill="FEFEFE"/>
              </w:rPr>
              <w:t xml:space="preserve">членове на </w:t>
            </w:r>
            <w:r w:rsidR="00715F5C" w:rsidRPr="007F2AE7">
              <w:rPr>
                <w:rFonts w:ascii="Times New Roman" w:hAnsi="Times New Roman" w:cs="Times New Roman"/>
                <w:sz w:val="24"/>
                <w:szCs w:val="24"/>
                <w:shd w:val="clear" w:color="auto" w:fill="FEFEFE"/>
              </w:rPr>
              <w:t xml:space="preserve">колективния </w:t>
            </w:r>
            <w:r w:rsidRPr="007F2AE7">
              <w:rPr>
                <w:rFonts w:ascii="Times New Roman" w:hAnsi="Times New Roman" w:cs="Times New Roman"/>
                <w:sz w:val="24"/>
                <w:szCs w:val="24"/>
                <w:shd w:val="clear" w:color="auto" w:fill="FEFEFE"/>
              </w:rPr>
              <w:t xml:space="preserve">управителен орган и членове на колективния върховен орган на </w:t>
            </w:r>
            <w:r w:rsidRPr="00EB6745">
              <w:rPr>
                <w:rFonts w:ascii="Times New Roman" w:hAnsi="Times New Roman" w:cs="Times New Roman"/>
                <w:sz w:val="24"/>
                <w:szCs w:val="24"/>
                <w:shd w:val="clear" w:color="auto" w:fill="FEFEFE"/>
              </w:rPr>
              <w:t>МИГ</w:t>
            </w:r>
            <w:r w:rsidR="00EE239F" w:rsidRPr="00EB6745">
              <w:rPr>
                <w:rFonts w:ascii="Times New Roman" w:hAnsi="Times New Roman" w:cs="Times New Roman"/>
                <w:sz w:val="24"/>
                <w:szCs w:val="24"/>
                <w:shd w:val="clear" w:color="auto" w:fill="FEFEFE"/>
              </w:rPr>
              <w:t>, както и други участ</w:t>
            </w:r>
            <w:r w:rsidR="00234F50" w:rsidRPr="001F3E67">
              <w:rPr>
                <w:rFonts w:ascii="Times New Roman" w:hAnsi="Times New Roman" w:cs="Times New Roman"/>
                <w:sz w:val="24"/>
                <w:szCs w:val="24"/>
                <w:shd w:val="clear" w:color="auto" w:fill="FEFEFE"/>
              </w:rPr>
              <w:t>н</w:t>
            </w:r>
            <w:r w:rsidR="00EE239F" w:rsidRPr="00EB6745">
              <w:rPr>
                <w:rFonts w:ascii="Times New Roman" w:hAnsi="Times New Roman" w:cs="Times New Roman"/>
                <w:sz w:val="24"/>
                <w:szCs w:val="24"/>
                <w:shd w:val="clear" w:color="auto" w:fill="FEFEFE"/>
              </w:rPr>
              <w:t>и</w:t>
            </w:r>
            <w:r w:rsidR="00234F50" w:rsidRPr="001F3E67">
              <w:rPr>
                <w:rFonts w:ascii="Times New Roman" w:hAnsi="Times New Roman" w:cs="Times New Roman"/>
                <w:sz w:val="24"/>
                <w:szCs w:val="24"/>
                <w:shd w:val="clear" w:color="auto" w:fill="FEFEFE"/>
              </w:rPr>
              <w:t>ци</w:t>
            </w:r>
            <w:r w:rsidR="00EB6745" w:rsidRPr="001F3E67">
              <w:rPr>
                <w:rFonts w:ascii="Times New Roman" w:hAnsi="Times New Roman" w:cs="Times New Roman"/>
                <w:sz w:val="24"/>
                <w:szCs w:val="24"/>
                <w:shd w:val="clear" w:color="auto" w:fill="FEFEFE"/>
                <w:lang w:val="en-US"/>
              </w:rPr>
              <w:t xml:space="preserve"> </w:t>
            </w:r>
            <w:r w:rsidR="00EB6745" w:rsidRPr="001F3E67">
              <w:rPr>
                <w:rFonts w:ascii="Times New Roman" w:hAnsi="Times New Roman" w:cs="Times New Roman"/>
                <w:sz w:val="24"/>
                <w:szCs w:val="24"/>
                <w:shd w:val="clear" w:color="auto" w:fill="FEFEFE"/>
              </w:rPr>
              <w:t>от територията</w:t>
            </w:r>
            <w:r w:rsidR="00EE239F" w:rsidRPr="00EB6745">
              <w:rPr>
                <w:rFonts w:ascii="Times New Roman" w:hAnsi="Times New Roman" w:cs="Times New Roman"/>
                <w:sz w:val="24"/>
                <w:szCs w:val="24"/>
                <w:shd w:val="clear" w:color="auto" w:fill="FEFEFE"/>
              </w:rPr>
              <w:t xml:space="preserve"> в дейности, свързани с изпълнението на проекта,</w:t>
            </w:r>
            <w:r w:rsidRPr="00EB6745">
              <w:rPr>
                <w:rFonts w:ascii="Times New Roman" w:hAnsi="Times New Roman" w:cs="Times New Roman"/>
                <w:sz w:val="24"/>
                <w:szCs w:val="24"/>
                <w:shd w:val="clear" w:color="auto" w:fill="FEFEFE"/>
              </w:rPr>
              <w:t xml:space="preserve"> съгласно</w:t>
            </w:r>
            <w:r w:rsidRPr="007F2AE7">
              <w:rPr>
                <w:rFonts w:ascii="Times New Roman" w:hAnsi="Times New Roman" w:cs="Times New Roman"/>
                <w:sz w:val="24"/>
                <w:szCs w:val="24"/>
                <w:shd w:val="clear" w:color="auto" w:fill="FEFEFE"/>
              </w:rPr>
              <w:t xml:space="preserve"> Наредбата за командировките в страната, приета с Постановление № 72 на Министерския съвет от 1986 г. (ДВ, бр. 11 от</w:t>
            </w:r>
            <w:r w:rsidRPr="00F43DD7">
              <w:rPr>
                <w:rFonts w:ascii="Times New Roman" w:hAnsi="Times New Roman" w:cs="Times New Roman"/>
                <w:sz w:val="24"/>
                <w:szCs w:val="24"/>
                <w:shd w:val="clear" w:color="auto" w:fill="FEFEFE"/>
              </w:rPr>
              <w:t xml:space="preserve"> 1987 г.) и Наредбата за служебните командировки и специализации в чужбина, приета с Постановление № 115 на Министерския съвет от 2004 г. (ДВ, бр. 50 от 2004 г.);</w:t>
            </w:r>
          </w:p>
          <w:p w14:paraId="478027AD" w14:textId="1006482E" w:rsidR="00F544B1"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782271">
              <w:rPr>
                <w:rFonts w:ascii="Times New Roman" w:hAnsi="Times New Roman" w:cs="Times New Roman"/>
                <w:sz w:val="24"/>
                <w:szCs w:val="24"/>
                <w:shd w:val="clear" w:color="auto" w:fill="FEFEFE"/>
                <w:lang w:val="en-US"/>
              </w:rPr>
              <w:t>3</w:t>
            </w:r>
            <w:r w:rsidRPr="00F43DD7">
              <w:rPr>
                <w:rFonts w:ascii="Times New Roman" w:hAnsi="Times New Roman" w:cs="Times New Roman"/>
                <w:sz w:val="24"/>
                <w:szCs w:val="24"/>
                <w:shd w:val="clear" w:color="auto" w:fill="FEFEFE"/>
              </w:rPr>
              <w:t xml:space="preserve">. преводи (писмени и </w:t>
            </w:r>
            <w:proofErr w:type="spellStart"/>
            <w:r w:rsidRPr="00F43DD7">
              <w:rPr>
                <w:rFonts w:ascii="Times New Roman" w:hAnsi="Times New Roman" w:cs="Times New Roman"/>
                <w:sz w:val="24"/>
                <w:szCs w:val="24"/>
                <w:shd w:val="clear" w:color="auto" w:fill="FEFEFE"/>
              </w:rPr>
              <w:t>симултанни</w:t>
            </w:r>
            <w:proofErr w:type="spellEnd"/>
            <w:r w:rsidRPr="00F43DD7">
              <w:rPr>
                <w:rFonts w:ascii="Times New Roman" w:hAnsi="Times New Roman" w:cs="Times New Roman"/>
                <w:sz w:val="24"/>
                <w:szCs w:val="24"/>
                <w:shd w:val="clear" w:color="auto" w:fill="FEFEFE"/>
              </w:rPr>
              <w:t>)</w:t>
            </w:r>
            <w:r w:rsidR="00F544B1">
              <w:rPr>
                <w:rFonts w:ascii="Times New Roman" w:hAnsi="Times New Roman" w:cs="Times New Roman"/>
                <w:sz w:val="24"/>
                <w:szCs w:val="24"/>
                <w:shd w:val="clear" w:color="auto" w:fill="FEFEFE"/>
              </w:rPr>
              <w:t>;</w:t>
            </w:r>
          </w:p>
          <w:p w14:paraId="2A560EC9" w14:textId="5C0BCE6C" w:rsidR="00F544B1" w:rsidRDefault="00F544B1"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w:t>
            </w:r>
            <w:r w:rsidR="00782271">
              <w:rPr>
                <w:rFonts w:ascii="Times New Roman" w:hAnsi="Times New Roman" w:cs="Times New Roman"/>
                <w:sz w:val="24"/>
                <w:szCs w:val="24"/>
                <w:shd w:val="clear" w:color="auto" w:fill="FEFEFE"/>
                <w:lang w:val="en-US"/>
              </w:rPr>
              <w:t>4</w:t>
            </w:r>
            <w:r>
              <w:rPr>
                <w:rFonts w:ascii="Times New Roman" w:hAnsi="Times New Roman" w:cs="Times New Roman"/>
                <w:sz w:val="24"/>
                <w:szCs w:val="24"/>
                <w:shd w:val="clear" w:color="auto" w:fill="FEFEFE"/>
              </w:rPr>
              <w:t>. пощенски и куриерски услуги;</w:t>
            </w:r>
          </w:p>
          <w:p w14:paraId="2A167541" w14:textId="4BFAEA89" w:rsidR="00B16106" w:rsidRPr="007577CE" w:rsidRDefault="00F544B1"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w:t>
            </w:r>
            <w:r w:rsidR="00782271">
              <w:rPr>
                <w:rFonts w:ascii="Times New Roman" w:hAnsi="Times New Roman" w:cs="Times New Roman"/>
                <w:sz w:val="24"/>
                <w:szCs w:val="24"/>
                <w:shd w:val="clear" w:color="auto" w:fill="FEFEFE"/>
                <w:lang w:val="en-US"/>
              </w:rPr>
              <w:t>5</w:t>
            </w:r>
            <w:r>
              <w:rPr>
                <w:rFonts w:ascii="Times New Roman" w:hAnsi="Times New Roman" w:cs="Times New Roman"/>
                <w:sz w:val="24"/>
                <w:szCs w:val="24"/>
                <w:shd w:val="clear" w:color="auto" w:fill="FEFEFE"/>
              </w:rPr>
              <w:t>.</w:t>
            </w:r>
            <w:r w:rsidR="00B16106" w:rsidRPr="00F43DD7">
              <w:rPr>
                <w:rFonts w:ascii="Times New Roman" w:hAnsi="Times New Roman" w:cs="Times New Roman"/>
                <w:sz w:val="24"/>
                <w:szCs w:val="24"/>
                <w:shd w:val="clear" w:color="auto" w:fill="FEFEFE"/>
              </w:rPr>
              <w:t xml:space="preserve"> такси за </w:t>
            </w:r>
            <w:r w:rsidR="00B16106" w:rsidRPr="007577CE">
              <w:rPr>
                <w:rFonts w:ascii="Times New Roman" w:hAnsi="Times New Roman" w:cs="Times New Roman"/>
                <w:sz w:val="24"/>
                <w:szCs w:val="24"/>
                <w:shd w:val="clear" w:color="auto" w:fill="FEFEFE"/>
              </w:rPr>
              <w:t>издаване на документи</w:t>
            </w:r>
            <w:r w:rsidR="008D3409" w:rsidRPr="007577CE">
              <w:rPr>
                <w:rFonts w:ascii="Times New Roman" w:hAnsi="Times New Roman" w:cs="Times New Roman"/>
                <w:sz w:val="24"/>
                <w:szCs w:val="24"/>
                <w:shd w:val="clear" w:color="auto" w:fill="FEFEFE"/>
              </w:rPr>
              <w:t>, свързани с изпълнението на проекта</w:t>
            </w:r>
            <w:r w:rsidR="00B16106" w:rsidRPr="007577CE">
              <w:rPr>
                <w:rFonts w:ascii="Times New Roman" w:hAnsi="Times New Roman" w:cs="Times New Roman"/>
                <w:sz w:val="24"/>
                <w:szCs w:val="24"/>
                <w:shd w:val="clear" w:color="auto" w:fill="FEFEFE"/>
              </w:rPr>
              <w:t>.</w:t>
            </w:r>
          </w:p>
          <w:p w14:paraId="3A9D0246" w14:textId="77777777" w:rsidR="000C6E96" w:rsidRDefault="000C6E96" w:rsidP="00B16106">
            <w:pPr>
              <w:spacing w:line="276" w:lineRule="auto"/>
              <w:jc w:val="both"/>
              <w:rPr>
                <w:rFonts w:ascii="Times New Roman" w:hAnsi="Times New Roman" w:cs="Times New Roman"/>
                <w:sz w:val="24"/>
                <w:szCs w:val="24"/>
                <w:shd w:val="clear" w:color="auto" w:fill="FEFEFE"/>
              </w:rPr>
            </w:pPr>
          </w:p>
          <w:p w14:paraId="346D1218" w14:textId="7386DC2F" w:rsidR="00B16106" w:rsidRPr="0056407F" w:rsidRDefault="00B267D2" w:rsidP="00B16106">
            <w:pPr>
              <w:spacing w:after="200"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14.</w:t>
            </w:r>
            <w:r w:rsidR="00B55A11" w:rsidRPr="0056407F">
              <w:rPr>
                <w:rFonts w:ascii="Times New Roman" w:hAnsi="Times New Roman" w:cs="Times New Roman"/>
                <w:sz w:val="24"/>
                <w:szCs w:val="24"/>
                <w:shd w:val="clear" w:color="auto" w:fill="FEFEFE"/>
                <w:lang w:val="ru-RU"/>
              </w:rPr>
              <w:t>2</w:t>
            </w:r>
            <w:r w:rsidRPr="0056407F">
              <w:rPr>
                <w:rFonts w:ascii="Times New Roman" w:hAnsi="Times New Roman" w:cs="Times New Roman"/>
                <w:sz w:val="24"/>
                <w:szCs w:val="24"/>
                <w:shd w:val="clear" w:color="auto" w:fill="FEFEFE"/>
              </w:rPr>
              <w:t xml:space="preserve">. </w:t>
            </w:r>
            <w:r w:rsidR="00A316FF" w:rsidRPr="0056407F">
              <w:rPr>
                <w:rFonts w:ascii="Times New Roman" w:hAnsi="Times New Roman" w:cs="Times New Roman"/>
                <w:sz w:val="24"/>
                <w:szCs w:val="24"/>
                <w:shd w:val="clear" w:color="auto" w:fill="FEFEFE"/>
              </w:rPr>
              <w:t>Р</w:t>
            </w:r>
            <w:r w:rsidR="00446F65" w:rsidRPr="0056407F">
              <w:rPr>
                <w:rFonts w:ascii="Times New Roman" w:hAnsi="Times New Roman" w:cs="Times New Roman"/>
                <w:sz w:val="24"/>
                <w:szCs w:val="24"/>
                <w:shd w:val="clear" w:color="auto" w:fill="FEFEFE"/>
              </w:rPr>
              <w:t xml:space="preserve">азходи за </w:t>
            </w:r>
            <w:r w:rsidR="00B16106" w:rsidRPr="0056407F">
              <w:rPr>
                <w:rFonts w:ascii="Times New Roman" w:hAnsi="Times New Roman" w:cs="Times New Roman"/>
                <w:sz w:val="24"/>
                <w:szCs w:val="24"/>
                <w:shd w:val="clear" w:color="auto" w:fill="FEFEFE"/>
              </w:rPr>
              <w:t>дейности, изпълнявани на територията на Република България, за които има определени опростени разходи,</w:t>
            </w:r>
            <w:r w:rsidRPr="0056407F">
              <w:rPr>
                <w:rFonts w:ascii="Times New Roman" w:hAnsi="Times New Roman" w:cs="Times New Roman"/>
                <w:sz w:val="24"/>
                <w:szCs w:val="24"/>
                <w:shd w:val="clear" w:color="auto" w:fill="FEFEFE"/>
              </w:rPr>
              <w:t xml:space="preserve"> </w:t>
            </w:r>
            <w:r w:rsidR="00B16106" w:rsidRPr="0056407F">
              <w:rPr>
                <w:rFonts w:ascii="Times New Roman" w:hAnsi="Times New Roman" w:cs="Times New Roman"/>
                <w:sz w:val="24"/>
                <w:szCs w:val="24"/>
                <w:shd w:val="clear" w:color="auto" w:fill="FEFEFE"/>
              </w:rPr>
              <w:t>се включват в бюджета на проектното предложение</w:t>
            </w:r>
            <w:r w:rsidR="00A316FF" w:rsidRPr="0056407F">
              <w:rPr>
                <w:rFonts w:ascii="Times New Roman" w:hAnsi="Times New Roman" w:cs="Times New Roman"/>
                <w:sz w:val="24"/>
                <w:szCs w:val="24"/>
                <w:shd w:val="clear" w:color="auto" w:fill="FEFEFE"/>
              </w:rPr>
              <w:t>,</w:t>
            </w:r>
            <w:r w:rsidR="00B16106" w:rsidRPr="0056407F">
              <w:rPr>
                <w:rFonts w:ascii="Times New Roman" w:hAnsi="Times New Roman" w:cs="Times New Roman"/>
                <w:sz w:val="24"/>
                <w:szCs w:val="24"/>
                <w:shd w:val="clear" w:color="auto" w:fill="FEFEFE"/>
              </w:rPr>
              <w:t xml:space="preserve"> като за </w:t>
            </w:r>
            <w:r w:rsidR="00B16106" w:rsidRPr="0056407F">
              <w:rPr>
                <w:rFonts w:ascii="Times New Roman" w:hAnsi="Times New Roman" w:cs="Times New Roman"/>
                <w:sz w:val="24"/>
                <w:szCs w:val="24"/>
                <w:shd w:val="clear" w:color="auto" w:fill="FEFEFE"/>
              </w:rPr>
              <w:lastRenderedPageBreak/>
              <w:t xml:space="preserve">тях задължително се използват посочените в </w:t>
            </w:r>
            <w:r w:rsidR="00C27917" w:rsidRPr="0056407F">
              <w:rPr>
                <w:rFonts w:ascii="Times New Roman" w:hAnsi="Times New Roman" w:cs="Times New Roman"/>
                <w:sz w:val="24"/>
                <w:szCs w:val="24"/>
                <w:shd w:val="clear" w:color="auto" w:fill="FEFEFE"/>
              </w:rPr>
              <w:t>п</w:t>
            </w:r>
            <w:r w:rsidR="00B16106" w:rsidRPr="0056407F">
              <w:rPr>
                <w:rFonts w:ascii="Times New Roman" w:hAnsi="Times New Roman" w:cs="Times New Roman"/>
                <w:sz w:val="24"/>
                <w:szCs w:val="24"/>
                <w:shd w:val="clear" w:color="auto" w:fill="FEFEFE"/>
              </w:rPr>
              <w:t xml:space="preserve">риложение № </w:t>
            </w:r>
            <w:r w:rsidR="00B02E6A" w:rsidRPr="0056407F">
              <w:rPr>
                <w:rFonts w:ascii="Times New Roman" w:hAnsi="Times New Roman" w:cs="Times New Roman"/>
                <w:sz w:val="24"/>
                <w:szCs w:val="24"/>
                <w:shd w:val="clear" w:color="auto" w:fill="FEFEFE"/>
              </w:rPr>
              <w:t>2</w:t>
            </w:r>
            <w:r w:rsidR="00B16106" w:rsidRPr="0056407F">
              <w:rPr>
                <w:rFonts w:ascii="Times New Roman" w:hAnsi="Times New Roman" w:cs="Times New Roman"/>
                <w:sz w:val="24"/>
                <w:szCs w:val="24"/>
                <w:shd w:val="clear" w:color="auto" w:fill="FEFEFE"/>
              </w:rPr>
              <w:t xml:space="preserve"> стойности.</w:t>
            </w:r>
            <w:r w:rsidR="00A244B0" w:rsidRPr="0056407F">
              <w:rPr>
                <w:rFonts w:ascii="Times New Roman" w:hAnsi="Times New Roman" w:cs="Times New Roman"/>
                <w:sz w:val="24"/>
                <w:szCs w:val="24"/>
                <w:shd w:val="clear" w:color="auto" w:fill="FEFEFE"/>
              </w:rPr>
              <w:t xml:space="preserve"> Разходите за превод (писмен и </w:t>
            </w:r>
            <w:proofErr w:type="spellStart"/>
            <w:r w:rsidR="00A244B0" w:rsidRPr="0056407F">
              <w:rPr>
                <w:rFonts w:ascii="Times New Roman" w:hAnsi="Times New Roman" w:cs="Times New Roman"/>
                <w:sz w:val="24"/>
                <w:szCs w:val="24"/>
                <w:shd w:val="clear" w:color="auto" w:fill="FEFEFE"/>
              </w:rPr>
              <w:t>симултанен</w:t>
            </w:r>
            <w:proofErr w:type="spellEnd"/>
            <w:r w:rsidR="00A244B0" w:rsidRPr="0056407F">
              <w:rPr>
                <w:rFonts w:ascii="Times New Roman" w:hAnsi="Times New Roman" w:cs="Times New Roman"/>
                <w:sz w:val="24"/>
                <w:szCs w:val="24"/>
                <w:shd w:val="clear" w:color="auto" w:fill="FEFEFE"/>
              </w:rPr>
              <w:t xml:space="preserve">) се включват в бюджета на проектното предложение съгласно стойностите, определени в </w:t>
            </w:r>
            <w:r w:rsidR="00C27917" w:rsidRPr="0056407F">
              <w:rPr>
                <w:rFonts w:ascii="Times New Roman" w:hAnsi="Times New Roman" w:cs="Times New Roman"/>
                <w:sz w:val="24"/>
                <w:szCs w:val="24"/>
                <w:shd w:val="clear" w:color="auto" w:fill="FEFEFE"/>
              </w:rPr>
              <w:t>п</w:t>
            </w:r>
            <w:r w:rsidR="00A244B0" w:rsidRPr="0056407F">
              <w:rPr>
                <w:rFonts w:ascii="Times New Roman" w:hAnsi="Times New Roman" w:cs="Times New Roman"/>
                <w:sz w:val="24"/>
                <w:szCs w:val="24"/>
                <w:shd w:val="clear" w:color="auto" w:fill="FEFEFE"/>
              </w:rPr>
              <w:t>риложение № 2</w:t>
            </w:r>
            <w:r w:rsidR="00A316FF" w:rsidRPr="0056407F">
              <w:rPr>
                <w:rFonts w:ascii="Times New Roman" w:hAnsi="Times New Roman" w:cs="Times New Roman"/>
                <w:sz w:val="24"/>
                <w:szCs w:val="24"/>
                <w:shd w:val="clear" w:color="auto" w:fill="FEFEFE"/>
              </w:rPr>
              <w:t>,</w:t>
            </w:r>
            <w:r w:rsidR="00A244B0" w:rsidRPr="0056407F">
              <w:rPr>
                <w:rFonts w:ascii="Times New Roman" w:hAnsi="Times New Roman" w:cs="Times New Roman"/>
                <w:sz w:val="24"/>
                <w:szCs w:val="24"/>
                <w:shd w:val="clear" w:color="auto" w:fill="FEFEFE"/>
              </w:rPr>
              <w:t xml:space="preserve"> независимо дали дейността се извършва на територията на Република България или на територията на някои от партньорите</w:t>
            </w:r>
            <w:r w:rsidR="00F544B1">
              <w:rPr>
                <w:rFonts w:ascii="Times New Roman" w:hAnsi="Times New Roman" w:cs="Times New Roman"/>
                <w:sz w:val="24"/>
                <w:szCs w:val="24"/>
                <w:shd w:val="clear" w:color="auto" w:fill="FEFEFE"/>
              </w:rPr>
              <w:t xml:space="preserve"> или асоциираните партньори</w:t>
            </w:r>
            <w:r w:rsidR="00A244B0" w:rsidRPr="0056407F">
              <w:rPr>
                <w:rFonts w:ascii="Times New Roman" w:hAnsi="Times New Roman" w:cs="Times New Roman"/>
                <w:sz w:val="24"/>
                <w:szCs w:val="24"/>
                <w:shd w:val="clear" w:color="auto" w:fill="FEFEFE"/>
              </w:rPr>
              <w:t xml:space="preserve"> по проекта.</w:t>
            </w:r>
          </w:p>
          <w:p w14:paraId="575BF451" w14:textId="014F0D12" w:rsidR="00657148" w:rsidRPr="0056407F" w:rsidRDefault="00657148" w:rsidP="00B16106">
            <w:pPr>
              <w:spacing w:after="200"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 xml:space="preserve">14.3. За разходи, различни от тези по т. 14.2, в т. ч. разходи, свързани с придобиване на активи, включително строително-монтажни работи или строително-ремонтни работи,  включени в </w:t>
            </w:r>
            <w:r w:rsidR="001B0039" w:rsidRPr="007577CE">
              <w:rPr>
                <w:rFonts w:ascii="Times New Roman" w:hAnsi="Times New Roman" w:cs="Times New Roman"/>
                <w:sz w:val="24"/>
                <w:szCs w:val="24"/>
                <w:shd w:val="clear" w:color="auto" w:fill="FEFEFE"/>
              </w:rPr>
              <w:t>Списък на разходите, за които са определени референтни стойности</w:t>
            </w:r>
            <w:r w:rsidR="001B0039" w:rsidRPr="0056407F" w:rsidDel="001B0039">
              <w:rPr>
                <w:rFonts w:ascii="Times New Roman" w:hAnsi="Times New Roman" w:cs="Times New Roman"/>
                <w:sz w:val="24"/>
                <w:szCs w:val="24"/>
                <w:shd w:val="clear" w:color="auto" w:fill="FEFEFE"/>
              </w:rPr>
              <w:t xml:space="preserve"> </w:t>
            </w:r>
            <w:r w:rsidRPr="0056407F">
              <w:rPr>
                <w:rFonts w:ascii="Times New Roman" w:hAnsi="Times New Roman" w:cs="Times New Roman"/>
                <w:sz w:val="24"/>
                <w:szCs w:val="24"/>
                <w:shd w:val="clear" w:color="auto" w:fill="FEFEFE"/>
              </w:rPr>
              <w:t xml:space="preserve">съгласно </w:t>
            </w:r>
            <w:r w:rsidR="00C27917" w:rsidRPr="0056407F">
              <w:rPr>
                <w:rFonts w:ascii="Times New Roman" w:hAnsi="Times New Roman" w:cs="Times New Roman"/>
                <w:sz w:val="24"/>
                <w:szCs w:val="24"/>
                <w:shd w:val="clear" w:color="auto" w:fill="FEFEFE"/>
              </w:rPr>
              <w:t>п</w:t>
            </w:r>
            <w:r w:rsidRPr="0056407F">
              <w:rPr>
                <w:rFonts w:ascii="Times New Roman" w:hAnsi="Times New Roman" w:cs="Times New Roman"/>
                <w:sz w:val="24"/>
                <w:szCs w:val="24"/>
                <w:shd w:val="clear" w:color="auto" w:fill="FEFEFE"/>
              </w:rPr>
              <w:t xml:space="preserve">риложение № </w:t>
            </w:r>
            <w:r w:rsidR="00F544B1">
              <w:rPr>
                <w:rFonts w:ascii="Times New Roman" w:hAnsi="Times New Roman" w:cs="Times New Roman"/>
                <w:sz w:val="24"/>
                <w:szCs w:val="24"/>
                <w:shd w:val="clear" w:color="auto" w:fill="FEFEFE"/>
              </w:rPr>
              <w:t>11</w:t>
            </w:r>
            <w:r w:rsidRPr="0056407F">
              <w:rPr>
                <w:rFonts w:ascii="Times New Roman" w:hAnsi="Times New Roman" w:cs="Times New Roman"/>
                <w:sz w:val="24"/>
                <w:szCs w:val="24"/>
                <w:shd w:val="clear" w:color="auto" w:fill="FEFEFE"/>
              </w:rPr>
              <w:t xml:space="preserve"> към настоящите условия, кандидатът представя само една оферта, която съдържа наименованието на </w:t>
            </w:r>
            <w:proofErr w:type="spellStart"/>
            <w:r w:rsidRPr="0056407F">
              <w:rPr>
                <w:rFonts w:ascii="Times New Roman" w:hAnsi="Times New Roman" w:cs="Times New Roman"/>
                <w:sz w:val="24"/>
                <w:szCs w:val="24"/>
                <w:shd w:val="clear" w:color="auto" w:fill="FEFEFE"/>
              </w:rPr>
              <w:t>оферента</w:t>
            </w:r>
            <w:proofErr w:type="spellEnd"/>
            <w:r w:rsidRPr="0056407F">
              <w:rPr>
                <w:rFonts w:ascii="Times New Roman" w:hAnsi="Times New Roman" w:cs="Times New Roman"/>
                <w:sz w:val="24"/>
                <w:szCs w:val="24"/>
                <w:shd w:val="clear" w:color="auto" w:fill="FEFEFE"/>
              </w:rPr>
              <w:t xml:space="preserve">, срока на валидност на офертата, датата на издаване на офертата, подпис и печат на </w:t>
            </w:r>
            <w:proofErr w:type="spellStart"/>
            <w:r w:rsidRPr="0056407F">
              <w:rPr>
                <w:rFonts w:ascii="Times New Roman" w:hAnsi="Times New Roman" w:cs="Times New Roman"/>
                <w:sz w:val="24"/>
                <w:szCs w:val="24"/>
                <w:shd w:val="clear" w:color="auto" w:fill="FEFEFE"/>
              </w:rPr>
              <w:t>оферента</w:t>
            </w:r>
            <w:proofErr w:type="spellEnd"/>
            <w:r w:rsidRPr="0056407F">
              <w:rPr>
                <w:rFonts w:ascii="Times New Roman" w:hAnsi="Times New Roman" w:cs="Times New Roman"/>
                <w:sz w:val="24"/>
                <w:szCs w:val="24"/>
                <w:shd w:val="clear" w:color="auto" w:fill="FEFEFE"/>
              </w:rPr>
              <w:t xml:space="preserve">, подробна техническа спецификация на активите/услугите, цена в лева или евро с посочен данък върху добавената стойност (ДДС). </w:t>
            </w:r>
          </w:p>
          <w:p w14:paraId="7DB899D8" w14:textId="77777777" w:rsidR="001C292A" w:rsidRPr="0056407F" w:rsidRDefault="00657148" w:rsidP="00275879">
            <w:pPr>
              <w:spacing w:after="200"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14.4</w:t>
            </w:r>
            <w:r w:rsidR="001C292A" w:rsidRPr="0056407F">
              <w:rPr>
                <w:rFonts w:ascii="Times New Roman" w:hAnsi="Times New Roman" w:cs="Times New Roman"/>
                <w:sz w:val="24"/>
                <w:szCs w:val="24"/>
                <w:shd w:val="clear" w:color="auto" w:fill="FEFEFE"/>
              </w:rPr>
              <w:t>. За разходи</w:t>
            </w:r>
            <w:r w:rsidRPr="0056407F">
              <w:rPr>
                <w:rFonts w:ascii="Times New Roman" w:hAnsi="Times New Roman" w:cs="Times New Roman"/>
                <w:sz w:val="24"/>
                <w:szCs w:val="24"/>
                <w:shd w:val="clear" w:color="auto" w:fill="FEFEFE"/>
              </w:rPr>
              <w:t>те, различни от тези по т. 14.2 и 14.3</w:t>
            </w:r>
            <w:r w:rsidR="001C292A" w:rsidRPr="0056407F">
              <w:rPr>
                <w:rFonts w:ascii="Times New Roman" w:hAnsi="Times New Roman" w:cs="Times New Roman"/>
                <w:sz w:val="24"/>
                <w:szCs w:val="24"/>
                <w:shd w:val="clear" w:color="auto" w:fill="FEFEFE"/>
              </w:rPr>
              <w:t>, кандидатът представя най-малко три независими съпоставими оферти</w:t>
            </w:r>
            <w:r w:rsidR="00452FE4" w:rsidRPr="0056407F">
              <w:rPr>
                <w:rFonts w:ascii="Times New Roman" w:hAnsi="Times New Roman" w:cs="Times New Roman"/>
                <w:sz w:val="24"/>
                <w:szCs w:val="24"/>
                <w:shd w:val="clear" w:color="auto" w:fill="FEFEFE"/>
              </w:rPr>
              <w:t xml:space="preserve"> за разходите</w:t>
            </w:r>
            <w:r w:rsidR="001C292A" w:rsidRPr="0056407F">
              <w:rPr>
                <w:rFonts w:ascii="Times New Roman" w:hAnsi="Times New Roman" w:cs="Times New Roman"/>
                <w:sz w:val="24"/>
                <w:szCs w:val="24"/>
                <w:shd w:val="clear" w:color="auto" w:fill="FEFEFE"/>
              </w:rPr>
              <w:t xml:space="preserve">, </w:t>
            </w:r>
            <w:r w:rsidRPr="0056407F">
              <w:rPr>
                <w:rFonts w:ascii="Times New Roman" w:hAnsi="Times New Roman" w:cs="Times New Roman"/>
                <w:sz w:val="24"/>
                <w:szCs w:val="24"/>
                <w:shd w:val="clear" w:color="auto" w:fill="FEFEFE"/>
              </w:rPr>
              <w:t xml:space="preserve">които съдържат наименованието на </w:t>
            </w:r>
            <w:proofErr w:type="spellStart"/>
            <w:r w:rsidRPr="0056407F">
              <w:rPr>
                <w:rFonts w:ascii="Times New Roman" w:hAnsi="Times New Roman" w:cs="Times New Roman"/>
                <w:sz w:val="24"/>
                <w:szCs w:val="24"/>
                <w:shd w:val="clear" w:color="auto" w:fill="FEFEFE"/>
              </w:rPr>
              <w:t>оферента</w:t>
            </w:r>
            <w:proofErr w:type="spellEnd"/>
            <w:r w:rsidRPr="0056407F">
              <w:rPr>
                <w:rFonts w:ascii="Times New Roman" w:hAnsi="Times New Roman" w:cs="Times New Roman"/>
                <w:sz w:val="24"/>
                <w:szCs w:val="24"/>
                <w:shd w:val="clear" w:color="auto" w:fill="FEFEFE"/>
              </w:rPr>
              <w:t xml:space="preserve">, срока на валидност на офертата, датата на издаване на офертата, подпис и печат на </w:t>
            </w:r>
            <w:proofErr w:type="spellStart"/>
            <w:r w:rsidRPr="0056407F">
              <w:rPr>
                <w:rFonts w:ascii="Times New Roman" w:hAnsi="Times New Roman" w:cs="Times New Roman"/>
                <w:sz w:val="24"/>
                <w:szCs w:val="24"/>
                <w:shd w:val="clear" w:color="auto" w:fill="FEFEFE"/>
              </w:rPr>
              <w:t>оферента</w:t>
            </w:r>
            <w:proofErr w:type="spellEnd"/>
            <w:r w:rsidRPr="0056407F">
              <w:rPr>
                <w:rFonts w:ascii="Times New Roman" w:hAnsi="Times New Roman" w:cs="Times New Roman"/>
                <w:sz w:val="24"/>
                <w:szCs w:val="24"/>
                <w:shd w:val="clear" w:color="auto" w:fill="FEFEFE"/>
              </w:rPr>
              <w:t xml:space="preserve">, подробна техническа спецификация на активите/услугите, цена в лева или евро с посочен данък върху добавената стойност (ДДС). </w:t>
            </w:r>
          </w:p>
          <w:p w14:paraId="2DF2EC2E" w14:textId="77777777" w:rsidR="001C292A" w:rsidRPr="0056407F" w:rsidRDefault="001C292A" w:rsidP="00275879">
            <w:pPr>
              <w:spacing w:after="200"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14.</w:t>
            </w:r>
            <w:r w:rsidR="008D7BA9" w:rsidRPr="0056407F">
              <w:rPr>
                <w:rFonts w:ascii="Times New Roman" w:hAnsi="Times New Roman" w:cs="Times New Roman"/>
                <w:sz w:val="24"/>
                <w:szCs w:val="24"/>
                <w:shd w:val="clear" w:color="auto" w:fill="FEFEFE"/>
              </w:rPr>
              <w:t>5</w:t>
            </w:r>
            <w:r w:rsidRPr="0056407F">
              <w:rPr>
                <w:rFonts w:ascii="Times New Roman" w:hAnsi="Times New Roman" w:cs="Times New Roman"/>
                <w:sz w:val="24"/>
                <w:szCs w:val="24"/>
                <w:shd w:val="clear" w:color="auto" w:fill="FEFEFE"/>
              </w:rPr>
              <w:t xml:space="preserve">. В случаите по т. </w:t>
            </w:r>
            <w:r w:rsidR="00F94888" w:rsidRPr="0056407F">
              <w:rPr>
                <w:rFonts w:ascii="Times New Roman" w:hAnsi="Times New Roman" w:cs="Times New Roman"/>
                <w:sz w:val="24"/>
                <w:szCs w:val="24"/>
                <w:shd w:val="clear" w:color="auto" w:fill="FEFEFE"/>
              </w:rPr>
              <w:t xml:space="preserve">14.3 и </w:t>
            </w:r>
            <w:r w:rsidRPr="0056407F">
              <w:rPr>
                <w:rFonts w:ascii="Times New Roman" w:hAnsi="Times New Roman" w:cs="Times New Roman"/>
                <w:sz w:val="24"/>
                <w:szCs w:val="24"/>
                <w:shd w:val="clear" w:color="auto" w:fill="FEFEFE"/>
              </w:rPr>
              <w:t>14.</w:t>
            </w:r>
            <w:r w:rsidR="00657148" w:rsidRPr="0056407F">
              <w:rPr>
                <w:rFonts w:ascii="Times New Roman" w:hAnsi="Times New Roman" w:cs="Times New Roman"/>
                <w:sz w:val="24"/>
                <w:szCs w:val="24"/>
                <w:shd w:val="clear" w:color="auto" w:fill="FEFEFE"/>
              </w:rPr>
              <w:t>4</w:t>
            </w:r>
            <w:r w:rsidRPr="0056407F">
              <w:rPr>
                <w:rFonts w:ascii="Times New Roman" w:hAnsi="Times New Roman" w:cs="Times New Roman"/>
                <w:sz w:val="24"/>
                <w:szCs w:val="24"/>
                <w:shd w:val="clear" w:color="auto" w:fill="FEFEFE"/>
              </w:rPr>
              <w:t xml:space="preserve"> </w:t>
            </w:r>
            <w:proofErr w:type="spellStart"/>
            <w:r w:rsidRPr="0056407F">
              <w:rPr>
                <w:rFonts w:ascii="Times New Roman" w:hAnsi="Times New Roman" w:cs="Times New Roman"/>
                <w:sz w:val="24"/>
                <w:szCs w:val="24"/>
                <w:shd w:val="clear" w:color="auto" w:fill="FEFEFE"/>
              </w:rPr>
              <w:t>оферентите</w:t>
            </w:r>
            <w:proofErr w:type="spellEnd"/>
            <w:r w:rsidRPr="0056407F">
              <w:rPr>
                <w:rFonts w:ascii="Times New Roman" w:hAnsi="Times New Roman" w:cs="Times New Roman"/>
                <w:sz w:val="24"/>
                <w:szCs w:val="24"/>
                <w:shd w:val="clear" w:color="auto" w:fill="FEFEFE"/>
              </w:rPr>
              <w:t xml:space="preserve">, когато са местни лица, трябва да са вписани в Търговския регистър към Агенцията за вписване, а </w:t>
            </w:r>
            <w:proofErr w:type="spellStart"/>
            <w:r w:rsidRPr="0056407F">
              <w:rPr>
                <w:rFonts w:ascii="Times New Roman" w:hAnsi="Times New Roman" w:cs="Times New Roman"/>
                <w:sz w:val="24"/>
                <w:szCs w:val="24"/>
                <w:shd w:val="clear" w:color="auto" w:fill="FEFEFE"/>
              </w:rPr>
              <w:t>оферентите</w:t>
            </w:r>
            <w:proofErr w:type="spellEnd"/>
            <w:r w:rsidRPr="0056407F">
              <w:rPr>
                <w:rFonts w:ascii="Times New Roman" w:hAnsi="Times New Roman" w:cs="Times New Roman"/>
                <w:sz w:val="24"/>
                <w:szCs w:val="24"/>
                <w:shd w:val="clear" w:color="auto" w:fill="FEFEFE"/>
              </w:rPr>
              <w:t xml:space="preserve"> – чуждестранни лица, следва да представят документ за </w:t>
            </w:r>
            <w:proofErr w:type="spellStart"/>
            <w:r w:rsidRPr="0056407F">
              <w:rPr>
                <w:rFonts w:ascii="Times New Roman" w:hAnsi="Times New Roman" w:cs="Times New Roman"/>
                <w:sz w:val="24"/>
                <w:szCs w:val="24"/>
                <w:shd w:val="clear" w:color="auto" w:fill="FEFEFE"/>
              </w:rPr>
              <w:t>правосубектност</w:t>
            </w:r>
            <w:proofErr w:type="spellEnd"/>
            <w:r w:rsidRPr="0056407F">
              <w:rPr>
                <w:rFonts w:ascii="Times New Roman" w:hAnsi="Times New Roman" w:cs="Times New Roman"/>
                <w:sz w:val="24"/>
                <w:szCs w:val="24"/>
                <w:shd w:val="clear" w:color="auto" w:fill="FEFEFE"/>
              </w:rPr>
              <w:t xml:space="preserve"> съгласно националното им законодателство. </w:t>
            </w:r>
            <w:proofErr w:type="spellStart"/>
            <w:r w:rsidRPr="0056407F">
              <w:rPr>
                <w:rFonts w:ascii="Times New Roman" w:hAnsi="Times New Roman" w:cs="Times New Roman"/>
                <w:sz w:val="24"/>
                <w:szCs w:val="24"/>
                <w:shd w:val="clear" w:color="auto" w:fill="FEFEFE"/>
              </w:rPr>
              <w:t>Оферентите</w:t>
            </w:r>
            <w:proofErr w:type="spellEnd"/>
            <w:r w:rsidRPr="0056407F">
              <w:rPr>
                <w:rFonts w:ascii="Times New Roman" w:hAnsi="Times New Roman" w:cs="Times New Roman"/>
                <w:sz w:val="24"/>
                <w:szCs w:val="24"/>
                <w:shd w:val="clear" w:color="auto" w:fill="FEFEFE"/>
              </w:rPr>
              <w:t xml:space="preserve">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w:t>
            </w:r>
          </w:p>
          <w:p w14:paraId="5B5B6C2A" w14:textId="672BCE9C" w:rsidR="001C292A" w:rsidRPr="0056407F" w:rsidRDefault="001C292A" w:rsidP="00275879">
            <w:pPr>
              <w:spacing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14.</w:t>
            </w:r>
            <w:r w:rsidR="008D7BA9" w:rsidRPr="0056407F">
              <w:rPr>
                <w:rFonts w:ascii="Times New Roman" w:hAnsi="Times New Roman" w:cs="Times New Roman"/>
                <w:sz w:val="24"/>
                <w:szCs w:val="24"/>
                <w:shd w:val="clear" w:color="auto" w:fill="FEFEFE"/>
              </w:rPr>
              <w:t>6</w:t>
            </w:r>
            <w:r w:rsidRPr="0056407F">
              <w:rPr>
                <w:rFonts w:ascii="Times New Roman" w:hAnsi="Times New Roman" w:cs="Times New Roman"/>
                <w:sz w:val="24"/>
                <w:szCs w:val="24"/>
                <w:shd w:val="clear" w:color="auto" w:fill="FEFEFE"/>
              </w:rPr>
              <w:t xml:space="preserve">. Кандидатите събират офертите по т. 14.4. чрез прилагане на принципа на пазарни консултации съгласно ЗОП, като публикуват </w:t>
            </w:r>
            <w:r w:rsidR="000208D2">
              <w:rPr>
                <w:rFonts w:ascii="Times New Roman" w:hAnsi="Times New Roman" w:cs="Times New Roman"/>
                <w:sz w:val="24"/>
                <w:szCs w:val="24"/>
                <w:shd w:val="clear" w:color="auto" w:fill="FEFEFE"/>
              </w:rPr>
              <w:t xml:space="preserve">в </w:t>
            </w:r>
            <w:r w:rsidR="000208D2" w:rsidRPr="000208D2">
              <w:rPr>
                <w:rFonts w:ascii="Times New Roman" w:hAnsi="Times New Roman" w:cs="Times New Roman"/>
                <w:sz w:val="24"/>
                <w:szCs w:val="24"/>
                <w:shd w:val="clear" w:color="auto" w:fill="FEFEFE"/>
              </w:rPr>
              <w:t xml:space="preserve">Централизираната автоматизирана информационна система „Електронни обществени поръчки“ (ЦАИС ЕОП) </w:t>
            </w:r>
            <w:r w:rsidRPr="0056407F">
              <w:rPr>
                <w:rFonts w:ascii="Times New Roman" w:hAnsi="Times New Roman" w:cs="Times New Roman"/>
                <w:sz w:val="24"/>
                <w:szCs w:val="24"/>
                <w:shd w:val="clear" w:color="auto" w:fill="FEFEFE"/>
              </w:rPr>
              <w:t>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r w:rsidR="008D7BA9" w:rsidRPr="0056407F">
              <w:rPr>
                <w:rFonts w:ascii="Times New Roman" w:hAnsi="Times New Roman" w:cs="Times New Roman"/>
                <w:sz w:val="24"/>
                <w:szCs w:val="24"/>
                <w:shd w:val="clear" w:color="auto" w:fill="FEFEFE"/>
              </w:rPr>
              <w:t xml:space="preserve"> </w:t>
            </w:r>
          </w:p>
          <w:p w14:paraId="5D515DB9" w14:textId="77777777" w:rsidR="001C292A" w:rsidRPr="0056407F" w:rsidRDefault="001C292A" w:rsidP="00275879">
            <w:pPr>
              <w:spacing w:line="276" w:lineRule="auto"/>
              <w:jc w:val="both"/>
              <w:rPr>
                <w:rFonts w:ascii="Times New Roman" w:hAnsi="Times New Roman" w:cs="Times New Roman"/>
                <w:sz w:val="24"/>
                <w:szCs w:val="24"/>
                <w:shd w:val="clear" w:color="auto" w:fill="FEFEFE"/>
              </w:rPr>
            </w:pPr>
          </w:p>
          <w:p w14:paraId="15857394" w14:textId="77777777" w:rsidR="006339C9" w:rsidRPr="0056407F" w:rsidRDefault="00B267D2" w:rsidP="00B16106">
            <w:pPr>
              <w:spacing w:after="200"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14.</w:t>
            </w:r>
            <w:r w:rsidR="001C292A" w:rsidRPr="0056407F">
              <w:rPr>
                <w:rFonts w:ascii="Times New Roman" w:hAnsi="Times New Roman" w:cs="Times New Roman"/>
                <w:sz w:val="24"/>
                <w:szCs w:val="24"/>
                <w:shd w:val="clear" w:color="auto" w:fill="FEFEFE"/>
              </w:rPr>
              <w:t>7</w:t>
            </w:r>
            <w:r w:rsidRPr="0056407F">
              <w:rPr>
                <w:rFonts w:ascii="Times New Roman" w:hAnsi="Times New Roman" w:cs="Times New Roman"/>
                <w:sz w:val="24"/>
                <w:szCs w:val="24"/>
                <w:shd w:val="clear" w:color="auto" w:fill="FEFEFE"/>
              </w:rPr>
              <w:t xml:space="preserve">. </w:t>
            </w:r>
            <w:r w:rsidR="00B16106" w:rsidRPr="0056407F">
              <w:rPr>
                <w:rFonts w:ascii="Times New Roman" w:hAnsi="Times New Roman" w:cs="Times New Roman"/>
                <w:sz w:val="24"/>
                <w:szCs w:val="24"/>
                <w:shd w:val="clear" w:color="auto" w:fill="FEFEFE"/>
              </w:rPr>
              <w:t>Финансова помощ за дейности, изпълнявани извън територията на Република България</w:t>
            </w:r>
            <w:r w:rsidR="006339C9" w:rsidRPr="0056407F">
              <w:rPr>
                <w:rFonts w:ascii="Times New Roman" w:hAnsi="Times New Roman" w:cs="Times New Roman"/>
                <w:sz w:val="24"/>
                <w:szCs w:val="24"/>
                <w:shd w:val="clear" w:color="auto" w:fill="FEFEFE"/>
              </w:rPr>
              <w:t xml:space="preserve"> </w:t>
            </w:r>
            <w:r w:rsidR="00B16106" w:rsidRPr="0056407F">
              <w:rPr>
                <w:rFonts w:ascii="Times New Roman" w:hAnsi="Times New Roman" w:cs="Times New Roman"/>
                <w:sz w:val="24"/>
                <w:szCs w:val="24"/>
                <w:shd w:val="clear" w:color="auto" w:fill="FEFEFE"/>
              </w:rPr>
              <w:t>се предоставя при условията на възстановяване на реално извършени и платени допустими разходи и за тях не се прилагат опростени разходи.</w:t>
            </w:r>
            <w:r w:rsidR="000C6E96" w:rsidRPr="0056407F">
              <w:t xml:space="preserve"> </w:t>
            </w:r>
            <w:r w:rsidR="006339C9" w:rsidRPr="0056407F">
              <w:rPr>
                <w:rFonts w:ascii="Times New Roman" w:hAnsi="Times New Roman" w:cs="Times New Roman"/>
                <w:sz w:val="24"/>
                <w:szCs w:val="24"/>
                <w:shd w:val="clear" w:color="auto" w:fill="FEFEFE"/>
              </w:rPr>
              <w:t xml:space="preserve">Изключение </w:t>
            </w:r>
            <w:r w:rsidR="00F94888" w:rsidRPr="0056407F">
              <w:rPr>
                <w:rFonts w:ascii="Times New Roman" w:hAnsi="Times New Roman" w:cs="Times New Roman"/>
                <w:sz w:val="24"/>
                <w:szCs w:val="24"/>
                <w:shd w:val="clear" w:color="auto" w:fill="FEFEFE"/>
              </w:rPr>
              <w:t>правят</w:t>
            </w:r>
            <w:r w:rsidR="006339C9" w:rsidRPr="0056407F">
              <w:rPr>
                <w:rFonts w:ascii="Times New Roman" w:hAnsi="Times New Roman" w:cs="Times New Roman"/>
                <w:sz w:val="24"/>
                <w:szCs w:val="24"/>
                <w:shd w:val="clear" w:color="auto" w:fill="FEFEFE"/>
              </w:rPr>
              <w:t xml:space="preserve"> разходите за </w:t>
            </w:r>
            <w:r w:rsidR="00F94888" w:rsidRPr="0056407F">
              <w:rPr>
                <w:rFonts w:ascii="Times New Roman" w:hAnsi="Times New Roman" w:cs="Times New Roman"/>
                <w:sz w:val="24"/>
                <w:szCs w:val="24"/>
                <w:shd w:val="clear" w:color="auto" w:fill="FEFEFE"/>
              </w:rPr>
              <w:t xml:space="preserve">извършване на </w:t>
            </w:r>
            <w:r w:rsidR="006339C9" w:rsidRPr="0056407F">
              <w:rPr>
                <w:rFonts w:ascii="Times New Roman" w:hAnsi="Times New Roman" w:cs="Times New Roman"/>
                <w:sz w:val="24"/>
                <w:szCs w:val="24"/>
                <w:shd w:val="clear" w:color="auto" w:fill="FEFEFE"/>
              </w:rPr>
              <w:t xml:space="preserve">преводи (писмени и </w:t>
            </w:r>
            <w:proofErr w:type="spellStart"/>
            <w:r w:rsidR="006339C9" w:rsidRPr="0056407F">
              <w:rPr>
                <w:rFonts w:ascii="Times New Roman" w:hAnsi="Times New Roman" w:cs="Times New Roman"/>
                <w:sz w:val="24"/>
                <w:szCs w:val="24"/>
                <w:shd w:val="clear" w:color="auto" w:fill="FEFEFE"/>
              </w:rPr>
              <w:t>симултанни</w:t>
            </w:r>
            <w:proofErr w:type="spellEnd"/>
            <w:r w:rsidR="006339C9" w:rsidRPr="0056407F">
              <w:rPr>
                <w:rFonts w:ascii="Times New Roman" w:hAnsi="Times New Roman" w:cs="Times New Roman"/>
                <w:sz w:val="24"/>
                <w:szCs w:val="24"/>
                <w:shd w:val="clear" w:color="auto" w:fill="FEFEFE"/>
              </w:rPr>
              <w:t xml:space="preserve">), които се отчитат и възстановяват съгласно стойностите и документите, посочени в </w:t>
            </w:r>
            <w:r w:rsidR="00C27917" w:rsidRPr="0056407F">
              <w:rPr>
                <w:rFonts w:ascii="Times New Roman" w:hAnsi="Times New Roman" w:cs="Times New Roman"/>
                <w:sz w:val="24"/>
                <w:szCs w:val="24"/>
                <w:shd w:val="clear" w:color="auto" w:fill="FEFEFE"/>
              </w:rPr>
              <w:t>п</w:t>
            </w:r>
            <w:r w:rsidR="006339C9" w:rsidRPr="0056407F">
              <w:rPr>
                <w:rFonts w:ascii="Times New Roman" w:hAnsi="Times New Roman" w:cs="Times New Roman"/>
                <w:sz w:val="24"/>
                <w:szCs w:val="24"/>
                <w:shd w:val="clear" w:color="auto" w:fill="FEFEFE"/>
              </w:rPr>
              <w:t xml:space="preserve">риложение № 2. </w:t>
            </w:r>
          </w:p>
          <w:p w14:paraId="3BAFA16C" w14:textId="16A22DF6" w:rsidR="00B16106" w:rsidRDefault="00F94888" w:rsidP="00B16106">
            <w:pPr>
              <w:spacing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b/>
                <w:sz w:val="24"/>
                <w:szCs w:val="24"/>
                <w:shd w:val="clear" w:color="auto" w:fill="FEFEFE"/>
              </w:rPr>
              <w:t>Важно!</w:t>
            </w:r>
            <w:r w:rsidRPr="0056407F">
              <w:rPr>
                <w:rFonts w:ascii="Times New Roman" w:hAnsi="Times New Roman" w:cs="Times New Roman"/>
                <w:sz w:val="24"/>
                <w:szCs w:val="24"/>
                <w:shd w:val="clear" w:color="auto" w:fill="FEFEFE"/>
              </w:rPr>
              <w:t xml:space="preserve"> </w:t>
            </w:r>
            <w:r w:rsidR="000C6E96" w:rsidRPr="0056407F">
              <w:rPr>
                <w:rFonts w:ascii="Times New Roman" w:hAnsi="Times New Roman" w:cs="Times New Roman"/>
                <w:sz w:val="24"/>
                <w:szCs w:val="24"/>
                <w:shd w:val="clear" w:color="auto" w:fill="FEFEFE"/>
              </w:rPr>
              <w:t xml:space="preserve">Разходите, които са допустими за извършване извън територията на </w:t>
            </w:r>
            <w:r w:rsidR="006339C9" w:rsidRPr="0056407F">
              <w:rPr>
                <w:rFonts w:ascii="Times New Roman" w:hAnsi="Times New Roman" w:cs="Times New Roman"/>
                <w:sz w:val="24"/>
                <w:szCs w:val="24"/>
                <w:shd w:val="clear" w:color="auto" w:fill="FEFEFE"/>
              </w:rPr>
              <w:t xml:space="preserve">Република </w:t>
            </w:r>
            <w:r w:rsidR="000C6E96" w:rsidRPr="0056407F">
              <w:rPr>
                <w:rFonts w:ascii="Times New Roman" w:hAnsi="Times New Roman" w:cs="Times New Roman"/>
                <w:sz w:val="24"/>
                <w:szCs w:val="24"/>
                <w:shd w:val="clear" w:color="auto" w:fill="FEFEFE"/>
              </w:rPr>
              <w:t xml:space="preserve">България на </w:t>
            </w:r>
            <w:r w:rsidR="006339C9" w:rsidRPr="0056407F">
              <w:rPr>
                <w:rFonts w:ascii="Times New Roman" w:hAnsi="Times New Roman" w:cs="Times New Roman"/>
                <w:sz w:val="24"/>
                <w:szCs w:val="24"/>
                <w:shd w:val="clear" w:color="auto" w:fill="FEFEFE"/>
              </w:rPr>
              <w:t>територията на партньорите по проекта, са</w:t>
            </w:r>
            <w:r w:rsidRPr="0056407F">
              <w:rPr>
                <w:rFonts w:ascii="Times New Roman" w:hAnsi="Times New Roman" w:cs="Times New Roman"/>
                <w:sz w:val="24"/>
                <w:szCs w:val="24"/>
                <w:shd w:val="clear" w:color="auto" w:fill="FEFEFE"/>
              </w:rPr>
              <w:t>:</w:t>
            </w:r>
            <w:r w:rsidR="006339C9" w:rsidRPr="0056407F">
              <w:rPr>
                <w:rFonts w:ascii="Times New Roman" w:hAnsi="Times New Roman" w:cs="Times New Roman"/>
                <w:sz w:val="24"/>
                <w:szCs w:val="24"/>
                <w:shd w:val="clear" w:color="auto" w:fill="FEFEFE"/>
              </w:rPr>
              <w:t xml:space="preserve"> </w:t>
            </w:r>
            <w:r w:rsidR="000C6E96" w:rsidRPr="0056407F">
              <w:rPr>
                <w:rFonts w:ascii="Times New Roman" w:hAnsi="Times New Roman" w:cs="Times New Roman"/>
                <w:sz w:val="24"/>
                <w:szCs w:val="24"/>
                <w:shd w:val="clear" w:color="auto" w:fill="FEFEFE"/>
              </w:rPr>
              <w:t>командировки</w:t>
            </w:r>
            <w:r w:rsidR="006339C9" w:rsidRPr="0056407F">
              <w:rPr>
                <w:rFonts w:ascii="Times New Roman" w:hAnsi="Times New Roman" w:cs="Times New Roman"/>
                <w:sz w:val="24"/>
                <w:szCs w:val="24"/>
                <w:shd w:val="clear" w:color="auto" w:fill="FEFEFE"/>
              </w:rPr>
              <w:t xml:space="preserve"> на служителите на МИГ, </w:t>
            </w:r>
            <w:r w:rsidRPr="0056407F">
              <w:rPr>
                <w:rFonts w:ascii="Times New Roman" w:hAnsi="Times New Roman" w:cs="Times New Roman"/>
                <w:sz w:val="24"/>
                <w:szCs w:val="24"/>
                <w:shd w:val="clear" w:color="auto" w:fill="FEFEFE"/>
              </w:rPr>
              <w:t xml:space="preserve">на </w:t>
            </w:r>
            <w:r w:rsidR="006339C9" w:rsidRPr="0056407F">
              <w:rPr>
                <w:rFonts w:ascii="Times New Roman" w:hAnsi="Times New Roman" w:cs="Times New Roman"/>
                <w:sz w:val="24"/>
                <w:szCs w:val="24"/>
                <w:shd w:val="clear" w:color="auto" w:fill="FEFEFE"/>
              </w:rPr>
              <w:t xml:space="preserve">експерти по проекта, включително преводачи, </w:t>
            </w:r>
            <w:r w:rsidRPr="0056407F">
              <w:rPr>
                <w:rFonts w:ascii="Times New Roman" w:hAnsi="Times New Roman" w:cs="Times New Roman"/>
                <w:sz w:val="24"/>
                <w:szCs w:val="24"/>
                <w:shd w:val="clear" w:color="auto" w:fill="FEFEFE"/>
              </w:rPr>
              <w:t xml:space="preserve">на </w:t>
            </w:r>
            <w:r w:rsidR="006339C9" w:rsidRPr="00EB6745">
              <w:rPr>
                <w:rFonts w:ascii="Times New Roman" w:hAnsi="Times New Roman" w:cs="Times New Roman"/>
                <w:sz w:val="24"/>
                <w:szCs w:val="24"/>
                <w:shd w:val="clear" w:color="auto" w:fill="FEFEFE"/>
              </w:rPr>
              <w:t xml:space="preserve">членове на колективния </w:t>
            </w:r>
            <w:r w:rsidR="006339C9" w:rsidRPr="00EB6745">
              <w:rPr>
                <w:rFonts w:ascii="Times New Roman" w:hAnsi="Times New Roman" w:cs="Times New Roman"/>
                <w:sz w:val="24"/>
                <w:szCs w:val="24"/>
                <w:shd w:val="clear" w:color="auto" w:fill="FEFEFE"/>
              </w:rPr>
              <w:lastRenderedPageBreak/>
              <w:t>управителен орган и членове на колективния върховен орган на МИГ</w:t>
            </w:r>
            <w:r w:rsidR="00234F50" w:rsidRPr="00EB6745">
              <w:rPr>
                <w:rFonts w:ascii="Times New Roman" w:hAnsi="Times New Roman" w:cs="Times New Roman"/>
                <w:sz w:val="24"/>
                <w:szCs w:val="24"/>
                <w:shd w:val="clear" w:color="auto" w:fill="FEFEFE"/>
              </w:rPr>
              <w:t>,</w:t>
            </w:r>
            <w:r w:rsidR="006339C9" w:rsidRPr="00EB6745">
              <w:rPr>
                <w:rFonts w:ascii="Times New Roman" w:hAnsi="Times New Roman" w:cs="Times New Roman"/>
                <w:sz w:val="24"/>
                <w:szCs w:val="24"/>
                <w:shd w:val="clear" w:color="auto" w:fill="FEFEFE"/>
              </w:rPr>
              <w:t xml:space="preserve"> </w:t>
            </w:r>
            <w:r w:rsidR="00234F50" w:rsidRPr="00EB6745">
              <w:rPr>
                <w:rFonts w:ascii="Times New Roman" w:hAnsi="Times New Roman" w:cs="Times New Roman"/>
                <w:sz w:val="24"/>
                <w:szCs w:val="24"/>
                <w:shd w:val="clear" w:color="auto" w:fill="FEFEFE"/>
              </w:rPr>
              <w:t xml:space="preserve">както и други участници </w:t>
            </w:r>
            <w:r w:rsidR="00EB6745" w:rsidRPr="001F3E67">
              <w:rPr>
                <w:rFonts w:ascii="Times New Roman" w:hAnsi="Times New Roman" w:cs="Times New Roman"/>
                <w:sz w:val="24"/>
                <w:szCs w:val="24"/>
                <w:shd w:val="clear" w:color="auto" w:fill="FEFEFE"/>
              </w:rPr>
              <w:t xml:space="preserve">от територията </w:t>
            </w:r>
            <w:r w:rsidR="00234F50" w:rsidRPr="00EB6745">
              <w:rPr>
                <w:rFonts w:ascii="Times New Roman" w:hAnsi="Times New Roman" w:cs="Times New Roman"/>
                <w:sz w:val="24"/>
                <w:szCs w:val="24"/>
                <w:shd w:val="clear" w:color="auto" w:fill="FEFEFE"/>
              </w:rPr>
              <w:t>в дейности, свързани с изпълнението на проекта</w:t>
            </w:r>
            <w:r w:rsidR="001F3E67">
              <w:rPr>
                <w:rFonts w:ascii="Times New Roman" w:hAnsi="Times New Roman" w:cs="Times New Roman"/>
                <w:sz w:val="24"/>
                <w:szCs w:val="24"/>
                <w:shd w:val="clear" w:color="auto" w:fill="FEFEFE"/>
              </w:rPr>
              <w:t>,</w:t>
            </w:r>
            <w:r w:rsidR="00234F50" w:rsidRPr="00EB6745">
              <w:rPr>
                <w:rFonts w:ascii="Times New Roman" w:hAnsi="Times New Roman" w:cs="Times New Roman"/>
                <w:sz w:val="24"/>
                <w:szCs w:val="24"/>
                <w:shd w:val="clear" w:color="auto" w:fill="FEFEFE"/>
              </w:rPr>
              <w:t xml:space="preserve"> </w:t>
            </w:r>
            <w:r w:rsidR="006339C9" w:rsidRPr="00EB6745">
              <w:rPr>
                <w:rFonts w:ascii="Times New Roman" w:hAnsi="Times New Roman" w:cs="Times New Roman"/>
                <w:sz w:val="24"/>
                <w:szCs w:val="24"/>
                <w:shd w:val="clear" w:color="auto" w:fill="FEFEFE"/>
              </w:rPr>
              <w:t xml:space="preserve">и </w:t>
            </w:r>
            <w:r w:rsidR="000C6E96" w:rsidRPr="00EB6745">
              <w:rPr>
                <w:rFonts w:ascii="Times New Roman" w:hAnsi="Times New Roman" w:cs="Times New Roman"/>
                <w:sz w:val="24"/>
                <w:szCs w:val="24"/>
                <w:shd w:val="clear" w:color="auto" w:fill="FEFEFE"/>
              </w:rPr>
              <w:t xml:space="preserve">писмени и </w:t>
            </w:r>
            <w:proofErr w:type="spellStart"/>
            <w:r w:rsidR="000C6E96" w:rsidRPr="00EB6745">
              <w:rPr>
                <w:rFonts w:ascii="Times New Roman" w:hAnsi="Times New Roman" w:cs="Times New Roman"/>
                <w:sz w:val="24"/>
                <w:szCs w:val="24"/>
                <w:shd w:val="clear" w:color="auto" w:fill="FEFEFE"/>
              </w:rPr>
              <w:t>симултанни</w:t>
            </w:r>
            <w:proofErr w:type="spellEnd"/>
            <w:r w:rsidR="000C6E96" w:rsidRPr="00EB6745">
              <w:rPr>
                <w:rFonts w:ascii="Times New Roman" w:hAnsi="Times New Roman" w:cs="Times New Roman"/>
                <w:sz w:val="24"/>
                <w:szCs w:val="24"/>
                <w:shd w:val="clear" w:color="auto" w:fill="FEFEFE"/>
              </w:rPr>
              <w:t xml:space="preserve"> преводи, свързани с дейности по изпълнение на проекта.</w:t>
            </w:r>
          </w:p>
          <w:p w14:paraId="3F31ABD9" w14:textId="77777777" w:rsidR="008B5534" w:rsidRDefault="008B5534" w:rsidP="00B16106">
            <w:pPr>
              <w:spacing w:line="276" w:lineRule="auto"/>
              <w:jc w:val="both"/>
              <w:rPr>
                <w:rFonts w:ascii="Times New Roman" w:hAnsi="Times New Roman" w:cs="Times New Roman"/>
                <w:sz w:val="24"/>
                <w:szCs w:val="24"/>
                <w:shd w:val="clear" w:color="auto" w:fill="FEFEFE"/>
              </w:rPr>
            </w:pPr>
          </w:p>
          <w:p w14:paraId="6F9A8B01" w14:textId="6BEF0BAE" w:rsidR="008B5534" w:rsidRDefault="008B5534"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14.8. </w:t>
            </w:r>
            <w:r w:rsidRPr="008B5534">
              <w:rPr>
                <w:rFonts w:ascii="Times New Roman" w:hAnsi="Times New Roman" w:cs="Times New Roman"/>
                <w:sz w:val="24"/>
                <w:szCs w:val="24"/>
                <w:shd w:val="clear" w:color="auto" w:fill="FEFEFE"/>
              </w:rPr>
              <w:t>Финансова помощ се предоставя за извършени допустими разходи съгласно бюджета на проекта до стойността и в сроковете, посочени в административния договор.</w:t>
            </w:r>
          </w:p>
          <w:p w14:paraId="5BD08FF6" w14:textId="77777777" w:rsidR="003A67B4" w:rsidRPr="00F43DD7" w:rsidRDefault="003A67B4" w:rsidP="00B16106">
            <w:pPr>
              <w:spacing w:line="276" w:lineRule="auto"/>
              <w:jc w:val="both"/>
              <w:rPr>
                <w:rFonts w:ascii="Times New Roman" w:hAnsi="Times New Roman" w:cs="Times New Roman"/>
                <w:sz w:val="24"/>
                <w:szCs w:val="24"/>
                <w:shd w:val="clear" w:color="auto" w:fill="FEFEFE"/>
              </w:rPr>
            </w:pPr>
          </w:p>
          <w:p w14:paraId="6B2FC780" w14:textId="6A4B68FF" w:rsidR="00B16106" w:rsidRPr="00F43DD7"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14.</w:t>
            </w:r>
            <w:r w:rsidR="008B5534">
              <w:rPr>
                <w:rFonts w:ascii="Times New Roman" w:hAnsi="Times New Roman" w:cs="Times New Roman"/>
                <w:sz w:val="24"/>
                <w:szCs w:val="24"/>
                <w:shd w:val="clear" w:color="auto" w:fill="FEFEFE"/>
              </w:rPr>
              <w:t>9</w:t>
            </w:r>
            <w:r>
              <w:rPr>
                <w:rFonts w:ascii="Times New Roman" w:hAnsi="Times New Roman" w:cs="Times New Roman"/>
                <w:sz w:val="24"/>
                <w:szCs w:val="24"/>
                <w:shd w:val="clear" w:color="auto" w:fill="FEFEFE"/>
              </w:rPr>
              <w:t xml:space="preserve">. </w:t>
            </w:r>
            <w:r w:rsidR="00B16106" w:rsidRPr="00F43DD7">
              <w:rPr>
                <w:rFonts w:ascii="Times New Roman" w:hAnsi="Times New Roman" w:cs="Times New Roman"/>
                <w:sz w:val="24"/>
                <w:szCs w:val="24"/>
                <w:shd w:val="clear" w:color="auto" w:fill="FEFEFE"/>
              </w:rPr>
              <w:t xml:space="preserve">Не са допустими за </w:t>
            </w:r>
            <w:r w:rsidR="00316550">
              <w:rPr>
                <w:rFonts w:ascii="Times New Roman" w:hAnsi="Times New Roman" w:cs="Times New Roman"/>
                <w:sz w:val="24"/>
                <w:szCs w:val="24"/>
                <w:shd w:val="clear" w:color="auto" w:fill="FEFEFE"/>
              </w:rPr>
              <w:t>финансиране</w:t>
            </w:r>
            <w:r w:rsidR="00B16106" w:rsidRPr="00F43DD7">
              <w:rPr>
                <w:rFonts w:ascii="Times New Roman" w:hAnsi="Times New Roman" w:cs="Times New Roman"/>
                <w:sz w:val="24"/>
                <w:szCs w:val="24"/>
                <w:shd w:val="clear" w:color="auto" w:fill="FEFEFE"/>
              </w:rPr>
              <w:t xml:space="preserve">: </w:t>
            </w:r>
          </w:p>
          <w:p w14:paraId="2305725D" w14:textId="77777777"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1. разходи, определени като недопустими в Постановление № 189 на Министерския съвет от 2016 г. за определяне на национални правила за допустимост на разходите по програмите, </w:t>
            </w:r>
            <w:proofErr w:type="spellStart"/>
            <w:r w:rsidRPr="00F43DD7">
              <w:rPr>
                <w:rFonts w:ascii="Times New Roman" w:hAnsi="Times New Roman" w:cs="Times New Roman"/>
                <w:sz w:val="24"/>
                <w:szCs w:val="24"/>
                <w:shd w:val="clear" w:color="auto" w:fill="FEFEFE"/>
              </w:rPr>
              <w:t>съфинансирани</w:t>
            </w:r>
            <w:proofErr w:type="spellEnd"/>
            <w:r w:rsidRPr="00F43DD7">
              <w:rPr>
                <w:rFonts w:ascii="Times New Roman" w:hAnsi="Times New Roman" w:cs="Times New Roman"/>
                <w:sz w:val="24"/>
                <w:szCs w:val="24"/>
                <w:shd w:val="clear" w:color="auto" w:fill="FEFEFE"/>
              </w:rPr>
              <w:t xml:space="preserve"> от </w:t>
            </w:r>
            <w:r w:rsidR="00624EF1">
              <w:rPr>
                <w:rFonts w:ascii="Times New Roman" w:hAnsi="Times New Roman" w:cs="Times New Roman"/>
                <w:sz w:val="24"/>
                <w:szCs w:val="24"/>
                <w:shd w:val="clear" w:color="auto" w:fill="FEFEFE"/>
              </w:rPr>
              <w:t>Е</w:t>
            </w:r>
            <w:r w:rsidRPr="00F43DD7">
              <w:rPr>
                <w:rFonts w:ascii="Times New Roman" w:hAnsi="Times New Roman" w:cs="Times New Roman"/>
                <w:sz w:val="24"/>
                <w:szCs w:val="24"/>
                <w:shd w:val="clear" w:color="auto" w:fill="FEFEFE"/>
              </w:rPr>
              <w:t>вропейските структурни и инвестиционни фондове, за програмен период 2014 - 2020 г. (</w:t>
            </w:r>
            <w:proofErr w:type="spellStart"/>
            <w:r w:rsidR="00624EF1">
              <w:rPr>
                <w:rFonts w:ascii="Times New Roman" w:hAnsi="Times New Roman" w:cs="Times New Roman"/>
                <w:sz w:val="24"/>
                <w:szCs w:val="24"/>
                <w:shd w:val="clear" w:color="auto" w:fill="FEFEFE"/>
              </w:rPr>
              <w:t>обн</w:t>
            </w:r>
            <w:proofErr w:type="spellEnd"/>
            <w:r w:rsidR="00624EF1">
              <w:rPr>
                <w:rFonts w:ascii="Times New Roman" w:hAnsi="Times New Roman" w:cs="Times New Roman"/>
                <w:sz w:val="24"/>
                <w:szCs w:val="24"/>
                <w:shd w:val="clear" w:color="auto" w:fill="FEFEFE"/>
              </w:rPr>
              <w:t xml:space="preserve">., </w:t>
            </w:r>
            <w:r w:rsidRPr="00F43DD7">
              <w:rPr>
                <w:rFonts w:ascii="Times New Roman" w:hAnsi="Times New Roman" w:cs="Times New Roman"/>
                <w:sz w:val="24"/>
                <w:szCs w:val="24"/>
                <w:shd w:val="clear" w:color="auto" w:fill="FEFEFE"/>
              </w:rPr>
              <w:t>ДВ, бр. 61 от 2016 г.), наричано по-нататък „ПМС № 189 от 2016 г.“;</w:t>
            </w:r>
          </w:p>
          <w:p w14:paraId="23010CD0" w14:textId="77777777"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2. разходи, за които е получено финансиране от националния бюджет или бюджета на Европейския съюз, в т.ч. по </w:t>
            </w:r>
            <w:proofErr w:type="spellStart"/>
            <w:r w:rsidRPr="00F43DD7">
              <w:rPr>
                <w:rFonts w:ascii="Times New Roman" w:hAnsi="Times New Roman" w:cs="Times New Roman"/>
                <w:sz w:val="24"/>
                <w:szCs w:val="24"/>
                <w:shd w:val="clear" w:color="auto" w:fill="FEFEFE"/>
              </w:rPr>
              <w:t>подмярка</w:t>
            </w:r>
            <w:proofErr w:type="spellEnd"/>
            <w:r w:rsidRPr="00F43DD7">
              <w:rPr>
                <w:rFonts w:ascii="Times New Roman" w:hAnsi="Times New Roman" w:cs="Times New Roman"/>
                <w:sz w:val="24"/>
                <w:szCs w:val="24"/>
                <w:shd w:val="clear" w:color="auto" w:fill="FEFEFE"/>
              </w:rPr>
              <w:t xml:space="preserve"> 19.4 „Текущи разходи и популяризиране на стратегия за Водено от общностите местно развитие“ от ПРСР 2014 – 2020 г.;</w:t>
            </w:r>
          </w:p>
          <w:p w14:paraId="7A5555C9" w14:textId="77777777"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3</w:t>
            </w:r>
            <w:r w:rsidR="00B16106" w:rsidRPr="00F43DD7">
              <w:rPr>
                <w:rFonts w:ascii="Times New Roman" w:hAnsi="Times New Roman" w:cs="Times New Roman"/>
                <w:sz w:val="24"/>
                <w:szCs w:val="24"/>
                <w:shd w:val="clear" w:color="auto" w:fill="FEFEFE"/>
              </w:rPr>
              <w:t>. разходи за обикновена подмяна и текущ ремонт;</w:t>
            </w:r>
          </w:p>
          <w:p w14:paraId="36C8F223" w14:textId="77777777"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4</w:t>
            </w:r>
            <w:r w:rsidR="00B16106" w:rsidRPr="00F43DD7">
              <w:rPr>
                <w:rFonts w:ascii="Times New Roman" w:hAnsi="Times New Roman" w:cs="Times New Roman"/>
                <w:sz w:val="24"/>
                <w:szCs w:val="24"/>
                <w:shd w:val="clear" w:color="auto" w:fill="FEFEFE"/>
              </w:rPr>
              <w:t>. закупуване на животни;</w:t>
            </w:r>
          </w:p>
          <w:p w14:paraId="55FDF4C4" w14:textId="77777777"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5</w:t>
            </w:r>
            <w:r w:rsidR="00B16106" w:rsidRPr="00F43DD7">
              <w:rPr>
                <w:rFonts w:ascii="Times New Roman" w:hAnsi="Times New Roman" w:cs="Times New Roman"/>
                <w:sz w:val="24"/>
                <w:szCs w:val="24"/>
                <w:shd w:val="clear" w:color="auto" w:fill="FEFEFE"/>
              </w:rPr>
              <w:t>. закупуване на едногодишни растения;</w:t>
            </w:r>
          </w:p>
          <w:p w14:paraId="0AA3EB0F" w14:textId="77777777"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6</w:t>
            </w:r>
            <w:r w:rsidR="00B16106" w:rsidRPr="00F43DD7">
              <w:rPr>
                <w:rFonts w:ascii="Times New Roman" w:hAnsi="Times New Roman" w:cs="Times New Roman"/>
                <w:sz w:val="24"/>
                <w:szCs w:val="24"/>
                <w:shd w:val="clear" w:color="auto" w:fill="FEFEFE"/>
              </w:rPr>
              <w:t>. закупуване на земя и сгради;</w:t>
            </w:r>
          </w:p>
          <w:p w14:paraId="4D7D487C" w14:textId="77777777"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7</w:t>
            </w:r>
            <w:r w:rsidR="00B16106" w:rsidRPr="00F43DD7">
              <w:rPr>
                <w:rFonts w:ascii="Times New Roman" w:hAnsi="Times New Roman" w:cs="Times New Roman"/>
                <w:sz w:val="24"/>
                <w:szCs w:val="24"/>
                <w:shd w:val="clear" w:color="auto" w:fill="FEFEFE"/>
              </w:rPr>
              <w:t>. принос в натура;</w:t>
            </w:r>
          </w:p>
          <w:p w14:paraId="5A529310" w14:textId="77777777"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8</w:t>
            </w:r>
            <w:r w:rsidR="00B16106" w:rsidRPr="00F43DD7">
              <w:rPr>
                <w:rFonts w:ascii="Times New Roman" w:hAnsi="Times New Roman" w:cs="Times New Roman"/>
                <w:sz w:val="24"/>
                <w:szCs w:val="24"/>
                <w:shd w:val="clear" w:color="auto" w:fill="FEFEFE"/>
              </w:rPr>
              <w:t xml:space="preserve">. </w:t>
            </w:r>
            <w:r w:rsidR="00E66FE0" w:rsidRPr="00E66FE0">
              <w:rPr>
                <w:rFonts w:ascii="Times New Roman" w:hAnsi="Times New Roman" w:cs="Times New Roman"/>
                <w:sz w:val="24"/>
                <w:szCs w:val="24"/>
                <w:shd w:val="clear" w:color="auto" w:fill="FEFEFE"/>
              </w:rPr>
              <w:t>разходи, извършени от или в полза на асоцииран партньор по проекта</w:t>
            </w:r>
            <w:r w:rsidR="00B16106" w:rsidRPr="00F43DD7">
              <w:rPr>
                <w:rFonts w:ascii="Times New Roman" w:hAnsi="Times New Roman" w:cs="Times New Roman"/>
                <w:sz w:val="24"/>
                <w:szCs w:val="24"/>
                <w:shd w:val="clear" w:color="auto" w:fill="FEFEFE"/>
              </w:rPr>
              <w:t>;</w:t>
            </w:r>
          </w:p>
          <w:p w14:paraId="2CE0BABC" w14:textId="1821CEC8"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9</w:t>
            </w:r>
            <w:r w:rsidR="00B16106" w:rsidRPr="00F43DD7">
              <w:rPr>
                <w:rFonts w:ascii="Times New Roman" w:hAnsi="Times New Roman" w:cs="Times New Roman"/>
                <w:sz w:val="24"/>
                <w:szCs w:val="24"/>
                <w:shd w:val="clear" w:color="auto" w:fill="FEFEFE"/>
              </w:rPr>
              <w:t xml:space="preserve">. разходи, платени в брой </w:t>
            </w:r>
            <w:r w:rsidR="00191F46">
              <w:rPr>
                <w:rFonts w:ascii="Times New Roman" w:hAnsi="Times New Roman" w:cs="Times New Roman"/>
                <w:sz w:val="24"/>
                <w:szCs w:val="24"/>
                <w:shd w:val="clear" w:color="auto" w:fill="FEFEFE"/>
              </w:rPr>
              <w:t>(</w:t>
            </w:r>
            <w:r w:rsidR="00B16106" w:rsidRPr="00F43DD7">
              <w:rPr>
                <w:rFonts w:ascii="Times New Roman" w:hAnsi="Times New Roman" w:cs="Times New Roman"/>
                <w:sz w:val="24"/>
                <w:szCs w:val="24"/>
                <w:shd w:val="clear" w:color="auto" w:fill="FEFEFE"/>
              </w:rPr>
              <w:t>с изключение на разходите</w:t>
            </w:r>
            <w:r w:rsidR="00B267D2">
              <w:rPr>
                <w:rFonts w:ascii="Times New Roman" w:hAnsi="Times New Roman" w:cs="Times New Roman"/>
                <w:sz w:val="24"/>
                <w:szCs w:val="24"/>
                <w:shd w:val="clear" w:color="auto" w:fill="FEFEFE"/>
              </w:rPr>
              <w:t xml:space="preserve"> за </w:t>
            </w:r>
            <w:r w:rsidR="00B267D2" w:rsidRPr="00B267D2">
              <w:rPr>
                <w:rFonts w:ascii="Times New Roman" w:hAnsi="Times New Roman" w:cs="Times New Roman"/>
                <w:sz w:val="24"/>
                <w:szCs w:val="24"/>
                <w:shd w:val="clear" w:color="auto" w:fill="FEFEFE"/>
              </w:rPr>
              <w:t>командировки</w:t>
            </w:r>
            <w:r w:rsidR="00B16106" w:rsidRPr="00B267D2">
              <w:rPr>
                <w:rFonts w:ascii="Times New Roman" w:hAnsi="Times New Roman" w:cs="Times New Roman"/>
                <w:sz w:val="24"/>
                <w:szCs w:val="24"/>
                <w:shd w:val="clear" w:color="auto" w:fill="FEFEFE"/>
              </w:rPr>
              <w:t xml:space="preserve">, </w:t>
            </w:r>
            <w:r w:rsidR="00191F46">
              <w:rPr>
                <w:rFonts w:ascii="Times New Roman" w:hAnsi="Times New Roman" w:cs="Times New Roman"/>
                <w:sz w:val="24"/>
                <w:szCs w:val="24"/>
                <w:shd w:val="clear" w:color="auto" w:fill="FEFEFE"/>
              </w:rPr>
              <w:t xml:space="preserve">пощенски и </w:t>
            </w:r>
            <w:r w:rsidR="00B16106" w:rsidRPr="00F43DD7">
              <w:rPr>
                <w:rFonts w:ascii="Times New Roman" w:hAnsi="Times New Roman" w:cs="Times New Roman"/>
                <w:sz w:val="24"/>
                <w:szCs w:val="24"/>
                <w:shd w:val="clear" w:color="auto" w:fill="FEFEFE"/>
              </w:rPr>
              <w:t>куриерски услуги, такси за издаване на изискуеми документи и разходи за застрахователни премии</w:t>
            </w:r>
            <w:r w:rsidR="00191F46">
              <w:rPr>
                <w:rFonts w:ascii="Times New Roman" w:hAnsi="Times New Roman" w:cs="Times New Roman"/>
                <w:sz w:val="24"/>
                <w:szCs w:val="24"/>
                <w:shd w:val="clear" w:color="auto" w:fill="FEFEFE"/>
              </w:rPr>
              <w:t>)</w:t>
            </w:r>
            <w:r w:rsidR="00B16106" w:rsidRPr="00F43DD7">
              <w:rPr>
                <w:rFonts w:ascii="Times New Roman" w:hAnsi="Times New Roman" w:cs="Times New Roman"/>
                <w:sz w:val="24"/>
                <w:szCs w:val="24"/>
                <w:shd w:val="clear" w:color="auto" w:fill="FEFEFE"/>
              </w:rPr>
              <w:t>;</w:t>
            </w:r>
          </w:p>
          <w:p w14:paraId="446883AE" w14:textId="77777777"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0</w:t>
            </w:r>
            <w:r w:rsidRPr="00F43DD7">
              <w:rPr>
                <w:rFonts w:ascii="Times New Roman" w:hAnsi="Times New Roman" w:cs="Times New Roman"/>
                <w:sz w:val="24"/>
                <w:szCs w:val="24"/>
                <w:shd w:val="clear" w:color="auto" w:fill="FEFEFE"/>
              </w:rPr>
              <w:t xml:space="preserve">. банкови такси; </w:t>
            </w:r>
          </w:p>
          <w:p w14:paraId="78908BB1" w14:textId="77777777"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1</w:t>
            </w:r>
            <w:r w:rsidRPr="00F43DD7">
              <w:rPr>
                <w:rFonts w:ascii="Times New Roman" w:hAnsi="Times New Roman" w:cs="Times New Roman"/>
                <w:sz w:val="24"/>
                <w:szCs w:val="24"/>
                <w:shd w:val="clear" w:color="auto" w:fill="FEFEFE"/>
              </w:rPr>
              <w:t>. заявени за финансиране разходи в частта им, която надвишава определените по реда на чл. 41 от ПМС № 189 от 2016 г. референтни стойности;</w:t>
            </w:r>
          </w:p>
          <w:p w14:paraId="5C4BEB34" w14:textId="77777777"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2</w:t>
            </w:r>
            <w:r w:rsidRPr="00F43DD7">
              <w:rPr>
                <w:rFonts w:ascii="Times New Roman" w:hAnsi="Times New Roman" w:cs="Times New Roman"/>
                <w:sz w:val="24"/>
                <w:szCs w:val="24"/>
                <w:shd w:val="clear" w:color="auto" w:fill="FEFEFE"/>
              </w:rPr>
              <w:t>. възнаграждения, свързани с координация на дейностите по проекта, надвишаващи 10 на сто от финансовата помощ от одобрения бюджет за всяка МИГ, партньор по проекта;</w:t>
            </w:r>
          </w:p>
          <w:p w14:paraId="678B04ED" w14:textId="6C1D982F" w:rsidR="006352BA" w:rsidRDefault="00B16106" w:rsidP="00B267D2">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3</w:t>
            </w:r>
            <w:r w:rsidRPr="00F43DD7">
              <w:rPr>
                <w:rFonts w:ascii="Times New Roman" w:hAnsi="Times New Roman" w:cs="Times New Roman"/>
                <w:sz w:val="24"/>
                <w:szCs w:val="24"/>
                <w:shd w:val="clear" w:color="auto" w:fill="FEFEFE"/>
              </w:rPr>
              <w:t xml:space="preserve">. </w:t>
            </w:r>
            <w:r w:rsidR="008D3409" w:rsidRPr="00F43DD7">
              <w:rPr>
                <w:rFonts w:ascii="Times New Roman" w:hAnsi="Times New Roman" w:cs="Times New Roman"/>
                <w:sz w:val="24"/>
                <w:szCs w:val="24"/>
                <w:shd w:val="clear" w:color="auto" w:fill="FEFEFE"/>
              </w:rPr>
              <w:t xml:space="preserve">разходи, платени </w:t>
            </w:r>
            <w:r w:rsidR="00191F46">
              <w:rPr>
                <w:rFonts w:ascii="Times New Roman" w:hAnsi="Times New Roman" w:cs="Times New Roman"/>
                <w:sz w:val="24"/>
                <w:szCs w:val="24"/>
                <w:shd w:val="clear" w:color="auto" w:fill="FEFEFE"/>
              </w:rPr>
              <w:t xml:space="preserve">преди подаване на проектното предложение и </w:t>
            </w:r>
            <w:r w:rsidR="008D3409">
              <w:rPr>
                <w:rFonts w:ascii="Times New Roman" w:hAnsi="Times New Roman" w:cs="Times New Roman"/>
                <w:sz w:val="24"/>
                <w:szCs w:val="24"/>
                <w:shd w:val="clear" w:color="auto" w:fill="FEFEFE"/>
              </w:rPr>
              <w:t xml:space="preserve">след </w:t>
            </w:r>
            <w:r w:rsidR="00191F46">
              <w:rPr>
                <w:rFonts w:ascii="Times New Roman" w:hAnsi="Times New Roman" w:cs="Times New Roman"/>
                <w:sz w:val="24"/>
                <w:szCs w:val="24"/>
                <w:shd w:val="clear" w:color="auto" w:fill="FEFEFE"/>
              </w:rPr>
              <w:t xml:space="preserve">крайния </w:t>
            </w:r>
            <w:r w:rsidR="008D3409">
              <w:rPr>
                <w:rFonts w:ascii="Times New Roman" w:hAnsi="Times New Roman" w:cs="Times New Roman"/>
                <w:sz w:val="24"/>
                <w:szCs w:val="24"/>
                <w:shd w:val="clear" w:color="auto" w:fill="FEFEFE"/>
              </w:rPr>
              <w:t xml:space="preserve">срок за </w:t>
            </w:r>
            <w:r w:rsidR="00191F46">
              <w:rPr>
                <w:rFonts w:ascii="Times New Roman" w:hAnsi="Times New Roman" w:cs="Times New Roman"/>
                <w:sz w:val="24"/>
                <w:szCs w:val="24"/>
                <w:shd w:val="clear" w:color="auto" w:fill="FEFEFE"/>
              </w:rPr>
              <w:t>изпълнение и отчитане на проекта</w:t>
            </w:r>
            <w:r w:rsidR="006352BA">
              <w:rPr>
                <w:rFonts w:ascii="Times New Roman" w:hAnsi="Times New Roman" w:cs="Times New Roman"/>
                <w:sz w:val="24"/>
                <w:szCs w:val="24"/>
                <w:shd w:val="clear" w:color="auto" w:fill="FEFEFE"/>
              </w:rPr>
              <w:t>;</w:t>
            </w:r>
          </w:p>
          <w:p w14:paraId="5B48EC89" w14:textId="77777777" w:rsidR="006352BA" w:rsidRDefault="006352BA" w:rsidP="00B267D2">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4</w:t>
            </w:r>
            <w:r>
              <w:rPr>
                <w:rFonts w:ascii="Times New Roman" w:hAnsi="Times New Roman" w:cs="Times New Roman"/>
                <w:sz w:val="24"/>
                <w:szCs w:val="24"/>
                <w:shd w:val="clear" w:color="auto" w:fill="FEFEFE"/>
              </w:rPr>
              <w:t xml:space="preserve">. разходи за закупуване на </w:t>
            </w:r>
            <w:r w:rsidR="008D3409">
              <w:rPr>
                <w:rFonts w:ascii="Times New Roman" w:hAnsi="Times New Roman" w:cs="Times New Roman"/>
                <w:sz w:val="24"/>
                <w:szCs w:val="24"/>
                <w:shd w:val="clear" w:color="auto" w:fill="FEFEFE"/>
              </w:rPr>
              <w:t>транспортни средства</w:t>
            </w:r>
            <w:r>
              <w:rPr>
                <w:rFonts w:ascii="Times New Roman" w:hAnsi="Times New Roman" w:cs="Times New Roman"/>
                <w:sz w:val="24"/>
                <w:szCs w:val="24"/>
                <w:shd w:val="clear" w:color="auto" w:fill="FEFEFE"/>
              </w:rPr>
              <w:t>;</w:t>
            </w:r>
          </w:p>
          <w:p w14:paraId="17A727F4" w14:textId="77777777" w:rsidR="002B1910" w:rsidRDefault="006352BA" w:rsidP="008D3409">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5</w:t>
            </w:r>
            <w:r>
              <w:rPr>
                <w:rFonts w:ascii="Times New Roman" w:hAnsi="Times New Roman" w:cs="Times New Roman"/>
                <w:sz w:val="24"/>
                <w:szCs w:val="24"/>
                <w:shd w:val="clear" w:color="auto" w:fill="FEFEFE"/>
              </w:rPr>
              <w:t>. разходи за изграждане и ремонт на места за настаняване</w:t>
            </w:r>
            <w:r w:rsidR="002B1910">
              <w:rPr>
                <w:rFonts w:ascii="Times New Roman" w:hAnsi="Times New Roman" w:cs="Times New Roman"/>
                <w:sz w:val="24"/>
                <w:szCs w:val="24"/>
                <w:shd w:val="clear" w:color="auto" w:fill="FEFEFE"/>
              </w:rPr>
              <w:t>;</w:t>
            </w:r>
          </w:p>
          <w:p w14:paraId="02B46980" w14:textId="77777777" w:rsidR="007F74EB" w:rsidRPr="00EB6745" w:rsidRDefault="002B1910" w:rsidP="008D3409">
            <w:pPr>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EFEFE"/>
              </w:rPr>
              <w:t xml:space="preserve">16. </w:t>
            </w:r>
            <w:r w:rsidRPr="008A3D89">
              <w:rPr>
                <w:rFonts w:ascii="Times New Roman" w:hAnsi="Times New Roman" w:cs="Times New Roman"/>
                <w:sz w:val="24"/>
                <w:szCs w:val="24"/>
              </w:rPr>
              <w:t xml:space="preserve">разходи за информираност и публичност, които не отговарят на изискванията, посочени в Единния наръчник на бенефициента за прилагане на правилата за информация и комуникация 2014 - 2020 г., съгласно </w:t>
            </w:r>
            <w:r w:rsidR="00C27917">
              <w:rPr>
                <w:rFonts w:ascii="Times New Roman" w:hAnsi="Times New Roman" w:cs="Times New Roman"/>
                <w:sz w:val="24"/>
                <w:szCs w:val="24"/>
              </w:rPr>
              <w:t>п</w:t>
            </w:r>
            <w:r w:rsidRPr="008A3D89">
              <w:rPr>
                <w:rFonts w:ascii="Times New Roman" w:hAnsi="Times New Roman" w:cs="Times New Roman"/>
                <w:sz w:val="24"/>
                <w:szCs w:val="24"/>
              </w:rPr>
              <w:t xml:space="preserve">риложение № 2 от Националната комуникационна стратегия за програмен период 2014 - 2020 г. и съгласно </w:t>
            </w:r>
            <w:r w:rsidR="00C27917">
              <w:rPr>
                <w:rFonts w:ascii="Times New Roman" w:hAnsi="Times New Roman" w:cs="Times New Roman"/>
                <w:sz w:val="24"/>
                <w:szCs w:val="24"/>
              </w:rPr>
              <w:t>п</w:t>
            </w:r>
            <w:r w:rsidRPr="008A3D89">
              <w:rPr>
                <w:rFonts w:ascii="Times New Roman" w:hAnsi="Times New Roman" w:cs="Times New Roman"/>
                <w:sz w:val="24"/>
                <w:szCs w:val="24"/>
              </w:rPr>
              <w:t xml:space="preserve">риложение № III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(OB, L 2274, 31 юли 2014 г.), наричан по-нататък „Регламент № 1305/2013“ и Регламент за изпълнение 669/2016 на Комисията от 28 април 2016 г. за изменение на Регламент за изпълнение (ЕС) № 808/2014 по отношение на изменението и </w:t>
            </w:r>
            <w:r w:rsidRPr="00FF401F">
              <w:rPr>
                <w:rFonts w:ascii="Times New Roman" w:hAnsi="Times New Roman" w:cs="Times New Roman"/>
                <w:sz w:val="24"/>
                <w:szCs w:val="24"/>
              </w:rPr>
              <w:lastRenderedPageBreak/>
              <w:t xml:space="preserve">съдържанието на програмите за развитие на селските райони, публичността на тези програми и коефициентите на преобразуване в животински единици (OB, L 115, 29 април </w:t>
            </w:r>
            <w:r w:rsidRPr="00EB6745">
              <w:rPr>
                <w:rFonts w:ascii="Times New Roman" w:hAnsi="Times New Roman" w:cs="Times New Roman"/>
                <w:sz w:val="24"/>
                <w:szCs w:val="24"/>
              </w:rPr>
              <w:t>2016 г.)</w:t>
            </w:r>
            <w:r w:rsidR="008B37EB" w:rsidRPr="00EB6745">
              <w:rPr>
                <w:rFonts w:ascii="Times New Roman" w:hAnsi="Times New Roman" w:cs="Times New Roman"/>
                <w:sz w:val="24"/>
                <w:szCs w:val="24"/>
              </w:rPr>
              <w:t>;</w:t>
            </w:r>
          </w:p>
          <w:p w14:paraId="149638CD" w14:textId="66C9F06F" w:rsidR="004544A1" w:rsidRDefault="008B37EB" w:rsidP="00E66FE0">
            <w:pPr>
              <w:spacing w:line="276" w:lineRule="auto"/>
              <w:jc w:val="both"/>
              <w:rPr>
                <w:rFonts w:ascii="Times New Roman" w:hAnsi="Times New Roman" w:cs="Times New Roman"/>
                <w:sz w:val="24"/>
                <w:szCs w:val="24"/>
              </w:rPr>
            </w:pPr>
            <w:r w:rsidRPr="00EB6745">
              <w:rPr>
                <w:rFonts w:ascii="Times New Roman" w:hAnsi="Times New Roman" w:cs="Times New Roman"/>
                <w:sz w:val="24"/>
                <w:szCs w:val="24"/>
              </w:rPr>
              <w:t xml:space="preserve">17. разходи за координация за повече от </w:t>
            </w:r>
            <w:r w:rsidR="00EB6745" w:rsidRPr="001F3E67">
              <w:rPr>
                <w:rFonts w:ascii="Times New Roman" w:hAnsi="Times New Roman" w:cs="Times New Roman"/>
                <w:sz w:val="24"/>
                <w:szCs w:val="24"/>
              </w:rPr>
              <w:t>двама</w:t>
            </w:r>
            <w:r w:rsidR="00EB6745" w:rsidRPr="00EB6745">
              <w:rPr>
                <w:rFonts w:ascii="Times New Roman" w:hAnsi="Times New Roman" w:cs="Times New Roman"/>
                <w:sz w:val="24"/>
                <w:szCs w:val="24"/>
              </w:rPr>
              <w:t xml:space="preserve"> </w:t>
            </w:r>
            <w:r w:rsidR="00FF401F" w:rsidRPr="00EB6745">
              <w:rPr>
                <w:rFonts w:ascii="Times New Roman" w:hAnsi="Times New Roman" w:cs="Times New Roman"/>
                <w:sz w:val="24"/>
                <w:szCs w:val="24"/>
              </w:rPr>
              <w:t>координатор</w:t>
            </w:r>
            <w:r w:rsidR="00EB6745" w:rsidRPr="001F3E67">
              <w:rPr>
                <w:rFonts w:ascii="Times New Roman" w:hAnsi="Times New Roman" w:cs="Times New Roman"/>
                <w:sz w:val="24"/>
                <w:szCs w:val="24"/>
              </w:rPr>
              <w:t>и</w:t>
            </w:r>
            <w:r w:rsidR="00FF401F" w:rsidRPr="00EB6745">
              <w:rPr>
                <w:rFonts w:ascii="Times New Roman" w:hAnsi="Times New Roman" w:cs="Times New Roman"/>
                <w:sz w:val="24"/>
                <w:szCs w:val="24"/>
              </w:rPr>
              <w:t xml:space="preserve"> от</w:t>
            </w:r>
            <w:r w:rsidRPr="00EB6745">
              <w:rPr>
                <w:rFonts w:ascii="Times New Roman" w:hAnsi="Times New Roman" w:cs="Times New Roman"/>
                <w:sz w:val="24"/>
                <w:szCs w:val="24"/>
              </w:rPr>
              <w:t xml:space="preserve"> </w:t>
            </w:r>
            <w:r w:rsidR="00E66FE0" w:rsidRPr="00EB6745">
              <w:rPr>
                <w:rFonts w:ascii="Times New Roman" w:hAnsi="Times New Roman" w:cs="Times New Roman"/>
                <w:sz w:val="24"/>
                <w:szCs w:val="24"/>
              </w:rPr>
              <w:t xml:space="preserve">всяка </w:t>
            </w:r>
            <w:r w:rsidRPr="00EB6745">
              <w:rPr>
                <w:rFonts w:ascii="Times New Roman" w:hAnsi="Times New Roman" w:cs="Times New Roman"/>
                <w:sz w:val="24"/>
                <w:szCs w:val="24"/>
              </w:rPr>
              <w:t>МИГ – партньор по проекта</w:t>
            </w:r>
            <w:r w:rsidR="00E66FE0" w:rsidRPr="00EB6745">
              <w:rPr>
                <w:rFonts w:ascii="Times New Roman" w:hAnsi="Times New Roman" w:cs="Times New Roman"/>
                <w:sz w:val="24"/>
                <w:szCs w:val="24"/>
              </w:rPr>
              <w:t xml:space="preserve"> (отнася се за кандидата и МИГ от България)</w:t>
            </w:r>
            <w:r w:rsidR="004544A1" w:rsidRPr="00EB6745">
              <w:rPr>
                <w:rFonts w:ascii="Times New Roman" w:hAnsi="Times New Roman" w:cs="Times New Roman"/>
                <w:sz w:val="24"/>
                <w:szCs w:val="24"/>
              </w:rPr>
              <w:t>;</w:t>
            </w:r>
          </w:p>
          <w:p w14:paraId="218DB96A" w14:textId="003ED74E" w:rsidR="004544A1" w:rsidRPr="004544A1" w:rsidRDefault="004544A1" w:rsidP="009D16C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4544A1">
              <w:rPr>
                <w:rFonts w:ascii="Times New Roman" w:hAnsi="Times New Roman" w:cs="Times New Roman"/>
                <w:sz w:val="24"/>
                <w:szCs w:val="24"/>
              </w:rPr>
              <w:t xml:space="preserve">разходи за пощенски и куриерски услуги и такси за издаване на изискуеми документи надвишаващи стойността над определените тарифи на съответния доставчик или </w:t>
            </w:r>
            <w:r>
              <w:rPr>
                <w:rFonts w:ascii="Times New Roman" w:hAnsi="Times New Roman" w:cs="Times New Roman"/>
                <w:sz w:val="24"/>
                <w:szCs w:val="24"/>
              </w:rPr>
              <w:t>организация</w:t>
            </w:r>
            <w:r w:rsidRPr="004544A1">
              <w:rPr>
                <w:rFonts w:ascii="Times New Roman" w:hAnsi="Times New Roman" w:cs="Times New Roman"/>
                <w:sz w:val="24"/>
                <w:szCs w:val="24"/>
              </w:rPr>
              <w:t>;</w:t>
            </w:r>
          </w:p>
          <w:p w14:paraId="550EE9B4" w14:textId="0A476ECF" w:rsidR="004544A1" w:rsidRPr="004544A1" w:rsidRDefault="004544A1" w:rsidP="009D16CC">
            <w:pPr>
              <w:spacing w:line="276" w:lineRule="auto"/>
              <w:jc w:val="both"/>
              <w:rPr>
                <w:rFonts w:ascii="Times New Roman" w:hAnsi="Times New Roman" w:cs="Times New Roman"/>
                <w:sz w:val="24"/>
                <w:szCs w:val="24"/>
              </w:rPr>
            </w:pPr>
            <w:r w:rsidRPr="004544A1">
              <w:rPr>
                <w:rFonts w:ascii="Times New Roman" w:hAnsi="Times New Roman" w:cs="Times New Roman"/>
                <w:sz w:val="24"/>
                <w:szCs w:val="24"/>
              </w:rPr>
              <w:t>1</w:t>
            </w:r>
            <w:r>
              <w:rPr>
                <w:rFonts w:ascii="Times New Roman" w:hAnsi="Times New Roman" w:cs="Times New Roman"/>
                <w:sz w:val="24"/>
                <w:szCs w:val="24"/>
              </w:rPr>
              <w:t>9</w:t>
            </w:r>
            <w:r w:rsidRPr="004544A1">
              <w:rPr>
                <w:rFonts w:ascii="Times New Roman" w:hAnsi="Times New Roman" w:cs="Times New Roman"/>
                <w:sz w:val="24"/>
                <w:szCs w:val="24"/>
              </w:rPr>
              <w:t xml:space="preserve">. разходи за пътни, дневни и квартирни, извършени в полза на </w:t>
            </w:r>
            <w:r>
              <w:rPr>
                <w:rFonts w:ascii="Times New Roman" w:hAnsi="Times New Roman" w:cs="Times New Roman"/>
                <w:sz w:val="24"/>
                <w:szCs w:val="24"/>
              </w:rPr>
              <w:t>асоцииран</w:t>
            </w:r>
            <w:r w:rsidRPr="004544A1">
              <w:rPr>
                <w:rFonts w:ascii="Times New Roman" w:hAnsi="Times New Roman" w:cs="Times New Roman"/>
                <w:sz w:val="24"/>
                <w:szCs w:val="24"/>
              </w:rPr>
              <w:t>/и партньор/и по проекта;</w:t>
            </w:r>
          </w:p>
          <w:p w14:paraId="5A49EBA1" w14:textId="0B25FE34" w:rsidR="00FF401F" w:rsidRPr="00F43DD7" w:rsidRDefault="004544A1" w:rsidP="009D16C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rPr>
              <w:t>20</w:t>
            </w:r>
            <w:r w:rsidRPr="004544A1">
              <w:rPr>
                <w:rFonts w:ascii="Times New Roman" w:hAnsi="Times New Roman" w:cs="Times New Roman"/>
                <w:sz w:val="24"/>
                <w:szCs w:val="24"/>
              </w:rPr>
              <w:t>. разходи за командировки надвишаващи стойностите, определени в Наредбата за командировките в страната, приета с Постановление № 72 на Министерския съвет от 1986 г. (ДВ, бр. 11 от 1987 г.) и Наредбата за служебните командировки и специализации в чужбина, приета с Постановление № 115 на Министерския съвет от 2</w:t>
            </w:r>
            <w:r>
              <w:rPr>
                <w:rFonts w:ascii="Times New Roman" w:hAnsi="Times New Roman" w:cs="Times New Roman"/>
                <w:sz w:val="24"/>
                <w:szCs w:val="24"/>
              </w:rPr>
              <w:t>004 г. (ДВ, бр. 50 от 2004 г.).</w:t>
            </w:r>
          </w:p>
        </w:tc>
      </w:tr>
    </w:tbl>
    <w:p w14:paraId="436B77D0"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521EDFBB" w14:textId="77777777" w:rsidTr="00C45F71">
        <w:tc>
          <w:tcPr>
            <w:tcW w:w="9781" w:type="dxa"/>
          </w:tcPr>
          <w:p w14:paraId="0CE03E3B" w14:textId="77777777" w:rsidR="00A650CA" w:rsidRPr="00F43DD7" w:rsidRDefault="00A650CA" w:rsidP="00EF74DE">
            <w:pPr>
              <w:pStyle w:val="a7"/>
              <w:numPr>
                <w:ilvl w:val="0"/>
                <w:numId w:val="1"/>
              </w:numPr>
              <w:tabs>
                <w:tab w:val="left" w:pos="0"/>
                <w:tab w:val="left" w:pos="709"/>
              </w:tabs>
              <w:spacing w:before="120"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Допустими целеви групи (ако е приложимо):</w:t>
            </w:r>
          </w:p>
          <w:p w14:paraId="11C024D8" w14:textId="77777777" w:rsidR="00A650CA" w:rsidRPr="00F43DD7" w:rsidRDefault="00A650CA" w:rsidP="00A43A7C">
            <w:pPr>
              <w:pStyle w:val="a7"/>
              <w:tabs>
                <w:tab w:val="left" w:pos="0"/>
                <w:tab w:val="left" w:pos="709"/>
              </w:tabs>
              <w:spacing w:before="120" w:line="276" w:lineRule="auto"/>
              <w:jc w:val="both"/>
              <w:rPr>
                <w:rFonts w:ascii="Times New Roman" w:hAnsi="Times New Roman" w:cs="Times New Roman"/>
                <w:sz w:val="24"/>
                <w:szCs w:val="24"/>
              </w:rPr>
            </w:pPr>
            <w:r w:rsidRPr="00F43DD7">
              <w:rPr>
                <w:rFonts w:ascii="Times New Roman" w:hAnsi="Times New Roman" w:cs="Times New Roman"/>
                <w:sz w:val="24"/>
                <w:szCs w:val="24"/>
              </w:rPr>
              <w:t>НЕПРИЛОЖИМО.</w:t>
            </w:r>
          </w:p>
          <w:p w14:paraId="135229EB" w14:textId="77777777" w:rsidR="00A650CA" w:rsidRPr="00F43DD7" w:rsidRDefault="00A650CA" w:rsidP="00A43A7C">
            <w:pPr>
              <w:pStyle w:val="a7"/>
              <w:tabs>
                <w:tab w:val="left" w:pos="0"/>
                <w:tab w:val="left" w:pos="34"/>
              </w:tabs>
              <w:spacing w:before="120" w:line="276" w:lineRule="auto"/>
              <w:ind w:left="34"/>
              <w:jc w:val="both"/>
              <w:rPr>
                <w:rFonts w:ascii="Times New Roman" w:hAnsi="Times New Roman" w:cs="Times New Roman"/>
                <w:sz w:val="24"/>
                <w:szCs w:val="24"/>
              </w:rPr>
            </w:pPr>
          </w:p>
        </w:tc>
      </w:tr>
    </w:tbl>
    <w:p w14:paraId="0579EE17"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0B0329DE" w14:textId="77777777" w:rsidTr="00C45F71">
        <w:tc>
          <w:tcPr>
            <w:tcW w:w="9781" w:type="dxa"/>
          </w:tcPr>
          <w:p w14:paraId="31AFA413" w14:textId="77777777" w:rsidR="00A650CA" w:rsidRPr="00F43DD7" w:rsidRDefault="00A650CA" w:rsidP="00EF74DE">
            <w:pPr>
              <w:pStyle w:val="a7"/>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Приложим режим на минимални/държавни помощи:</w:t>
            </w:r>
          </w:p>
          <w:p w14:paraId="3A363DD3" w14:textId="77777777" w:rsidR="005F45D8" w:rsidRDefault="005F45D8" w:rsidP="00161AA3">
            <w:pPr>
              <w:tabs>
                <w:tab w:val="left" w:pos="0"/>
                <w:tab w:val="left" w:pos="601"/>
              </w:tabs>
              <w:spacing w:line="276" w:lineRule="auto"/>
              <w:jc w:val="both"/>
              <w:rPr>
                <w:rFonts w:ascii="Times New Roman" w:hAnsi="Times New Roman" w:cs="Times New Roman"/>
                <w:sz w:val="24"/>
                <w:szCs w:val="24"/>
              </w:rPr>
            </w:pPr>
            <w:r>
              <w:rPr>
                <w:rFonts w:ascii="Times New Roman" w:hAnsi="Times New Roman" w:cs="Times New Roman"/>
                <w:sz w:val="24"/>
                <w:szCs w:val="24"/>
              </w:rPr>
              <w:t>По настоящата процедура ще се финансират само:</w:t>
            </w:r>
          </w:p>
          <w:p w14:paraId="4DEEA816" w14:textId="77777777" w:rsidR="005F45D8" w:rsidRDefault="005F45D8" w:rsidP="00161AA3">
            <w:pPr>
              <w:tabs>
                <w:tab w:val="left" w:pos="0"/>
                <w:tab w:val="left" w:pos="601"/>
              </w:tabs>
              <w:spacing w:line="276" w:lineRule="auto"/>
              <w:jc w:val="both"/>
              <w:rPr>
                <w:rFonts w:ascii="Times New Roman" w:hAnsi="Times New Roman" w:cs="Times New Roman"/>
                <w:sz w:val="24"/>
                <w:szCs w:val="24"/>
              </w:rPr>
            </w:pPr>
            <w:r>
              <w:rPr>
                <w:rFonts w:ascii="Times New Roman" w:hAnsi="Times New Roman" w:cs="Times New Roman"/>
                <w:sz w:val="24"/>
                <w:szCs w:val="24"/>
              </w:rPr>
              <w:t>1. Н</w:t>
            </w:r>
            <w:r w:rsidRPr="00F43DD7">
              <w:rPr>
                <w:rFonts w:ascii="Times New Roman" w:hAnsi="Times New Roman" w:cs="Times New Roman"/>
                <w:sz w:val="24"/>
                <w:szCs w:val="24"/>
              </w:rPr>
              <w:t>естопански субекти - бенефициенти по процедурата са МИГ, които са сдружения с нестопанска цел, регистрирани в обществена полза</w:t>
            </w:r>
            <w:r>
              <w:rPr>
                <w:rFonts w:ascii="Times New Roman" w:hAnsi="Times New Roman" w:cs="Times New Roman"/>
                <w:sz w:val="24"/>
                <w:szCs w:val="24"/>
              </w:rPr>
              <w:t>;</w:t>
            </w:r>
          </w:p>
          <w:p w14:paraId="57B32510" w14:textId="77777777" w:rsidR="005F45D8" w:rsidRDefault="005F45D8" w:rsidP="00161AA3">
            <w:pPr>
              <w:tabs>
                <w:tab w:val="left" w:pos="0"/>
                <w:tab w:val="left" w:pos="601"/>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2. </w:t>
            </w:r>
            <w:r>
              <w:rPr>
                <w:rFonts w:ascii="Times New Roman" w:hAnsi="Times New Roman" w:cs="Times New Roman"/>
                <w:sz w:val="24"/>
                <w:szCs w:val="24"/>
              </w:rPr>
              <w:t>Д</w:t>
            </w:r>
            <w:r w:rsidRPr="00F43DD7">
              <w:rPr>
                <w:rFonts w:ascii="Times New Roman" w:hAnsi="Times New Roman" w:cs="Times New Roman"/>
                <w:sz w:val="24"/>
                <w:szCs w:val="24"/>
              </w:rPr>
              <w:t>ейности, които са с неикономически характер.</w:t>
            </w:r>
          </w:p>
          <w:p w14:paraId="0EA1C52F" w14:textId="77777777" w:rsidR="005F45D8" w:rsidRDefault="005F45D8" w:rsidP="00161AA3">
            <w:pPr>
              <w:tabs>
                <w:tab w:val="left" w:pos="0"/>
                <w:tab w:val="left" w:pos="601"/>
              </w:tabs>
              <w:spacing w:line="276" w:lineRule="auto"/>
              <w:jc w:val="both"/>
              <w:rPr>
                <w:rFonts w:ascii="Times New Roman" w:hAnsi="Times New Roman" w:cs="Times New Roman"/>
                <w:sz w:val="24"/>
                <w:szCs w:val="24"/>
              </w:rPr>
            </w:pPr>
          </w:p>
          <w:p w14:paraId="6F1664E7" w14:textId="77777777" w:rsidR="005F45D8" w:rsidRDefault="005F45D8" w:rsidP="00161AA3">
            <w:pPr>
              <w:tabs>
                <w:tab w:val="left" w:pos="0"/>
                <w:tab w:val="left" w:pos="601"/>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За целта кандидатът подава декларация за неикономически дейности съгласно </w:t>
            </w:r>
            <w:r w:rsidR="00C27917">
              <w:rPr>
                <w:rFonts w:ascii="Times New Roman" w:hAnsi="Times New Roman" w:cs="Times New Roman"/>
                <w:sz w:val="24"/>
                <w:szCs w:val="24"/>
              </w:rPr>
              <w:t>п</w:t>
            </w:r>
            <w:r>
              <w:rPr>
                <w:rFonts w:ascii="Times New Roman" w:hAnsi="Times New Roman" w:cs="Times New Roman"/>
                <w:sz w:val="24"/>
                <w:szCs w:val="24"/>
              </w:rPr>
              <w:t xml:space="preserve">риложение № </w:t>
            </w:r>
            <w:r w:rsidR="00A316FF">
              <w:rPr>
                <w:rFonts w:ascii="Times New Roman" w:hAnsi="Times New Roman" w:cs="Times New Roman"/>
                <w:sz w:val="24"/>
                <w:szCs w:val="24"/>
              </w:rPr>
              <w:t>3</w:t>
            </w:r>
            <w:r>
              <w:rPr>
                <w:rFonts w:ascii="Times New Roman" w:hAnsi="Times New Roman" w:cs="Times New Roman"/>
                <w:sz w:val="24"/>
                <w:szCs w:val="24"/>
              </w:rPr>
              <w:t xml:space="preserve"> към настоящите условия.</w:t>
            </w:r>
          </w:p>
          <w:p w14:paraId="4929E109" w14:textId="77777777" w:rsidR="005F45D8" w:rsidRDefault="005F45D8" w:rsidP="00161AA3">
            <w:pPr>
              <w:tabs>
                <w:tab w:val="left" w:pos="0"/>
                <w:tab w:val="left" w:pos="601"/>
              </w:tabs>
              <w:spacing w:line="276" w:lineRule="auto"/>
              <w:jc w:val="both"/>
              <w:rPr>
                <w:rFonts w:ascii="Times New Roman" w:hAnsi="Times New Roman" w:cs="Times New Roman"/>
                <w:sz w:val="24"/>
                <w:szCs w:val="24"/>
              </w:rPr>
            </w:pPr>
          </w:p>
          <w:p w14:paraId="66AAFE7E" w14:textId="77777777" w:rsidR="00CF1B4B" w:rsidRPr="00F43DD7" w:rsidRDefault="005F45D8" w:rsidP="00161AA3">
            <w:pPr>
              <w:tabs>
                <w:tab w:val="left" w:pos="0"/>
                <w:tab w:val="left" w:pos="601"/>
              </w:tabs>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F43DD7">
              <w:rPr>
                <w:rFonts w:ascii="Times New Roman" w:hAnsi="Times New Roman" w:cs="Times New Roman"/>
                <w:sz w:val="24"/>
                <w:szCs w:val="24"/>
              </w:rPr>
              <w:t>риложимият режим е „непомощ“</w:t>
            </w:r>
            <w:r>
              <w:rPr>
                <w:rFonts w:ascii="Times New Roman" w:hAnsi="Times New Roman" w:cs="Times New Roman"/>
                <w:sz w:val="24"/>
                <w:szCs w:val="24"/>
              </w:rPr>
              <w:t>, тъй като подпомагането по</w:t>
            </w:r>
            <w:r w:rsidR="00CF1B4B" w:rsidRPr="00F43DD7">
              <w:rPr>
                <w:rFonts w:ascii="Times New Roman" w:hAnsi="Times New Roman" w:cs="Times New Roman"/>
                <w:sz w:val="24"/>
                <w:szCs w:val="24"/>
              </w:rPr>
              <w:t xml:space="preserve"> п</w:t>
            </w:r>
            <w:r>
              <w:rPr>
                <w:rFonts w:ascii="Times New Roman" w:hAnsi="Times New Roman" w:cs="Times New Roman"/>
                <w:sz w:val="24"/>
                <w:szCs w:val="24"/>
              </w:rPr>
              <w:t>роцедурата</w:t>
            </w:r>
            <w:r w:rsidR="00CF1B4B" w:rsidRPr="00F43DD7">
              <w:rPr>
                <w:rFonts w:ascii="Times New Roman" w:hAnsi="Times New Roman" w:cs="Times New Roman"/>
                <w:sz w:val="24"/>
                <w:szCs w:val="24"/>
              </w:rPr>
              <w:t xml:space="preserve"> попада извън обхвата на чл. 107, </w:t>
            </w:r>
            <w:proofErr w:type="spellStart"/>
            <w:r w:rsidR="00CF1B4B" w:rsidRPr="00F43DD7">
              <w:rPr>
                <w:rFonts w:ascii="Times New Roman" w:hAnsi="Times New Roman" w:cs="Times New Roman"/>
                <w:sz w:val="24"/>
                <w:szCs w:val="24"/>
              </w:rPr>
              <w:t>пар</w:t>
            </w:r>
            <w:proofErr w:type="spellEnd"/>
            <w:r w:rsidR="00CF1B4B" w:rsidRPr="00F43DD7">
              <w:rPr>
                <w:rFonts w:ascii="Times New Roman" w:hAnsi="Times New Roman" w:cs="Times New Roman"/>
                <w:sz w:val="24"/>
                <w:szCs w:val="24"/>
              </w:rPr>
              <w:t>. 1 и 108 от Договора за функционирането на Европейския съюз</w:t>
            </w:r>
            <w:r>
              <w:rPr>
                <w:rFonts w:ascii="Times New Roman" w:hAnsi="Times New Roman" w:cs="Times New Roman"/>
                <w:sz w:val="24"/>
                <w:szCs w:val="24"/>
              </w:rPr>
              <w:t>.</w:t>
            </w:r>
            <w:r w:rsidR="00CF1B4B" w:rsidRPr="00F43DD7">
              <w:rPr>
                <w:rFonts w:ascii="Times New Roman" w:hAnsi="Times New Roman" w:cs="Times New Roman"/>
                <w:sz w:val="24"/>
                <w:szCs w:val="24"/>
              </w:rPr>
              <w:t xml:space="preserve"> </w:t>
            </w:r>
          </w:p>
          <w:p w14:paraId="48F21B03" w14:textId="77777777" w:rsidR="002F4B19" w:rsidRPr="00F43DD7" w:rsidRDefault="002F4B19" w:rsidP="00811D25">
            <w:pPr>
              <w:tabs>
                <w:tab w:val="left" w:pos="0"/>
                <w:tab w:val="left" w:pos="601"/>
              </w:tabs>
              <w:spacing w:line="276" w:lineRule="auto"/>
              <w:jc w:val="both"/>
              <w:rPr>
                <w:rFonts w:ascii="Times New Roman" w:hAnsi="Times New Roman" w:cs="Times New Roman"/>
                <w:sz w:val="24"/>
                <w:szCs w:val="24"/>
              </w:rPr>
            </w:pPr>
          </w:p>
        </w:tc>
      </w:tr>
    </w:tbl>
    <w:p w14:paraId="1369F315" w14:textId="77777777" w:rsidR="00A650CA" w:rsidRPr="00F43DD7" w:rsidRDefault="00A650CA" w:rsidP="00A43A7C">
      <w:pPr>
        <w:tabs>
          <w:tab w:val="left" w:pos="0"/>
          <w:tab w:val="left" w:pos="709"/>
        </w:tabs>
        <w:spacing w:before="120" w:after="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18A4D851" w14:textId="77777777" w:rsidTr="00C45F71">
        <w:tc>
          <w:tcPr>
            <w:tcW w:w="9781" w:type="dxa"/>
          </w:tcPr>
          <w:p w14:paraId="629F2067" w14:textId="77777777" w:rsidR="00A650CA" w:rsidRPr="00F43DD7" w:rsidRDefault="00A650CA" w:rsidP="00EF74DE">
            <w:pPr>
              <w:pStyle w:val="a7"/>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Хоризонтални политики:</w:t>
            </w:r>
          </w:p>
          <w:p w14:paraId="0DAAFCF7" w14:textId="77777777" w:rsidR="00CF1B4B" w:rsidRPr="00F43DD7" w:rsidRDefault="00CF1B4B" w:rsidP="00161AA3">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По настоящата процедура следва да е налице съответствие на проектните предложения с поне един от следните принципи на хоризонталните политики на ЕС:</w:t>
            </w:r>
          </w:p>
          <w:p w14:paraId="73B758A2" w14:textId="77777777" w:rsidR="00CF1B4B" w:rsidRPr="00F43DD7" w:rsidRDefault="00CF1B4B" w:rsidP="00161AA3">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 Равенство между половете и липса на дискриминация</w:t>
            </w:r>
            <w:r w:rsidR="00F17750">
              <w:rPr>
                <w:rFonts w:ascii="Times New Roman" w:hAnsi="Times New Roman" w:cs="Times New Roman"/>
                <w:sz w:val="24"/>
                <w:szCs w:val="24"/>
                <w:shd w:val="clear" w:color="auto" w:fill="FEFEFE"/>
              </w:rPr>
              <w:t xml:space="preserve"> </w:t>
            </w:r>
            <w:r w:rsidRPr="00F43DD7">
              <w:rPr>
                <w:rFonts w:ascii="Times New Roman" w:hAnsi="Times New Roman" w:cs="Times New Roman"/>
                <w:sz w:val="24"/>
                <w:szCs w:val="24"/>
                <w:shd w:val="clear" w:color="auto" w:fill="FEFEFE"/>
              </w:rPr>
              <w:t>- прилагане на принципа на равенство между половете;</w:t>
            </w:r>
            <w:r w:rsidRPr="00F43DD7">
              <w:rPr>
                <w:rFonts w:ascii="Times New Roman" w:hAnsi="Times New Roman" w:cs="Times New Roman"/>
                <w:sz w:val="24"/>
                <w:szCs w:val="24"/>
                <w:shd w:val="clear" w:color="auto" w:fill="FEFEFE"/>
              </w:rPr>
              <w:tab/>
              <w:t xml:space="preserve">  допринасяне за утвърждаване на принципа на равните възможности и  създаване на условия за превенция на дискриминацията. Европейският съюз насърчава </w:t>
            </w:r>
            <w:proofErr w:type="spellStart"/>
            <w:r w:rsidRPr="00F43DD7">
              <w:rPr>
                <w:rFonts w:ascii="Times New Roman" w:hAnsi="Times New Roman" w:cs="Times New Roman"/>
                <w:sz w:val="24"/>
                <w:szCs w:val="24"/>
                <w:shd w:val="clear" w:color="auto" w:fill="FEFEFE"/>
              </w:rPr>
              <w:t>равнопоставеността</w:t>
            </w:r>
            <w:proofErr w:type="spellEnd"/>
            <w:r w:rsidRPr="00F43DD7">
              <w:rPr>
                <w:rFonts w:ascii="Times New Roman" w:hAnsi="Times New Roman" w:cs="Times New Roman"/>
                <w:sz w:val="24"/>
                <w:szCs w:val="24"/>
                <w:shd w:val="clear" w:color="auto" w:fill="FEFEFE"/>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w:t>
            </w:r>
          </w:p>
          <w:p w14:paraId="5BD034F0" w14:textId="77777777" w:rsidR="00CF1B4B" w:rsidRPr="00F43DD7" w:rsidRDefault="00CF1B4B" w:rsidP="00161AA3">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2. Устойчиво развитие (защита на околната среда) – подкрепа за проекти, които допринасят </w:t>
            </w:r>
            <w:r w:rsidRPr="00F43DD7">
              <w:rPr>
                <w:rFonts w:ascii="Times New Roman" w:hAnsi="Times New Roman" w:cs="Times New Roman"/>
                <w:sz w:val="24"/>
                <w:szCs w:val="24"/>
                <w:shd w:val="clear" w:color="auto" w:fill="FEFEFE"/>
              </w:rPr>
              <w:lastRenderedPageBreak/>
              <w:t xml:space="preserve">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D8BBF37" w14:textId="77777777" w:rsidR="00A650CA" w:rsidRDefault="00CF1B4B" w:rsidP="00161AA3">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3. Насърчаване на заетостта и конкурентоспособността.</w:t>
            </w:r>
          </w:p>
          <w:p w14:paraId="55338DA0" w14:textId="77777777" w:rsidR="008E7A2B" w:rsidRDefault="008E7A2B" w:rsidP="008E7A2B">
            <w:pPr>
              <w:spacing w:line="276" w:lineRule="auto"/>
              <w:jc w:val="both"/>
              <w:rPr>
                <w:rFonts w:ascii="Times New Roman" w:hAnsi="Times New Roman" w:cs="Times New Roman"/>
                <w:sz w:val="24"/>
                <w:szCs w:val="24"/>
              </w:rPr>
            </w:pPr>
            <w:r w:rsidRPr="001C2DAF">
              <w:rPr>
                <w:rFonts w:ascii="Times New Roman" w:hAnsi="Times New Roman" w:cs="Times New Roman"/>
                <w:sz w:val="24"/>
                <w:szCs w:val="24"/>
              </w:rPr>
              <w:t xml:space="preserve">В т. 11 от Формуляра за кандидатстване </w:t>
            </w:r>
            <w:r w:rsidR="008B37EB">
              <w:rPr>
                <w:rFonts w:ascii="Times New Roman" w:hAnsi="Times New Roman" w:cs="Times New Roman"/>
                <w:sz w:val="24"/>
                <w:szCs w:val="24"/>
              </w:rPr>
              <w:t xml:space="preserve">в ИСУН 2020 </w:t>
            </w:r>
            <w:r w:rsidRPr="001C2DAF">
              <w:rPr>
                <w:rFonts w:ascii="Times New Roman" w:hAnsi="Times New Roman" w:cs="Times New Roman"/>
                <w:sz w:val="24"/>
                <w:szCs w:val="24"/>
              </w:rPr>
              <w:t xml:space="preserve">кандидатите представят информация за съответствието на проектното предложение с </w:t>
            </w:r>
            <w:r>
              <w:rPr>
                <w:rFonts w:ascii="Times New Roman" w:hAnsi="Times New Roman" w:cs="Times New Roman"/>
                <w:sz w:val="24"/>
                <w:szCs w:val="24"/>
              </w:rPr>
              <w:t>поне един от посочените по-горе</w:t>
            </w:r>
            <w:r w:rsidRPr="001C2DAF">
              <w:rPr>
                <w:rFonts w:ascii="Times New Roman" w:hAnsi="Times New Roman" w:cs="Times New Roman"/>
                <w:sz w:val="24"/>
                <w:szCs w:val="24"/>
              </w:rPr>
              <w:t xml:space="preserve"> принципи. Прилагането на заложените в проекта принципи ще се проследява на етап изпълнение на проектното предложение.</w:t>
            </w:r>
          </w:p>
          <w:p w14:paraId="35CD1B80" w14:textId="77777777" w:rsidR="008E7A2B" w:rsidRPr="00F43DD7" w:rsidRDefault="008E7A2B" w:rsidP="008E7A2B">
            <w:pPr>
              <w:spacing w:line="276" w:lineRule="auto"/>
              <w:jc w:val="both"/>
              <w:rPr>
                <w:rFonts w:ascii="Times New Roman" w:hAnsi="Times New Roman" w:cs="Times New Roman"/>
                <w:sz w:val="24"/>
                <w:szCs w:val="24"/>
              </w:rPr>
            </w:pPr>
            <w:r>
              <w:rPr>
                <w:rFonts w:ascii="Times New Roman" w:hAnsi="Times New Roman" w:cs="Times New Roman"/>
                <w:sz w:val="24"/>
                <w:szCs w:val="24"/>
              </w:rPr>
              <w:t>Кандидатите следва да посочат и конкретни</w:t>
            </w:r>
            <w:r w:rsidR="007E2A5B">
              <w:rPr>
                <w:rFonts w:ascii="Times New Roman" w:hAnsi="Times New Roman" w:cs="Times New Roman"/>
                <w:sz w:val="24"/>
                <w:szCs w:val="24"/>
              </w:rPr>
              <w:t>те</w:t>
            </w:r>
            <w:r>
              <w:rPr>
                <w:rFonts w:ascii="Times New Roman" w:hAnsi="Times New Roman" w:cs="Times New Roman"/>
                <w:sz w:val="24"/>
                <w:szCs w:val="24"/>
              </w:rPr>
              <w:t xml:space="preserve"> документи, с които на етап изпълнение на проекта ще се проследява съответствието с принципите на хоризонталните политики на ЕС.</w:t>
            </w:r>
          </w:p>
        </w:tc>
      </w:tr>
    </w:tbl>
    <w:p w14:paraId="070B549A"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26170D86" w14:textId="77777777" w:rsidTr="00C45F71">
        <w:tc>
          <w:tcPr>
            <w:tcW w:w="9781" w:type="dxa"/>
          </w:tcPr>
          <w:p w14:paraId="58B93BC3" w14:textId="77777777" w:rsidR="00A650CA" w:rsidRPr="00F43DD7" w:rsidRDefault="00A650CA" w:rsidP="00EF74DE">
            <w:pPr>
              <w:pStyle w:val="a7"/>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 xml:space="preserve">Минимален и максимален срок за изпълнение </w:t>
            </w:r>
            <w:r w:rsidR="00E016A0" w:rsidRPr="00F43DD7">
              <w:rPr>
                <w:rFonts w:ascii="Times New Roman" w:hAnsi="Times New Roman" w:cs="Times New Roman"/>
                <w:b/>
                <w:sz w:val="24"/>
                <w:szCs w:val="24"/>
              </w:rPr>
              <w:t>на проектите:</w:t>
            </w:r>
          </w:p>
          <w:p w14:paraId="55367AEF" w14:textId="0BBC70A2" w:rsidR="00A650CA" w:rsidRPr="00F43DD7" w:rsidRDefault="00B16106" w:rsidP="00451D40">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Продължителността </w:t>
            </w:r>
            <w:r w:rsidR="00FB5CA8">
              <w:rPr>
                <w:rFonts w:ascii="Times New Roman" w:hAnsi="Times New Roman" w:cs="Times New Roman"/>
                <w:sz w:val="24"/>
                <w:szCs w:val="24"/>
                <w:shd w:val="clear" w:color="auto" w:fill="FEFEFE"/>
              </w:rPr>
              <w:t xml:space="preserve">за изпълнение и отчитане </w:t>
            </w:r>
            <w:r w:rsidRPr="00F43DD7">
              <w:rPr>
                <w:rFonts w:ascii="Times New Roman" w:hAnsi="Times New Roman" w:cs="Times New Roman"/>
                <w:sz w:val="24"/>
                <w:szCs w:val="24"/>
                <w:shd w:val="clear" w:color="auto" w:fill="FEFEFE"/>
              </w:rPr>
              <w:t xml:space="preserve">на проектите за </w:t>
            </w:r>
            <w:proofErr w:type="spellStart"/>
            <w:r w:rsidRPr="00F43DD7">
              <w:rPr>
                <w:rFonts w:ascii="Times New Roman" w:hAnsi="Times New Roman" w:cs="Times New Roman"/>
                <w:sz w:val="24"/>
                <w:szCs w:val="24"/>
                <w:shd w:val="clear" w:color="auto" w:fill="FEFEFE"/>
              </w:rPr>
              <w:t>вътрешнотериториално</w:t>
            </w:r>
            <w:proofErr w:type="spellEnd"/>
            <w:r w:rsidRPr="00F43DD7">
              <w:rPr>
                <w:rFonts w:ascii="Times New Roman" w:hAnsi="Times New Roman" w:cs="Times New Roman"/>
                <w:sz w:val="24"/>
                <w:szCs w:val="24"/>
                <w:shd w:val="clear" w:color="auto" w:fill="FEFEFE"/>
              </w:rPr>
              <w:t xml:space="preserve"> и транснационално сътрудничество </w:t>
            </w:r>
            <w:r w:rsidR="00451D40">
              <w:rPr>
                <w:rFonts w:ascii="Times New Roman" w:hAnsi="Times New Roman" w:cs="Times New Roman"/>
                <w:sz w:val="24"/>
                <w:szCs w:val="24"/>
                <w:shd w:val="clear" w:color="auto" w:fill="FEFEFE"/>
              </w:rPr>
              <w:t>е до</w:t>
            </w:r>
            <w:r w:rsidRPr="00F43DD7">
              <w:rPr>
                <w:rFonts w:ascii="Times New Roman" w:hAnsi="Times New Roman" w:cs="Times New Roman"/>
                <w:sz w:val="24"/>
                <w:szCs w:val="24"/>
                <w:shd w:val="clear" w:color="auto" w:fill="FEFEFE"/>
              </w:rPr>
              <w:t xml:space="preserve"> 24 месеца</w:t>
            </w:r>
            <w:r w:rsidR="00451D40">
              <w:rPr>
                <w:rFonts w:ascii="Times New Roman" w:hAnsi="Times New Roman" w:cs="Times New Roman"/>
                <w:sz w:val="24"/>
                <w:szCs w:val="24"/>
                <w:shd w:val="clear" w:color="auto" w:fill="FEFEFE"/>
              </w:rPr>
              <w:t xml:space="preserve"> от датата на сключване на договора за предоставяне на безвъзмездна финансова помощ</w:t>
            </w:r>
            <w:r w:rsidR="004D797A">
              <w:rPr>
                <w:rFonts w:ascii="Times New Roman" w:hAnsi="Times New Roman" w:cs="Times New Roman"/>
                <w:sz w:val="24"/>
                <w:szCs w:val="24"/>
                <w:shd w:val="clear" w:color="auto" w:fill="FEFEFE"/>
              </w:rPr>
              <w:t>,</w:t>
            </w:r>
            <w:r w:rsidRPr="00F43DD7">
              <w:rPr>
                <w:rFonts w:ascii="Times New Roman" w:hAnsi="Times New Roman" w:cs="Times New Roman"/>
                <w:sz w:val="24"/>
                <w:szCs w:val="24"/>
                <w:shd w:val="clear" w:color="auto" w:fill="FEFEFE"/>
              </w:rPr>
              <w:t xml:space="preserve"> като крайният срок за изпълнение </w:t>
            </w:r>
            <w:r w:rsidR="002607E1">
              <w:rPr>
                <w:rFonts w:ascii="Times New Roman" w:hAnsi="Times New Roman" w:cs="Times New Roman"/>
                <w:sz w:val="24"/>
                <w:szCs w:val="24"/>
                <w:shd w:val="clear" w:color="auto" w:fill="FEFEFE"/>
              </w:rPr>
              <w:t xml:space="preserve">и отчитане </w:t>
            </w:r>
            <w:r w:rsidRPr="00F43DD7">
              <w:rPr>
                <w:rFonts w:ascii="Times New Roman" w:hAnsi="Times New Roman" w:cs="Times New Roman"/>
                <w:sz w:val="24"/>
                <w:szCs w:val="24"/>
                <w:shd w:val="clear" w:color="auto" w:fill="FEFEFE"/>
              </w:rPr>
              <w:t xml:space="preserve">е </w:t>
            </w:r>
            <w:r w:rsidR="00FB5CA8">
              <w:rPr>
                <w:rFonts w:ascii="Times New Roman" w:hAnsi="Times New Roman" w:cs="Times New Roman"/>
                <w:sz w:val="24"/>
                <w:szCs w:val="24"/>
                <w:shd w:val="clear" w:color="auto" w:fill="FEFEFE"/>
              </w:rPr>
              <w:t>15</w:t>
            </w:r>
            <w:r w:rsidRPr="00F43DD7">
              <w:rPr>
                <w:rFonts w:ascii="Times New Roman" w:hAnsi="Times New Roman" w:cs="Times New Roman"/>
                <w:sz w:val="24"/>
                <w:szCs w:val="24"/>
                <w:shd w:val="clear" w:color="auto" w:fill="FEFEFE"/>
              </w:rPr>
              <w:t xml:space="preserve"> септември 2023 г.</w:t>
            </w:r>
          </w:p>
        </w:tc>
      </w:tr>
    </w:tbl>
    <w:p w14:paraId="5D6E9A54"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265E4596" w14:textId="77777777" w:rsidTr="00C45F71">
        <w:tc>
          <w:tcPr>
            <w:tcW w:w="9781" w:type="dxa"/>
          </w:tcPr>
          <w:p w14:paraId="772381BF" w14:textId="77777777" w:rsidR="00A650CA" w:rsidRPr="00F43DD7" w:rsidRDefault="00A650CA" w:rsidP="00EF74DE">
            <w:pPr>
              <w:pStyle w:val="a7"/>
              <w:numPr>
                <w:ilvl w:val="0"/>
                <w:numId w:val="1"/>
              </w:numPr>
              <w:tabs>
                <w:tab w:val="left" w:pos="0"/>
                <w:tab w:val="left" w:pos="709"/>
              </w:tabs>
              <w:spacing w:before="120"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Ред за оценяване на концепциите за проектни предложения:</w:t>
            </w:r>
          </w:p>
          <w:p w14:paraId="2835788B" w14:textId="77777777" w:rsidR="00A650CA" w:rsidRPr="00F43DD7" w:rsidRDefault="00A650CA" w:rsidP="00132F9C">
            <w:pPr>
              <w:pStyle w:val="a7"/>
              <w:tabs>
                <w:tab w:val="left" w:pos="0"/>
                <w:tab w:val="left" w:pos="34"/>
              </w:tabs>
              <w:spacing w:before="120" w:line="276" w:lineRule="auto"/>
              <w:ind w:left="34" w:firstLine="686"/>
              <w:jc w:val="both"/>
              <w:rPr>
                <w:rFonts w:ascii="Times New Roman" w:hAnsi="Times New Roman" w:cs="Times New Roman"/>
                <w:sz w:val="24"/>
                <w:szCs w:val="24"/>
              </w:rPr>
            </w:pPr>
            <w:r w:rsidRPr="00F43DD7">
              <w:rPr>
                <w:rFonts w:ascii="Times New Roman" w:hAnsi="Times New Roman" w:cs="Times New Roman"/>
                <w:sz w:val="24"/>
                <w:szCs w:val="24"/>
              </w:rPr>
              <w:t>НЕПРИЛОЖИМО</w:t>
            </w:r>
          </w:p>
        </w:tc>
      </w:tr>
    </w:tbl>
    <w:p w14:paraId="09A06436"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250FEB39" w14:textId="77777777" w:rsidTr="00C45F71">
        <w:tc>
          <w:tcPr>
            <w:tcW w:w="9781" w:type="dxa"/>
          </w:tcPr>
          <w:p w14:paraId="6931217D" w14:textId="77777777" w:rsidR="00A650CA" w:rsidRPr="00F43DD7" w:rsidRDefault="00A650CA" w:rsidP="00EF74DE">
            <w:pPr>
              <w:pStyle w:val="a7"/>
              <w:numPr>
                <w:ilvl w:val="0"/>
                <w:numId w:val="1"/>
              </w:numPr>
              <w:tabs>
                <w:tab w:val="left" w:pos="0"/>
                <w:tab w:val="left" w:pos="709"/>
              </w:tabs>
              <w:spacing w:before="120"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Критерии и методика за оценка на концепциите за проектни предложения:</w:t>
            </w:r>
          </w:p>
          <w:p w14:paraId="1CDEA941" w14:textId="77777777" w:rsidR="00A650CA" w:rsidRPr="00F43DD7" w:rsidRDefault="00A650CA" w:rsidP="00A43A7C">
            <w:pPr>
              <w:pStyle w:val="a7"/>
              <w:tabs>
                <w:tab w:val="left" w:pos="0"/>
                <w:tab w:val="left" w:pos="709"/>
              </w:tabs>
              <w:spacing w:before="120" w:line="276" w:lineRule="auto"/>
              <w:jc w:val="both"/>
              <w:rPr>
                <w:rFonts w:ascii="Times New Roman" w:hAnsi="Times New Roman" w:cs="Times New Roman"/>
                <w:sz w:val="24"/>
                <w:szCs w:val="24"/>
              </w:rPr>
            </w:pPr>
            <w:r w:rsidRPr="00F43DD7">
              <w:rPr>
                <w:rFonts w:ascii="Times New Roman" w:hAnsi="Times New Roman" w:cs="Times New Roman"/>
                <w:sz w:val="24"/>
                <w:szCs w:val="24"/>
              </w:rPr>
              <w:t>НЕПРИЛОЖИМО</w:t>
            </w:r>
          </w:p>
        </w:tc>
      </w:tr>
    </w:tbl>
    <w:p w14:paraId="6EBF9D8E"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0323D762" w14:textId="77777777" w:rsidTr="00C45F71">
        <w:tc>
          <w:tcPr>
            <w:tcW w:w="9781" w:type="dxa"/>
          </w:tcPr>
          <w:p w14:paraId="480C4519" w14:textId="77777777" w:rsidR="00813E47" w:rsidRPr="00614111" w:rsidRDefault="00C4267A" w:rsidP="00614111">
            <w:pPr>
              <w:tabs>
                <w:tab w:val="left" w:pos="0"/>
                <w:tab w:val="left" w:pos="709"/>
              </w:tabs>
              <w:ind w:left="360" w:firstLine="383"/>
              <w:jc w:val="both"/>
              <w:rPr>
                <w:rFonts w:ascii="Times New Roman" w:hAnsi="Times New Roman" w:cs="Times New Roman"/>
                <w:b/>
                <w:sz w:val="24"/>
                <w:szCs w:val="24"/>
                <w:shd w:val="clear" w:color="auto" w:fill="FEFEFE"/>
              </w:rPr>
            </w:pPr>
            <w:r w:rsidRPr="00614111">
              <w:rPr>
                <w:rFonts w:ascii="Times New Roman" w:hAnsi="Times New Roman" w:cs="Times New Roman"/>
                <w:b/>
                <w:sz w:val="24"/>
                <w:szCs w:val="24"/>
                <w:shd w:val="clear" w:color="auto" w:fill="FEFEFE"/>
              </w:rPr>
              <w:t xml:space="preserve">21. </w:t>
            </w:r>
            <w:r w:rsidR="00A650CA" w:rsidRPr="00614111">
              <w:rPr>
                <w:rFonts w:ascii="Times New Roman" w:hAnsi="Times New Roman" w:cs="Times New Roman"/>
                <w:b/>
                <w:sz w:val="24"/>
                <w:szCs w:val="24"/>
                <w:shd w:val="clear" w:color="auto" w:fill="FEFEFE"/>
              </w:rPr>
              <w:t xml:space="preserve">Ред за оценяване на </w:t>
            </w:r>
            <w:r w:rsidR="000E63FB" w:rsidRPr="00614111">
              <w:rPr>
                <w:rFonts w:ascii="Times New Roman" w:hAnsi="Times New Roman" w:cs="Times New Roman"/>
                <w:b/>
                <w:sz w:val="24"/>
                <w:szCs w:val="24"/>
                <w:shd w:val="clear" w:color="auto" w:fill="FEFEFE"/>
              </w:rPr>
              <w:t>проектите</w:t>
            </w:r>
            <w:r w:rsidR="00A650CA" w:rsidRPr="00614111">
              <w:rPr>
                <w:rFonts w:ascii="Times New Roman" w:hAnsi="Times New Roman" w:cs="Times New Roman"/>
                <w:b/>
                <w:sz w:val="24"/>
                <w:szCs w:val="24"/>
                <w:shd w:val="clear" w:color="auto" w:fill="FEFEFE"/>
              </w:rPr>
              <w:t>:</w:t>
            </w:r>
          </w:p>
          <w:p w14:paraId="19C3BB4F" w14:textId="77777777" w:rsidR="00813E47" w:rsidRDefault="00813E47" w:rsidP="00614111">
            <w:pPr>
              <w:tabs>
                <w:tab w:val="left" w:pos="0"/>
                <w:tab w:val="left" w:pos="709"/>
              </w:tabs>
              <w:ind w:left="360" w:firstLine="383"/>
              <w:jc w:val="both"/>
              <w:rPr>
                <w:rFonts w:ascii="Times New Roman" w:hAnsi="Times New Roman" w:cs="Times New Roman"/>
                <w:sz w:val="24"/>
                <w:szCs w:val="24"/>
                <w:shd w:val="clear" w:color="auto" w:fill="FEFEFE"/>
              </w:rPr>
            </w:pPr>
          </w:p>
          <w:p w14:paraId="04F57668" w14:textId="6A07E55C" w:rsidR="00CF1B4B" w:rsidRPr="00614111" w:rsidRDefault="00CF1B4B" w:rsidP="00614111">
            <w:pPr>
              <w:tabs>
                <w:tab w:val="left" w:pos="0"/>
                <w:tab w:val="left" w:pos="709"/>
              </w:tabs>
              <w:spacing w:line="276" w:lineRule="auto"/>
              <w:jc w:val="both"/>
              <w:rPr>
                <w:rFonts w:ascii="Times New Roman" w:hAnsi="Times New Roman" w:cs="Times New Roman"/>
                <w:sz w:val="24"/>
                <w:szCs w:val="24"/>
                <w:shd w:val="clear" w:color="auto" w:fill="FEFEFE"/>
              </w:rPr>
            </w:pPr>
            <w:r w:rsidRPr="00614111">
              <w:rPr>
                <w:rFonts w:ascii="Times New Roman" w:hAnsi="Times New Roman" w:cs="Times New Roman"/>
                <w:sz w:val="24"/>
                <w:szCs w:val="24"/>
                <w:shd w:val="clear" w:color="auto" w:fill="FEFEFE"/>
              </w:rPr>
              <w:t xml:space="preserve">Оценката на проектните предложения се извършва при спазване на реда, определен </w:t>
            </w:r>
            <w:r w:rsidR="004D797A" w:rsidRPr="00614111">
              <w:rPr>
                <w:rFonts w:ascii="Times New Roman" w:hAnsi="Times New Roman" w:cs="Times New Roman"/>
                <w:sz w:val="24"/>
                <w:szCs w:val="24"/>
                <w:shd w:val="clear" w:color="auto" w:fill="FEFEFE"/>
              </w:rPr>
              <w:t>в</w:t>
            </w:r>
            <w:r w:rsidRPr="00614111">
              <w:rPr>
                <w:rFonts w:ascii="Times New Roman" w:hAnsi="Times New Roman" w:cs="Times New Roman"/>
                <w:sz w:val="24"/>
                <w:szCs w:val="24"/>
                <w:shd w:val="clear" w:color="auto" w:fill="FEFEFE"/>
              </w:rPr>
              <w:t xml:space="preserve"> Закона за управление на средствата от Европейските структурни и инвестиционни фондове</w:t>
            </w:r>
            <w:r w:rsidR="003A67B4" w:rsidRPr="00614111">
              <w:rPr>
                <w:rFonts w:ascii="Times New Roman" w:hAnsi="Times New Roman" w:cs="Times New Roman"/>
                <w:sz w:val="24"/>
                <w:szCs w:val="24"/>
                <w:shd w:val="clear" w:color="auto" w:fill="FEFEFE"/>
              </w:rPr>
              <w:t xml:space="preserve"> </w:t>
            </w:r>
            <w:r w:rsidRPr="00614111">
              <w:rPr>
                <w:rFonts w:ascii="Times New Roman" w:hAnsi="Times New Roman" w:cs="Times New Roman"/>
                <w:sz w:val="24"/>
                <w:szCs w:val="24"/>
                <w:shd w:val="clear" w:color="auto" w:fill="FEFEFE"/>
              </w:rPr>
              <w:t xml:space="preserve">и </w:t>
            </w:r>
            <w:r w:rsidR="003A67B4" w:rsidRPr="00614111">
              <w:rPr>
                <w:rFonts w:ascii="Times New Roman" w:hAnsi="Times New Roman" w:cs="Times New Roman"/>
                <w:sz w:val="24"/>
                <w:szCs w:val="24"/>
                <w:shd w:val="clear" w:color="auto" w:fill="FEFEFE"/>
              </w:rPr>
              <w:t xml:space="preserve">в </w:t>
            </w:r>
            <w:r w:rsidRPr="00614111">
              <w:rPr>
                <w:rFonts w:ascii="Times New Roman" w:hAnsi="Times New Roman" w:cs="Times New Roman"/>
                <w:sz w:val="24"/>
                <w:szCs w:val="24"/>
                <w:shd w:val="clear" w:color="auto" w:fill="FEFEFE"/>
              </w:rPr>
              <w:t xml:space="preserve">Постановление № 162 </w:t>
            </w:r>
            <w:r w:rsidR="004953CA" w:rsidRPr="00614111">
              <w:rPr>
                <w:rFonts w:ascii="Times New Roman" w:hAnsi="Times New Roman" w:cs="Times New Roman"/>
                <w:sz w:val="24"/>
                <w:szCs w:val="24"/>
                <w:shd w:val="clear" w:color="auto" w:fill="FEFEFE"/>
              </w:rPr>
              <w:t xml:space="preserve">на Министерския съвет </w:t>
            </w:r>
            <w:r w:rsidRPr="00614111">
              <w:rPr>
                <w:rFonts w:ascii="Times New Roman" w:hAnsi="Times New Roman" w:cs="Times New Roman"/>
                <w:sz w:val="24"/>
                <w:szCs w:val="24"/>
                <w:shd w:val="clear" w:color="auto" w:fill="FEFEFE"/>
              </w:rPr>
              <w:t>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proofErr w:type="spellStart"/>
            <w:r w:rsidRPr="00614111">
              <w:rPr>
                <w:rFonts w:ascii="Times New Roman" w:hAnsi="Times New Roman" w:cs="Times New Roman"/>
                <w:sz w:val="24"/>
                <w:szCs w:val="24"/>
                <w:shd w:val="clear" w:color="auto" w:fill="FEFEFE"/>
              </w:rPr>
              <w:t>обн</w:t>
            </w:r>
            <w:proofErr w:type="spellEnd"/>
            <w:r w:rsidRPr="00614111">
              <w:rPr>
                <w:rFonts w:ascii="Times New Roman" w:hAnsi="Times New Roman" w:cs="Times New Roman"/>
                <w:sz w:val="24"/>
                <w:szCs w:val="24"/>
                <w:shd w:val="clear" w:color="auto" w:fill="FEFEFE"/>
              </w:rPr>
              <w:t>.</w:t>
            </w:r>
            <w:r w:rsidR="004953CA" w:rsidRPr="00614111">
              <w:rPr>
                <w:rFonts w:ascii="Times New Roman" w:hAnsi="Times New Roman" w:cs="Times New Roman"/>
                <w:sz w:val="24"/>
                <w:szCs w:val="24"/>
                <w:shd w:val="clear" w:color="auto" w:fill="FEFEFE"/>
              </w:rPr>
              <w:t>,</w:t>
            </w:r>
            <w:r w:rsidRPr="00614111">
              <w:rPr>
                <w:rFonts w:ascii="Times New Roman" w:hAnsi="Times New Roman" w:cs="Times New Roman"/>
                <w:sz w:val="24"/>
                <w:szCs w:val="24"/>
                <w:shd w:val="clear" w:color="auto" w:fill="FEFEFE"/>
              </w:rPr>
              <w:t xml:space="preserve"> ДВ.</w:t>
            </w:r>
            <w:r w:rsidR="00187928" w:rsidRPr="00614111">
              <w:rPr>
                <w:rFonts w:ascii="Times New Roman" w:hAnsi="Times New Roman" w:cs="Times New Roman"/>
                <w:sz w:val="24"/>
                <w:szCs w:val="24"/>
                <w:shd w:val="clear" w:color="auto" w:fill="FEFEFE"/>
              </w:rPr>
              <w:t>,</w:t>
            </w:r>
            <w:r w:rsidRPr="00614111">
              <w:rPr>
                <w:rFonts w:ascii="Times New Roman" w:hAnsi="Times New Roman" w:cs="Times New Roman"/>
                <w:sz w:val="24"/>
                <w:szCs w:val="24"/>
                <w:shd w:val="clear" w:color="auto" w:fill="FEFEFE"/>
              </w:rPr>
              <w:t xml:space="preserve"> бр.</w:t>
            </w:r>
            <w:r w:rsidR="00187928" w:rsidRPr="00614111">
              <w:rPr>
                <w:rFonts w:ascii="Times New Roman" w:hAnsi="Times New Roman" w:cs="Times New Roman"/>
                <w:sz w:val="24"/>
                <w:szCs w:val="24"/>
                <w:shd w:val="clear" w:color="auto" w:fill="FEFEFE"/>
              </w:rPr>
              <w:t xml:space="preserve"> </w:t>
            </w:r>
            <w:r w:rsidRPr="00614111">
              <w:rPr>
                <w:rFonts w:ascii="Times New Roman" w:hAnsi="Times New Roman" w:cs="Times New Roman"/>
                <w:sz w:val="24"/>
                <w:szCs w:val="24"/>
                <w:shd w:val="clear" w:color="auto" w:fill="FEFEFE"/>
              </w:rPr>
              <w:t>53 от 2016 г.)</w:t>
            </w:r>
            <w:r w:rsidR="008B5534">
              <w:rPr>
                <w:rFonts w:ascii="Times New Roman" w:hAnsi="Times New Roman" w:cs="Times New Roman"/>
                <w:sz w:val="24"/>
                <w:szCs w:val="24"/>
                <w:shd w:val="clear" w:color="auto" w:fill="FEFEFE"/>
              </w:rPr>
              <w:t xml:space="preserve">, </w:t>
            </w:r>
            <w:r w:rsidR="008B5534" w:rsidRPr="008B5534">
              <w:rPr>
                <w:rFonts w:ascii="Times New Roman" w:hAnsi="Times New Roman" w:cs="Times New Roman"/>
                <w:sz w:val="24"/>
                <w:szCs w:val="24"/>
                <w:shd w:val="clear" w:color="auto" w:fill="FEFEFE"/>
              </w:rPr>
              <w:t xml:space="preserve">наричано по-нататък ПМС № 162, </w:t>
            </w:r>
            <w:r w:rsidRPr="00614111">
              <w:rPr>
                <w:rFonts w:ascii="Times New Roman" w:hAnsi="Times New Roman" w:cs="Times New Roman"/>
                <w:sz w:val="24"/>
                <w:szCs w:val="24"/>
                <w:shd w:val="clear" w:color="auto" w:fill="FEFEFE"/>
              </w:rPr>
              <w:t xml:space="preserve">и приложимото </w:t>
            </w:r>
            <w:r w:rsidR="00B267D2" w:rsidRPr="00614111">
              <w:rPr>
                <w:rFonts w:ascii="Times New Roman" w:hAnsi="Times New Roman" w:cs="Times New Roman"/>
                <w:sz w:val="24"/>
                <w:szCs w:val="24"/>
                <w:shd w:val="clear" w:color="auto" w:fill="FEFEFE"/>
              </w:rPr>
              <w:t>е</w:t>
            </w:r>
            <w:r w:rsidRPr="00614111">
              <w:rPr>
                <w:rFonts w:ascii="Times New Roman" w:hAnsi="Times New Roman" w:cs="Times New Roman"/>
                <w:sz w:val="24"/>
                <w:szCs w:val="24"/>
                <w:shd w:val="clear" w:color="auto" w:fill="FEFEFE"/>
              </w:rPr>
              <w:t>вропейско</w:t>
            </w:r>
            <w:r w:rsidR="00B267D2" w:rsidRPr="00614111">
              <w:rPr>
                <w:rFonts w:ascii="Times New Roman" w:hAnsi="Times New Roman" w:cs="Times New Roman"/>
                <w:sz w:val="24"/>
                <w:szCs w:val="24"/>
                <w:shd w:val="clear" w:color="auto" w:fill="FEFEFE"/>
              </w:rPr>
              <w:t xml:space="preserve"> и национално право</w:t>
            </w:r>
            <w:r w:rsidRPr="00614111">
              <w:rPr>
                <w:rFonts w:ascii="Times New Roman" w:hAnsi="Times New Roman" w:cs="Times New Roman"/>
                <w:sz w:val="24"/>
                <w:szCs w:val="24"/>
                <w:shd w:val="clear" w:color="auto" w:fill="FEFEFE"/>
              </w:rPr>
              <w:t>.</w:t>
            </w:r>
          </w:p>
          <w:p w14:paraId="57CC29CE" w14:textId="77777777" w:rsidR="00CF1B4B" w:rsidRDefault="00CF1B4B" w:rsidP="00614111">
            <w:pPr>
              <w:spacing w:line="276" w:lineRule="auto"/>
              <w:jc w:val="both"/>
              <w:rPr>
                <w:rFonts w:ascii="Times New Roman" w:hAnsi="Times New Roman" w:cs="Times New Roman"/>
                <w:sz w:val="24"/>
                <w:szCs w:val="24"/>
                <w:shd w:val="clear" w:color="auto" w:fill="FEFEFE"/>
              </w:rPr>
            </w:pPr>
            <w:r w:rsidRPr="00614111">
              <w:rPr>
                <w:rFonts w:ascii="Times New Roman" w:hAnsi="Times New Roman" w:cs="Times New Roman"/>
                <w:sz w:val="24"/>
                <w:szCs w:val="24"/>
                <w:shd w:val="clear" w:color="auto" w:fill="FEFEFE"/>
              </w:rPr>
              <w:t xml:space="preserve">Оценката и класирането на проектните предложения по настоящата процедура се извършват от оценителна комисия </w:t>
            </w:r>
            <w:r w:rsidR="00316550" w:rsidRPr="00614111">
              <w:rPr>
                <w:rFonts w:ascii="Times New Roman" w:hAnsi="Times New Roman" w:cs="Times New Roman"/>
                <w:sz w:val="24"/>
                <w:szCs w:val="24"/>
                <w:shd w:val="clear" w:color="auto" w:fill="FEFEFE"/>
              </w:rPr>
              <w:t>след всеки краен срок на процедурата</w:t>
            </w:r>
            <w:r w:rsidR="003A1577">
              <w:rPr>
                <w:rFonts w:ascii="Times New Roman" w:hAnsi="Times New Roman" w:cs="Times New Roman"/>
                <w:sz w:val="24"/>
                <w:szCs w:val="24"/>
                <w:shd w:val="clear" w:color="auto" w:fill="FEFEFE"/>
              </w:rPr>
              <w:t>.</w:t>
            </w:r>
            <w:r w:rsidRPr="00614111">
              <w:rPr>
                <w:rFonts w:ascii="Times New Roman" w:hAnsi="Times New Roman" w:cs="Times New Roman"/>
                <w:sz w:val="24"/>
                <w:szCs w:val="24"/>
                <w:shd w:val="clear" w:color="auto" w:fill="FEFEFE"/>
              </w:rPr>
              <w:t xml:space="preserve"> </w:t>
            </w:r>
          </w:p>
          <w:p w14:paraId="4E6C9C40" w14:textId="77777777" w:rsidR="00F62CBF" w:rsidRPr="00B55A11" w:rsidRDefault="00F62CBF" w:rsidP="003A1577">
            <w:pPr>
              <w:tabs>
                <w:tab w:val="left" w:pos="851"/>
              </w:tabs>
              <w:spacing w:after="200"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Оценката на проектните предложения включва:</w:t>
            </w:r>
          </w:p>
          <w:p w14:paraId="37B329FA" w14:textId="77777777" w:rsidR="00F62CBF" w:rsidRPr="00B55A11" w:rsidRDefault="00F62CBF" w:rsidP="00C377BD">
            <w:pPr>
              <w:tabs>
                <w:tab w:val="left" w:pos="851"/>
              </w:tabs>
              <w:spacing w:after="200"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а) Етап 1: Оценка на административно съответствие и допустимост;</w:t>
            </w:r>
          </w:p>
          <w:p w14:paraId="6F5E36C8" w14:textId="77777777" w:rsidR="00F62CBF" w:rsidRPr="00B55A11" w:rsidRDefault="00F62CBF" w:rsidP="00811D25">
            <w:pPr>
              <w:tabs>
                <w:tab w:val="left" w:pos="851"/>
              </w:tabs>
              <w:spacing w:after="200"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в) Етап 2: Техническа и финансова оценка.</w:t>
            </w:r>
          </w:p>
          <w:p w14:paraId="0C688421" w14:textId="77777777" w:rsidR="00F62CBF" w:rsidRPr="00B55A11" w:rsidRDefault="00F62CBF" w:rsidP="000E0CF7">
            <w:pPr>
              <w:tabs>
                <w:tab w:val="left" w:pos="851"/>
              </w:tabs>
              <w:spacing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В срок до четири месеца от подаване на всяко проектно предложение оценителната комисия</w:t>
            </w:r>
            <w:r>
              <w:rPr>
                <w:rFonts w:ascii="Times New Roman" w:hAnsi="Times New Roman" w:cs="Times New Roman"/>
                <w:sz w:val="24"/>
                <w:szCs w:val="24"/>
                <w:shd w:val="clear" w:color="auto" w:fill="FEFEFE"/>
              </w:rPr>
              <w:t xml:space="preserve"> по чл. 33 от </w:t>
            </w:r>
            <w:r w:rsidRPr="00B41E08">
              <w:rPr>
                <w:rFonts w:ascii="Times New Roman" w:hAnsi="Times New Roman" w:cs="Times New Roman"/>
                <w:sz w:val="24"/>
                <w:szCs w:val="24"/>
                <w:shd w:val="clear" w:color="auto" w:fill="FEFEFE"/>
              </w:rPr>
              <w:t>Закона за управление на средствата от Европейските структурни и инвестиционни фондове</w:t>
            </w:r>
            <w:r w:rsidRPr="00B41E08" w:rsidDel="00B41E08">
              <w:rPr>
                <w:rFonts w:ascii="Times New Roman" w:hAnsi="Times New Roman" w:cs="Times New Roman"/>
                <w:sz w:val="24"/>
                <w:szCs w:val="24"/>
                <w:shd w:val="clear" w:color="auto" w:fill="FEFEFE"/>
              </w:rPr>
              <w:t xml:space="preserve"> </w:t>
            </w:r>
            <w:r w:rsidRPr="00B55A11">
              <w:rPr>
                <w:rFonts w:ascii="Times New Roman" w:hAnsi="Times New Roman" w:cs="Times New Roman"/>
                <w:sz w:val="24"/>
                <w:szCs w:val="24"/>
                <w:shd w:val="clear" w:color="auto" w:fill="FEFEFE"/>
              </w:rPr>
              <w:t xml:space="preserve">извършва оценка на административно съответствие и допустимост, техническа и финансова оценка и одобряване на проектните предложения, за които се </w:t>
            </w:r>
            <w:r w:rsidRPr="00B55A11">
              <w:rPr>
                <w:rFonts w:ascii="Times New Roman" w:hAnsi="Times New Roman" w:cs="Times New Roman"/>
                <w:sz w:val="24"/>
                <w:szCs w:val="24"/>
                <w:shd w:val="clear" w:color="auto" w:fill="FEFEFE"/>
              </w:rPr>
              <w:lastRenderedPageBreak/>
              <w:t>предоставя безвъзмездна финансова помощ.</w:t>
            </w:r>
          </w:p>
          <w:p w14:paraId="20A1A801" w14:textId="77777777" w:rsidR="00F62CBF" w:rsidRPr="00B55A11" w:rsidRDefault="00F62CBF" w:rsidP="00132F9C">
            <w:pPr>
              <w:tabs>
                <w:tab w:val="left" w:pos="851"/>
              </w:tabs>
              <w:spacing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 xml:space="preserve">Оценката за административно съответствие и допустимост се извършва от членове на оценителната комисия </w:t>
            </w:r>
            <w:r>
              <w:rPr>
                <w:rFonts w:ascii="Times New Roman" w:hAnsi="Times New Roman" w:cs="Times New Roman"/>
                <w:sz w:val="24"/>
                <w:szCs w:val="24"/>
                <w:shd w:val="clear" w:color="auto" w:fill="FEFEFE"/>
              </w:rPr>
              <w:t xml:space="preserve">по чл. 33 от </w:t>
            </w:r>
            <w:r w:rsidRPr="00B41E08">
              <w:rPr>
                <w:rFonts w:ascii="Times New Roman" w:hAnsi="Times New Roman" w:cs="Times New Roman"/>
                <w:sz w:val="24"/>
                <w:szCs w:val="24"/>
                <w:shd w:val="clear" w:color="auto" w:fill="FEFEFE"/>
              </w:rPr>
              <w:t>Закона за управление на средствата от Европейските структурни и инвестиционни фондове</w:t>
            </w:r>
            <w:r>
              <w:rPr>
                <w:rFonts w:ascii="Times New Roman" w:hAnsi="Times New Roman" w:cs="Times New Roman"/>
                <w:sz w:val="24"/>
                <w:szCs w:val="24"/>
                <w:shd w:val="clear" w:color="auto" w:fill="FEFEFE"/>
              </w:rPr>
              <w:t xml:space="preserve"> </w:t>
            </w:r>
            <w:r w:rsidRPr="00B55A11">
              <w:rPr>
                <w:rFonts w:ascii="Times New Roman" w:hAnsi="Times New Roman" w:cs="Times New Roman"/>
                <w:sz w:val="24"/>
                <w:szCs w:val="24"/>
                <w:shd w:val="clear" w:color="auto" w:fill="FEFEFE"/>
              </w:rPr>
              <w:t>съгласно критерии</w:t>
            </w:r>
            <w:r>
              <w:rPr>
                <w:rFonts w:ascii="Times New Roman" w:hAnsi="Times New Roman" w:cs="Times New Roman"/>
                <w:sz w:val="24"/>
                <w:szCs w:val="24"/>
                <w:shd w:val="clear" w:color="auto" w:fill="FEFEFE"/>
              </w:rPr>
              <w:t>,</w:t>
            </w:r>
            <w:r w:rsidRPr="00B55A11">
              <w:rPr>
                <w:rFonts w:ascii="Times New Roman" w:hAnsi="Times New Roman" w:cs="Times New Roman"/>
                <w:sz w:val="24"/>
                <w:szCs w:val="24"/>
                <w:shd w:val="clear" w:color="auto" w:fill="FEFEFE"/>
              </w:rPr>
              <w:t xml:space="preserve"> посочени </w:t>
            </w:r>
            <w:r w:rsidRPr="00B02E6A">
              <w:rPr>
                <w:rFonts w:ascii="Times New Roman" w:hAnsi="Times New Roman" w:cs="Times New Roman"/>
                <w:sz w:val="24"/>
                <w:szCs w:val="24"/>
                <w:shd w:val="clear" w:color="auto" w:fill="FEFEFE"/>
              </w:rPr>
              <w:t xml:space="preserve">в </w:t>
            </w:r>
            <w:r w:rsidR="00C27917">
              <w:rPr>
                <w:rFonts w:ascii="Times New Roman" w:hAnsi="Times New Roman" w:cs="Times New Roman"/>
                <w:sz w:val="24"/>
                <w:szCs w:val="24"/>
                <w:shd w:val="clear" w:color="auto" w:fill="FEFEFE"/>
              </w:rPr>
              <w:t>п</w:t>
            </w:r>
            <w:r w:rsidRPr="00B02E6A">
              <w:rPr>
                <w:rFonts w:ascii="Times New Roman" w:hAnsi="Times New Roman" w:cs="Times New Roman"/>
                <w:sz w:val="24"/>
                <w:szCs w:val="24"/>
                <w:shd w:val="clear" w:color="auto" w:fill="FEFEFE"/>
              </w:rPr>
              <w:t xml:space="preserve">риложение № </w:t>
            </w:r>
            <w:r w:rsidR="00A316FF">
              <w:rPr>
                <w:rFonts w:ascii="Times New Roman" w:hAnsi="Times New Roman" w:cs="Times New Roman"/>
                <w:sz w:val="24"/>
                <w:szCs w:val="24"/>
                <w:shd w:val="clear" w:color="auto" w:fill="FEFEFE"/>
              </w:rPr>
              <w:t>4</w:t>
            </w:r>
            <w:r w:rsidRPr="00B02E6A">
              <w:rPr>
                <w:rFonts w:ascii="Times New Roman" w:hAnsi="Times New Roman" w:cs="Times New Roman"/>
                <w:sz w:val="24"/>
                <w:szCs w:val="24"/>
                <w:shd w:val="clear" w:color="auto" w:fill="FEFEFE"/>
              </w:rPr>
              <w:t>.</w:t>
            </w:r>
            <w:r w:rsidR="008B37EB">
              <w:rPr>
                <w:rFonts w:ascii="Times New Roman" w:hAnsi="Times New Roman" w:cs="Times New Roman"/>
                <w:sz w:val="24"/>
                <w:szCs w:val="24"/>
                <w:shd w:val="clear" w:color="auto" w:fill="FEFEFE"/>
              </w:rPr>
              <w:t xml:space="preserve"> </w:t>
            </w:r>
            <w:r w:rsidRPr="00B02E6A">
              <w:rPr>
                <w:rFonts w:ascii="Times New Roman" w:hAnsi="Times New Roman" w:cs="Times New Roman"/>
                <w:sz w:val="24"/>
                <w:szCs w:val="24"/>
                <w:shd w:val="clear" w:color="auto" w:fill="FEFEFE"/>
              </w:rPr>
              <w:t>Проектните</w:t>
            </w:r>
            <w:r w:rsidRPr="00B55A11">
              <w:rPr>
                <w:rFonts w:ascii="Times New Roman" w:hAnsi="Times New Roman" w:cs="Times New Roman"/>
                <w:sz w:val="24"/>
                <w:szCs w:val="24"/>
                <w:shd w:val="clear" w:color="auto" w:fill="FEFEFE"/>
              </w:rPr>
              <w:t xml:space="preserve"> предложения не преминават етапа на оценка за административно съответствие и допустимост, когато:</w:t>
            </w:r>
          </w:p>
          <w:p w14:paraId="74B6E2CF" w14:textId="77777777" w:rsidR="00F62CBF" w:rsidRPr="00B55A11" w:rsidRDefault="00F62CBF" w:rsidP="00132F9C">
            <w:pPr>
              <w:tabs>
                <w:tab w:val="left" w:pos="851"/>
              </w:tabs>
              <w:spacing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1. е налице несъответствие с изискванията за административно съответствие и допустимост относно кандидата;</w:t>
            </w:r>
          </w:p>
          <w:p w14:paraId="27282519" w14:textId="77777777" w:rsidR="00F62CBF" w:rsidRPr="00B55A11" w:rsidRDefault="00F62CBF" w:rsidP="00132F9C">
            <w:pPr>
              <w:tabs>
                <w:tab w:val="left" w:pos="851"/>
              </w:tabs>
              <w:spacing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2. е налице несъответствие с изискванията за административно съответствие и допустимост на някой от партньорите МИГ;</w:t>
            </w:r>
          </w:p>
          <w:p w14:paraId="4A23FA56" w14:textId="77777777" w:rsidR="00F62CBF" w:rsidRPr="00ED6C4A" w:rsidRDefault="00F62CBF" w:rsidP="003A1577">
            <w:pPr>
              <w:tabs>
                <w:tab w:val="left" w:pos="851"/>
              </w:tabs>
              <w:spacing w:after="200" w:line="276" w:lineRule="auto"/>
              <w:jc w:val="both"/>
              <w:rPr>
                <w:rFonts w:ascii="Times New Roman" w:hAnsi="Times New Roman" w:cs="Times New Roman"/>
                <w:sz w:val="24"/>
                <w:szCs w:val="24"/>
                <w:shd w:val="clear" w:color="auto" w:fill="FEFEFE"/>
                <w:lang w:val="ru-RU"/>
              </w:rPr>
            </w:pPr>
            <w:r w:rsidRPr="00B55A11">
              <w:rPr>
                <w:rFonts w:ascii="Times New Roman" w:hAnsi="Times New Roman" w:cs="Times New Roman"/>
                <w:sz w:val="24"/>
                <w:szCs w:val="24"/>
                <w:shd w:val="clear" w:color="auto" w:fill="FEFEFE"/>
              </w:rPr>
              <w:t>3. са предвидени недопустими дейности или разходи, които са съществени за постигане на целите на проекта.</w:t>
            </w:r>
          </w:p>
          <w:p w14:paraId="61478F4E" w14:textId="77777777" w:rsidR="00251424" w:rsidRPr="0056407F" w:rsidRDefault="00E62C75" w:rsidP="00C377BD">
            <w:pPr>
              <w:tabs>
                <w:tab w:val="left" w:pos="851"/>
              </w:tabs>
              <w:spacing w:after="200" w:line="276" w:lineRule="auto"/>
              <w:jc w:val="both"/>
              <w:rPr>
                <w:rFonts w:ascii="Times New Roman" w:hAnsi="Times New Roman" w:cs="Times New Roman"/>
                <w:sz w:val="24"/>
                <w:szCs w:val="24"/>
                <w:shd w:val="clear" w:color="auto" w:fill="FEFEFE"/>
              </w:rPr>
            </w:pPr>
            <w:r w:rsidRPr="00E62C75">
              <w:rPr>
                <w:rFonts w:ascii="Times New Roman" w:hAnsi="Times New Roman" w:cs="Times New Roman"/>
                <w:sz w:val="24"/>
                <w:szCs w:val="24"/>
                <w:shd w:val="clear" w:color="auto" w:fill="FEFEFE"/>
              </w:rPr>
              <w:t xml:space="preserve">На този етап Комисията извършва и преценка за допустимостта и обосноваността на разходите за всяко проектно предложение като може да извършва корекции в бюджета на </w:t>
            </w:r>
            <w:r w:rsidRPr="0056407F">
              <w:rPr>
                <w:rFonts w:ascii="Times New Roman" w:hAnsi="Times New Roman" w:cs="Times New Roman"/>
                <w:sz w:val="24"/>
                <w:szCs w:val="24"/>
                <w:shd w:val="clear" w:color="auto" w:fill="FEFEFE"/>
              </w:rPr>
              <w:t xml:space="preserve">проектното предложение съгласно чл. 19, ал. 7 от ПМС № 162 и въз основа на извършената преценка за обоснованост. </w:t>
            </w:r>
          </w:p>
          <w:p w14:paraId="115189EA" w14:textId="77777777" w:rsidR="008D7BA9" w:rsidRPr="0056407F" w:rsidRDefault="00251424" w:rsidP="00C377BD">
            <w:pPr>
              <w:tabs>
                <w:tab w:val="left" w:pos="851"/>
              </w:tabs>
              <w:spacing w:after="200"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Комисията за оценка и класиране разглежда представените от кандидатите независими оферти</w:t>
            </w:r>
            <w:r w:rsidR="008D7BA9" w:rsidRPr="0056407F">
              <w:rPr>
                <w:rFonts w:ascii="Times New Roman" w:hAnsi="Times New Roman" w:cs="Times New Roman"/>
                <w:sz w:val="24"/>
                <w:szCs w:val="24"/>
                <w:shd w:val="clear" w:color="auto" w:fill="FEFEFE"/>
              </w:rPr>
              <w:t xml:space="preserve"> като за разходите, включени в </w:t>
            </w:r>
            <w:r w:rsidR="001B0039" w:rsidRPr="0056407F">
              <w:rPr>
                <w:rFonts w:ascii="Times New Roman" w:hAnsi="Times New Roman" w:cs="Times New Roman"/>
                <w:sz w:val="24"/>
                <w:szCs w:val="24"/>
                <w:shd w:val="clear" w:color="auto" w:fill="FEFEFE"/>
              </w:rPr>
              <w:t>Списък на разходите, за които са определени референтни стойности</w:t>
            </w:r>
            <w:r w:rsidR="001B0039" w:rsidRPr="0056407F" w:rsidDel="001B0039">
              <w:rPr>
                <w:rFonts w:ascii="Times New Roman" w:hAnsi="Times New Roman" w:cs="Times New Roman"/>
                <w:sz w:val="24"/>
                <w:szCs w:val="24"/>
                <w:shd w:val="clear" w:color="auto" w:fill="FEFEFE"/>
              </w:rPr>
              <w:t xml:space="preserve"> </w:t>
            </w:r>
            <w:r w:rsidR="008D7BA9" w:rsidRPr="0056407F">
              <w:rPr>
                <w:rFonts w:ascii="Times New Roman" w:hAnsi="Times New Roman" w:cs="Times New Roman"/>
                <w:sz w:val="24"/>
                <w:szCs w:val="24"/>
                <w:shd w:val="clear" w:color="auto" w:fill="FEFEFE"/>
              </w:rPr>
              <w:t xml:space="preserve">съгласно </w:t>
            </w:r>
            <w:r w:rsidR="00C27917" w:rsidRPr="0056407F">
              <w:rPr>
                <w:rFonts w:ascii="Times New Roman" w:hAnsi="Times New Roman" w:cs="Times New Roman"/>
                <w:sz w:val="24"/>
                <w:szCs w:val="24"/>
                <w:shd w:val="clear" w:color="auto" w:fill="FEFEFE"/>
              </w:rPr>
              <w:t>п</w:t>
            </w:r>
            <w:r w:rsidR="008D7BA9" w:rsidRPr="0056407F">
              <w:rPr>
                <w:rFonts w:ascii="Times New Roman" w:hAnsi="Times New Roman" w:cs="Times New Roman"/>
                <w:sz w:val="24"/>
                <w:szCs w:val="24"/>
                <w:shd w:val="clear" w:color="auto" w:fill="FEFEFE"/>
              </w:rPr>
              <w:t xml:space="preserve">риложение № </w:t>
            </w:r>
            <w:r w:rsidR="00C27917" w:rsidRPr="0056407F">
              <w:rPr>
                <w:rFonts w:ascii="Times New Roman" w:hAnsi="Times New Roman" w:cs="Times New Roman"/>
                <w:sz w:val="24"/>
                <w:szCs w:val="24"/>
                <w:shd w:val="clear" w:color="auto" w:fill="FEFEFE"/>
              </w:rPr>
              <w:t>9</w:t>
            </w:r>
            <w:r w:rsidR="008D7BA9" w:rsidRPr="0056407F">
              <w:rPr>
                <w:rFonts w:ascii="Times New Roman" w:hAnsi="Times New Roman" w:cs="Times New Roman"/>
                <w:sz w:val="24"/>
                <w:szCs w:val="24"/>
                <w:shd w:val="clear" w:color="auto" w:fill="FEFEFE"/>
              </w:rPr>
              <w:t>, се извършва съпоставка между планирания за финансиране разход</w:t>
            </w:r>
            <w:r w:rsidR="00C27917" w:rsidRPr="0056407F">
              <w:rPr>
                <w:rFonts w:ascii="Times New Roman" w:hAnsi="Times New Roman" w:cs="Times New Roman"/>
                <w:sz w:val="24"/>
                <w:szCs w:val="24"/>
                <w:shd w:val="clear" w:color="auto" w:fill="FEFEFE"/>
              </w:rPr>
              <w:t>,</w:t>
            </w:r>
            <w:r w:rsidR="008D7BA9" w:rsidRPr="0056407F">
              <w:rPr>
                <w:rFonts w:ascii="Times New Roman" w:hAnsi="Times New Roman" w:cs="Times New Roman"/>
                <w:sz w:val="24"/>
                <w:szCs w:val="24"/>
                <w:shd w:val="clear" w:color="auto" w:fill="FEFEFE"/>
              </w:rPr>
              <w:t xml:space="preserve"> </w:t>
            </w:r>
            <w:r w:rsidR="00C27917" w:rsidRPr="0056407F">
              <w:rPr>
                <w:rFonts w:ascii="Times New Roman" w:hAnsi="Times New Roman" w:cs="Times New Roman"/>
                <w:sz w:val="24"/>
                <w:szCs w:val="24"/>
                <w:shd w:val="clear" w:color="auto" w:fill="FEFEFE"/>
              </w:rPr>
              <w:t xml:space="preserve">представената независима оферта за разхода </w:t>
            </w:r>
            <w:r w:rsidR="008D7BA9" w:rsidRPr="0056407F">
              <w:rPr>
                <w:rFonts w:ascii="Times New Roman" w:hAnsi="Times New Roman" w:cs="Times New Roman"/>
                <w:sz w:val="24"/>
                <w:szCs w:val="24"/>
                <w:shd w:val="clear" w:color="auto" w:fill="FEFEFE"/>
              </w:rPr>
              <w:t xml:space="preserve">и определения референтен разход за конкретния актив/услуга като се одобрява за финансиране разхода до по-ниския му размер. </w:t>
            </w:r>
          </w:p>
          <w:p w14:paraId="0024A30A" w14:textId="77777777" w:rsidR="0049520F" w:rsidRPr="0056407F" w:rsidRDefault="0049520F" w:rsidP="00C377BD">
            <w:pPr>
              <w:tabs>
                <w:tab w:val="left" w:pos="851"/>
              </w:tabs>
              <w:spacing w:after="200"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 xml:space="preserve">За разходите, които не включени в Списъка с опростени разходи съгласно </w:t>
            </w:r>
            <w:r w:rsidR="00C27917" w:rsidRPr="0056407F">
              <w:rPr>
                <w:rFonts w:ascii="Times New Roman" w:hAnsi="Times New Roman" w:cs="Times New Roman"/>
                <w:sz w:val="24"/>
                <w:szCs w:val="24"/>
                <w:shd w:val="clear" w:color="auto" w:fill="FEFEFE"/>
              </w:rPr>
              <w:t>п</w:t>
            </w:r>
            <w:r w:rsidRPr="0056407F">
              <w:rPr>
                <w:rFonts w:ascii="Times New Roman" w:hAnsi="Times New Roman" w:cs="Times New Roman"/>
                <w:sz w:val="24"/>
                <w:szCs w:val="24"/>
                <w:shd w:val="clear" w:color="auto" w:fill="FEFEFE"/>
              </w:rPr>
              <w:t xml:space="preserve">риложение № 2 и </w:t>
            </w:r>
            <w:r w:rsidR="001B0039" w:rsidRPr="0056407F">
              <w:rPr>
                <w:rFonts w:ascii="Times New Roman" w:hAnsi="Times New Roman" w:cs="Times New Roman"/>
                <w:sz w:val="24"/>
                <w:szCs w:val="24"/>
                <w:shd w:val="clear" w:color="auto" w:fill="FEFEFE"/>
              </w:rPr>
              <w:t>Списък на разходите, за които са определени референтни стойности</w:t>
            </w:r>
            <w:r w:rsidR="001B0039" w:rsidRPr="0056407F" w:rsidDel="001B0039">
              <w:rPr>
                <w:rFonts w:ascii="Times New Roman" w:hAnsi="Times New Roman" w:cs="Times New Roman"/>
                <w:sz w:val="24"/>
                <w:szCs w:val="24"/>
                <w:shd w:val="clear" w:color="auto" w:fill="FEFEFE"/>
              </w:rPr>
              <w:t xml:space="preserve"> </w:t>
            </w:r>
            <w:r w:rsidRPr="0056407F">
              <w:rPr>
                <w:rFonts w:ascii="Times New Roman" w:hAnsi="Times New Roman" w:cs="Times New Roman"/>
                <w:sz w:val="24"/>
                <w:szCs w:val="24"/>
                <w:shd w:val="clear" w:color="auto" w:fill="FEFEFE"/>
              </w:rPr>
              <w:t xml:space="preserve">съгласно </w:t>
            </w:r>
            <w:r w:rsidR="00C27917" w:rsidRPr="0056407F">
              <w:rPr>
                <w:rFonts w:ascii="Times New Roman" w:hAnsi="Times New Roman" w:cs="Times New Roman"/>
                <w:sz w:val="24"/>
                <w:szCs w:val="24"/>
                <w:shd w:val="clear" w:color="auto" w:fill="FEFEFE"/>
              </w:rPr>
              <w:t>п</w:t>
            </w:r>
            <w:r w:rsidRPr="0056407F">
              <w:rPr>
                <w:rFonts w:ascii="Times New Roman" w:hAnsi="Times New Roman" w:cs="Times New Roman"/>
                <w:sz w:val="24"/>
                <w:szCs w:val="24"/>
                <w:shd w:val="clear" w:color="auto" w:fill="FEFEFE"/>
              </w:rPr>
              <w:t xml:space="preserve">риложение № </w:t>
            </w:r>
            <w:r w:rsidR="00C27917" w:rsidRPr="0056407F">
              <w:rPr>
                <w:rFonts w:ascii="Times New Roman" w:hAnsi="Times New Roman" w:cs="Times New Roman"/>
                <w:sz w:val="24"/>
                <w:szCs w:val="24"/>
                <w:shd w:val="clear" w:color="auto" w:fill="FEFEFE"/>
              </w:rPr>
              <w:t>9</w:t>
            </w:r>
            <w:r w:rsidRPr="0056407F">
              <w:rPr>
                <w:rFonts w:ascii="Times New Roman" w:hAnsi="Times New Roman" w:cs="Times New Roman"/>
                <w:sz w:val="24"/>
                <w:szCs w:val="24"/>
                <w:shd w:val="clear" w:color="auto" w:fill="FEFEFE"/>
              </w:rPr>
              <w:t xml:space="preserve">, Комисията разглежда представените от кандидатите </w:t>
            </w:r>
            <w:r w:rsidR="00114DB7" w:rsidRPr="0056407F">
              <w:rPr>
                <w:rFonts w:ascii="Times New Roman" w:hAnsi="Times New Roman" w:cs="Times New Roman"/>
                <w:sz w:val="24"/>
                <w:szCs w:val="24"/>
                <w:shd w:val="clear" w:color="auto" w:fill="FEFEFE"/>
              </w:rPr>
              <w:t xml:space="preserve">най-малко три </w:t>
            </w:r>
            <w:r w:rsidRPr="0056407F">
              <w:rPr>
                <w:rFonts w:ascii="Times New Roman" w:hAnsi="Times New Roman" w:cs="Times New Roman"/>
                <w:sz w:val="24"/>
                <w:szCs w:val="24"/>
                <w:shd w:val="clear" w:color="auto" w:fill="FEFEFE"/>
              </w:rPr>
              <w:t xml:space="preserve">независими оферти и извършва съпоставка между размера на разхода, посочен във всяка от </w:t>
            </w:r>
            <w:r w:rsidR="00C27917" w:rsidRPr="0056407F">
              <w:rPr>
                <w:rFonts w:ascii="Times New Roman" w:hAnsi="Times New Roman" w:cs="Times New Roman"/>
                <w:sz w:val="24"/>
                <w:szCs w:val="24"/>
                <w:shd w:val="clear" w:color="auto" w:fill="FEFEFE"/>
              </w:rPr>
              <w:t>тях</w:t>
            </w:r>
            <w:r w:rsidRPr="0056407F">
              <w:rPr>
                <w:rFonts w:ascii="Times New Roman" w:hAnsi="Times New Roman" w:cs="Times New Roman"/>
                <w:sz w:val="24"/>
                <w:szCs w:val="24"/>
                <w:shd w:val="clear" w:color="auto" w:fill="FEFEFE"/>
              </w:rPr>
              <w:t>, като одобрява за финансиране разхода до най-ниския му размер.</w:t>
            </w:r>
          </w:p>
          <w:p w14:paraId="188F5F9F" w14:textId="77777777" w:rsidR="00E62C75" w:rsidRPr="0056407F" w:rsidRDefault="0049520F" w:rsidP="00C377BD">
            <w:pPr>
              <w:tabs>
                <w:tab w:val="left" w:pos="851"/>
              </w:tabs>
              <w:spacing w:after="200"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 xml:space="preserve">С цел </w:t>
            </w:r>
            <w:r w:rsidR="00251424" w:rsidRPr="0056407F">
              <w:rPr>
                <w:rFonts w:ascii="Times New Roman" w:hAnsi="Times New Roman" w:cs="Times New Roman"/>
                <w:sz w:val="24"/>
                <w:szCs w:val="24"/>
                <w:shd w:val="clear" w:color="auto" w:fill="FEFEFE"/>
              </w:rPr>
              <w:t>извършва</w:t>
            </w:r>
            <w:r w:rsidRPr="0056407F">
              <w:rPr>
                <w:rFonts w:ascii="Times New Roman" w:hAnsi="Times New Roman" w:cs="Times New Roman"/>
                <w:sz w:val="24"/>
                <w:szCs w:val="24"/>
                <w:shd w:val="clear" w:color="auto" w:fill="FEFEFE"/>
              </w:rPr>
              <w:t>не</w:t>
            </w:r>
            <w:r w:rsidR="00251424" w:rsidRPr="0056407F">
              <w:rPr>
                <w:rFonts w:ascii="Times New Roman" w:hAnsi="Times New Roman" w:cs="Times New Roman"/>
                <w:sz w:val="24"/>
                <w:szCs w:val="24"/>
                <w:shd w:val="clear" w:color="auto" w:fill="FEFEFE"/>
              </w:rPr>
              <w:t xml:space="preserve"> </w:t>
            </w:r>
            <w:r w:rsidRPr="0056407F">
              <w:rPr>
                <w:rFonts w:ascii="Times New Roman" w:hAnsi="Times New Roman" w:cs="Times New Roman"/>
                <w:sz w:val="24"/>
                <w:szCs w:val="24"/>
                <w:shd w:val="clear" w:color="auto" w:fill="FEFEFE"/>
              </w:rPr>
              <w:t xml:space="preserve">на </w:t>
            </w:r>
            <w:r w:rsidR="00251424" w:rsidRPr="0056407F">
              <w:rPr>
                <w:rFonts w:ascii="Times New Roman" w:hAnsi="Times New Roman" w:cs="Times New Roman"/>
                <w:sz w:val="24"/>
                <w:szCs w:val="24"/>
                <w:shd w:val="clear" w:color="auto" w:fill="FEFEFE"/>
              </w:rPr>
              <w:t>преценка на обосноваността на разходите</w:t>
            </w:r>
            <w:r w:rsidRPr="0056407F">
              <w:rPr>
                <w:rFonts w:ascii="Times New Roman" w:hAnsi="Times New Roman" w:cs="Times New Roman"/>
                <w:sz w:val="24"/>
                <w:szCs w:val="24"/>
                <w:shd w:val="clear" w:color="auto" w:fill="FEFEFE"/>
              </w:rPr>
              <w:t>, предложени за финансиране от кандидатите,</w:t>
            </w:r>
            <w:r w:rsidR="00251424" w:rsidRPr="0056407F">
              <w:rPr>
                <w:rFonts w:ascii="Times New Roman" w:hAnsi="Times New Roman" w:cs="Times New Roman"/>
                <w:sz w:val="24"/>
                <w:szCs w:val="24"/>
                <w:shd w:val="clear" w:color="auto" w:fill="FEFEFE"/>
              </w:rPr>
              <w:t xml:space="preserve"> Комисията може да извършва и </w:t>
            </w:r>
            <w:r w:rsidR="00CC5FC0" w:rsidRPr="0056407F">
              <w:rPr>
                <w:rFonts w:ascii="Times New Roman" w:hAnsi="Times New Roman" w:cs="Times New Roman"/>
                <w:sz w:val="24"/>
                <w:szCs w:val="24"/>
                <w:shd w:val="clear" w:color="auto" w:fill="FEFEFE"/>
              </w:rPr>
              <w:t xml:space="preserve">допълнителни </w:t>
            </w:r>
            <w:r w:rsidR="00251424" w:rsidRPr="0056407F">
              <w:rPr>
                <w:rFonts w:ascii="Times New Roman" w:hAnsi="Times New Roman" w:cs="Times New Roman"/>
                <w:sz w:val="24"/>
                <w:szCs w:val="24"/>
                <w:shd w:val="clear" w:color="auto" w:fill="FEFEFE"/>
              </w:rPr>
              <w:t xml:space="preserve">пазарни проучвания.  </w:t>
            </w:r>
          </w:p>
          <w:p w14:paraId="4F5417F3" w14:textId="77777777" w:rsidR="00F62CBF" w:rsidRPr="00F43DD7" w:rsidRDefault="00F62CBF" w:rsidP="00811D25">
            <w:pPr>
              <w:tabs>
                <w:tab w:val="left" w:pos="851"/>
              </w:tabs>
              <w:spacing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След приключване на оценката на административното съответствие и допустимост</w:t>
            </w:r>
            <w:r w:rsidRPr="00D34DA2">
              <w:rPr>
                <w:rFonts w:ascii="Times New Roman" w:hAnsi="Times New Roman" w:cs="Times New Roman"/>
                <w:sz w:val="24"/>
                <w:szCs w:val="24"/>
                <w:shd w:val="clear" w:color="auto" w:fill="FEFEFE"/>
              </w:rPr>
              <w:t xml:space="preserve"> на интернет страницата на Министерството на земеделието, храните и горите и в</w:t>
            </w:r>
            <w:r w:rsidRPr="00F43DD7">
              <w:rPr>
                <w:rFonts w:ascii="Times New Roman" w:hAnsi="Times New Roman" w:cs="Times New Roman"/>
                <w:sz w:val="24"/>
                <w:szCs w:val="24"/>
                <w:shd w:val="clear" w:color="auto" w:fill="FEFEFE"/>
              </w:rPr>
              <w:t xml:space="preserve"> Информационната система за управление и наблюдение на структурните инструменти на ЕС в България (ИСУН 2020) се публикува списък на проектните предложения, които не се допускат до техническа и финансова оценка, като се посочват и основанията за недопускане. За недопускането на всеки от кандидатите, включени в списъка, се съобщава чрез ИСУН 2020. </w:t>
            </w:r>
          </w:p>
          <w:p w14:paraId="6827AE88" w14:textId="77777777" w:rsidR="00F62CBF" w:rsidRPr="00F43DD7" w:rsidRDefault="00F62CBF" w:rsidP="00F62CBF">
            <w:pPr>
              <w:tabs>
                <w:tab w:val="left" w:pos="851"/>
              </w:tabs>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Оценителната комисия не носи отговорност, ако поради грешни и/или непълни данни за кореспонденция, предоставени от самите кандидати, те не получават кореспонденцията с </w:t>
            </w:r>
            <w:r>
              <w:rPr>
                <w:rFonts w:ascii="Times New Roman" w:hAnsi="Times New Roman" w:cs="Times New Roman"/>
                <w:sz w:val="24"/>
                <w:szCs w:val="24"/>
                <w:shd w:val="clear" w:color="auto" w:fill="FEFEFE"/>
              </w:rPr>
              <w:t>комисията</w:t>
            </w:r>
            <w:r w:rsidRPr="00F43DD7">
              <w:rPr>
                <w:rFonts w:ascii="Times New Roman" w:hAnsi="Times New Roman" w:cs="Times New Roman"/>
                <w:sz w:val="24"/>
                <w:szCs w:val="24"/>
                <w:shd w:val="clear" w:color="auto" w:fill="FEFEFE"/>
              </w:rPr>
              <w:t>.</w:t>
            </w:r>
          </w:p>
          <w:p w14:paraId="555F80FB" w14:textId="77777777" w:rsidR="00F62CBF" w:rsidRPr="00B02E6A" w:rsidRDefault="00F62CBF" w:rsidP="00F62CBF">
            <w:pPr>
              <w:tabs>
                <w:tab w:val="left" w:pos="851"/>
              </w:tabs>
              <w:spacing w:line="276" w:lineRule="auto"/>
              <w:jc w:val="both"/>
              <w:rPr>
                <w:rFonts w:ascii="Times New Roman" w:hAnsi="Times New Roman" w:cs="Times New Roman"/>
                <w:sz w:val="24"/>
                <w:szCs w:val="24"/>
                <w:shd w:val="clear" w:color="auto" w:fill="FEFEFE"/>
              </w:rPr>
            </w:pPr>
            <w:r w:rsidRPr="00B02E6A">
              <w:rPr>
                <w:rFonts w:ascii="Times New Roman" w:hAnsi="Times New Roman" w:cs="Times New Roman"/>
                <w:sz w:val="24"/>
                <w:szCs w:val="24"/>
                <w:shd w:val="clear" w:color="auto" w:fill="FEFEFE"/>
              </w:rPr>
              <w:t xml:space="preserve">Техническата и финансова оценка се извършва от членове на оценителната комисия съгласно критерии и съответен брой точки посочени в </w:t>
            </w:r>
            <w:r w:rsidR="00C27917">
              <w:rPr>
                <w:rFonts w:ascii="Times New Roman" w:hAnsi="Times New Roman" w:cs="Times New Roman"/>
                <w:sz w:val="24"/>
                <w:szCs w:val="24"/>
                <w:shd w:val="clear" w:color="auto" w:fill="FEFEFE"/>
              </w:rPr>
              <w:t>п</w:t>
            </w:r>
            <w:r w:rsidRPr="00B02E6A">
              <w:rPr>
                <w:rFonts w:ascii="Times New Roman" w:hAnsi="Times New Roman" w:cs="Times New Roman"/>
                <w:sz w:val="24"/>
                <w:szCs w:val="24"/>
                <w:shd w:val="clear" w:color="auto" w:fill="FEFEFE"/>
              </w:rPr>
              <w:t xml:space="preserve">риложение № </w:t>
            </w:r>
            <w:r w:rsidR="00A316FF">
              <w:rPr>
                <w:rFonts w:ascii="Times New Roman" w:hAnsi="Times New Roman" w:cs="Times New Roman"/>
                <w:sz w:val="24"/>
                <w:szCs w:val="24"/>
                <w:shd w:val="clear" w:color="auto" w:fill="FEFEFE"/>
              </w:rPr>
              <w:t>5</w:t>
            </w:r>
            <w:r w:rsidRPr="00B02E6A">
              <w:rPr>
                <w:rFonts w:ascii="Times New Roman" w:hAnsi="Times New Roman" w:cs="Times New Roman"/>
                <w:sz w:val="24"/>
                <w:szCs w:val="24"/>
                <w:shd w:val="clear" w:color="auto" w:fill="FEFEFE"/>
              </w:rPr>
              <w:t>.</w:t>
            </w:r>
          </w:p>
          <w:p w14:paraId="4BE3F466" w14:textId="77777777" w:rsidR="00F62CBF" w:rsidRPr="00614111" w:rsidRDefault="00F62CBF" w:rsidP="00276D55">
            <w:pPr>
              <w:spacing w:line="276" w:lineRule="auto"/>
              <w:jc w:val="both"/>
              <w:rPr>
                <w:rFonts w:ascii="Times New Roman" w:hAnsi="Times New Roman" w:cs="Times New Roman"/>
                <w:sz w:val="24"/>
                <w:szCs w:val="24"/>
                <w:shd w:val="clear" w:color="auto" w:fill="FEFEFE"/>
              </w:rPr>
            </w:pPr>
            <w:r w:rsidRPr="00B02E6A">
              <w:rPr>
                <w:rFonts w:ascii="Times New Roman" w:hAnsi="Times New Roman" w:cs="Times New Roman"/>
                <w:sz w:val="24"/>
                <w:szCs w:val="24"/>
                <w:shd w:val="clear" w:color="auto" w:fill="FEFEFE"/>
              </w:rPr>
              <w:lastRenderedPageBreak/>
              <w:t>След приключване на етапа на техническа и финансова оценка, проектните предложения се класират според общия брой получени точки, като оценителната комисия предлага за одобрение в низходящ ред проектните предложения, за които е наличен</w:t>
            </w:r>
            <w:r w:rsidRPr="00F17750">
              <w:rPr>
                <w:rFonts w:ascii="Times New Roman" w:hAnsi="Times New Roman" w:cs="Times New Roman"/>
                <w:sz w:val="24"/>
                <w:szCs w:val="24"/>
                <w:shd w:val="clear" w:color="auto" w:fill="FEFEFE"/>
              </w:rPr>
              <w:t xml:space="preserve"> бюджет по процедура</w:t>
            </w:r>
            <w:r w:rsidR="00276D55">
              <w:rPr>
                <w:rFonts w:ascii="Times New Roman" w:hAnsi="Times New Roman" w:cs="Times New Roman"/>
                <w:sz w:val="24"/>
                <w:szCs w:val="24"/>
                <w:shd w:val="clear" w:color="auto" w:fill="FEFEFE"/>
              </w:rPr>
              <w:t>та</w:t>
            </w:r>
            <w:r w:rsidRPr="00F17750">
              <w:rPr>
                <w:rFonts w:ascii="Times New Roman" w:hAnsi="Times New Roman" w:cs="Times New Roman"/>
                <w:sz w:val="24"/>
                <w:szCs w:val="24"/>
                <w:shd w:val="clear" w:color="auto" w:fill="FEFEFE"/>
              </w:rPr>
              <w:t>. За предложенията, получили еднакъв брой точки, за които се установи недостиг на средства по съответната процедура, се извършва допълнително класиране в низходящ ред като за одобрение се предлага проектното предложение, получило повече точки по критерий „Качество на проекта“.</w:t>
            </w:r>
          </w:p>
        </w:tc>
      </w:tr>
      <w:tr w:rsidR="00CE1A5A" w:rsidRPr="00F43DD7" w14:paraId="5920C79F" w14:textId="77777777" w:rsidTr="00C45F71">
        <w:tc>
          <w:tcPr>
            <w:tcW w:w="9781" w:type="dxa"/>
          </w:tcPr>
          <w:p w14:paraId="110A746A" w14:textId="77777777" w:rsidR="00CE1A5A" w:rsidRPr="00614111" w:rsidRDefault="00CE1A5A" w:rsidP="00614111">
            <w:pPr>
              <w:tabs>
                <w:tab w:val="left" w:pos="0"/>
                <w:tab w:val="left" w:pos="709"/>
              </w:tabs>
              <w:ind w:left="360" w:firstLine="383"/>
              <w:jc w:val="both"/>
              <w:rPr>
                <w:rFonts w:ascii="Times New Roman" w:hAnsi="Times New Roman" w:cs="Times New Roman"/>
                <w:b/>
                <w:sz w:val="24"/>
                <w:szCs w:val="24"/>
                <w:shd w:val="clear" w:color="auto" w:fill="FEFEFE"/>
              </w:rPr>
            </w:pPr>
            <w:r>
              <w:rPr>
                <w:rFonts w:ascii="Times New Roman" w:hAnsi="Times New Roman" w:cs="Times New Roman"/>
                <w:b/>
                <w:sz w:val="24"/>
                <w:szCs w:val="24"/>
                <w:shd w:val="clear" w:color="auto" w:fill="FEFEFE"/>
              </w:rPr>
              <w:lastRenderedPageBreak/>
              <w:t xml:space="preserve"> </w:t>
            </w:r>
          </w:p>
        </w:tc>
      </w:tr>
    </w:tbl>
    <w:p w14:paraId="599709AF" w14:textId="77777777" w:rsidR="00A650CA" w:rsidRPr="00F43DD7" w:rsidRDefault="00A650CA" w:rsidP="00A43A7C">
      <w:pPr>
        <w:pStyle w:val="a7"/>
        <w:tabs>
          <w:tab w:val="left" w:pos="0"/>
          <w:tab w:val="left" w:pos="851"/>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342D01B4" w14:textId="77777777" w:rsidTr="00C45F71">
        <w:tc>
          <w:tcPr>
            <w:tcW w:w="9781" w:type="dxa"/>
          </w:tcPr>
          <w:p w14:paraId="125B6022" w14:textId="77777777" w:rsidR="00F17750" w:rsidRPr="00B55A11" w:rsidRDefault="00F17750" w:rsidP="003327DF">
            <w:pPr>
              <w:tabs>
                <w:tab w:val="left" w:pos="0"/>
                <w:tab w:val="left" w:pos="851"/>
              </w:tabs>
              <w:spacing w:before="120"/>
              <w:ind w:firstLine="743"/>
              <w:jc w:val="both"/>
              <w:rPr>
                <w:rFonts w:ascii="Times New Roman" w:hAnsi="Times New Roman" w:cs="Times New Roman"/>
                <w:sz w:val="24"/>
                <w:szCs w:val="24"/>
                <w:shd w:val="clear" w:color="auto" w:fill="FEFEFE"/>
              </w:rPr>
            </w:pPr>
            <w:r w:rsidRPr="00B55A11">
              <w:rPr>
                <w:rFonts w:ascii="Times New Roman" w:hAnsi="Times New Roman" w:cs="Times New Roman"/>
                <w:b/>
                <w:sz w:val="24"/>
                <w:szCs w:val="24"/>
              </w:rPr>
              <w:t xml:space="preserve">22. </w:t>
            </w:r>
            <w:r w:rsidR="00316550" w:rsidRPr="00B55A11">
              <w:rPr>
                <w:rFonts w:ascii="Times New Roman" w:hAnsi="Times New Roman" w:cs="Times New Roman"/>
                <w:b/>
                <w:sz w:val="24"/>
                <w:szCs w:val="24"/>
              </w:rPr>
              <w:t>Критерии и м</w:t>
            </w:r>
            <w:r w:rsidR="00A650CA" w:rsidRPr="00B55A11">
              <w:rPr>
                <w:rFonts w:ascii="Times New Roman" w:hAnsi="Times New Roman" w:cs="Times New Roman"/>
                <w:b/>
                <w:sz w:val="24"/>
                <w:szCs w:val="24"/>
              </w:rPr>
              <w:t xml:space="preserve">етодика за оценка на </w:t>
            </w:r>
            <w:r w:rsidR="000E63FB" w:rsidRPr="00B55A11">
              <w:rPr>
                <w:rFonts w:ascii="Times New Roman" w:hAnsi="Times New Roman" w:cs="Times New Roman"/>
                <w:b/>
                <w:sz w:val="24"/>
                <w:szCs w:val="24"/>
              </w:rPr>
              <w:t>проектите</w:t>
            </w:r>
            <w:r w:rsidR="00A650CA" w:rsidRPr="00B55A11">
              <w:rPr>
                <w:rFonts w:ascii="Times New Roman" w:hAnsi="Times New Roman" w:cs="Times New Roman"/>
                <w:b/>
                <w:sz w:val="24"/>
                <w:szCs w:val="24"/>
              </w:rPr>
              <w:t>:</w:t>
            </w:r>
          </w:p>
          <w:p w14:paraId="5683BEDC" w14:textId="77777777" w:rsidR="00E2238C" w:rsidRPr="00F62CBF" w:rsidRDefault="00F17750" w:rsidP="00B55A11">
            <w:pPr>
              <w:tabs>
                <w:tab w:val="left" w:pos="851"/>
              </w:tabs>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 </w:t>
            </w:r>
          </w:p>
          <w:tbl>
            <w:tblPr>
              <w:tblW w:w="9041" w:type="dxa"/>
              <w:tblInd w:w="60" w:type="dxa"/>
              <w:tblCellMar>
                <w:left w:w="60" w:type="dxa"/>
                <w:right w:w="60" w:type="dxa"/>
              </w:tblCellMar>
              <w:tblLook w:val="0000" w:firstRow="0" w:lastRow="0" w:firstColumn="0" w:lastColumn="0" w:noHBand="0" w:noVBand="0"/>
            </w:tblPr>
            <w:tblGrid>
              <w:gridCol w:w="7230"/>
              <w:gridCol w:w="1811"/>
            </w:tblGrid>
            <w:tr w:rsidR="00F62CBF" w:rsidRPr="00F62CBF" w14:paraId="3A70CA3E"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173DD4D7"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 xml:space="preserve">Критерии за оценка </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3A1B0A8E"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Максимален брой точки</w:t>
                  </w:r>
                </w:p>
              </w:tc>
            </w:tr>
            <w:tr w:rsidR="00F62CBF" w:rsidRPr="00F62CBF" w14:paraId="6E05B72E"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B3B3B3"/>
                </w:tcPr>
                <w:p w14:paraId="140B9281"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1. Качество на проекта:</w:t>
                  </w:r>
                </w:p>
              </w:tc>
              <w:tc>
                <w:tcPr>
                  <w:tcW w:w="18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001A82"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highlight w:val="white"/>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50</w:t>
                  </w:r>
                </w:p>
              </w:tc>
            </w:tr>
            <w:tr w:rsidR="00F62CBF" w:rsidRPr="00F62CBF" w14:paraId="23A5BBC4"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E0E0E0"/>
                </w:tcPr>
                <w:p w14:paraId="6C514443" w14:textId="77777777" w:rsidR="00F62CBF" w:rsidRPr="00614111" w:rsidRDefault="00F62CBF" w:rsidP="00F62CBF">
                  <w:pPr>
                    <w:spacing w:after="0" w:line="240" w:lineRule="auto"/>
                    <w:ind w:left="1" w:right="1"/>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w:t>
                  </w:r>
                  <w:proofErr w:type="spellStart"/>
                  <w:r w:rsidRPr="00614111">
                    <w:rPr>
                      <w:rFonts w:ascii="Times New Roman" w:eastAsia="Times New Roman" w:hAnsi="Times New Roman" w:cs="Times New Roman"/>
                      <w:b/>
                      <w:sz w:val="24"/>
                      <w:szCs w:val="24"/>
                      <w:lang w:eastAsia="bg-BG"/>
                    </w:rPr>
                    <w:t>1</w:t>
                  </w:r>
                  <w:proofErr w:type="spellEnd"/>
                  <w:r w:rsidRPr="00614111">
                    <w:rPr>
                      <w:rFonts w:ascii="Times New Roman" w:eastAsia="Times New Roman" w:hAnsi="Times New Roman" w:cs="Times New Roman"/>
                      <w:b/>
                      <w:sz w:val="24"/>
                      <w:szCs w:val="24"/>
                      <w:lang w:eastAsia="bg-BG"/>
                    </w:rPr>
                    <w:t>. Обосновка на проекта</w:t>
                  </w:r>
                </w:p>
              </w:tc>
              <w:tc>
                <w:tcPr>
                  <w:tcW w:w="1811" w:type="dxa"/>
                  <w:tcBorders>
                    <w:top w:val="single" w:sz="4" w:space="0" w:color="auto"/>
                    <w:left w:val="single" w:sz="4" w:space="0" w:color="auto"/>
                    <w:bottom w:val="single" w:sz="4" w:space="0" w:color="auto"/>
                    <w:right w:val="single" w:sz="4" w:space="0" w:color="auto"/>
                  </w:tcBorders>
                  <w:shd w:val="clear" w:color="auto" w:fill="E0E0E0"/>
                </w:tcPr>
                <w:p w14:paraId="04B4B58E" w14:textId="77777777"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6</w:t>
                  </w:r>
                </w:p>
              </w:tc>
            </w:tr>
            <w:tr w:rsidR="00F62CBF" w:rsidRPr="00F62CBF" w14:paraId="3755271A"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28210401"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Описание на необходимостта от изпълнението на проекта</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15A35DE0"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0 – 2</w:t>
                  </w:r>
                </w:p>
              </w:tc>
            </w:tr>
            <w:tr w:rsidR="00F62CBF" w:rsidRPr="00F62CBF" w14:paraId="57CC6530"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FFFFFF"/>
                  <w:vAlign w:val="center"/>
                </w:tcPr>
                <w:p w14:paraId="58C9EA48"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 xml:space="preserve">Описание на проекта и до каква степен отговаря на необходимостта от изпълнението му </w:t>
                  </w:r>
                </w:p>
              </w:tc>
              <w:tc>
                <w:tcPr>
                  <w:tcW w:w="1811" w:type="dxa"/>
                  <w:tcBorders>
                    <w:top w:val="single" w:sz="4" w:space="0" w:color="auto"/>
                    <w:left w:val="single" w:sz="4" w:space="0" w:color="auto"/>
                    <w:bottom w:val="single" w:sz="4" w:space="0" w:color="auto"/>
                    <w:right w:val="single" w:sz="4" w:space="0" w:color="auto"/>
                  </w:tcBorders>
                  <w:shd w:val="clear" w:color="auto" w:fill="FFFFFF"/>
                </w:tcPr>
                <w:p w14:paraId="552DC431" w14:textId="77777777"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 xml:space="preserve">0 – 4 </w:t>
                  </w:r>
                </w:p>
              </w:tc>
            </w:tr>
            <w:tr w:rsidR="00F62CBF" w:rsidRPr="00F62CBF" w14:paraId="1EF57697"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E0E0E0"/>
                </w:tcPr>
                <w:p w14:paraId="5752D706" w14:textId="77777777" w:rsidR="00F62CBF" w:rsidRPr="00614111" w:rsidRDefault="00F62CBF" w:rsidP="00F62CBF">
                  <w:pPr>
                    <w:spacing w:after="0" w:line="240" w:lineRule="auto"/>
                    <w:ind w:left="1" w:right="1"/>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1.2. Иновативност на предложения подход в проекта *</w:t>
                  </w:r>
                </w:p>
              </w:tc>
              <w:tc>
                <w:tcPr>
                  <w:tcW w:w="1811" w:type="dxa"/>
                  <w:tcBorders>
                    <w:top w:val="single" w:sz="4" w:space="0" w:color="auto"/>
                    <w:left w:val="single" w:sz="4" w:space="0" w:color="auto"/>
                    <w:bottom w:val="single" w:sz="4" w:space="0" w:color="auto"/>
                    <w:right w:val="single" w:sz="4" w:space="0" w:color="auto"/>
                  </w:tcBorders>
                  <w:shd w:val="clear" w:color="auto" w:fill="E0E0E0"/>
                </w:tcPr>
                <w:p w14:paraId="200FF34C" w14:textId="77777777"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10</w:t>
                  </w:r>
                </w:p>
              </w:tc>
            </w:tr>
            <w:tr w:rsidR="00F62CBF" w:rsidRPr="00F62CBF" w14:paraId="6D15B455"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49D33960"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Предложен е нов продукт/услуга</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474CEC65"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5</w:t>
                  </w:r>
                </w:p>
              </w:tc>
            </w:tr>
            <w:tr w:rsidR="00F62CBF" w:rsidRPr="00F62CBF" w14:paraId="2F304AB8"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tcPr>
                <w:p w14:paraId="74B41251"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Предложените дейности са нови за територията на партньора(</w:t>
                  </w:r>
                  <w:proofErr w:type="spellStart"/>
                  <w:r w:rsidRPr="00614111">
                    <w:rPr>
                      <w:rFonts w:ascii="Times New Roman" w:eastAsia="Times New Roman" w:hAnsi="Times New Roman" w:cs="Times New Roman"/>
                      <w:sz w:val="24"/>
                      <w:szCs w:val="24"/>
                      <w:highlight w:val="white"/>
                      <w:shd w:val="clear" w:color="auto" w:fill="FEFEFE"/>
                      <w:lang w:eastAsia="bg-BG"/>
                    </w:rPr>
                    <w:t>ите</w:t>
                  </w:r>
                  <w:proofErr w:type="spellEnd"/>
                  <w:r w:rsidRPr="00614111">
                    <w:rPr>
                      <w:rFonts w:ascii="Times New Roman" w:eastAsia="Times New Roman" w:hAnsi="Times New Roman" w:cs="Times New Roman"/>
                      <w:sz w:val="24"/>
                      <w:szCs w:val="24"/>
                      <w:highlight w:val="white"/>
                      <w:shd w:val="clear" w:color="auto" w:fill="FEFEFE"/>
                      <w:lang w:eastAsia="bg-BG"/>
                    </w:rPr>
                    <w:t>)</w:t>
                  </w:r>
                </w:p>
              </w:tc>
              <w:tc>
                <w:tcPr>
                  <w:tcW w:w="1811" w:type="dxa"/>
                  <w:tcBorders>
                    <w:top w:val="single" w:sz="4" w:space="0" w:color="auto"/>
                    <w:left w:val="single" w:sz="4" w:space="0" w:color="auto"/>
                    <w:bottom w:val="single" w:sz="4" w:space="0" w:color="auto"/>
                    <w:right w:val="single" w:sz="4" w:space="0" w:color="auto"/>
                  </w:tcBorders>
                </w:tcPr>
                <w:p w14:paraId="3B2FADEE"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5</w:t>
                  </w:r>
                </w:p>
              </w:tc>
            </w:tr>
            <w:tr w:rsidR="00F62CBF" w:rsidRPr="00F62CBF" w14:paraId="5B8C83D1"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E0E0E0"/>
                </w:tcPr>
                <w:p w14:paraId="6AAF44B7" w14:textId="77777777" w:rsidR="00F62CBF" w:rsidRPr="00614111" w:rsidRDefault="00F62CBF" w:rsidP="00F62CBF">
                  <w:pPr>
                    <w:spacing w:after="0" w:line="240" w:lineRule="auto"/>
                    <w:ind w:left="1" w:right="1"/>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1.3. Ползи от проекта за територията на МИГ *</w:t>
                  </w:r>
                </w:p>
              </w:tc>
              <w:tc>
                <w:tcPr>
                  <w:tcW w:w="1811" w:type="dxa"/>
                  <w:tcBorders>
                    <w:top w:val="single" w:sz="4" w:space="0" w:color="auto"/>
                    <w:left w:val="single" w:sz="4" w:space="0" w:color="auto"/>
                    <w:bottom w:val="single" w:sz="4" w:space="0" w:color="auto"/>
                    <w:right w:val="single" w:sz="4" w:space="0" w:color="auto"/>
                  </w:tcBorders>
                  <w:shd w:val="clear" w:color="auto" w:fill="E0E0E0"/>
                </w:tcPr>
                <w:p w14:paraId="60EC1272" w14:textId="77777777"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15</w:t>
                  </w:r>
                </w:p>
              </w:tc>
            </w:tr>
            <w:tr w:rsidR="00F62CBF" w:rsidRPr="00F62CBF" w14:paraId="2C418E76"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38A9D20D" w14:textId="77777777" w:rsidR="00F62CBF" w:rsidRPr="00614111" w:rsidRDefault="00F62CBF" w:rsidP="00F62CBF">
                  <w:pPr>
                    <w:spacing w:after="0" w:line="240" w:lineRule="auto"/>
                    <w:ind w:left="1" w:right="1"/>
                    <w:rPr>
                      <w:rFonts w:ascii="Times New Roman" w:eastAsia="Times New Roman" w:hAnsi="Times New Roman" w:cs="Times New Roman"/>
                      <w:sz w:val="24"/>
                      <w:szCs w:val="24"/>
                      <w:lang w:eastAsia="bg-BG"/>
                    </w:rPr>
                  </w:pPr>
                  <w:r w:rsidRPr="00614111">
                    <w:rPr>
                      <w:rFonts w:ascii="Times New Roman" w:eastAsia="Times New Roman" w:hAnsi="Times New Roman" w:cs="Times New Roman"/>
                      <w:sz w:val="24"/>
                      <w:szCs w:val="24"/>
                      <w:lang w:eastAsia="bg-BG"/>
                    </w:rPr>
                    <w:t>Планираните резултати от проекта показват ясни ползи за територията на всички партньори</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65EC107E"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15</w:t>
                  </w:r>
                </w:p>
              </w:tc>
            </w:tr>
            <w:tr w:rsidR="00F62CBF" w:rsidRPr="00F62CBF" w14:paraId="5442855F"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6A0312CA"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lang w:eastAsia="bg-BG"/>
                    </w:rPr>
                    <w:t>Планираните резултати от проекта показват ясни ползи за територията на повече от един от партньорите</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12F4CBFE"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10</w:t>
                  </w:r>
                </w:p>
              </w:tc>
            </w:tr>
            <w:tr w:rsidR="00F62CBF" w:rsidRPr="00F62CBF" w14:paraId="294EC073"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17036CE6"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lang w:eastAsia="bg-BG"/>
                    </w:rPr>
                    <w:t>Планираните резултати от проекта показват ясни ползи за територията на само на един от партньорите</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79756FCB"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5</w:t>
                  </w:r>
                </w:p>
              </w:tc>
            </w:tr>
            <w:tr w:rsidR="00F62CBF" w:rsidRPr="00F62CBF" w14:paraId="206A7C4B"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E0E0E0"/>
                </w:tcPr>
                <w:p w14:paraId="4D39BF70" w14:textId="77777777" w:rsidR="00F62CBF" w:rsidRPr="00614111" w:rsidRDefault="00F62CBF" w:rsidP="00F62CBF">
                  <w:pPr>
                    <w:spacing w:after="0" w:line="240" w:lineRule="auto"/>
                    <w:ind w:left="1" w:right="1"/>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 xml:space="preserve">1.4. Качество на плана за действие </w:t>
                  </w:r>
                </w:p>
              </w:tc>
              <w:tc>
                <w:tcPr>
                  <w:tcW w:w="1811" w:type="dxa"/>
                  <w:tcBorders>
                    <w:top w:val="single" w:sz="4" w:space="0" w:color="auto"/>
                    <w:left w:val="single" w:sz="4" w:space="0" w:color="auto"/>
                    <w:bottom w:val="single" w:sz="4" w:space="0" w:color="auto"/>
                    <w:right w:val="single" w:sz="4" w:space="0" w:color="auto"/>
                  </w:tcBorders>
                  <w:shd w:val="clear" w:color="auto" w:fill="E0E0E0"/>
                </w:tcPr>
                <w:p w14:paraId="3B72065A" w14:textId="77777777"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9</w:t>
                  </w:r>
                </w:p>
              </w:tc>
            </w:tr>
            <w:tr w:rsidR="00F62CBF" w:rsidRPr="00F62CBF" w14:paraId="6DED63F8"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302F1BAB" w14:textId="77777777" w:rsidR="00F62CBF" w:rsidRPr="00614111" w:rsidRDefault="00F62CBF" w:rsidP="00F62CBF">
                  <w:pPr>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lang w:eastAsia="bg-BG"/>
                    </w:rPr>
                    <w:t xml:space="preserve">Наличие на ясен и осъществим план за действие </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1A454178"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0 – 4</w:t>
                  </w:r>
                </w:p>
              </w:tc>
            </w:tr>
            <w:tr w:rsidR="00F62CBF" w:rsidRPr="00F62CBF" w14:paraId="062E9882"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472116F5" w14:textId="77777777" w:rsidR="00F62CBF" w:rsidRPr="00614111" w:rsidRDefault="00F62CBF" w:rsidP="00F62CBF">
                  <w:pPr>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lang w:eastAsia="bg-BG"/>
                    </w:rPr>
                    <w:t>Съответствие между предвидените дейности с целите и планираните резултати по проекта</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5B7A8434"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0 – 5</w:t>
                  </w:r>
                </w:p>
              </w:tc>
            </w:tr>
            <w:tr w:rsidR="00F62CBF" w:rsidRPr="00F62CBF" w14:paraId="78A45EA4"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E0E0E0"/>
                </w:tcPr>
                <w:p w14:paraId="449D6FFE" w14:textId="77777777" w:rsidR="00F62CBF" w:rsidRPr="00614111" w:rsidRDefault="00F62CBF" w:rsidP="00F62CBF">
                  <w:pPr>
                    <w:spacing w:after="0" w:line="240" w:lineRule="auto"/>
                    <w:ind w:left="1" w:right="1"/>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1.5. Устойчивост на проекта *</w:t>
                  </w:r>
                </w:p>
              </w:tc>
              <w:tc>
                <w:tcPr>
                  <w:tcW w:w="1811" w:type="dxa"/>
                  <w:tcBorders>
                    <w:top w:val="single" w:sz="4" w:space="0" w:color="auto"/>
                    <w:left w:val="single" w:sz="4" w:space="0" w:color="auto"/>
                    <w:bottom w:val="single" w:sz="4" w:space="0" w:color="auto"/>
                    <w:right w:val="single" w:sz="4" w:space="0" w:color="auto"/>
                  </w:tcBorders>
                  <w:shd w:val="clear" w:color="auto" w:fill="E0E0E0"/>
                </w:tcPr>
                <w:p w14:paraId="66DE4906" w14:textId="77777777"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10</w:t>
                  </w:r>
                </w:p>
              </w:tc>
            </w:tr>
            <w:tr w:rsidR="00F62CBF" w:rsidRPr="00F62CBF" w14:paraId="0E60A20C"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54CFB642" w14:textId="77777777" w:rsidR="00F62CBF" w:rsidRPr="00614111" w:rsidRDefault="00F62CBF" w:rsidP="00F62CBF">
                  <w:pPr>
                    <w:spacing w:after="0" w:line="240" w:lineRule="auto"/>
                    <w:ind w:left="1" w:right="1"/>
                    <w:rPr>
                      <w:rFonts w:ascii="Times New Roman" w:eastAsia="Times New Roman" w:hAnsi="Times New Roman" w:cs="Times New Roman"/>
                      <w:sz w:val="24"/>
                      <w:szCs w:val="24"/>
                      <w:lang w:eastAsia="bg-BG"/>
                    </w:rPr>
                  </w:pPr>
                  <w:r w:rsidRPr="00614111">
                    <w:rPr>
                      <w:rFonts w:ascii="Times New Roman" w:eastAsia="Times New Roman" w:hAnsi="Times New Roman" w:cs="Times New Roman"/>
                      <w:sz w:val="24"/>
                      <w:szCs w:val="24"/>
                      <w:lang w:eastAsia="bg-BG"/>
                    </w:rPr>
                    <w:t xml:space="preserve">Наличие на ясна обосновка за устойчивостта на резултатите от проекта за територията на всички партньори </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3F8FE568"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10</w:t>
                  </w:r>
                </w:p>
              </w:tc>
            </w:tr>
            <w:tr w:rsidR="00F62CBF" w:rsidRPr="00F62CBF" w14:paraId="31438A8F"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2C3562FA"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yellow"/>
                      <w:lang w:eastAsia="bg-BG"/>
                    </w:rPr>
                  </w:pPr>
                  <w:r w:rsidRPr="00614111">
                    <w:rPr>
                      <w:rFonts w:ascii="Times New Roman" w:eastAsia="Times New Roman" w:hAnsi="Times New Roman" w:cs="Times New Roman"/>
                      <w:sz w:val="24"/>
                      <w:szCs w:val="24"/>
                      <w:lang w:eastAsia="bg-BG"/>
                    </w:rPr>
                    <w:t>Наличие на ясна обосновка за устойчивостта на резултатите от проекта за територията на част от партньорите</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1722E8A4"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r w:rsidR="00F62CBF" w:rsidRPr="00F62CBF" w14:paraId="5EE92AB5"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B3B3B3"/>
                </w:tcPr>
                <w:p w14:paraId="07276585"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b/>
                      <w:sz w:val="24"/>
                      <w:szCs w:val="24"/>
                      <w:highlight w:val="lightGray"/>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 xml:space="preserve">2.Наличие на </w:t>
                  </w:r>
                  <w:r w:rsidRPr="00614111">
                    <w:rPr>
                      <w:rFonts w:ascii="Times New Roman" w:eastAsia="Times New Roman" w:hAnsi="Times New Roman" w:cs="Times New Roman"/>
                      <w:b/>
                      <w:sz w:val="24"/>
                      <w:szCs w:val="24"/>
                      <w:highlight w:val="lightGray"/>
                      <w:lang w:eastAsia="bg-BG"/>
                    </w:rPr>
                    <w:t>ясна обвързаност с целите на СВОМР</w:t>
                  </w:r>
                </w:p>
              </w:tc>
              <w:tc>
                <w:tcPr>
                  <w:tcW w:w="1811" w:type="dxa"/>
                  <w:tcBorders>
                    <w:top w:val="single" w:sz="4" w:space="0" w:color="auto"/>
                    <w:left w:val="single" w:sz="4" w:space="0" w:color="auto"/>
                    <w:bottom w:val="single" w:sz="4" w:space="0" w:color="auto"/>
                    <w:right w:val="single" w:sz="4" w:space="0" w:color="auto"/>
                  </w:tcBorders>
                  <w:shd w:val="clear" w:color="auto" w:fill="B3B3B3"/>
                </w:tcPr>
                <w:p w14:paraId="0D6E636E"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20</w:t>
                  </w:r>
                </w:p>
              </w:tc>
            </w:tr>
            <w:tr w:rsidR="00F62CBF" w:rsidRPr="00F62CBF" w14:paraId="01105759" w14:textId="77777777" w:rsidTr="00132F9C">
              <w:trPr>
                <w:trHeight w:val="256"/>
              </w:trPr>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321840FD"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Има ясна обвързаност на всички цели на п</w:t>
                  </w:r>
                  <w:r w:rsidRPr="00614111">
                    <w:rPr>
                      <w:rFonts w:ascii="Times New Roman" w:eastAsia="Times New Roman" w:hAnsi="Times New Roman" w:cs="Times New Roman"/>
                      <w:sz w:val="24"/>
                      <w:szCs w:val="24"/>
                      <w:lang w:eastAsia="bg-BG"/>
                    </w:rPr>
                    <w:t xml:space="preserve">роекта с цел/цели на СВОМР </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6781FE94"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20</w:t>
                  </w:r>
                </w:p>
              </w:tc>
            </w:tr>
            <w:tr w:rsidR="00F62CBF" w:rsidRPr="00F62CBF" w14:paraId="7FA19D99" w14:textId="77777777" w:rsidTr="00132F9C">
              <w:trPr>
                <w:trHeight w:val="288"/>
              </w:trPr>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6AF3B42A" w14:textId="77777777" w:rsidR="00F62CBF" w:rsidRPr="00614111" w:rsidRDefault="00F62CBF" w:rsidP="00F62CBF">
                  <w:pPr>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lang w:eastAsia="bg-BG"/>
                    </w:rPr>
                    <w:t xml:space="preserve">Някои от целите на проекта са обвързани с цел/цели на СВОМР </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2253B05D"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15</w:t>
                  </w:r>
                </w:p>
              </w:tc>
            </w:tr>
            <w:tr w:rsidR="00F62CBF" w:rsidRPr="00F62CBF" w14:paraId="5ABDAFF7"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B3B3B3"/>
                </w:tcPr>
                <w:p w14:paraId="7627F129"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b/>
                      <w:sz w:val="24"/>
                      <w:szCs w:val="24"/>
                      <w:highlight w:val="lightGray"/>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3. Качество на партньорството</w:t>
                  </w:r>
                </w:p>
              </w:tc>
              <w:tc>
                <w:tcPr>
                  <w:tcW w:w="1811" w:type="dxa"/>
                  <w:tcBorders>
                    <w:top w:val="single" w:sz="4" w:space="0" w:color="auto"/>
                    <w:left w:val="single" w:sz="4" w:space="0" w:color="auto"/>
                    <w:bottom w:val="single" w:sz="4" w:space="0" w:color="auto"/>
                    <w:right w:val="single" w:sz="4" w:space="0" w:color="auto"/>
                  </w:tcBorders>
                  <w:shd w:val="clear" w:color="auto" w:fill="B3B3B3"/>
                </w:tcPr>
                <w:p w14:paraId="755BB863"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20</w:t>
                  </w:r>
                </w:p>
              </w:tc>
            </w:tr>
            <w:tr w:rsidR="00F62CBF" w:rsidRPr="00F62CBF" w14:paraId="1AD22933" w14:textId="77777777" w:rsidTr="00132F9C">
              <w:trPr>
                <w:trHeight w:val="426"/>
              </w:trPr>
              <w:tc>
                <w:tcPr>
                  <w:tcW w:w="7230" w:type="dxa"/>
                  <w:tcBorders>
                    <w:top w:val="single" w:sz="4" w:space="0" w:color="auto"/>
                    <w:left w:val="single" w:sz="4" w:space="0" w:color="auto"/>
                    <w:bottom w:val="single" w:sz="4" w:space="0" w:color="auto"/>
                    <w:right w:val="single" w:sz="4" w:space="0" w:color="auto"/>
                  </w:tcBorders>
                  <w:shd w:val="clear" w:color="auto" w:fill="E0E0E0"/>
                  <w:vAlign w:val="center"/>
                </w:tcPr>
                <w:p w14:paraId="3A147644" w14:textId="77777777" w:rsidR="00F62CBF" w:rsidRPr="00614111" w:rsidRDefault="00F62CBF" w:rsidP="00F62CBF">
                  <w:pPr>
                    <w:spacing w:after="0" w:line="240" w:lineRule="auto"/>
                    <w:ind w:left="1" w:right="1"/>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lang w:eastAsia="bg-BG"/>
                    </w:rPr>
                    <w:t xml:space="preserve">3.1 Ниво на ангажираност и участие на партньорите по проекта в дейностите </w:t>
                  </w:r>
                </w:p>
              </w:tc>
              <w:tc>
                <w:tcPr>
                  <w:tcW w:w="1811" w:type="dxa"/>
                  <w:tcBorders>
                    <w:top w:val="single" w:sz="4" w:space="0" w:color="auto"/>
                    <w:left w:val="single" w:sz="4" w:space="0" w:color="auto"/>
                    <w:bottom w:val="single" w:sz="4" w:space="0" w:color="auto"/>
                    <w:right w:val="single" w:sz="4" w:space="0" w:color="auto"/>
                  </w:tcBorders>
                  <w:shd w:val="clear" w:color="auto" w:fill="D9D9D9"/>
                  <w:vAlign w:val="center"/>
                </w:tcPr>
                <w:p w14:paraId="3E09D8E2"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r w:rsidR="00F62CBF" w:rsidRPr="00F62CBF" w14:paraId="388B410F" w14:textId="77777777" w:rsidTr="00132F9C">
              <w:trPr>
                <w:trHeight w:val="389"/>
              </w:trPr>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0B834DDE"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lang w:eastAsia="bg-BG"/>
                    </w:rPr>
                    <w:t>Балансирано участие на всички партньори в дейностите по проекта</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474EE3F0"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r w:rsidR="00F62CBF" w:rsidRPr="00F62CBF" w14:paraId="4036F8E1"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514BB23E" w14:textId="77777777" w:rsidR="00F62CBF" w:rsidRPr="00614111" w:rsidRDefault="00F62CBF" w:rsidP="00F62CBF">
                  <w:pPr>
                    <w:spacing w:after="0" w:line="240" w:lineRule="auto"/>
                    <w:ind w:left="1" w:right="1"/>
                    <w:rPr>
                      <w:rFonts w:ascii="Times New Roman" w:eastAsia="Times New Roman" w:hAnsi="Times New Roman" w:cs="Times New Roman"/>
                      <w:sz w:val="24"/>
                      <w:szCs w:val="24"/>
                      <w:lang w:eastAsia="bg-BG"/>
                    </w:rPr>
                  </w:pPr>
                  <w:r w:rsidRPr="00614111">
                    <w:rPr>
                      <w:rFonts w:ascii="Times New Roman" w:eastAsia="Times New Roman" w:hAnsi="Times New Roman" w:cs="Times New Roman"/>
                      <w:sz w:val="24"/>
                      <w:szCs w:val="24"/>
                      <w:lang w:eastAsia="bg-BG"/>
                    </w:rPr>
                    <w:t>Небалансирано участие на партньорите по проекта - наличие на партньор, който изпълнява само една дейност по проекта</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6001CD89"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2</w:t>
                  </w:r>
                </w:p>
              </w:tc>
            </w:tr>
            <w:tr w:rsidR="00F62CBF" w:rsidRPr="00F62CBF" w14:paraId="250BF291"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E0E0E0"/>
                  <w:vAlign w:val="center"/>
                </w:tcPr>
                <w:p w14:paraId="17F6B019" w14:textId="77777777" w:rsidR="00F62CBF" w:rsidRPr="00614111" w:rsidRDefault="00F62CBF" w:rsidP="00F62CBF">
                  <w:pPr>
                    <w:spacing w:after="0" w:line="240" w:lineRule="auto"/>
                    <w:ind w:left="1" w:right="1"/>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lang w:eastAsia="bg-BG"/>
                    </w:rPr>
                    <w:lastRenderedPageBreak/>
                    <w:t>3.2. Управленски капацитет и професионална компетентност за прилагане на проекта</w:t>
                  </w:r>
                </w:p>
              </w:tc>
              <w:tc>
                <w:tcPr>
                  <w:tcW w:w="1811" w:type="dxa"/>
                  <w:tcBorders>
                    <w:top w:val="single" w:sz="4" w:space="0" w:color="auto"/>
                    <w:left w:val="single" w:sz="4" w:space="0" w:color="auto"/>
                    <w:bottom w:val="single" w:sz="4" w:space="0" w:color="auto"/>
                    <w:right w:val="single" w:sz="4" w:space="0" w:color="auto"/>
                  </w:tcBorders>
                  <w:shd w:val="clear" w:color="auto" w:fill="E0E0E0"/>
                  <w:vAlign w:val="center"/>
                </w:tcPr>
                <w:p w14:paraId="6DCE792F"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15</w:t>
                  </w:r>
                </w:p>
              </w:tc>
            </w:tr>
            <w:tr w:rsidR="00F62CBF" w:rsidRPr="00F62CBF" w14:paraId="22985FE2"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56656D21" w14:textId="77777777" w:rsidR="00F62CBF" w:rsidRPr="00614111" w:rsidRDefault="00F62CBF" w:rsidP="00F62CBF">
                  <w:pPr>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 xml:space="preserve">Поне един от партньорите е изпълнявал/изпълняващ проект/и за сътрудничество </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0C187DA2"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7</w:t>
                  </w:r>
                </w:p>
              </w:tc>
            </w:tr>
            <w:tr w:rsidR="00F62CBF" w:rsidRPr="00F62CBF" w14:paraId="474662EA"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4AA32523" w14:textId="77777777" w:rsidR="00F62CBF" w:rsidRPr="00614111" w:rsidRDefault="00F62CBF" w:rsidP="00F62CBF">
                  <w:pPr>
                    <w:spacing w:after="0" w:line="240" w:lineRule="auto"/>
                    <w:ind w:left="1" w:right="1"/>
                    <w:rPr>
                      <w:rFonts w:ascii="Times New Roman" w:eastAsia="Times New Roman" w:hAnsi="Times New Roman" w:cs="Times New Roman"/>
                      <w:sz w:val="24"/>
                      <w:szCs w:val="24"/>
                      <w:lang w:eastAsia="bg-BG"/>
                    </w:rPr>
                  </w:pPr>
                  <w:r w:rsidRPr="00614111">
                    <w:rPr>
                      <w:rFonts w:ascii="Times New Roman" w:eastAsia="Times New Roman" w:hAnsi="Times New Roman" w:cs="Times New Roman"/>
                      <w:sz w:val="24"/>
                      <w:szCs w:val="24"/>
                      <w:shd w:val="clear" w:color="auto" w:fill="FEFEFE"/>
                      <w:lang w:eastAsia="bg-BG"/>
                    </w:rPr>
                    <w:t>Всички партньори са изпълнявали/изпълняват стратегия за ВОМР</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6FD486DB"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r w:rsidR="00F62CBF" w:rsidRPr="00F62CBF" w14:paraId="26DF4847" w14:textId="77777777" w:rsidTr="00132F9C">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14:paraId="724D7F73" w14:textId="77777777" w:rsidR="00F62CBF" w:rsidRPr="00614111" w:rsidRDefault="00F62CBF" w:rsidP="00F62CBF">
                  <w:pPr>
                    <w:spacing w:after="0" w:line="240" w:lineRule="auto"/>
                    <w:ind w:left="1" w:right="1"/>
                    <w:rPr>
                      <w:rFonts w:ascii="Times New Roman" w:eastAsia="Times New Roman" w:hAnsi="Times New Roman" w:cs="Times New Roman"/>
                      <w:sz w:val="24"/>
                      <w:szCs w:val="24"/>
                      <w:lang w:eastAsia="bg-BG"/>
                    </w:rPr>
                  </w:pPr>
                  <w:r w:rsidRPr="00614111">
                    <w:rPr>
                      <w:rFonts w:ascii="Times New Roman" w:eastAsia="Times New Roman" w:hAnsi="Times New Roman" w:cs="Times New Roman"/>
                      <w:sz w:val="24"/>
                      <w:szCs w:val="24"/>
                      <w:lang w:eastAsia="bg-BG"/>
                    </w:rPr>
                    <w:t>Всички партньори са изпълнявали/изпълняват проекти, финансирани от ЕС</w:t>
                  </w:r>
                </w:p>
              </w:tc>
              <w:tc>
                <w:tcPr>
                  <w:tcW w:w="1811" w:type="dxa"/>
                  <w:tcBorders>
                    <w:top w:val="single" w:sz="4" w:space="0" w:color="auto"/>
                    <w:left w:val="single" w:sz="4" w:space="0" w:color="auto"/>
                    <w:bottom w:val="single" w:sz="4" w:space="0" w:color="auto"/>
                    <w:right w:val="single" w:sz="4" w:space="0" w:color="auto"/>
                  </w:tcBorders>
                  <w:shd w:val="clear" w:color="auto" w:fill="FEFEFE"/>
                  <w:vAlign w:val="center"/>
                </w:tcPr>
                <w:p w14:paraId="221F53D1"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3</w:t>
                  </w:r>
                </w:p>
              </w:tc>
            </w:tr>
            <w:tr w:rsidR="00F62CBF" w:rsidRPr="00F62CBF" w14:paraId="2B031D0B"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B3B3B3"/>
                </w:tcPr>
                <w:p w14:paraId="5EE48CFB"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b/>
                      <w:sz w:val="24"/>
                      <w:szCs w:val="24"/>
                      <w:highlight w:val="lightGray"/>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 xml:space="preserve">4. Брой партньори в проекта </w:t>
                  </w:r>
                </w:p>
              </w:tc>
              <w:tc>
                <w:tcPr>
                  <w:tcW w:w="1811" w:type="dxa"/>
                  <w:tcBorders>
                    <w:top w:val="single" w:sz="4" w:space="0" w:color="auto"/>
                    <w:left w:val="single" w:sz="4" w:space="0" w:color="auto"/>
                    <w:bottom w:val="single" w:sz="4" w:space="0" w:color="auto"/>
                    <w:right w:val="single" w:sz="4" w:space="0" w:color="auto"/>
                  </w:tcBorders>
                  <w:shd w:val="clear" w:color="auto" w:fill="B3B3B3"/>
                </w:tcPr>
                <w:p w14:paraId="01015413"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10</w:t>
                  </w:r>
                </w:p>
              </w:tc>
            </w:tr>
            <w:tr w:rsidR="00F62CBF" w:rsidRPr="00F62CBF" w14:paraId="4D1583E9"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tcPr>
                <w:p w14:paraId="317DF50E"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Двама или повече партньори от България</w:t>
                  </w:r>
                </w:p>
              </w:tc>
              <w:tc>
                <w:tcPr>
                  <w:tcW w:w="1811" w:type="dxa"/>
                  <w:tcBorders>
                    <w:top w:val="single" w:sz="4" w:space="0" w:color="auto"/>
                    <w:left w:val="single" w:sz="4" w:space="0" w:color="auto"/>
                    <w:bottom w:val="single" w:sz="4" w:space="0" w:color="auto"/>
                    <w:right w:val="single" w:sz="4" w:space="0" w:color="auto"/>
                  </w:tcBorders>
                </w:tcPr>
                <w:p w14:paraId="482EF90F"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r w:rsidR="00F62CBF" w:rsidRPr="00F62CBF" w14:paraId="1C1AA3E9" w14:textId="77777777" w:rsidTr="00132F9C">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tcPr>
                <w:p w14:paraId="4D726081" w14:textId="77777777"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Една или повече МИГ/МИРГ от друга страна членка, или организация от страна извън ЕС</w:t>
                  </w:r>
                </w:p>
              </w:tc>
              <w:tc>
                <w:tcPr>
                  <w:tcW w:w="1811" w:type="dxa"/>
                  <w:tcBorders>
                    <w:top w:val="single" w:sz="4" w:space="0" w:color="auto"/>
                    <w:left w:val="single" w:sz="4" w:space="0" w:color="auto"/>
                    <w:bottom w:val="single" w:sz="4" w:space="0" w:color="auto"/>
                    <w:right w:val="single" w:sz="4" w:space="0" w:color="auto"/>
                  </w:tcBorders>
                </w:tcPr>
                <w:p w14:paraId="37ED0D0E" w14:textId="77777777"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bl>
          <w:p w14:paraId="450EE29B" w14:textId="77777777" w:rsidR="00F62CBF" w:rsidRPr="00F62CBF" w:rsidRDefault="00F62CBF" w:rsidP="00B55A11">
            <w:pPr>
              <w:tabs>
                <w:tab w:val="left" w:pos="851"/>
              </w:tabs>
              <w:spacing w:line="276" w:lineRule="auto"/>
              <w:jc w:val="both"/>
              <w:rPr>
                <w:rFonts w:ascii="Times New Roman" w:hAnsi="Times New Roman" w:cs="Times New Roman"/>
                <w:sz w:val="24"/>
                <w:szCs w:val="24"/>
                <w:shd w:val="clear" w:color="auto" w:fill="FEFEFE"/>
              </w:rPr>
            </w:pPr>
          </w:p>
          <w:p w14:paraId="671840A7" w14:textId="77777777" w:rsidR="00F62CBF" w:rsidRPr="00614111" w:rsidRDefault="00F62CBF" w:rsidP="00A67D27">
            <w:pPr>
              <w:widowControl w:val="0"/>
              <w:autoSpaceDE w:val="0"/>
              <w:autoSpaceDN w:val="0"/>
              <w:adjustRightInd w:val="0"/>
              <w:spacing w:after="100" w:line="276" w:lineRule="auto"/>
              <w:jc w:val="both"/>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Забележка* за територията на българските МИГ</w:t>
            </w:r>
            <w:r w:rsidR="008B37EB">
              <w:rPr>
                <w:rFonts w:ascii="Times New Roman" w:eastAsia="Times New Roman" w:hAnsi="Times New Roman" w:cs="Times New Roman"/>
                <w:sz w:val="24"/>
                <w:szCs w:val="24"/>
                <w:shd w:val="clear" w:color="auto" w:fill="FEFEFE"/>
                <w:lang w:eastAsia="bg-BG"/>
              </w:rPr>
              <w:t xml:space="preserve"> – партньори по проекта</w:t>
            </w:r>
            <w:r w:rsidR="001B3A34">
              <w:rPr>
                <w:rFonts w:ascii="Times New Roman" w:eastAsia="Times New Roman" w:hAnsi="Times New Roman" w:cs="Times New Roman"/>
                <w:sz w:val="24"/>
                <w:szCs w:val="24"/>
                <w:shd w:val="clear" w:color="auto" w:fill="FEFEFE"/>
                <w:lang w:eastAsia="bg-BG"/>
              </w:rPr>
              <w:t>.</w:t>
            </w:r>
          </w:p>
          <w:p w14:paraId="28753989" w14:textId="77777777" w:rsidR="00F62CBF" w:rsidRPr="00F43DD7" w:rsidRDefault="00F62CBF" w:rsidP="00A67D27">
            <w:pPr>
              <w:widowControl w:val="0"/>
              <w:autoSpaceDE w:val="0"/>
              <w:autoSpaceDN w:val="0"/>
              <w:adjustRightInd w:val="0"/>
              <w:spacing w:after="200" w:line="276" w:lineRule="auto"/>
              <w:jc w:val="both"/>
              <w:rPr>
                <w:rFonts w:ascii="Times New Roman" w:hAnsi="Times New Roman" w:cs="Times New Roman"/>
                <w:sz w:val="24"/>
                <w:szCs w:val="24"/>
                <w:shd w:val="clear" w:color="auto" w:fill="FEFEFE"/>
              </w:rPr>
            </w:pPr>
            <w:r w:rsidRPr="00614111">
              <w:rPr>
                <w:rFonts w:ascii="Times New Roman" w:eastAsia="Times New Roman" w:hAnsi="Times New Roman" w:cs="Times New Roman"/>
                <w:sz w:val="24"/>
                <w:szCs w:val="24"/>
                <w:shd w:val="clear" w:color="auto" w:fill="FEFEFE"/>
                <w:lang w:eastAsia="bg-BG"/>
              </w:rPr>
              <w:t>Етапът на техническа и финансова оценка преминават проектите получили не по-малко от 50 точки</w:t>
            </w:r>
            <w:r w:rsidR="00A67D27">
              <w:rPr>
                <w:rFonts w:ascii="Times New Roman" w:hAnsi="Times New Roman" w:cs="Times New Roman"/>
                <w:sz w:val="24"/>
                <w:szCs w:val="24"/>
                <w:shd w:val="clear" w:color="auto" w:fill="FEFEFE"/>
              </w:rPr>
              <w:t>.</w:t>
            </w:r>
          </w:p>
        </w:tc>
      </w:tr>
    </w:tbl>
    <w:p w14:paraId="3DA7346D"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781" w:type="dxa"/>
        <w:tblInd w:w="-34" w:type="dxa"/>
        <w:tblLook w:val="04A0" w:firstRow="1" w:lastRow="0" w:firstColumn="1" w:lastColumn="0" w:noHBand="0" w:noVBand="1"/>
      </w:tblPr>
      <w:tblGrid>
        <w:gridCol w:w="9781"/>
      </w:tblGrid>
      <w:tr w:rsidR="00A650CA" w:rsidRPr="00F43DD7" w14:paraId="3468CF60" w14:textId="77777777" w:rsidTr="00FC6C6E">
        <w:tc>
          <w:tcPr>
            <w:tcW w:w="9781" w:type="dxa"/>
          </w:tcPr>
          <w:p w14:paraId="529311DD" w14:textId="77777777" w:rsidR="00A650CA" w:rsidRPr="00F17750" w:rsidRDefault="00F17750" w:rsidP="00614111">
            <w:pPr>
              <w:tabs>
                <w:tab w:val="left" w:pos="0"/>
                <w:tab w:val="left" w:pos="851"/>
              </w:tabs>
              <w:ind w:firstLine="743"/>
              <w:jc w:val="both"/>
              <w:rPr>
                <w:rFonts w:ascii="Times New Roman" w:hAnsi="Times New Roman" w:cs="Times New Roman"/>
                <w:b/>
                <w:sz w:val="24"/>
                <w:szCs w:val="24"/>
              </w:rPr>
            </w:pPr>
            <w:r w:rsidRPr="00614111">
              <w:rPr>
                <w:rFonts w:ascii="Times New Roman" w:hAnsi="Times New Roman" w:cs="Times New Roman"/>
                <w:b/>
                <w:sz w:val="24"/>
                <w:szCs w:val="24"/>
              </w:rPr>
              <w:t xml:space="preserve">23. </w:t>
            </w:r>
            <w:r w:rsidR="00A650CA" w:rsidRPr="00F17750">
              <w:rPr>
                <w:rFonts w:ascii="Times New Roman" w:hAnsi="Times New Roman" w:cs="Times New Roman"/>
                <w:b/>
                <w:sz w:val="24"/>
                <w:szCs w:val="24"/>
              </w:rPr>
              <w:t>Начин на подаване на документите за кандидатстване:</w:t>
            </w:r>
          </w:p>
          <w:p w14:paraId="6F212413" w14:textId="77777777" w:rsidR="00813E47" w:rsidRDefault="00813E47" w:rsidP="00614111">
            <w:pPr>
              <w:tabs>
                <w:tab w:val="left" w:pos="0"/>
                <w:tab w:val="left" w:pos="709"/>
              </w:tabs>
              <w:spacing w:line="276" w:lineRule="auto"/>
              <w:jc w:val="both"/>
              <w:rPr>
                <w:rFonts w:ascii="Times New Roman" w:hAnsi="Times New Roman" w:cs="Times New Roman"/>
                <w:sz w:val="24"/>
                <w:szCs w:val="24"/>
              </w:rPr>
            </w:pPr>
          </w:p>
          <w:p w14:paraId="6571D01B" w14:textId="77777777" w:rsidR="00372B21"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Документите се подават в ИСУН </w:t>
            </w:r>
            <w:r w:rsidR="00665372">
              <w:rPr>
                <w:rFonts w:ascii="Times New Roman" w:hAnsi="Times New Roman" w:cs="Times New Roman"/>
                <w:sz w:val="24"/>
                <w:szCs w:val="24"/>
              </w:rPr>
              <w:t xml:space="preserve">2020 </w:t>
            </w:r>
            <w:r w:rsidRPr="00F43DD7">
              <w:rPr>
                <w:rFonts w:ascii="Times New Roman" w:hAnsi="Times New Roman" w:cs="Times New Roman"/>
                <w:sz w:val="24"/>
                <w:szCs w:val="24"/>
              </w:rPr>
              <w:t xml:space="preserve">в срока, определен в настоящите насоки, съгласно условията и реда на Наредба за определяне на условията, реда и механизма за функциониране на </w:t>
            </w:r>
            <w:r w:rsidR="00372B21">
              <w:rPr>
                <w:rFonts w:ascii="Times New Roman" w:hAnsi="Times New Roman" w:cs="Times New Roman"/>
                <w:sz w:val="24"/>
                <w:szCs w:val="24"/>
              </w:rPr>
              <w:t>И</w:t>
            </w:r>
            <w:r w:rsidRPr="00F43DD7">
              <w:rPr>
                <w:rFonts w:ascii="Times New Roman" w:hAnsi="Times New Roman" w:cs="Times New Roman"/>
                <w:sz w:val="24"/>
                <w:szCs w:val="24"/>
              </w:rPr>
              <w:t xml:space="preserve">нформационната система за управление и наблюдение на средствата от </w:t>
            </w:r>
            <w:r w:rsidR="00372B21">
              <w:rPr>
                <w:rFonts w:ascii="Times New Roman" w:hAnsi="Times New Roman" w:cs="Times New Roman"/>
                <w:sz w:val="24"/>
                <w:szCs w:val="24"/>
              </w:rPr>
              <w:t>Е</w:t>
            </w:r>
            <w:r w:rsidRPr="00F43DD7">
              <w:rPr>
                <w:rFonts w:ascii="Times New Roman" w:hAnsi="Times New Roman" w:cs="Times New Roman"/>
                <w:sz w:val="24"/>
                <w:szCs w:val="24"/>
              </w:rPr>
              <w:t>вропейските структурни и инвестиционни фондове (ИСУН) и за провеждане на производства пред управляващите органи посредством ИСУН, приета с Постановление № 243 на Министерския съвет от 2016 г. (</w:t>
            </w:r>
            <w:proofErr w:type="spellStart"/>
            <w:r w:rsidRPr="00F43DD7">
              <w:rPr>
                <w:rFonts w:ascii="Times New Roman" w:hAnsi="Times New Roman" w:cs="Times New Roman"/>
                <w:sz w:val="24"/>
                <w:szCs w:val="24"/>
              </w:rPr>
              <w:t>обн</w:t>
            </w:r>
            <w:proofErr w:type="spellEnd"/>
            <w:r w:rsidRPr="00F43DD7">
              <w:rPr>
                <w:rFonts w:ascii="Times New Roman" w:hAnsi="Times New Roman" w:cs="Times New Roman"/>
                <w:sz w:val="24"/>
                <w:szCs w:val="24"/>
              </w:rPr>
              <w:t>., ДВ, бр. 76 от 2016 г.).</w:t>
            </w:r>
          </w:p>
          <w:p w14:paraId="5A498887" w14:textId="77777777" w:rsidR="00E2238C" w:rsidRPr="007F2AE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Подаването на проектни предложения по настоящата процедура се извършва по електронен път чрез попълване на уеб базиран формуляр за кандидатстване </w:t>
            </w:r>
            <w:r w:rsidR="001B3A34">
              <w:rPr>
                <w:rFonts w:ascii="Times New Roman" w:hAnsi="Times New Roman" w:cs="Times New Roman"/>
                <w:sz w:val="24"/>
                <w:szCs w:val="24"/>
              </w:rPr>
              <w:t xml:space="preserve">Формулярът се подписва с </w:t>
            </w:r>
            <w:r w:rsidRPr="00F43DD7">
              <w:rPr>
                <w:rFonts w:ascii="Times New Roman" w:hAnsi="Times New Roman" w:cs="Times New Roman"/>
                <w:sz w:val="24"/>
                <w:szCs w:val="24"/>
              </w:rPr>
              <w:t xml:space="preserve">квалифициран електронен подпис (КЕП), </w:t>
            </w:r>
            <w:r w:rsidR="001B3A34">
              <w:rPr>
                <w:rFonts w:ascii="Times New Roman" w:hAnsi="Times New Roman" w:cs="Times New Roman"/>
                <w:sz w:val="24"/>
                <w:szCs w:val="24"/>
              </w:rPr>
              <w:t xml:space="preserve">подава се чрез модула </w:t>
            </w:r>
            <w:r w:rsidRPr="00F43DD7">
              <w:rPr>
                <w:rFonts w:ascii="Times New Roman" w:hAnsi="Times New Roman" w:cs="Times New Roman"/>
                <w:sz w:val="24"/>
                <w:szCs w:val="24"/>
              </w:rPr>
              <w:t xml:space="preserve">„Е-кандидатстване“ на следния интернет адрес: https://eumis2020.government.bg и </w:t>
            </w:r>
            <w:r w:rsidRPr="00C35D0A">
              <w:rPr>
                <w:rFonts w:ascii="Times New Roman" w:hAnsi="Times New Roman" w:cs="Times New Roman"/>
                <w:sz w:val="24"/>
                <w:szCs w:val="24"/>
              </w:rPr>
              <w:t>се прилаг</w:t>
            </w:r>
            <w:r w:rsidRPr="003766C1">
              <w:rPr>
                <w:rFonts w:ascii="Times New Roman" w:hAnsi="Times New Roman" w:cs="Times New Roman"/>
                <w:sz w:val="24"/>
                <w:szCs w:val="24"/>
              </w:rPr>
              <w:t xml:space="preserve">ат документите от раздел 24 на настоящите указания „Списък на документите, които се подават на етап кандидатстване“. Документите от раздел 24 се подават </w:t>
            </w:r>
            <w:r w:rsidRPr="007F2AE7">
              <w:rPr>
                <w:rFonts w:ascii="Times New Roman" w:hAnsi="Times New Roman" w:cs="Times New Roman"/>
                <w:sz w:val="24"/>
                <w:szCs w:val="24"/>
              </w:rPr>
              <w:t>във формат „</w:t>
            </w:r>
            <w:proofErr w:type="spellStart"/>
            <w:r w:rsidRPr="007F2AE7">
              <w:rPr>
                <w:rFonts w:ascii="Times New Roman" w:hAnsi="Times New Roman" w:cs="Times New Roman"/>
                <w:sz w:val="24"/>
                <w:szCs w:val="24"/>
              </w:rPr>
              <w:t>pdf</w:t>
            </w:r>
            <w:proofErr w:type="spellEnd"/>
            <w:r w:rsidRPr="007F2AE7">
              <w:rPr>
                <w:rFonts w:ascii="Times New Roman" w:hAnsi="Times New Roman" w:cs="Times New Roman"/>
                <w:sz w:val="24"/>
                <w:szCs w:val="24"/>
              </w:rPr>
              <w:t>“</w:t>
            </w:r>
            <w:r w:rsidR="00B55A11" w:rsidRPr="007F2AE7">
              <w:rPr>
                <w:rFonts w:ascii="Times New Roman" w:hAnsi="Times New Roman" w:cs="Times New Roman"/>
                <w:sz w:val="24"/>
                <w:szCs w:val="24"/>
              </w:rPr>
              <w:t xml:space="preserve"> и</w:t>
            </w:r>
            <w:r w:rsidR="00C35D0A" w:rsidRPr="007F2AE7">
              <w:rPr>
                <w:rFonts w:ascii="Times New Roman" w:hAnsi="Times New Roman" w:cs="Times New Roman"/>
                <w:sz w:val="24"/>
                <w:szCs w:val="24"/>
              </w:rPr>
              <w:t>ли</w:t>
            </w:r>
            <w:r w:rsidR="00B55A11" w:rsidRPr="00C35D0A">
              <w:rPr>
                <w:rFonts w:ascii="Times New Roman" w:hAnsi="Times New Roman" w:cs="Times New Roman"/>
                <w:sz w:val="24"/>
                <w:szCs w:val="24"/>
              </w:rPr>
              <w:t xml:space="preserve"> друг</w:t>
            </w:r>
            <w:r w:rsidR="00C35D0A" w:rsidRPr="007F2AE7">
              <w:rPr>
                <w:rFonts w:ascii="Times New Roman" w:hAnsi="Times New Roman" w:cs="Times New Roman"/>
                <w:sz w:val="24"/>
                <w:szCs w:val="24"/>
              </w:rPr>
              <w:t xml:space="preserve"> формат</w:t>
            </w:r>
            <w:r w:rsidRPr="003766C1">
              <w:rPr>
                <w:rFonts w:ascii="Times New Roman" w:hAnsi="Times New Roman" w:cs="Times New Roman"/>
                <w:sz w:val="24"/>
                <w:szCs w:val="24"/>
              </w:rPr>
              <w:t>.</w:t>
            </w:r>
          </w:p>
          <w:p w14:paraId="52079263" w14:textId="77777777"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7F2AE7">
              <w:rPr>
                <w:rFonts w:ascii="Times New Roman" w:hAnsi="Times New Roman" w:cs="Times New Roman"/>
                <w:sz w:val="24"/>
                <w:szCs w:val="24"/>
              </w:rPr>
              <w:t>Подготовката и подаването на проектни предложения в ИСУН 2020 се извършва по следния начин:</w:t>
            </w:r>
            <w:r w:rsidRPr="00F43DD7">
              <w:rPr>
                <w:rFonts w:ascii="Times New Roman" w:hAnsi="Times New Roman" w:cs="Times New Roman"/>
                <w:sz w:val="24"/>
                <w:szCs w:val="24"/>
              </w:rPr>
              <w:t xml:space="preserve"> </w:t>
            </w:r>
          </w:p>
          <w:p w14:paraId="0787B6A9" w14:textId="77777777"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Кандидатът влиза в ИСУН 2020, след регистрация чрез </w:t>
            </w:r>
            <w:proofErr w:type="spellStart"/>
            <w:r w:rsidRPr="00F43DD7">
              <w:rPr>
                <w:rFonts w:ascii="Times New Roman" w:hAnsi="Times New Roman" w:cs="Times New Roman"/>
                <w:sz w:val="24"/>
                <w:szCs w:val="24"/>
              </w:rPr>
              <w:t>е-мейл</w:t>
            </w:r>
            <w:proofErr w:type="spellEnd"/>
            <w:r w:rsidRPr="00F43DD7">
              <w:rPr>
                <w:rFonts w:ascii="Times New Roman" w:hAnsi="Times New Roman" w:cs="Times New Roman"/>
                <w:sz w:val="24"/>
                <w:szCs w:val="24"/>
              </w:rPr>
              <w:t xml:space="preserve"> адрес и парола, избира настоящата процедура за кандидатстване от „Отворени процедури“ и създава ново проектно предложение. Документите от раздел 24 на настоящите указания се прикач</w:t>
            </w:r>
            <w:r w:rsidR="00372B21">
              <w:rPr>
                <w:rFonts w:ascii="Times New Roman" w:hAnsi="Times New Roman" w:cs="Times New Roman"/>
                <w:sz w:val="24"/>
                <w:szCs w:val="24"/>
              </w:rPr>
              <w:t>в</w:t>
            </w:r>
            <w:r w:rsidRPr="00F43DD7">
              <w:rPr>
                <w:rFonts w:ascii="Times New Roman" w:hAnsi="Times New Roman" w:cs="Times New Roman"/>
                <w:sz w:val="24"/>
                <w:szCs w:val="24"/>
              </w:rPr>
              <w:t>ат в т. 12 от формуляра за кандидатстване.</w:t>
            </w:r>
          </w:p>
          <w:p w14:paraId="7C772AF0" w14:textId="77777777"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Формулярът за кандидатстване се подава с КЕП от законния представител на кандидата МИГ. В случаите, когато кандидатът се представлява заедно от няколко физически лица, формулярът за кандидатстване се подписва от всяко от тях. Когато формулярът за кандидатстване не е подписан с КЕП от законния представител/и на МИГ се прикач</w:t>
            </w:r>
            <w:r w:rsidR="00AC2AD8">
              <w:rPr>
                <w:rFonts w:ascii="Times New Roman" w:hAnsi="Times New Roman" w:cs="Times New Roman"/>
                <w:sz w:val="24"/>
                <w:szCs w:val="24"/>
              </w:rPr>
              <w:t>в</w:t>
            </w:r>
            <w:r w:rsidRPr="00F43DD7">
              <w:rPr>
                <w:rFonts w:ascii="Times New Roman" w:hAnsi="Times New Roman" w:cs="Times New Roman"/>
                <w:sz w:val="24"/>
                <w:szCs w:val="24"/>
              </w:rPr>
              <w:t>а нотариално/и заверено/и изрично/и пълномощно/и във формат „</w:t>
            </w:r>
            <w:proofErr w:type="spellStart"/>
            <w:r w:rsidRPr="00F43DD7">
              <w:rPr>
                <w:rFonts w:ascii="Times New Roman" w:hAnsi="Times New Roman" w:cs="Times New Roman"/>
                <w:sz w:val="24"/>
                <w:szCs w:val="24"/>
              </w:rPr>
              <w:t>рdf</w:t>
            </w:r>
            <w:proofErr w:type="spellEnd"/>
            <w:r w:rsidRPr="00F43DD7">
              <w:rPr>
                <w:rFonts w:ascii="Times New Roman" w:hAnsi="Times New Roman" w:cs="Times New Roman"/>
                <w:sz w:val="24"/>
                <w:szCs w:val="24"/>
              </w:rPr>
              <w:t>“ или друг формат, подписано с КЕП на упълномощеното/</w:t>
            </w:r>
            <w:proofErr w:type="spellStart"/>
            <w:r w:rsidRPr="00F43DD7">
              <w:rPr>
                <w:rFonts w:ascii="Times New Roman" w:hAnsi="Times New Roman" w:cs="Times New Roman"/>
                <w:sz w:val="24"/>
                <w:szCs w:val="24"/>
              </w:rPr>
              <w:t>ите</w:t>
            </w:r>
            <w:proofErr w:type="spellEnd"/>
            <w:r w:rsidRPr="00F43DD7">
              <w:rPr>
                <w:rFonts w:ascii="Times New Roman" w:hAnsi="Times New Roman" w:cs="Times New Roman"/>
                <w:sz w:val="24"/>
                <w:szCs w:val="24"/>
              </w:rPr>
              <w:t xml:space="preserve"> лице/а. От текста на пълномощното/</w:t>
            </w:r>
            <w:proofErr w:type="spellStart"/>
            <w:r w:rsidRPr="00F43DD7">
              <w:rPr>
                <w:rFonts w:ascii="Times New Roman" w:hAnsi="Times New Roman" w:cs="Times New Roman"/>
                <w:sz w:val="24"/>
                <w:szCs w:val="24"/>
              </w:rPr>
              <w:t>ите</w:t>
            </w:r>
            <w:proofErr w:type="spellEnd"/>
            <w:r w:rsidRPr="00F43DD7">
              <w:rPr>
                <w:rFonts w:ascii="Times New Roman" w:hAnsi="Times New Roman" w:cs="Times New Roman"/>
                <w:sz w:val="24"/>
                <w:szCs w:val="24"/>
              </w:rPr>
              <w:t xml:space="preserve"> следва да става ясно, че лицето/лицата с право да представляват кандидата упълномощава/т пълномощника да подаде от негово/тяхно име формуляра за кандидатстване, като го </w:t>
            </w:r>
            <w:r w:rsidRPr="00F43DD7">
              <w:rPr>
                <w:rFonts w:ascii="Times New Roman" w:hAnsi="Times New Roman" w:cs="Times New Roman"/>
                <w:sz w:val="24"/>
                <w:szCs w:val="24"/>
              </w:rPr>
              <w:lastRenderedPageBreak/>
              <w:t>подпише с КЕП и приложи документите, които са неразделна част от формуляра.</w:t>
            </w:r>
          </w:p>
          <w:p w14:paraId="02B72636" w14:textId="77777777"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Формулярът за кандидатстване трябва да се подаде от профила на кандидата, тъй като впоследствие този профил ще бъде използван за комуникация с оценителната комисия. По време на оценката на проекта комуникацията с кандидата и редакцията на забелязани липси на документи и/или неясноти, или неточности ще се извършва електронно чрез профила на кандидата в ИСУН 2020, от който е подадено съответното проектно предложение и промени на посочения профил (вкл. промяна на имейл адреса, асоцииран към съответния профил) са недопустими. </w:t>
            </w:r>
          </w:p>
          <w:p w14:paraId="4741A42F" w14:textId="77777777"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До приключването на работата на оценителната комисия кандидатът има възможност да оттегли своя формуляр за кандидатстване като подаде писмено искане до комисията, като това обстоятелство се отбелязва от потребител на ИСУН 2020 от оценителната комисия със съответните права.</w:t>
            </w:r>
          </w:p>
          <w:p w14:paraId="3C446C41" w14:textId="77777777"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Местната инициативна група може да иска разяснения по настоящите насоки. Разясненията се утвърждават от ръководителя на УО на ПРСР</w:t>
            </w:r>
            <w:r w:rsidR="00177549">
              <w:rPr>
                <w:rFonts w:ascii="Times New Roman" w:hAnsi="Times New Roman" w:cs="Times New Roman"/>
                <w:sz w:val="24"/>
                <w:szCs w:val="24"/>
              </w:rPr>
              <w:t xml:space="preserve"> 2014 – 2020 г.</w:t>
            </w:r>
            <w:r w:rsidRPr="00F43DD7">
              <w:rPr>
                <w:rFonts w:ascii="Times New Roman" w:hAnsi="Times New Roman" w:cs="Times New Roman"/>
                <w:sz w:val="24"/>
                <w:szCs w:val="24"/>
              </w:rPr>
              <w:t xml:space="preserve"> или от </w:t>
            </w:r>
            <w:proofErr w:type="spellStart"/>
            <w:r w:rsidRPr="00F43DD7">
              <w:rPr>
                <w:rFonts w:ascii="Times New Roman" w:hAnsi="Times New Roman" w:cs="Times New Roman"/>
                <w:sz w:val="24"/>
                <w:szCs w:val="24"/>
              </w:rPr>
              <w:t>оправомощено</w:t>
            </w:r>
            <w:proofErr w:type="spellEnd"/>
            <w:r w:rsidRPr="00F43DD7">
              <w:rPr>
                <w:rFonts w:ascii="Times New Roman" w:hAnsi="Times New Roman" w:cs="Times New Roman"/>
                <w:sz w:val="24"/>
                <w:szCs w:val="24"/>
              </w:rPr>
              <w:t xml:space="preserve"> от него лице. Разясненията се дават по отношение на условията за кандидатстване, не съдържат становище относно качеството на проектите и са задължителни за всички кандидати. </w:t>
            </w:r>
          </w:p>
          <w:p w14:paraId="27F9C78A" w14:textId="77777777" w:rsidR="00A650CA"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Разясненията се съобщават в 10-дневен срок от получаването на искането.</w:t>
            </w:r>
          </w:p>
        </w:tc>
      </w:tr>
    </w:tbl>
    <w:p w14:paraId="33E87256"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923" w:type="dxa"/>
        <w:tblInd w:w="-34" w:type="dxa"/>
        <w:tblLook w:val="04A0" w:firstRow="1" w:lastRow="0" w:firstColumn="1" w:lastColumn="0" w:noHBand="0" w:noVBand="1"/>
      </w:tblPr>
      <w:tblGrid>
        <w:gridCol w:w="9923"/>
      </w:tblGrid>
      <w:tr w:rsidR="00A650CA" w:rsidRPr="00F43DD7" w14:paraId="3ABC0889" w14:textId="77777777" w:rsidTr="00FC6C6E">
        <w:tc>
          <w:tcPr>
            <w:tcW w:w="9923" w:type="dxa"/>
          </w:tcPr>
          <w:p w14:paraId="77772C9F" w14:textId="704B146C" w:rsidR="00A650CA" w:rsidRPr="0056407F" w:rsidRDefault="00F17750" w:rsidP="00F17750">
            <w:pPr>
              <w:tabs>
                <w:tab w:val="left" w:pos="0"/>
                <w:tab w:val="left" w:pos="709"/>
              </w:tabs>
              <w:ind w:left="720"/>
              <w:jc w:val="both"/>
              <w:rPr>
                <w:rFonts w:ascii="Times New Roman" w:hAnsi="Times New Roman" w:cs="Times New Roman"/>
                <w:b/>
                <w:sz w:val="24"/>
                <w:szCs w:val="24"/>
              </w:rPr>
            </w:pPr>
            <w:r w:rsidRPr="0056407F">
              <w:rPr>
                <w:rFonts w:ascii="Times New Roman" w:hAnsi="Times New Roman" w:cs="Times New Roman"/>
                <w:b/>
                <w:sz w:val="24"/>
                <w:szCs w:val="24"/>
              </w:rPr>
              <w:t xml:space="preserve">24. </w:t>
            </w:r>
            <w:r w:rsidR="00A650CA" w:rsidRPr="0056407F">
              <w:rPr>
                <w:rFonts w:ascii="Times New Roman" w:hAnsi="Times New Roman" w:cs="Times New Roman"/>
                <w:b/>
                <w:sz w:val="24"/>
                <w:szCs w:val="24"/>
              </w:rPr>
              <w:t>Списък на документите, които се подават на етап кандидатстване:</w:t>
            </w:r>
          </w:p>
          <w:p w14:paraId="31F7D8BB" w14:textId="77777777" w:rsidR="00B16106" w:rsidRPr="0056407F" w:rsidRDefault="00B16106" w:rsidP="00B16106">
            <w:pPr>
              <w:spacing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Към формуляра за кандидатстване се прилагат следните документи:</w:t>
            </w:r>
          </w:p>
          <w:p w14:paraId="0C425946" w14:textId="77777777" w:rsidR="001B3A34" w:rsidRPr="0056407F" w:rsidRDefault="00B16106" w:rsidP="00B16106">
            <w:pPr>
              <w:spacing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 xml:space="preserve">1. </w:t>
            </w:r>
            <w:r w:rsidR="00C27917" w:rsidRPr="0056407F">
              <w:rPr>
                <w:rFonts w:ascii="Times New Roman" w:hAnsi="Times New Roman" w:cs="Times New Roman"/>
                <w:sz w:val="24"/>
                <w:szCs w:val="24"/>
                <w:shd w:val="clear" w:color="auto" w:fill="FEFEFE"/>
              </w:rPr>
              <w:t>деклараци</w:t>
            </w:r>
            <w:r w:rsidR="008F6781" w:rsidRPr="0056407F">
              <w:rPr>
                <w:rFonts w:ascii="Times New Roman" w:hAnsi="Times New Roman" w:cs="Times New Roman"/>
                <w:sz w:val="24"/>
                <w:szCs w:val="24"/>
                <w:shd w:val="clear" w:color="auto" w:fill="FEFEFE"/>
              </w:rPr>
              <w:t>и</w:t>
            </w:r>
            <w:r w:rsidR="00C27917" w:rsidRPr="0056407F">
              <w:rPr>
                <w:rFonts w:ascii="Times New Roman" w:hAnsi="Times New Roman" w:cs="Times New Roman"/>
                <w:sz w:val="24"/>
                <w:szCs w:val="24"/>
                <w:shd w:val="clear" w:color="auto" w:fill="FEFEFE"/>
              </w:rPr>
              <w:t xml:space="preserve"> от законния представител на МИГ, от членовете на колективния управителен орган и от членовете на контролния орган, ако такъв е предвиден в устава на МИГ, че по отношение на кандидата не е налице основание за отстраняване съгласно приложение № </w:t>
            </w:r>
            <w:r w:rsidR="00A316FF" w:rsidRPr="0056407F">
              <w:rPr>
                <w:rFonts w:ascii="Times New Roman" w:hAnsi="Times New Roman" w:cs="Times New Roman"/>
                <w:sz w:val="24"/>
                <w:szCs w:val="24"/>
                <w:shd w:val="clear" w:color="auto" w:fill="FEFEFE"/>
              </w:rPr>
              <w:t>6</w:t>
            </w:r>
            <w:r w:rsidR="00C27917" w:rsidRPr="0056407F">
              <w:rPr>
                <w:rFonts w:ascii="Times New Roman" w:hAnsi="Times New Roman" w:cs="Times New Roman"/>
                <w:sz w:val="24"/>
                <w:szCs w:val="24"/>
                <w:shd w:val="clear" w:color="auto" w:fill="FEFEFE"/>
              </w:rPr>
              <w:t>. Когато член на колективния управителен орган или на контролния орган е юридическо лице, декларацията се подписва както от неговия/те представляващ/и по закон, така и от представляващия по пълномощие. При наличие на повече от един представляващ по закон и/или пълномощие декларацията се подписва от всеки един от тях</w:t>
            </w:r>
            <w:r w:rsidR="00C27917" w:rsidRPr="0056407F" w:rsidDel="00C27917">
              <w:rPr>
                <w:rFonts w:ascii="Times New Roman" w:hAnsi="Times New Roman" w:cs="Times New Roman"/>
                <w:sz w:val="24"/>
                <w:szCs w:val="24"/>
                <w:shd w:val="clear" w:color="auto" w:fill="FEFEFE"/>
              </w:rPr>
              <w:t xml:space="preserve"> </w:t>
            </w:r>
            <w:r w:rsidR="001B3A34" w:rsidRPr="0056407F">
              <w:rPr>
                <w:rFonts w:ascii="Times New Roman" w:hAnsi="Times New Roman" w:cs="Times New Roman"/>
                <w:sz w:val="24"/>
                <w:szCs w:val="24"/>
                <w:shd w:val="clear" w:color="auto" w:fill="FEFEFE"/>
              </w:rPr>
              <w:t xml:space="preserve">(декларацията се подава от </w:t>
            </w:r>
            <w:r w:rsidR="00C27917" w:rsidRPr="0056407F">
              <w:rPr>
                <w:rFonts w:ascii="Times New Roman" w:hAnsi="Times New Roman" w:cs="Times New Roman"/>
                <w:sz w:val="24"/>
                <w:szCs w:val="24"/>
                <w:shd w:val="clear" w:color="auto" w:fill="FEFEFE"/>
              </w:rPr>
              <w:t xml:space="preserve">кандидата и </w:t>
            </w:r>
            <w:r w:rsidR="001B3A34" w:rsidRPr="0056407F">
              <w:rPr>
                <w:rFonts w:ascii="Times New Roman" w:hAnsi="Times New Roman" w:cs="Times New Roman"/>
                <w:sz w:val="24"/>
                <w:szCs w:val="24"/>
                <w:shd w:val="clear" w:color="auto" w:fill="FEFEFE"/>
              </w:rPr>
              <w:t>всеки един от партньорите по проекта</w:t>
            </w:r>
            <w:r w:rsidR="00C27917" w:rsidRPr="0056407F">
              <w:rPr>
                <w:rFonts w:ascii="Times New Roman" w:hAnsi="Times New Roman" w:cs="Times New Roman"/>
                <w:sz w:val="24"/>
                <w:szCs w:val="24"/>
                <w:shd w:val="clear" w:color="auto" w:fill="FEFEFE"/>
              </w:rPr>
              <w:t xml:space="preserve"> </w:t>
            </w:r>
            <w:r w:rsidR="006B540A" w:rsidRPr="0056407F">
              <w:rPr>
                <w:rFonts w:ascii="Times New Roman" w:hAnsi="Times New Roman" w:cs="Times New Roman"/>
                <w:sz w:val="24"/>
                <w:szCs w:val="24"/>
                <w:shd w:val="clear" w:color="auto" w:fill="FEFEFE"/>
              </w:rPr>
              <w:t>-</w:t>
            </w:r>
            <w:r w:rsidR="00C27917" w:rsidRPr="0056407F">
              <w:rPr>
                <w:rFonts w:ascii="Times New Roman" w:hAnsi="Times New Roman" w:cs="Times New Roman"/>
                <w:sz w:val="24"/>
                <w:szCs w:val="24"/>
                <w:shd w:val="clear" w:color="auto" w:fill="FEFEFE"/>
              </w:rPr>
              <w:t xml:space="preserve"> МИГ от България</w:t>
            </w:r>
            <w:r w:rsidR="001B3A34" w:rsidRPr="0056407F">
              <w:rPr>
                <w:rFonts w:ascii="Times New Roman" w:hAnsi="Times New Roman" w:cs="Times New Roman"/>
                <w:sz w:val="24"/>
                <w:szCs w:val="24"/>
                <w:shd w:val="clear" w:color="auto" w:fill="FEFEFE"/>
              </w:rPr>
              <w:t xml:space="preserve">);  </w:t>
            </w:r>
          </w:p>
          <w:p w14:paraId="68679603" w14:textId="77777777"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56407F">
              <w:rPr>
                <w:rFonts w:ascii="Times New Roman" w:hAnsi="Times New Roman" w:cs="Times New Roman"/>
                <w:sz w:val="24"/>
                <w:szCs w:val="24"/>
                <w:shd w:val="clear" w:color="auto" w:fill="FEFEFE"/>
              </w:rPr>
              <w:t xml:space="preserve">2. решение на </w:t>
            </w:r>
            <w:r w:rsidR="00956501" w:rsidRPr="0056407F">
              <w:rPr>
                <w:rFonts w:ascii="Times New Roman" w:hAnsi="Times New Roman" w:cs="Times New Roman"/>
                <w:sz w:val="24"/>
                <w:szCs w:val="24"/>
                <w:shd w:val="clear" w:color="auto" w:fill="FEFEFE"/>
              </w:rPr>
              <w:t>компетентния орган на юридическото лице за кандидатстване</w:t>
            </w:r>
            <w:r w:rsidR="00956501">
              <w:rPr>
                <w:rFonts w:ascii="Times New Roman" w:hAnsi="Times New Roman" w:cs="Times New Roman"/>
                <w:sz w:val="24"/>
                <w:szCs w:val="24"/>
                <w:shd w:val="clear" w:color="auto" w:fill="FEFEFE"/>
              </w:rPr>
              <w:t xml:space="preserve"> по реда на настоящите условия – представя се решение на </w:t>
            </w:r>
            <w:r w:rsidRPr="00F43DD7">
              <w:rPr>
                <w:rFonts w:ascii="Times New Roman" w:hAnsi="Times New Roman" w:cs="Times New Roman"/>
                <w:sz w:val="24"/>
                <w:szCs w:val="24"/>
                <w:shd w:val="clear" w:color="auto" w:fill="FEFEFE"/>
              </w:rPr>
              <w:t xml:space="preserve">колективния върховен орган на </w:t>
            </w:r>
            <w:r w:rsidR="00CC7BE8">
              <w:rPr>
                <w:rFonts w:ascii="Times New Roman" w:hAnsi="Times New Roman" w:cs="Times New Roman"/>
                <w:sz w:val="24"/>
                <w:szCs w:val="24"/>
                <w:shd w:val="clear" w:color="auto" w:fill="FEFEFE"/>
              </w:rPr>
              <w:t>кандидат</w:t>
            </w:r>
            <w:r w:rsidR="00956501">
              <w:rPr>
                <w:rFonts w:ascii="Times New Roman" w:hAnsi="Times New Roman" w:cs="Times New Roman"/>
                <w:sz w:val="24"/>
                <w:szCs w:val="24"/>
                <w:shd w:val="clear" w:color="auto" w:fill="FEFEFE"/>
              </w:rPr>
              <w:t>а</w:t>
            </w:r>
            <w:r w:rsidR="00CC7BE8">
              <w:rPr>
                <w:rFonts w:ascii="Times New Roman" w:hAnsi="Times New Roman" w:cs="Times New Roman"/>
                <w:sz w:val="24"/>
                <w:szCs w:val="24"/>
                <w:shd w:val="clear" w:color="auto" w:fill="FEFEFE"/>
              </w:rPr>
              <w:t xml:space="preserve"> и </w:t>
            </w:r>
            <w:r w:rsidR="00956501">
              <w:rPr>
                <w:rFonts w:ascii="Times New Roman" w:hAnsi="Times New Roman" w:cs="Times New Roman"/>
                <w:sz w:val="24"/>
                <w:szCs w:val="24"/>
                <w:shd w:val="clear" w:color="auto" w:fill="FEFEFE"/>
              </w:rPr>
              <w:t xml:space="preserve">всеки един от </w:t>
            </w:r>
            <w:r w:rsidRPr="00F43DD7">
              <w:rPr>
                <w:rFonts w:ascii="Times New Roman" w:hAnsi="Times New Roman" w:cs="Times New Roman"/>
                <w:sz w:val="24"/>
                <w:szCs w:val="24"/>
                <w:shd w:val="clear" w:color="auto" w:fill="FEFEFE"/>
              </w:rPr>
              <w:t>партньор</w:t>
            </w:r>
            <w:r w:rsidR="00956501">
              <w:rPr>
                <w:rFonts w:ascii="Times New Roman" w:hAnsi="Times New Roman" w:cs="Times New Roman"/>
                <w:sz w:val="24"/>
                <w:szCs w:val="24"/>
                <w:shd w:val="clear" w:color="auto" w:fill="FEFEFE"/>
              </w:rPr>
              <w:t xml:space="preserve">ите </w:t>
            </w:r>
            <w:r w:rsidRPr="00F43DD7">
              <w:rPr>
                <w:rFonts w:ascii="Times New Roman" w:hAnsi="Times New Roman" w:cs="Times New Roman"/>
                <w:sz w:val="24"/>
                <w:szCs w:val="24"/>
                <w:shd w:val="clear" w:color="auto" w:fill="FEFEFE"/>
              </w:rPr>
              <w:t>по проекта</w:t>
            </w:r>
            <w:r w:rsidR="006B540A">
              <w:rPr>
                <w:rFonts w:ascii="Times New Roman" w:hAnsi="Times New Roman" w:cs="Times New Roman"/>
                <w:sz w:val="24"/>
                <w:szCs w:val="24"/>
                <w:shd w:val="clear" w:color="auto" w:fill="FEFEFE"/>
              </w:rPr>
              <w:t xml:space="preserve"> (МИГ от България)</w:t>
            </w:r>
            <w:r w:rsidRPr="00F43DD7">
              <w:rPr>
                <w:rFonts w:ascii="Times New Roman" w:hAnsi="Times New Roman" w:cs="Times New Roman"/>
                <w:sz w:val="24"/>
                <w:szCs w:val="24"/>
                <w:shd w:val="clear" w:color="auto" w:fill="FEFEFE"/>
              </w:rPr>
              <w:t xml:space="preserve">, за кандидатстване по </w:t>
            </w:r>
            <w:proofErr w:type="spellStart"/>
            <w:r w:rsidRPr="00F43DD7">
              <w:rPr>
                <w:rFonts w:ascii="Times New Roman" w:hAnsi="Times New Roman" w:cs="Times New Roman"/>
                <w:sz w:val="24"/>
                <w:szCs w:val="24"/>
                <w:shd w:val="clear" w:color="auto" w:fill="FEFEFE"/>
              </w:rPr>
              <w:t>подмярката</w:t>
            </w:r>
            <w:proofErr w:type="spellEnd"/>
            <w:r w:rsidRPr="00F43DD7">
              <w:rPr>
                <w:rFonts w:ascii="Times New Roman" w:hAnsi="Times New Roman" w:cs="Times New Roman"/>
                <w:sz w:val="24"/>
                <w:szCs w:val="24"/>
                <w:shd w:val="clear" w:color="auto" w:fill="FEFEFE"/>
              </w:rPr>
              <w:t>;</w:t>
            </w:r>
          </w:p>
          <w:p w14:paraId="68F2EB25" w14:textId="77777777" w:rsidR="00B16106" w:rsidRPr="00905A28"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3. </w:t>
            </w:r>
            <w:r w:rsidR="00956501" w:rsidRPr="00905A28">
              <w:rPr>
                <w:rFonts w:ascii="Times New Roman" w:hAnsi="Times New Roman" w:cs="Times New Roman"/>
                <w:sz w:val="24"/>
                <w:szCs w:val="24"/>
                <w:shd w:val="clear" w:color="auto" w:fill="FEFEFE"/>
              </w:rPr>
              <w:t>споразумение за партньорство</w:t>
            </w:r>
            <w:r w:rsidR="00956501">
              <w:rPr>
                <w:rFonts w:ascii="Times New Roman" w:hAnsi="Times New Roman" w:cs="Times New Roman"/>
                <w:sz w:val="24"/>
                <w:szCs w:val="24"/>
                <w:shd w:val="clear" w:color="auto" w:fill="FEFEFE"/>
              </w:rPr>
              <w:t>,</w:t>
            </w:r>
            <w:r w:rsidR="00956501" w:rsidRPr="00F43DD7">
              <w:rPr>
                <w:rFonts w:ascii="Times New Roman" w:hAnsi="Times New Roman" w:cs="Times New Roman"/>
                <w:sz w:val="24"/>
                <w:szCs w:val="24"/>
                <w:shd w:val="clear" w:color="auto" w:fill="FEFEFE"/>
              </w:rPr>
              <w:t xml:space="preserve"> </w:t>
            </w:r>
            <w:r w:rsidRPr="00F43DD7">
              <w:rPr>
                <w:rFonts w:ascii="Times New Roman" w:hAnsi="Times New Roman" w:cs="Times New Roman"/>
                <w:sz w:val="24"/>
                <w:szCs w:val="24"/>
                <w:shd w:val="clear" w:color="auto" w:fill="FEFEFE"/>
              </w:rPr>
              <w:t xml:space="preserve">подписано </w:t>
            </w:r>
            <w:r w:rsidR="003E33E3">
              <w:rPr>
                <w:rFonts w:ascii="Times New Roman" w:hAnsi="Times New Roman" w:cs="Times New Roman"/>
                <w:sz w:val="24"/>
                <w:szCs w:val="24"/>
                <w:shd w:val="clear" w:color="auto" w:fill="FEFEFE"/>
              </w:rPr>
              <w:t>от всички партньори и асоциирани партньори по проекта</w:t>
            </w:r>
            <w:r w:rsidR="003E33E3" w:rsidRPr="00F43DD7">
              <w:rPr>
                <w:rFonts w:ascii="Times New Roman" w:hAnsi="Times New Roman" w:cs="Times New Roman"/>
                <w:sz w:val="24"/>
                <w:szCs w:val="24"/>
                <w:shd w:val="clear" w:color="auto" w:fill="FEFEFE"/>
              </w:rPr>
              <w:t xml:space="preserve"> </w:t>
            </w:r>
            <w:r w:rsidRPr="00F43DD7">
              <w:rPr>
                <w:rFonts w:ascii="Times New Roman" w:hAnsi="Times New Roman" w:cs="Times New Roman"/>
                <w:sz w:val="24"/>
                <w:szCs w:val="24"/>
                <w:shd w:val="clear" w:color="auto" w:fill="FEFEFE"/>
              </w:rPr>
              <w:t xml:space="preserve">преди </w:t>
            </w:r>
            <w:r w:rsidRPr="00905A28">
              <w:rPr>
                <w:rFonts w:ascii="Times New Roman" w:hAnsi="Times New Roman" w:cs="Times New Roman"/>
                <w:sz w:val="24"/>
                <w:szCs w:val="24"/>
                <w:shd w:val="clear" w:color="auto" w:fill="FEFEFE"/>
              </w:rPr>
              <w:t>датата на подаване на формуляра за кандидатстване</w:t>
            </w:r>
            <w:r w:rsidRPr="00B02E6A">
              <w:rPr>
                <w:rFonts w:ascii="Times New Roman" w:hAnsi="Times New Roman" w:cs="Times New Roman"/>
                <w:sz w:val="24"/>
                <w:szCs w:val="24"/>
                <w:shd w:val="clear" w:color="auto" w:fill="FEFEFE"/>
              </w:rPr>
              <w:t>;</w:t>
            </w:r>
          </w:p>
          <w:p w14:paraId="7074A704" w14:textId="4E534B4B" w:rsidR="001F2862" w:rsidRDefault="00B16106" w:rsidP="00B16106">
            <w:pPr>
              <w:spacing w:line="276" w:lineRule="auto"/>
              <w:jc w:val="both"/>
              <w:rPr>
                <w:rFonts w:ascii="Times New Roman" w:hAnsi="Times New Roman" w:cs="Times New Roman"/>
                <w:sz w:val="24"/>
                <w:szCs w:val="24"/>
                <w:shd w:val="clear" w:color="auto" w:fill="FEFEFE"/>
              </w:rPr>
            </w:pPr>
            <w:r w:rsidRPr="00905A28">
              <w:rPr>
                <w:rFonts w:ascii="Times New Roman" w:hAnsi="Times New Roman" w:cs="Times New Roman"/>
                <w:sz w:val="24"/>
                <w:szCs w:val="24"/>
                <w:shd w:val="clear" w:color="auto" w:fill="FEFEFE"/>
              </w:rPr>
              <w:t xml:space="preserve">4. </w:t>
            </w:r>
            <w:r w:rsidR="001F2862" w:rsidRPr="001F2862">
              <w:rPr>
                <w:rFonts w:ascii="Times New Roman" w:hAnsi="Times New Roman" w:cs="Times New Roman"/>
                <w:sz w:val="24"/>
                <w:szCs w:val="24"/>
                <w:shd w:val="clear" w:color="auto" w:fill="FEFEFE"/>
              </w:rPr>
              <w:t>декларация за неикономически дейности съгласно приложение № 3</w:t>
            </w:r>
            <w:r w:rsidR="001F2862">
              <w:rPr>
                <w:rFonts w:ascii="Times New Roman" w:hAnsi="Times New Roman" w:cs="Times New Roman"/>
                <w:sz w:val="24"/>
                <w:szCs w:val="24"/>
                <w:shd w:val="clear" w:color="auto" w:fill="FEFEFE"/>
              </w:rPr>
              <w:t xml:space="preserve"> – представя се от законния представител на кандидата</w:t>
            </w:r>
            <w:r w:rsidR="001F2862" w:rsidRPr="001F2862">
              <w:rPr>
                <w:rFonts w:ascii="Times New Roman" w:hAnsi="Times New Roman" w:cs="Times New Roman"/>
                <w:sz w:val="24"/>
                <w:szCs w:val="24"/>
                <w:shd w:val="clear" w:color="auto" w:fill="FEFEFE"/>
              </w:rPr>
              <w:t>;</w:t>
            </w:r>
          </w:p>
          <w:p w14:paraId="4A33E686" w14:textId="756FCCA4" w:rsidR="00B16106" w:rsidRDefault="001F286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5. </w:t>
            </w:r>
            <w:r w:rsidR="00B16106" w:rsidRPr="00905A28">
              <w:rPr>
                <w:rFonts w:ascii="Times New Roman" w:hAnsi="Times New Roman" w:cs="Times New Roman"/>
                <w:sz w:val="24"/>
                <w:szCs w:val="24"/>
                <w:shd w:val="clear" w:color="auto" w:fill="FEFEFE"/>
              </w:rPr>
              <w:t>деклараци</w:t>
            </w:r>
            <w:r w:rsidR="008F6781">
              <w:rPr>
                <w:rFonts w:ascii="Times New Roman" w:hAnsi="Times New Roman" w:cs="Times New Roman"/>
                <w:sz w:val="24"/>
                <w:szCs w:val="24"/>
                <w:shd w:val="clear" w:color="auto" w:fill="FEFEFE"/>
              </w:rPr>
              <w:t>и</w:t>
            </w:r>
            <w:r w:rsidR="00B16106" w:rsidRPr="00905A28">
              <w:rPr>
                <w:rFonts w:ascii="Times New Roman" w:hAnsi="Times New Roman" w:cs="Times New Roman"/>
                <w:sz w:val="24"/>
                <w:szCs w:val="24"/>
                <w:shd w:val="clear" w:color="auto" w:fill="FEFEFE"/>
              </w:rPr>
              <w:t xml:space="preserve"> за съгласие </w:t>
            </w:r>
            <w:r w:rsidR="002E1A0F">
              <w:rPr>
                <w:rFonts w:ascii="Times New Roman" w:hAnsi="Times New Roman" w:cs="Times New Roman"/>
                <w:sz w:val="24"/>
                <w:szCs w:val="24"/>
                <w:shd w:val="clear" w:color="auto" w:fill="FEFEFE"/>
              </w:rPr>
              <w:t>с</w:t>
            </w:r>
            <w:r w:rsidR="007B1192">
              <w:rPr>
                <w:rFonts w:ascii="Times New Roman" w:hAnsi="Times New Roman" w:cs="Times New Roman"/>
                <w:sz w:val="24"/>
                <w:szCs w:val="24"/>
                <w:shd w:val="clear" w:color="auto" w:fill="FEFEFE"/>
              </w:rPr>
              <w:t xml:space="preserve"> предоставя</w:t>
            </w:r>
            <w:r w:rsidR="001B0039">
              <w:rPr>
                <w:rFonts w:ascii="Times New Roman" w:hAnsi="Times New Roman" w:cs="Times New Roman"/>
                <w:sz w:val="24"/>
                <w:szCs w:val="24"/>
                <w:shd w:val="clear" w:color="auto" w:fill="FEFEFE"/>
              </w:rPr>
              <w:t>не</w:t>
            </w:r>
            <w:r w:rsidR="007B1192">
              <w:rPr>
                <w:rFonts w:ascii="Times New Roman" w:hAnsi="Times New Roman" w:cs="Times New Roman"/>
                <w:sz w:val="24"/>
                <w:szCs w:val="24"/>
                <w:shd w:val="clear" w:color="auto" w:fill="FEFEFE"/>
              </w:rPr>
              <w:t>то</w:t>
            </w:r>
            <w:r w:rsidR="001B0039">
              <w:rPr>
                <w:rFonts w:ascii="Times New Roman" w:hAnsi="Times New Roman" w:cs="Times New Roman"/>
                <w:sz w:val="24"/>
                <w:szCs w:val="24"/>
                <w:shd w:val="clear" w:color="auto" w:fill="FEFEFE"/>
              </w:rPr>
              <w:t xml:space="preserve"> на </w:t>
            </w:r>
            <w:r w:rsidR="00956501">
              <w:rPr>
                <w:rFonts w:ascii="Times New Roman" w:hAnsi="Times New Roman" w:cs="Times New Roman"/>
                <w:sz w:val="24"/>
                <w:szCs w:val="24"/>
                <w:shd w:val="clear" w:color="auto" w:fill="FEFEFE"/>
              </w:rPr>
              <w:t xml:space="preserve">данни на кандидата </w:t>
            </w:r>
            <w:r w:rsidR="007A1F73">
              <w:rPr>
                <w:rFonts w:ascii="Times New Roman" w:hAnsi="Times New Roman" w:cs="Times New Roman"/>
                <w:sz w:val="24"/>
                <w:szCs w:val="24"/>
                <w:shd w:val="clear" w:color="auto" w:fill="FEFEFE"/>
              </w:rPr>
              <w:t xml:space="preserve">и партньорите </w:t>
            </w:r>
            <w:r w:rsidR="00956501">
              <w:rPr>
                <w:rFonts w:ascii="Times New Roman" w:hAnsi="Times New Roman" w:cs="Times New Roman"/>
                <w:sz w:val="24"/>
                <w:szCs w:val="24"/>
                <w:shd w:val="clear" w:color="auto" w:fill="FEFEFE"/>
              </w:rPr>
              <w:t xml:space="preserve">от Националния статистически институт (НСИ) на </w:t>
            </w:r>
            <w:r w:rsidR="00B16106" w:rsidRPr="00F43DD7">
              <w:rPr>
                <w:rFonts w:ascii="Times New Roman" w:hAnsi="Times New Roman" w:cs="Times New Roman"/>
                <w:sz w:val="24"/>
                <w:szCs w:val="24"/>
                <w:shd w:val="clear" w:color="auto" w:fill="FEFEFE"/>
              </w:rPr>
              <w:t xml:space="preserve">УО и </w:t>
            </w:r>
            <w:r w:rsidR="00956501">
              <w:rPr>
                <w:rFonts w:ascii="Times New Roman" w:hAnsi="Times New Roman" w:cs="Times New Roman"/>
                <w:sz w:val="24"/>
                <w:szCs w:val="24"/>
                <w:shd w:val="clear" w:color="auto" w:fill="FEFEFE"/>
              </w:rPr>
              <w:t>ДФЗ - РА</w:t>
            </w:r>
            <w:r w:rsidR="00B16106" w:rsidRPr="00F43DD7">
              <w:rPr>
                <w:rFonts w:ascii="Times New Roman" w:hAnsi="Times New Roman" w:cs="Times New Roman"/>
                <w:sz w:val="24"/>
                <w:szCs w:val="24"/>
                <w:shd w:val="clear" w:color="auto" w:fill="FEFEFE"/>
              </w:rPr>
              <w:t xml:space="preserve"> </w:t>
            </w:r>
            <w:r w:rsidR="00B16106" w:rsidRPr="00B02E6A">
              <w:rPr>
                <w:rFonts w:ascii="Times New Roman" w:hAnsi="Times New Roman" w:cs="Times New Roman"/>
                <w:sz w:val="24"/>
                <w:szCs w:val="24"/>
                <w:shd w:val="clear" w:color="auto" w:fill="FEFEFE"/>
              </w:rPr>
              <w:t xml:space="preserve">съгласно </w:t>
            </w:r>
            <w:r w:rsidR="00C27917">
              <w:rPr>
                <w:rFonts w:ascii="Times New Roman" w:hAnsi="Times New Roman" w:cs="Times New Roman"/>
                <w:sz w:val="24"/>
                <w:szCs w:val="24"/>
                <w:shd w:val="clear" w:color="auto" w:fill="FEFEFE"/>
              </w:rPr>
              <w:t>п</w:t>
            </w:r>
            <w:r w:rsidR="00B16106" w:rsidRPr="00B02E6A">
              <w:rPr>
                <w:rFonts w:ascii="Times New Roman" w:hAnsi="Times New Roman" w:cs="Times New Roman"/>
                <w:sz w:val="24"/>
                <w:szCs w:val="24"/>
                <w:shd w:val="clear" w:color="auto" w:fill="FEFEFE"/>
              </w:rPr>
              <w:t xml:space="preserve">риложение № </w:t>
            </w:r>
            <w:r w:rsidR="00A316FF">
              <w:rPr>
                <w:rFonts w:ascii="Times New Roman" w:hAnsi="Times New Roman" w:cs="Times New Roman"/>
                <w:sz w:val="24"/>
                <w:szCs w:val="24"/>
                <w:shd w:val="clear" w:color="auto" w:fill="FEFEFE"/>
              </w:rPr>
              <w:t xml:space="preserve">7 </w:t>
            </w:r>
            <w:r w:rsidR="00277556">
              <w:rPr>
                <w:rFonts w:ascii="Times New Roman" w:hAnsi="Times New Roman" w:cs="Times New Roman"/>
                <w:sz w:val="24"/>
                <w:szCs w:val="24"/>
                <w:shd w:val="clear" w:color="auto" w:fill="FEFEFE"/>
              </w:rPr>
              <w:t>от настоящите условия</w:t>
            </w:r>
            <w:r w:rsidR="007A1F73">
              <w:rPr>
                <w:rFonts w:ascii="Times New Roman" w:hAnsi="Times New Roman" w:cs="Times New Roman"/>
                <w:sz w:val="24"/>
                <w:szCs w:val="24"/>
                <w:shd w:val="clear" w:color="auto" w:fill="FEFEFE"/>
              </w:rPr>
              <w:t>. Деклараци</w:t>
            </w:r>
            <w:r w:rsidR="008F6781">
              <w:rPr>
                <w:rFonts w:ascii="Times New Roman" w:hAnsi="Times New Roman" w:cs="Times New Roman"/>
                <w:sz w:val="24"/>
                <w:szCs w:val="24"/>
                <w:shd w:val="clear" w:color="auto" w:fill="FEFEFE"/>
              </w:rPr>
              <w:t>ите</w:t>
            </w:r>
            <w:r w:rsidR="007A1F73">
              <w:rPr>
                <w:rFonts w:ascii="Times New Roman" w:hAnsi="Times New Roman" w:cs="Times New Roman"/>
                <w:sz w:val="24"/>
                <w:szCs w:val="24"/>
                <w:shd w:val="clear" w:color="auto" w:fill="FEFEFE"/>
              </w:rPr>
              <w:t xml:space="preserve"> се представя</w:t>
            </w:r>
            <w:r w:rsidR="008F6781">
              <w:rPr>
                <w:rFonts w:ascii="Times New Roman" w:hAnsi="Times New Roman" w:cs="Times New Roman"/>
                <w:sz w:val="24"/>
                <w:szCs w:val="24"/>
                <w:shd w:val="clear" w:color="auto" w:fill="FEFEFE"/>
              </w:rPr>
              <w:t>т</w:t>
            </w:r>
            <w:r w:rsidR="007A1F73">
              <w:rPr>
                <w:rFonts w:ascii="Times New Roman" w:hAnsi="Times New Roman" w:cs="Times New Roman"/>
                <w:sz w:val="24"/>
                <w:szCs w:val="24"/>
                <w:shd w:val="clear" w:color="auto" w:fill="FEFEFE"/>
              </w:rPr>
              <w:t xml:space="preserve"> от законните представ</w:t>
            </w:r>
            <w:r w:rsidR="008F6781">
              <w:rPr>
                <w:rFonts w:ascii="Times New Roman" w:hAnsi="Times New Roman" w:cs="Times New Roman"/>
                <w:sz w:val="24"/>
                <w:szCs w:val="24"/>
                <w:shd w:val="clear" w:color="auto" w:fill="FEFEFE"/>
              </w:rPr>
              <w:t xml:space="preserve">ляващи </w:t>
            </w:r>
            <w:r w:rsidR="007A1F73">
              <w:rPr>
                <w:rFonts w:ascii="Times New Roman" w:hAnsi="Times New Roman" w:cs="Times New Roman"/>
                <w:sz w:val="24"/>
                <w:szCs w:val="24"/>
                <w:shd w:val="clear" w:color="auto" w:fill="FEFEFE"/>
              </w:rPr>
              <w:t>на кандидата и всеки от партньорите (МИГ от България)</w:t>
            </w:r>
            <w:r w:rsidR="00B16106" w:rsidRPr="00B02E6A">
              <w:rPr>
                <w:rFonts w:ascii="Times New Roman" w:hAnsi="Times New Roman" w:cs="Times New Roman"/>
                <w:sz w:val="24"/>
                <w:szCs w:val="24"/>
                <w:shd w:val="clear" w:color="auto" w:fill="FEFEFE"/>
              </w:rPr>
              <w:t>;</w:t>
            </w:r>
          </w:p>
          <w:p w14:paraId="441F74BA" w14:textId="58F14C56" w:rsidR="00956501" w:rsidRPr="00956501" w:rsidRDefault="001F2862" w:rsidP="00D71F65">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6</w:t>
            </w:r>
            <w:r w:rsidR="00B16106" w:rsidRPr="00F43DD7">
              <w:rPr>
                <w:rFonts w:ascii="Times New Roman" w:hAnsi="Times New Roman" w:cs="Times New Roman"/>
                <w:sz w:val="24"/>
                <w:szCs w:val="24"/>
                <w:shd w:val="clear" w:color="auto" w:fill="FEFEFE"/>
              </w:rPr>
              <w:t xml:space="preserve">. </w:t>
            </w:r>
            <w:r w:rsidR="00956501" w:rsidRPr="00956501">
              <w:rPr>
                <w:rFonts w:ascii="Times New Roman" w:hAnsi="Times New Roman" w:cs="Times New Roman"/>
                <w:sz w:val="24"/>
                <w:szCs w:val="24"/>
                <w:shd w:val="clear" w:color="auto" w:fill="FEFEFE"/>
              </w:rPr>
              <w:t xml:space="preserve">копие от диплома за придобита образователно – квалификационна степен „Бакалавър“ или по-висока степен (образователна или научна), или копие на свидетелството за правоспособност за професии, упражняването на които изисква правоспособност, или копие на документ за професионално образование – представя се копие от диплома за образователно-квалификационна степен „Бакалавър“ или по-висока </w:t>
            </w:r>
            <w:r w:rsidR="004F76B6">
              <w:rPr>
                <w:rFonts w:ascii="Times New Roman" w:hAnsi="Times New Roman" w:cs="Times New Roman"/>
                <w:sz w:val="24"/>
                <w:szCs w:val="24"/>
                <w:shd w:val="clear" w:color="auto" w:fill="FEFEFE"/>
              </w:rPr>
              <w:t xml:space="preserve">за координатора </w:t>
            </w:r>
            <w:r w:rsidR="004F76B6">
              <w:rPr>
                <w:rFonts w:ascii="Times New Roman" w:hAnsi="Times New Roman" w:cs="Times New Roman"/>
                <w:sz w:val="24"/>
                <w:szCs w:val="24"/>
                <w:shd w:val="clear" w:color="auto" w:fill="FEFEFE"/>
                <w:lang w:val="en-US"/>
              </w:rPr>
              <w:lastRenderedPageBreak/>
              <w:t>(</w:t>
            </w:r>
            <w:r w:rsidR="004F76B6">
              <w:rPr>
                <w:rFonts w:ascii="Times New Roman" w:hAnsi="Times New Roman" w:cs="Times New Roman"/>
                <w:sz w:val="24"/>
                <w:szCs w:val="24"/>
                <w:shd w:val="clear" w:color="auto" w:fill="FEFEFE"/>
              </w:rPr>
              <w:t xml:space="preserve">приложимо </w:t>
            </w:r>
            <w:r w:rsidR="004544A1" w:rsidRPr="004544A1">
              <w:rPr>
                <w:rFonts w:ascii="Times New Roman" w:hAnsi="Times New Roman" w:cs="Times New Roman"/>
                <w:sz w:val="24"/>
                <w:szCs w:val="24"/>
                <w:shd w:val="clear" w:color="auto" w:fill="FEFEFE"/>
              </w:rPr>
              <w:t>в случай</w:t>
            </w:r>
            <w:r w:rsidR="004F76B6">
              <w:rPr>
                <w:rFonts w:ascii="Times New Roman" w:hAnsi="Times New Roman" w:cs="Times New Roman"/>
                <w:sz w:val="24"/>
                <w:szCs w:val="24"/>
                <w:shd w:val="clear" w:color="auto" w:fill="FEFEFE"/>
              </w:rPr>
              <w:t>, че не е</w:t>
            </w:r>
            <w:r w:rsidR="004544A1" w:rsidRPr="004544A1">
              <w:rPr>
                <w:rFonts w:ascii="Times New Roman" w:hAnsi="Times New Roman" w:cs="Times New Roman"/>
                <w:sz w:val="24"/>
                <w:szCs w:val="24"/>
                <w:shd w:val="clear" w:color="auto" w:fill="FEFEFE"/>
              </w:rPr>
              <w:t xml:space="preserve"> служител на МИГ</w:t>
            </w:r>
            <w:r w:rsidR="00956501" w:rsidRPr="00956501">
              <w:rPr>
                <w:rFonts w:ascii="Times New Roman" w:hAnsi="Times New Roman" w:cs="Times New Roman"/>
                <w:sz w:val="24"/>
                <w:szCs w:val="24"/>
                <w:shd w:val="clear" w:color="auto" w:fill="FEFEFE"/>
              </w:rPr>
              <w:t>);</w:t>
            </w:r>
          </w:p>
          <w:p w14:paraId="05CDD971" w14:textId="5D24BBDB" w:rsidR="00956501" w:rsidRPr="00956501" w:rsidRDefault="001F2862" w:rsidP="00D71F65">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7</w:t>
            </w:r>
            <w:r w:rsidR="00956501" w:rsidRPr="00956501">
              <w:rPr>
                <w:rFonts w:ascii="Times New Roman" w:hAnsi="Times New Roman" w:cs="Times New Roman"/>
                <w:sz w:val="24"/>
                <w:szCs w:val="24"/>
                <w:shd w:val="clear" w:color="auto" w:fill="FEFEFE"/>
              </w:rPr>
              <w:t xml:space="preserve">. копие от трудова/осигурителна книжка </w:t>
            </w:r>
            <w:r w:rsidR="004F76B6">
              <w:rPr>
                <w:rFonts w:ascii="Times New Roman" w:hAnsi="Times New Roman" w:cs="Times New Roman"/>
                <w:sz w:val="24"/>
                <w:szCs w:val="24"/>
                <w:shd w:val="clear" w:color="auto" w:fill="FEFEFE"/>
              </w:rPr>
              <w:t xml:space="preserve">на </w:t>
            </w:r>
            <w:r w:rsidR="004F76B6" w:rsidRPr="004544A1">
              <w:rPr>
                <w:rFonts w:ascii="Times New Roman" w:hAnsi="Times New Roman" w:cs="Times New Roman"/>
                <w:sz w:val="24"/>
                <w:szCs w:val="24"/>
                <w:shd w:val="clear" w:color="auto" w:fill="FEFEFE"/>
              </w:rPr>
              <w:t>координатор</w:t>
            </w:r>
            <w:r w:rsidR="004F76B6">
              <w:rPr>
                <w:rFonts w:ascii="Times New Roman" w:hAnsi="Times New Roman" w:cs="Times New Roman"/>
                <w:sz w:val="24"/>
                <w:szCs w:val="24"/>
                <w:shd w:val="clear" w:color="auto" w:fill="FEFEFE"/>
              </w:rPr>
              <w:t>а</w:t>
            </w:r>
            <w:r w:rsidR="004F76B6" w:rsidRPr="00956501">
              <w:rPr>
                <w:rFonts w:ascii="Times New Roman" w:hAnsi="Times New Roman" w:cs="Times New Roman"/>
                <w:sz w:val="24"/>
                <w:szCs w:val="24"/>
                <w:shd w:val="clear" w:color="auto" w:fill="FEFEFE"/>
              </w:rPr>
              <w:t xml:space="preserve"> (приложимо</w:t>
            </w:r>
            <w:r w:rsidR="004F76B6" w:rsidRPr="004544A1">
              <w:rPr>
                <w:rFonts w:ascii="Times New Roman" w:hAnsi="Times New Roman" w:cs="Times New Roman"/>
                <w:sz w:val="24"/>
                <w:szCs w:val="24"/>
                <w:shd w:val="clear" w:color="auto" w:fill="FEFEFE"/>
              </w:rPr>
              <w:t xml:space="preserve"> </w:t>
            </w:r>
            <w:r w:rsidR="004544A1" w:rsidRPr="004544A1">
              <w:rPr>
                <w:rFonts w:ascii="Times New Roman" w:hAnsi="Times New Roman" w:cs="Times New Roman"/>
                <w:sz w:val="24"/>
                <w:szCs w:val="24"/>
                <w:shd w:val="clear" w:color="auto" w:fill="FEFEFE"/>
              </w:rPr>
              <w:t>в случай</w:t>
            </w:r>
            <w:r w:rsidR="004F76B6">
              <w:rPr>
                <w:rFonts w:ascii="Times New Roman" w:hAnsi="Times New Roman" w:cs="Times New Roman"/>
                <w:sz w:val="24"/>
                <w:szCs w:val="24"/>
                <w:shd w:val="clear" w:color="auto" w:fill="FEFEFE"/>
              </w:rPr>
              <w:t>, че не е</w:t>
            </w:r>
            <w:r w:rsidR="004544A1" w:rsidRPr="004544A1">
              <w:rPr>
                <w:rFonts w:ascii="Times New Roman" w:hAnsi="Times New Roman" w:cs="Times New Roman"/>
                <w:sz w:val="24"/>
                <w:szCs w:val="24"/>
                <w:shd w:val="clear" w:color="auto" w:fill="FEFEFE"/>
              </w:rPr>
              <w:t xml:space="preserve"> служител на МИГ</w:t>
            </w:r>
            <w:r w:rsidR="00956501" w:rsidRPr="00956501">
              <w:rPr>
                <w:rFonts w:ascii="Times New Roman" w:hAnsi="Times New Roman" w:cs="Times New Roman"/>
                <w:sz w:val="24"/>
                <w:szCs w:val="24"/>
                <w:shd w:val="clear" w:color="auto" w:fill="FEFEFE"/>
              </w:rPr>
              <w:t>);</w:t>
            </w:r>
          </w:p>
          <w:p w14:paraId="451B7DAC" w14:textId="35AA0F2C" w:rsidR="00956501" w:rsidRDefault="001F2862" w:rsidP="00D71F65">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8</w:t>
            </w:r>
            <w:r w:rsidR="00956501" w:rsidRPr="00956501">
              <w:rPr>
                <w:rFonts w:ascii="Times New Roman" w:hAnsi="Times New Roman" w:cs="Times New Roman"/>
                <w:sz w:val="24"/>
                <w:szCs w:val="24"/>
                <w:shd w:val="clear" w:color="auto" w:fill="FEFEFE"/>
              </w:rPr>
              <w:t xml:space="preserve">. таблица </w:t>
            </w:r>
            <w:r w:rsidR="002A4F53">
              <w:rPr>
                <w:rFonts w:ascii="Times New Roman" w:hAnsi="Times New Roman" w:cs="Times New Roman"/>
                <w:sz w:val="24"/>
                <w:szCs w:val="24"/>
                <w:shd w:val="clear" w:color="auto" w:fill="FEFEFE"/>
              </w:rPr>
              <w:t>за д</w:t>
            </w:r>
            <w:r w:rsidR="00956501" w:rsidRPr="00956501">
              <w:rPr>
                <w:rFonts w:ascii="Times New Roman" w:hAnsi="Times New Roman" w:cs="Times New Roman"/>
                <w:sz w:val="24"/>
                <w:szCs w:val="24"/>
                <w:shd w:val="clear" w:color="auto" w:fill="FEFEFE"/>
              </w:rPr>
              <w:t xml:space="preserve">опустими инвестиции </w:t>
            </w:r>
            <w:r w:rsidR="006B540A">
              <w:rPr>
                <w:rFonts w:ascii="Times New Roman" w:hAnsi="Times New Roman" w:cs="Times New Roman"/>
                <w:sz w:val="24"/>
                <w:szCs w:val="24"/>
                <w:shd w:val="clear" w:color="auto" w:fill="FEFEFE"/>
              </w:rPr>
              <w:t xml:space="preserve">(бюджет на проекта) </w:t>
            </w:r>
            <w:r w:rsidR="00956501" w:rsidRPr="00956501">
              <w:rPr>
                <w:rFonts w:ascii="Times New Roman" w:hAnsi="Times New Roman" w:cs="Times New Roman"/>
                <w:sz w:val="24"/>
                <w:szCs w:val="24"/>
                <w:shd w:val="clear" w:color="auto" w:fill="FEFEFE"/>
              </w:rPr>
              <w:t>– представя се бюджет на проекта</w:t>
            </w:r>
            <w:r w:rsidR="006B540A">
              <w:rPr>
                <w:rFonts w:ascii="Times New Roman" w:hAnsi="Times New Roman" w:cs="Times New Roman"/>
                <w:sz w:val="24"/>
                <w:szCs w:val="24"/>
                <w:shd w:val="clear" w:color="auto" w:fill="FEFEFE"/>
              </w:rPr>
              <w:t xml:space="preserve"> с включени разходи за всички партньори по проекта (МИГ от България)</w:t>
            </w:r>
            <w:r w:rsidR="00956501" w:rsidRPr="00956501">
              <w:rPr>
                <w:rFonts w:ascii="Times New Roman" w:hAnsi="Times New Roman" w:cs="Times New Roman"/>
                <w:sz w:val="24"/>
                <w:szCs w:val="24"/>
                <w:shd w:val="clear" w:color="auto" w:fill="FEFEFE"/>
              </w:rPr>
              <w:t xml:space="preserve"> по образец съгласно </w:t>
            </w:r>
            <w:r w:rsidR="00C27917">
              <w:rPr>
                <w:rFonts w:ascii="Times New Roman" w:hAnsi="Times New Roman" w:cs="Times New Roman"/>
                <w:sz w:val="24"/>
                <w:szCs w:val="24"/>
                <w:shd w:val="clear" w:color="auto" w:fill="FEFEFE"/>
              </w:rPr>
              <w:t>п</w:t>
            </w:r>
            <w:r w:rsidR="00956501" w:rsidRPr="00956501">
              <w:rPr>
                <w:rFonts w:ascii="Times New Roman" w:hAnsi="Times New Roman" w:cs="Times New Roman"/>
                <w:sz w:val="24"/>
                <w:szCs w:val="24"/>
                <w:shd w:val="clear" w:color="auto" w:fill="FEFEFE"/>
              </w:rPr>
              <w:t xml:space="preserve">риложение № </w:t>
            </w:r>
            <w:r w:rsidR="00956501">
              <w:rPr>
                <w:rFonts w:ascii="Times New Roman" w:hAnsi="Times New Roman" w:cs="Times New Roman"/>
                <w:sz w:val="24"/>
                <w:szCs w:val="24"/>
                <w:shd w:val="clear" w:color="auto" w:fill="FEFEFE"/>
              </w:rPr>
              <w:t>8</w:t>
            </w:r>
            <w:r w:rsidR="00956501" w:rsidRPr="00956501">
              <w:rPr>
                <w:rFonts w:ascii="Times New Roman" w:hAnsi="Times New Roman" w:cs="Times New Roman"/>
                <w:sz w:val="24"/>
                <w:szCs w:val="24"/>
                <w:shd w:val="clear" w:color="auto" w:fill="FEFEFE"/>
              </w:rPr>
              <w:t xml:space="preserve"> във формат Excel;</w:t>
            </w:r>
          </w:p>
          <w:p w14:paraId="7092D17B" w14:textId="337051C6" w:rsidR="001F2862" w:rsidRDefault="001F2862" w:rsidP="00692A9A">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9. </w:t>
            </w:r>
            <w:r w:rsidR="00E21540">
              <w:rPr>
                <w:rFonts w:ascii="Times New Roman" w:hAnsi="Times New Roman" w:cs="Times New Roman"/>
                <w:sz w:val="24"/>
                <w:szCs w:val="24"/>
                <w:shd w:val="clear" w:color="auto" w:fill="FEFEFE"/>
              </w:rPr>
              <w:t>н</w:t>
            </w:r>
            <w:r w:rsidR="00956501" w:rsidRPr="00956501">
              <w:rPr>
                <w:rFonts w:ascii="Times New Roman" w:hAnsi="Times New Roman" w:cs="Times New Roman"/>
                <w:sz w:val="24"/>
                <w:szCs w:val="24"/>
                <w:shd w:val="clear" w:color="auto" w:fill="FEFEFE"/>
              </w:rPr>
              <w:t>отариално заверено изрично пълномощно, в случай че документите не се подават лично от кандидата – представя се нотариално заверено пълномощно в полза на упълномощено/и лице/а във формат „</w:t>
            </w:r>
            <w:proofErr w:type="spellStart"/>
            <w:r w:rsidR="00956501" w:rsidRPr="00956501">
              <w:rPr>
                <w:rFonts w:ascii="Times New Roman" w:hAnsi="Times New Roman" w:cs="Times New Roman"/>
                <w:sz w:val="24"/>
                <w:szCs w:val="24"/>
                <w:shd w:val="clear" w:color="auto" w:fill="FEFEFE"/>
              </w:rPr>
              <w:t>рdf</w:t>
            </w:r>
            <w:proofErr w:type="spellEnd"/>
            <w:r w:rsidR="00956501" w:rsidRPr="00956501">
              <w:rPr>
                <w:rFonts w:ascii="Times New Roman" w:hAnsi="Times New Roman" w:cs="Times New Roman"/>
                <w:sz w:val="24"/>
                <w:szCs w:val="24"/>
                <w:shd w:val="clear" w:color="auto" w:fill="FEFEFE"/>
              </w:rPr>
              <w:t>“ или друг формат</w:t>
            </w:r>
            <w:r>
              <w:rPr>
                <w:rFonts w:ascii="Times New Roman" w:hAnsi="Times New Roman" w:cs="Times New Roman"/>
                <w:sz w:val="24"/>
                <w:szCs w:val="24"/>
                <w:shd w:val="clear" w:color="auto" w:fill="FEFEFE"/>
              </w:rPr>
              <w:t>;</w:t>
            </w:r>
          </w:p>
          <w:p w14:paraId="4AB0FD1C" w14:textId="6547A8DB" w:rsidR="00956501" w:rsidRDefault="001F2862" w:rsidP="00692A9A">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10. </w:t>
            </w:r>
            <w:r w:rsidRPr="001F2862">
              <w:rPr>
                <w:rFonts w:ascii="Times New Roman" w:hAnsi="Times New Roman" w:cs="Times New Roman"/>
                <w:sz w:val="24"/>
                <w:szCs w:val="24"/>
                <w:shd w:val="clear" w:color="auto" w:fill="FEFEFE"/>
              </w:rPr>
              <w:t xml:space="preserve">декларации </w:t>
            </w:r>
            <w:r w:rsidR="00041157" w:rsidRPr="001F2862">
              <w:rPr>
                <w:rFonts w:ascii="Times New Roman" w:hAnsi="Times New Roman" w:cs="Times New Roman"/>
                <w:sz w:val="24"/>
                <w:szCs w:val="24"/>
                <w:shd w:val="clear" w:color="auto" w:fill="FEFEFE"/>
              </w:rPr>
              <w:t xml:space="preserve">за нередности </w:t>
            </w:r>
            <w:r w:rsidRPr="001F2862">
              <w:rPr>
                <w:rFonts w:ascii="Times New Roman" w:hAnsi="Times New Roman" w:cs="Times New Roman"/>
                <w:sz w:val="24"/>
                <w:szCs w:val="24"/>
                <w:shd w:val="clear" w:color="auto" w:fill="FEFEFE"/>
              </w:rPr>
              <w:t>от законния представител на МИГ</w:t>
            </w:r>
            <w:r>
              <w:rPr>
                <w:rFonts w:ascii="Times New Roman" w:hAnsi="Times New Roman" w:cs="Times New Roman"/>
                <w:sz w:val="24"/>
                <w:szCs w:val="24"/>
                <w:shd w:val="clear" w:color="auto" w:fill="FEFEFE"/>
              </w:rPr>
              <w:t xml:space="preserve"> и партн</w:t>
            </w:r>
            <w:r w:rsidR="008B5534">
              <w:rPr>
                <w:rFonts w:ascii="Times New Roman" w:hAnsi="Times New Roman" w:cs="Times New Roman"/>
                <w:sz w:val="24"/>
                <w:szCs w:val="24"/>
                <w:shd w:val="clear" w:color="auto" w:fill="FEFEFE"/>
              </w:rPr>
              <w:t>ь</w:t>
            </w:r>
            <w:r>
              <w:rPr>
                <w:rFonts w:ascii="Times New Roman" w:hAnsi="Times New Roman" w:cs="Times New Roman"/>
                <w:sz w:val="24"/>
                <w:szCs w:val="24"/>
                <w:shd w:val="clear" w:color="auto" w:fill="FEFEFE"/>
              </w:rPr>
              <w:t>орите</w:t>
            </w:r>
            <w:r w:rsidRPr="001F2862">
              <w:rPr>
                <w:rFonts w:ascii="Times New Roman" w:hAnsi="Times New Roman" w:cs="Times New Roman"/>
                <w:sz w:val="24"/>
                <w:szCs w:val="24"/>
                <w:shd w:val="clear" w:color="auto" w:fill="FEFEFE"/>
              </w:rPr>
              <w:t>, от членовете на колективния управителен орган и от членовете на контролния орган, ако такъв е предвиден в устава на МИГ</w:t>
            </w:r>
            <w:r>
              <w:rPr>
                <w:rFonts w:ascii="Times New Roman" w:hAnsi="Times New Roman" w:cs="Times New Roman"/>
                <w:sz w:val="24"/>
                <w:szCs w:val="24"/>
                <w:shd w:val="clear" w:color="auto" w:fill="FEFEFE"/>
              </w:rPr>
              <w:t xml:space="preserve"> и партньорите</w:t>
            </w:r>
            <w:r w:rsidRPr="001F2862">
              <w:rPr>
                <w:rFonts w:ascii="Times New Roman" w:hAnsi="Times New Roman" w:cs="Times New Roman"/>
                <w:sz w:val="24"/>
                <w:szCs w:val="24"/>
                <w:shd w:val="clear" w:color="auto" w:fill="FEFEFE"/>
              </w:rPr>
              <w:t xml:space="preserve"> съгласно приложение </w:t>
            </w:r>
            <w:r w:rsidR="00041157">
              <w:rPr>
                <w:rFonts w:ascii="Times New Roman" w:hAnsi="Times New Roman" w:cs="Times New Roman"/>
                <w:sz w:val="24"/>
                <w:szCs w:val="24"/>
                <w:shd w:val="clear" w:color="auto" w:fill="FEFEFE"/>
              </w:rPr>
              <w:t xml:space="preserve">№ </w:t>
            </w:r>
            <w:r>
              <w:rPr>
                <w:rFonts w:ascii="Times New Roman" w:hAnsi="Times New Roman" w:cs="Times New Roman"/>
                <w:sz w:val="24"/>
                <w:szCs w:val="24"/>
                <w:shd w:val="clear" w:color="auto" w:fill="FEFEFE"/>
              </w:rPr>
              <w:t>9</w:t>
            </w:r>
            <w:r w:rsidRPr="001F2862">
              <w:rPr>
                <w:rFonts w:ascii="Times New Roman" w:hAnsi="Times New Roman" w:cs="Times New Roman"/>
                <w:sz w:val="24"/>
                <w:szCs w:val="24"/>
                <w:shd w:val="clear" w:color="auto" w:fill="FEFEFE"/>
              </w:rPr>
              <w:t>. Когато член на колективния управителен орган или на контролния орган е юридическо лице, декларацията се подписва от неговия представител в органите на управление;</w:t>
            </w:r>
          </w:p>
          <w:p w14:paraId="086E14B8" w14:textId="0842F6A3" w:rsidR="0017184B" w:rsidRDefault="0017184B"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11</w:t>
            </w:r>
            <w:r w:rsidR="00956501">
              <w:rPr>
                <w:rFonts w:ascii="Times New Roman" w:hAnsi="Times New Roman" w:cs="Times New Roman"/>
                <w:sz w:val="24"/>
                <w:szCs w:val="24"/>
                <w:shd w:val="clear" w:color="auto" w:fill="FEFEFE"/>
              </w:rPr>
              <w:t>.</w:t>
            </w:r>
            <w:r w:rsidR="00D71F65">
              <w:rPr>
                <w:rFonts w:ascii="Times New Roman" w:hAnsi="Times New Roman" w:cs="Times New Roman"/>
                <w:sz w:val="24"/>
                <w:szCs w:val="24"/>
                <w:shd w:val="clear" w:color="auto" w:fill="FEFEFE"/>
              </w:rPr>
              <w:t xml:space="preserve"> </w:t>
            </w:r>
            <w:r w:rsidRPr="0017184B">
              <w:rPr>
                <w:rFonts w:ascii="Times New Roman" w:hAnsi="Times New Roman" w:cs="Times New Roman"/>
                <w:sz w:val="24"/>
                <w:szCs w:val="24"/>
                <w:shd w:val="clear" w:color="auto" w:fill="FEFEFE"/>
              </w:rPr>
              <w:t>декларация от законния представител на МИГ за липса на изкуствено създадени</w:t>
            </w:r>
            <w:r>
              <w:rPr>
                <w:rFonts w:ascii="Times New Roman" w:hAnsi="Times New Roman" w:cs="Times New Roman"/>
                <w:sz w:val="24"/>
                <w:szCs w:val="24"/>
                <w:shd w:val="clear" w:color="auto" w:fill="FEFEFE"/>
              </w:rPr>
              <w:t xml:space="preserve"> условия съгласно приложение № 10;</w:t>
            </w:r>
          </w:p>
          <w:p w14:paraId="02EAFBE9" w14:textId="4A8F0383" w:rsidR="00B16106" w:rsidRPr="00C377BD" w:rsidRDefault="0017184B"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w:t>
            </w:r>
            <w:r w:rsidR="004B1D0B">
              <w:rPr>
                <w:rFonts w:ascii="Times New Roman" w:hAnsi="Times New Roman" w:cs="Times New Roman"/>
                <w:sz w:val="24"/>
                <w:szCs w:val="24"/>
                <w:shd w:val="clear" w:color="auto" w:fill="FEFEFE"/>
              </w:rPr>
              <w:t>2</w:t>
            </w:r>
            <w:r>
              <w:rPr>
                <w:rFonts w:ascii="Times New Roman" w:hAnsi="Times New Roman" w:cs="Times New Roman"/>
                <w:sz w:val="24"/>
                <w:szCs w:val="24"/>
                <w:shd w:val="clear" w:color="auto" w:fill="FEFEFE"/>
              </w:rPr>
              <w:t xml:space="preserve">. </w:t>
            </w:r>
            <w:r w:rsidR="00B16106" w:rsidRPr="00F43DD7">
              <w:rPr>
                <w:rFonts w:ascii="Times New Roman" w:hAnsi="Times New Roman" w:cs="Times New Roman"/>
                <w:sz w:val="24"/>
                <w:szCs w:val="24"/>
                <w:shd w:val="clear" w:color="auto" w:fill="FEFEFE"/>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w:t>
            </w:r>
            <w:r w:rsidR="00FC31E0">
              <w:rPr>
                <w:rFonts w:ascii="Times New Roman" w:hAnsi="Times New Roman" w:cs="Times New Roman"/>
                <w:sz w:val="24"/>
                <w:szCs w:val="24"/>
                <w:shd w:val="clear" w:color="auto" w:fill="FEFEFE"/>
              </w:rPr>
              <w:t>(ако е приложимо)</w:t>
            </w:r>
            <w:r w:rsidR="00B16106" w:rsidRPr="00C377BD">
              <w:rPr>
                <w:rFonts w:ascii="Times New Roman" w:hAnsi="Times New Roman" w:cs="Times New Roman"/>
                <w:sz w:val="24"/>
                <w:szCs w:val="24"/>
                <w:shd w:val="clear" w:color="auto" w:fill="FEFEFE"/>
              </w:rPr>
              <w:t>;</w:t>
            </w:r>
          </w:p>
          <w:p w14:paraId="0BCEB9DE" w14:textId="6B869280" w:rsidR="00B16106" w:rsidRPr="00C377BD" w:rsidRDefault="00C377BD" w:rsidP="00B16106">
            <w:pPr>
              <w:spacing w:line="276" w:lineRule="auto"/>
              <w:jc w:val="both"/>
              <w:rPr>
                <w:rFonts w:ascii="Times New Roman" w:hAnsi="Times New Roman" w:cs="Times New Roman"/>
                <w:sz w:val="24"/>
                <w:szCs w:val="24"/>
                <w:shd w:val="clear" w:color="auto" w:fill="FEFEFE"/>
              </w:rPr>
            </w:pPr>
            <w:r w:rsidRPr="00132F9C">
              <w:rPr>
                <w:rFonts w:ascii="Times New Roman" w:hAnsi="Times New Roman" w:cs="Times New Roman"/>
                <w:sz w:val="24"/>
                <w:szCs w:val="24"/>
                <w:shd w:val="clear" w:color="auto" w:fill="FEFEFE"/>
              </w:rPr>
              <w:t>1</w:t>
            </w:r>
            <w:r w:rsidR="004B1D0B">
              <w:rPr>
                <w:rFonts w:ascii="Times New Roman" w:hAnsi="Times New Roman" w:cs="Times New Roman"/>
                <w:sz w:val="24"/>
                <w:szCs w:val="24"/>
                <w:shd w:val="clear" w:color="auto" w:fill="FEFEFE"/>
              </w:rPr>
              <w:t>3</w:t>
            </w:r>
            <w:r w:rsidR="00B16106" w:rsidRPr="00C377BD">
              <w:rPr>
                <w:rFonts w:ascii="Times New Roman" w:hAnsi="Times New Roman" w:cs="Times New Roman"/>
                <w:sz w:val="24"/>
                <w:szCs w:val="24"/>
                <w:shd w:val="clear" w:color="auto" w:fill="FEFEFE"/>
              </w:rPr>
              <w:t>. документи</w:t>
            </w:r>
            <w:r w:rsidR="00FC31E0">
              <w:rPr>
                <w:rFonts w:ascii="Times New Roman" w:hAnsi="Times New Roman" w:cs="Times New Roman"/>
                <w:sz w:val="24"/>
                <w:szCs w:val="24"/>
                <w:shd w:val="clear" w:color="auto" w:fill="FEFEFE"/>
              </w:rPr>
              <w:t>, доказващи наличие на осигурено финансиране за проекта – представя се за</w:t>
            </w:r>
            <w:r w:rsidR="00B16106" w:rsidRPr="00C377BD">
              <w:rPr>
                <w:rFonts w:ascii="Times New Roman" w:hAnsi="Times New Roman" w:cs="Times New Roman"/>
                <w:sz w:val="24"/>
                <w:szCs w:val="24"/>
                <w:shd w:val="clear" w:color="auto" w:fill="FEFEFE"/>
              </w:rPr>
              <w:t xml:space="preserve"> всеки партньор</w:t>
            </w:r>
            <w:r w:rsidR="00FC31E0">
              <w:rPr>
                <w:rFonts w:ascii="Times New Roman" w:hAnsi="Times New Roman" w:cs="Times New Roman"/>
                <w:sz w:val="24"/>
                <w:szCs w:val="24"/>
                <w:shd w:val="clear" w:color="auto" w:fill="FEFEFE"/>
              </w:rPr>
              <w:t xml:space="preserve"> по </w:t>
            </w:r>
            <w:r w:rsidR="00B16106" w:rsidRPr="00C377BD">
              <w:rPr>
                <w:rFonts w:ascii="Times New Roman" w:hAnsi="Times New Roman" w:cs="Times New Roman"/>
                <w:sz w:val="24"/>
                <w:szCs w:val="24"/>
                <w:shd w:val="clear" w:color="auto" w:fill="FEFEFE"/>
              </w:rPr>
              <w:t>проекта</w:t>
            </w:r>
            <w:r w:rsidR="006B540A">
              <w:rPr>
                <w:rFonts w:ascii="Times New Roman" w:hAnsi="Times New Roman" w:cs="Times New Roman"/>
                <w:sz w:val="24"/>
                <w:szCs w:val="24"/>
                <w:shd w:val="clear" w:color="auto" w:fill="FEFEFE"/>
              </w:rPr>
              <w:t xml:space="preserve"> (МИГ от България)</w:t>
            </w:r>
            <w:r w:rsidR="00B16106" w:rsidRPr="00C377BD">
              <w:rPr>
                <w:rFonts w:ascii="Times New Roman" w:hAnsi="Times New Roman" w:cs="Times New Roman"/>
                <w:sz w:val="24"/>
                <w:szCs w:val="24"/>
                <w:shd w:val="clear" w:color="auto" w:fill="FEFEFE"/>
              </w:rPr>
              <w:t>;</w:t>
            </w:r>
          </w:p>
          <w:p w14:paraId="14BD312D" w14:textId="24AF3781" w:rsidR="00B16106" w:rsidRPr="00C377BD" w:rsidRDefault="00C377BD" w:rsidP="00B16106">
            <w:pPr>
              <w:spacing w:line="276" w:lineRule="auto"/>
              <w:jc w:val="both"/>
              <w:rPr>
                <w:rFonts w:ascii="Times New Roman" w:hAnsi="Times New Roman" w:cs="Times New Roman"/>
                <w:sz w:val="24"/>
                <w:szCs w:val="24"/>
                <w:shd w:val="clear" w:color="auto" w:fill="FEFEFE"/>
              </w:rPr>
            </w:pPr>
            <w:r w:rsidRPr="00132F9C">
              <w:rPr>
                <w:rFonts w:ascii="Times New Roman" w:hAnsi="Times New Roman" w:cs="Times New Roman"/>
                <w:sz w:val="24"/>
                <w:szCs w:val="24"/>
                <w:shd w:val="clear" w:color="auto" w:fill="FEFEFE"/>
              </w:rPr>
              <w:t>1</w:t>
            </w:r>
            <w:r w:rsidR="004B1D0B">
              <w:rPr>
                <w:rFonts w:ascii="Times New Roman" w:hAnsi="Times New Roman" w:cs="Times New Roman"/>
                <w:sz w:val="24"/>
                <w:szCs w:val="24"/>
                <w:shd w:val="clear" w:color="auto" w:fill="FEFEFE"/>
              </w:rPr>
              <w:t>4</w:t>
            </w:r>
            <w:r w:rsidR="00B16106" w:rsidRPr="00C377BD">
              <w:rPr>
                <w:rFonts w:ascii="Times New Roman" w:hAnsi="Times New Roman" w:cs="Times New Roman"/>
                <w:sz w:val="24"/>
                <w:szCs w:val="24"/>
                <w:shd w:val="clear" w:color="auto" w:fill="FEFEFE"/>
              </w:rPr>
              <w:t xml:space="preserve">. документи, доказващи опит в изпълнението на стратегия за местно развитие, проекти за сътрудничество или проекти, финансирани със средства на Европейския съюз на </w:t>
            </w:r>
            <w:r w:rsidRPr="00132F9C">
              <w:rPr>
                <w:rFonts w:ascii="Times New Roman" w:hAnsi="Times New Roman" w:cs="Times New Roman"/>
                <w:sz w:val="24"/>
                <w:szCs w:val="24"/>
                <w:shd w:val="clear" w:color="auto" w:fill="FEFEFE"/>
              </w:rPr>
              <w:t>кандидата, партньорите или асоциираните партньори</w:t>
            </w:r>
            <w:r w:rsidR="00B16106" w:rsidRPr="00C377BD">
              <w:rPr>
                <w:rFonts w:ascii="Times New Roman" w:hAnsi="Times New Roman" w:cs="Times New Roman"/>
                <w:sz w:val="24"/>
                <w:szCs w:val="24"/>
                <w:shd w:val="clear" w:color="auto" w:fill="FEFEFE"/>
              </w:rPr>
              <w:t xml:space="preserve"> по проекта (документите служат за оценка на проекта и не са задължителни)</w:t>
            </w:r>
            <w:r w:rsidR="00D71F65">
              <w:rPr>
                <w:rFonts w:ascii="Times New Roman" w:hAnsi="Times New Roman" w:cs="Times New Roman"/>
                <w:sz w:val="24"/>
                <w:szCs w:val="24"/>
                <w:shd w:val="clear" w:color="auto" w:fill="FEFEFE"/>
              </w:rPr>
              <w:t>. Кандидатът и партньорите (МИГ от България) представят само документи, свързани с опит в изпълнение на проекти за сътрудничество и/или други проекти, финансирани със средства от ЕС</w:t>
            </w:r>
            <w:r w:rsidR="00B16106" w:rsidRPr="00C377BD">
              <w:rPr>
                <w:rFonts w:ascii="Times New Roman" w:hAnsi="Times New Roman" w:cs="Times New Roman"/>
                <w:sz w:val="24"/>
                <w:szCs w:val="24"/>
                <w:shd w:val="clear" w:color="auto" w:fill="FEFEFE"/>
              </w:rPr>
              <w:t>;</w:t>
            </w:r>
          </w:p>
          <w:p w14:paraId="3914464F" w14:textId="70F12534" w:rsidR="00736A40" w:rsidRPr="00C377BD" w:rsidRDefault="00C377BD" w:rsidP="00B16106">
            <w:pPr>
              <w:spacing w:line="276" w:lineRule="auto"/>
              <w:jc w:val="both"/>
              <w:rPr>
                <w:rFonts w:ascii="Times New Roman" w:hAnsi="Times New Roman" w:cs="Times New Roman"/>
                <w:sz w:val="24"/>
                <w:szCs w:val="24"/>
                <w:shd w:val="clear" w:color="auto" w:fill="FEFEFE"/>
              </w:rPr>
            </w:pPr>
            <w:r w:rsidRPr="00132F9C">
              <w:rPr>
                <w:rFonts w:ascii="Times New Roman" w:hAnsi="Times New Roman" w:cs="Times New Roman"/>
                <w:sz w:val="24"/>
                <w:szCs w:val="24"/>
                <w:shd w:val="clear" w:color="auto" w:fill="FEFEFE"/>
              </w:rPr>
              <w:t>1</w:t>
            </w:r>
            <w:r w:rsidR="004B1D0B">
              <w:rPr>
                <w:rFonts w:ascii="Times New Roman" w:hAnsi="Times New Roman" w:cs="Times New Roman"/>
                <w:sz w:val="24"/>
                <w:szCs w:val="24"/>
                <w:shd w:val="clear" w:color="auto" w:fill="FEFEFE"/>
              </w:rPr>
              <w:t>5</w:t>
            </w:r>
            <w:r w:rsidR="00B16106" w:rsidRPr="00C377BD">
              <w:rPr>
                <w:rFonts w:ascii="Times New Roman" w:hAnsi="Times New Roman" w:cs="Times New Roman"/>
                <w:sz w:val="24"/>
                <w:szCs w:val="24"/>
                <w:shd w:val="clear" w:color="auto" w:fill="FEFEFE"/>
              </w:rPr>
              <w:t xml:space="preserve">. </w:t>
            </w:r>
            <w:r w:rsidR="00736A40" w:rsidRPr="00C377BD">
              <w:rPr>
                <w:rFonts w:ascii="Times New Roman" w:hAnsi="Times New Roman" w:cs="Times New Roman"/>
                <w:sz w:val="24"/>
                <w:szCs w:val="24"/>
              </w:rPr>
              <w:t xml:space="preserve">уведомление от другите управляващи органи (компетентни власти) </w:t>
            </w:r>
            <w:r w:rsidR="00FC31E0">
              <w:rPr>
                <w:rFonts w:ascii="Times New Roman" w:hAnsi="Times New Roman" w:cs="Times New Roman"/>
                <w:sz w:val="24"/>
                <w:szCs w:val="24"/>
              </w:rPr>
              <w:t xml:space="preserve">на асоциираните партньори </w:t>
            </w:r>
            <w:r w:rsidR="00736A40" w:rsidRPr="00C377BD">
              <w:rPr>
                <w:rFonts w:ascii="Times New Roman" w:hAnsi="Times New Roman" w:cs="Times New Roman"/>
                <w:sz w:val="24"/>
                <w:szCs w:val="24"/>
              </w:rPr>
              <w:t>за одобрение на проект</w:t>
            </w:r>
            <w:r w:rsidRPr="00132F9C">
              <w:rPr>
                <w:rFonts w:ascii="Times New Roman" w:hAnsi="Times New Roman" w:cs="Times New Roman"/>
                <w:sz w:val="24"/>
                <w:szCs w:val="24"/>
              </w:rPr>
              <w:t>а за транснационално сътрудничество</w:t>
            </w:r>
            <w:r w:rsidR="00FC31E0">
              <w:rPr>
                <w:rFonts w:ascii="Times New Roman" w:hAnsi="Times New Roman" w:cs="Times New Roman"/>
                <w:sz w:val="24"/>
                <w:szCs w:val="24"/>
              </w:rPr>
              <w:t xml:space="preserve">. </w:t>
            </w:r>
            <w:r w:rsidR="007A1F73">
              <w:rPr>
                <w:rFonts w:ascii="Times New Roman" w:hAnsi="Times New Roman" w:cs="Times New Roman"/>
                <w:sz w:val="24"/>
                <w:szCs w:val="24"/>
              </w:rPr>
              <w:t xml:space="preserve">Допустимо е представянето и на </w:t>
            </w:r>
            <w:r w:rsidR="008B37EB" w:rsidRPr="00C377BD">
              <w:rPr>
                <w:rFonts w:ascii="Times New Roman" w:hAnsi="Times New Roman" w:cs="Times New Roman"/>
                <w:sz w:val="24"/>
                <w:szCs w:val="24"/>
              </w:rPr>
              <w:t xml:space="preserve">друг </w:t>
            </w:r>
            <w:r w:rsidRPr="00132F9C">
              <w:rPr>
                <w:rFonts w:ascii="Times New Roman" w:hAnsi="Times New Roman" w:cs="Times New Roman"/>
                <w:sz w:val="24"/>
                <w:szCs w:val="24"/>
              </w:rPr>
              <w:t xml:space="preserve">еквивалентен </w:t>
            </w:r>
            <w:r w:rsidR="008B37EB" w:rsidRPr="00C377BD">
              <w:rPr>
                <w:rFonts w:ascii="Times New Roman" w:hAnsi="Times New Roman" w:cs="Times New Roman"/>
                <w:sz w:val="24"/>
                <w:szCs w:val="24"/>
              </w:rPr>
              <w:t>документ, удостоверяващ</w:t>
            </w:r>
            <w:r w:rsidR="00BC295A" w:rsidRPr="00811D25">
              <w:rPr>
                <w:rFonts w:ascii="Times New Roman" w:hAnsi="Times New Roman" w:cs="Times New Roman"/>
                <w:sz w:val="24"/>
                <w:szCs w:val="24"/>
              </w:rPr>
              <w:t xml:space="preserve">, че проектното предложение за транснационално сътрудничество е </w:t>
            </w:r>
            <w:r w:rsidR="00736A40" w:rsidRPr="00811D25">
              <w:rPr>
                <w:rFonts w:ascii="Times New Roman" w:hAnsi="Times New Roman" w:cs="Times New Roman"/>
                <w:sz w:val="24"/>
                <w:szCs w:val="24"/>
              </w:rPr>
              <w:t>подаден</w:t>
            </w:r>
            <w:r w:rsidR="00BC295A" w:rsidRPr="00811D25">
              <w:rPr>
                <w:rFonts w:ascii="Times New Roman" w:hAnsi="Times New Roman" w:cs="Times New Roman"/>
                <w:sz w:val="24"/>
                <w:szCs w:val="24"/>
              </w:rPr>
              <w:t>о</w:t>
            </w:r>
            <w:r w:rsidR="00736A40" w:rsidRPr="00811D25">
              <w:rPr>
                <w:rFonts w:ascii="Times New Roman" w:hAnsi="Times New Roman" w:cs="Times New Roman"/>
                <w:sz w:val="24"/>
                <w:szCs w:val="24"/>
              </w:rPr>
              <w:t xml:space="preserve"> </w:t>
            </w:r>
            <w:r w:rsidR="000233CC" w:rsidRPr="00811D25">
              <w:rPr>
                <w:rFonts w:ascii="Times New Roman" w:hAnsi="Times New Roman" w:cs="Times New Roman"/>
                <w:sz w:val="24"/>
                <w:szCs w:val="24"/>
              </w:rPr>
              <w:t xml:space="preserve">за одобрение </w:t>
            </w:r>
            <w:r w:rsidR="00FC31E0">
              <w:rPr>
                <w:rFonts w:ascii="Times New Roman" w:hAnsi="Times New Roman" w:cs="Times New Roman"/>
                <w:sz w:val="24"/>
                <w:szCs w:val="24"/>
              </w:rPr>
              <w:t xml:space="preserve">или </w:t>
            </w:r>
            <w:r w:rsidR="006837F4">
              <w:rPr>
                <w:rFonts w:ascii="Times New Roman" w:hAnsi="Times New Roman" w:cs="Times New Roman"/>
                <w:sz w:val="24"/>
                <w:szCs w:val="24"/>
              </w:rPr>
              <w:t xml:space="preserve">за него </w:t>
            </w:r>
            <w:r w:rsidR="00FC31E0">
              <w:rPr>
                <w:rFonts w:ascii="Times New Roman" w:hAnsi="Times New Roman" w:cs="Times New Roman"/>
                <w:sz w:val="24"/>
                <w:szCs w:val="24"/>
              </w:rPr>
              <w:t xml:space="preserve">има осигурено финансиране </w:t>
            </w:r>
            <w:r w:rsidRPr="00132F9C">
              <w:rPr>
                <w:rFonts w:ascii="Times New Roman" w:hAnsi="Times New Roman" w:cs="Times New Roman"/>
                <w:sz w:val="24"/>
                <w:szCs w:val="24"/>
              </w:rPr>
              <w:t>– представя се от кандидата за всички асоциирани партньори по проекта (</w:t>
            </w:r>
            <w:r w:rsidR="00736A40" w:rsidRPr="00C377BD">
              <w:rPr>
                <w:rFonts w:ascii="Times New Roman" w:hAnsi="Times New Roman" w:cs="Times New Roman"/>
                <w:sz w:val="24"/>
                <w:szCs w:val="24"/>
              </w:rPr>
              <w:t>ако е приложимо</w:t>
            </w:r>
            <w:r w:rsidRPr="00132F9C">
              <w:rPr>
                <w:rFonts w:ascii="Times New Roman" w:hAnsi="Times New Roman" w:cs="Times New Roman"/>
                <w:sz w:val="24"/>
                <w:szCs w:val="24"/>
              </w:rPr>
              <w:t>)</w:t>
            </w:r>
            <w:r w:rsidR="00736A40" w:rsidRPr="00C377BD">
              <w:rPr>
                <w:rFonts w:ascii="Times New Roman" w:hAnsi="Times New Roman" w:cs="Times New Roman"/>
                <w:sz w:val="24"/>
                <w:szCs w:val="24"/>
              </w:rPr>
              <w:t>;</w:t>
            </w:r>
          </w:p>
          <w:p w14:paraId="59DA0D6A" w14:textId="6E2D37D2" w:rsidR="00B16106" w:rsidRPr="00811D25" w:rsidRDefault="00277556" w:rsidP="00B16106">
            <w:pPr>
              <w:spacing w:line="276" w:lineRule="auto"/>
              <w:jc w:val="both"/>
              <w:rPr>
                <w:rFonts w:ascii="Times New Roman" w:hAnsi="Times New Roman" w:cs="Times New Roman"/>
                <w:sz w:val="24"/>
                <w:szCs w:val="24"/>
                <w:shd w:val="clear" w:color="auto" w:fill="FEFEFE"/>
              </w:rPr>
            </w:pPr>
            <w:r w:rsidRPr="00C377BD">
              <w:rPr>
                <w:rFonts w:ascii="Times New Roman" w:hAnsi="Times New Roman" w:cs="Times New Roman"/>
                <w:sz w:val="24"/>
                <w:szCs w:val="24"/>
                <w:shd w:val="clear" w:color="auto" w:fill="FEFEFE"/>
              </w:rPr>
              <w:t>1</w:t>
            </w:r>
            <w:r w:rsidR="004B1D0B">
              <w:rPr>
                <w:rFonts w:ascii="Times New Roman" w:hAnsi="Times New Roman" w:cs="Times New Roman"/>
                <w:sz w:val="24"/>
                <w:szCs w:val="24"/>
                <w:shd w:val="clear" w:color="auto" w:fill="FEFEFE"/>
              </w:rPr>
              <w:t>6</w:t>
            </w:r>
            <w:r w:rsidR="00B16106" w:rsidRPr="00C377BD">
              <w:rPr>
                <w:rFonts w:ascii="Times New Roman" w:hAnsi="Times New Roman" w:cs="Times New Roman"/>
                <w:sz w:val="24"/>
                <w:szCs w:val="24"/>
                <w:shd w:val="clear" w:color="auto" w:fill="FEFEFE"/>
              </w:rPr>
              <w:t xml:space="preserve">. </w:t>
            </w:r>
            <w:r w:rsidR="002A602B" w:rsidRPr="00C377BD">
              <w:rPr>
                <w:rFonts w:ascii="Times New Roman" w:hAnsi="Times New Roman" w:cs="Times New Roman"/>
                <w:sz w:val="24"/>
                <w:szCs w:val="24"/>
                <w:shd w:val="clear" w:color="auto" w:fill="FEFEFE"/>
              </w:rPr>
              <w:t xml:space="preserve">официален </w:t>
            </w:r>
            <w:r w:rsidR="00B16106" w:rsidRPr="00C377BD">
              <w:rPr>
                <w:rFonts w:ascii="Times New Roman" w:hAnsi="Times New Roman" w:cs="Times New Roman"/>
                <w:sz w:val="24"/>
                <w:szCs w:val="24"/>
                <w:shd w:val="clear" w:color="auto" w:fill="FEFEFE"/>
              </w:rPr>
              <w:t>документ</w:t>
            </w:r>
            <w:r w:rsidR="002A602B" w:rsidRPr="00C377BD">
              <w:rPr>
                <w:rFonts w:ascii="Times New Roman" w:hAnsi="Times New Roman" w:cs="Times New Roman"/>
                <w:sz w:val="24"/>
                <w:szCs w:val="24"/>
                <w:shd w:val="clear" w:color="auto" w:fill="FEFEFE"/>
              </w:rPr>
              <w:t xml:space="preserve"> по смисъла на Гражданския процесуален кодекс</w:t>
            </w:r>
            <w:r w:rsidR="00B16106" w:rsidRPr="00C377BD">
              <w:rPr>
                <w:rFonts w:ascii="Times New Roman" w:hAnsi="Times New Roman" w:cs="Times New Roman"/>
                <w:sz w:val="24"/>
                <w:szCs w:val="24"/>
                <w:shd w:val="clear" w:color="auto" w:fill="FEFEFE"/>
              </w:rPr>
              <w:t xml:space="preserve">, доказващ </w:t>
            </w:r>
            <w:proofErr w:type="spellStart"/>
            <w:r w:rsidR="00B16106" w:rsidRPr="00C377BD">
              <w:rPr>
                <w:rFonts w:ascii="Times New Roman" w:hAnsi="Times New Roman" w:cs="Times New Roman"/>
                <w:sz w:val="24"/>
                <w:szCs w:val="24"/>
                <w:shd w:val="clear" w:color="auto" w:fill="FEFEFE"/>
              </w:rPr>
              <w:t>правосубектност</w:t>
            </w:r>
            <w:proofErr w:type="spellEnd"/>
            <w:r w:rsidR="00B16106" w:rsidRPr="00C377BD">
              <w:rPr>
                <w:rFonts w:ascii="Times New Roman" w:hAnsi="Times New Roman" w:cs="Times New Roman"/>
                <w:sz w:val="24"/>
                <w:szCs w:val="24"/>
                <w:shd w:val="clear" w:color="auto" w:fill="FEFEFE"/>
              </w:rPr>
              <w:t xml:space="preserve"> на </w:t>
            </w:r>
            <w:r w:rsidR="00D5715D" w:rsidRPr="00C377BD">
              <w:rPr>
                <w:rFonts w:ascii="Times New Roman" w:hAnsi="Times New Roman" w:cs="Times New Roman"/>
                <w:sz w:val="24"/>
                <w:szCs w:val="24"/>
                <w:shd w:val="clear" w:color="auto" w:fill="FEFEFE"/>
              </w:rPr>
              <w:t xml:space="preserve">асоцииран </w:t>
            </w:r>
            <w:r w:rsidR="00B16106" w:rsidRPr="00C377BD">
              <w:rPr>
                <w:rFonts w:ascii="Times New Roman" w:hAnsi="Times New Roman" w:cs="Times New Roman"/>
                <w:sz w:val="24"/>
                <w:szCs w:val="24"/>
                <w:shd w:val="clear" w:color="auto" w:fill="FEFEFE"/>
              </w:rPr>
              <w:t xml:space="preserve">партньор </w:t>
            </w:r>
            <w:r w:rsidR="00C377BD" w:rsidRPr="00132F9C">
              <w:rPr>
                <w:rFonts w:ascii="Times New Roman" w:hAnsi="Times New Roman" w:cs="Times New Roman"/>
                <w:sz w:val="24"/>
                <w:szCs w:val="24"/>
                <w:shd w:val="clear" w:color="auto" w:fill="FEFEFE"/>
              </w:rPr>
              <w:t xml:space="preserve">от страна </w:t>
            </w:r>
            <w:r w:rsidR="00B16106" w:rsidRPr="00C377BD">
              <w:rPr>
                <w:rFonts w:ascii="Times New Roman" w:hAnsi="Times New Roman" w:cs="Times New Roman"/>
                <w:sz w:val="24"/>
                <w:szCs w:val="24"/>
                <w:shd w:val="clear" w:color="auto" w:fill="FEFEFE"/>
              </w:rPr>
              <w:t>извън Европейския съюз, както и на група от публични и частни партньори</w:t>
            </w:r>
            <w:r w:rsidR="00FC31E0">
              <w:rPr>
                <w:rFonts w:ascii="Times New Roman" w:hAnsi="Times New Roman" w:cs="Times New Roman"/>
                <w:sz w:val="24"/>
                <w:szCs w:val="24"/>
                <w:shd w:val="clear" w:color="auto" w:fill="FEFEFE"/>
              </w:rPr>
              <w:t xml:space="preserve"> (ако е приложимо)</w:t>
            </w:r>
            <w:r w:rsidR="00B16106" w:rsidRPr="00811D25">
              <w:rPr>
                <w:rFonts w:ascii="Times New Roman" w:hAnsi="Times New Roman" w:cs="Times New Roman"/>
                <w:sz w:val="24"/>
                <w:szCs w:val="24"/>
                <w:shd w:val="clear" w:color="auto" w:fill="FEFEFE"/>
              </w:rPr>
              <w:t xml:space="preserve">; </w:t>
            </w:r>
          </w:p>
          <w:p w14:paraId="1D419365" w14:textId="57C35DE9" w:rsidR="00B16106" w:rsidRPr="00C377BD" w:rsidRDefault="00B16106" w:rsidP="00B16106">
            <w:pPr>
              <w:spacing w:line="276" w:lineRule="auto"/>
              <w:jc w:val="both"/>
              <w:rPr>
                <w:rFonts w:ascii="Times New Roman" w:hAnsi="Times New Roman" w:cs="Times New Roman"/>
                <w:sz w:val="24"/>
                <w:szCs w:val="24"/>
                <w:shd w:val="clear" w:color="auto" w:fill="FEFEFE"/>
              </w:rPr>
            </w:pPr>
            <w:r w:rsidRPr="00811D25">
              <w:rPr>
                <w:rFonts w:ascii="Times New Roman" w:hAnsi="Times New Roman" w:cs="Times New Roman"/>
                <w:sz w:val="24"/>
                <w:szCs w:val="24"/>
                <w:shd w:val="clear" w:color="auto" w:fill="FEFEFE"/>
              </w:rPr>
              <w:t>1</w:t>
            </w:r>
            <w:r w:rsidR="004B1D0B">
              <w:rPr>
                <w:rFonts w:ascii="Times New Roman" w:hAnsi="Times New Roman" w:cs="Times New Roman"/>
                <w:sz w:val="24"/>
                <w:szCs w:val="24"/>
                <w:shd w:val="clear" w:color="auto" w:fill="FEFEFE"/>
              </w:rPr>
              <w:t>7</w:t>
            </w:r>
            <w:r w:rsidRPr="00C377BD">
              <w:rPr>
                <w:rFonts w:ascii="Times New Roman" w:hAnsi="Times New Roman" w:cs="Times New Roman"/>
                <w:sz w:val="24"/>
                <w:szCs w:val="24"/>
                <w:shd w:val="clear" w:color="auto" w:fill="FEFEFE"/>
              </w:rPr>
              <w:t>. документ, доказващ изпълнение на стратегия за местно развитие от група от местни публични и частни партньори</w:t>
            </w:r>
            <w:r w:rsidR="00C377BD">
              <w:rPr>
                <w:rFonts w:ascii="Times New Roman" w:hAnsi="Times New Roman" w:cs="Times New Roman"/>
                <w:sz w:val="24"/>
                <w:szCs w:val="24"/>
                <w:shd w:val="clear" w:color="auto" w:fill="FEFEFE"/>
              </w:rPr>
              <w:t xml:space="preserve"> - </w:t>
            </w:r>
            <w:r w:rsidR="00C377BD" w:rsidRPr="00C377BD">
              <w:rPr>
                <w:rFonts w:ascii="Times New Roman" w:hAnsi="Times New Roman" w:cs="Times New Roman"/>
                <w:sz w:val="24"/>
                <w:szCs w:val="24"/>
                <w:shd w:val="clear" w:color="auto" w:fill="FEFEFE"/>
              </w:rPr>
              <w:t>представя се в случай, че в проекта за транснационално сътрудничество като асоцииран партньор участва местна група за действие</w:t>
            </w:r>
            <w:r w:rsidR="00FC31E0">
              <w:rPr>
                <w:rFonts w:ascii="Times New Roman" w:hAnsi="Times New Roman" w:cs="Times New Roman"/>
                <w:sz w:val="24"/>
                <w:szCs w:val="24"/>
                <w:shd w:val="clear" w:color="auto" w:fill="FEFEFE"/>
              </w:rPr>
              <w:t xml:space="preserve"> от страна извън ЕС</w:t>
            </w:r>
            <w:r w:rsidRPr="00C377BD">
              <w:rPr>
                <w:rFonts w:ascii="Times New Roman" w:hAnsi="Times New Roman" w:cs="Times New Roman"/>
                <w:sz w:val="24"/>
                <w:szCs w:val="24"/>
                <w:shd w:val="clear" w:color="auto" w:fill="FEFEFE"/>
              </w:rPr>
              <w:t>;</w:t>
            </w:r>
          </w:p>
          <w:p w14:paraId="77C05524" w14:textId="7CF69FC3" w:rsidR="00B16106" w:rsidRPr="00A3353D" w:rsidRDefault="004B1D0B"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18</w:t>
            </w:r>
            <w:r w:rsidR="00B16106" w:rsidRPr="00A3353D">
              <w:rPr>
                <w:rFonts w:ascii="Times New Roman" w:hAnsi="Times New Roman" w:cs="Times New Roman"/>
                <w:sz w:val="24"/>
                <w:szCs w:val="24"/>
                <w:shd w:val="clear" w:color="auto" w:fill="FEFEFE"/>
              </w:rPr>
              <w:t xml:space="preserve">. одобрен инвестиционен проект, изработен във фаза „Технически проект“ или „Работен </w:t>
            </w:r>
            <w:r w:rsidR="00B16106" w:rsidRPr="00A3353D">
              <w:rPr>
                <w:rFonts w:ascii="Times New Roman" w:hAnsi="Times New Roman" w:cs="Times New Roman"/>
                <w:sz w:val="24"/>
                <w:szCs w:val="24"/>
                <w:shd w:val="clear" w:color="auto" w:fill="FEFEFE"/>
              </w:rPr>
              <w:lastRenderedPageBreak/>
              <w:t>проект“</w:t>
            </w:r>
            <w:r w:rsidR="00BF4E70" w:rsidRPr="00132F9C">
              <w:rPr>
                <w:rFonts w:ascii="Times New Roman" w:hAnsi="Times New Roman" w:cs="Times New Roman"/>
                <w:sz w:val="24"/>
                <w:szCs w:val="24"/>
                <w:shd w:val="clear" w:color="auto" w:fill="FEFEFE"/>
              </w:rPr>
              <w:t>,</w:t>
            </w:r>
            <w:r w:rsidR="00B16106" w:rsidRPr="00A3353D">
              <w:rPr>
                <w:rFonts w:ascii="Times New Roman" w:hAnsi="Times New Roman" w:cs="Times New Roman"/>
                <w:sz w:val="24"/>
                <w:szCs w:val="24"/>
                <w:shd w:val="clear" w:color="auto" w:fill="FEFEFE"/>
              </w:rPr>
              <w:t xml:space="preserve"> или заснемане</w:t>
            </w:r>
            <w:r w:rsidR="00BF4E70" w:rsidRPr="00132F9C">
              <w:rPr>
                <w:rFonts w:ascii="Times New Roman" w:hAnsi="Times New Roman" w:cs="Times New Roman"/>
                <w:sz w:val="24"/>
                <w:szCs w:val="24"/>
                <w:shd w:val="clear" w:color="auto" w:fill="FEFEFE"/>
              </w:rPr>
              <w:t xml:space="preserve">, или </w:t>
            </w:r>
            <w:r w:rsidR="00B16106" w:rsidRPr="00A3353D">
              <w:rPr>
                <w:rFonts w:ascii="Times New Roman" w:hAnsi="Times New Roman" w:cs="Times New Roman"/>
                <w:sz w:val="24"/>
                <w:szCs w:val="24"/>
                <w:shd w:val="clear" w:color="auto" w:fill="FEFEFE"/>
              </w:rPr>
              <w:t xml:space="preserve">архитектурен план на </w:t>
            </w:r>
            <w:r w:rsidR="00BF4E70" w:rsidRPr="00132F9C">
              <w:rPr>
                <w:rFonts w:ascii="Times New Roman" w:hAnsi="Times New Roman" w:cs="Times New Roman"/>
                <w:sz w:val="24"/>
                <w:szCs w:val="24"/>
                <w:shd w:val="clear" w:color="auto" w:fill="FEFEFE"/>
              </w:rPr>
              <w:t>обекта/</w:t>
            </w:r>
            <w:r w:rsidR="00B16106" w:rsidRPr="00A3353D">
              <w:rPr>
                <w:rFonts w:ascii="Times New Roman" w:hAnsi="Times New Roman" w:cs="Times New Roman"/>
                <w:sz w:val="24"/>
                <w:szCs w:val="24"/>
                <w:shd w:val="clear" w:color="auto" w:fill="FEFEFE"/>
              </w:rPr>
              <w:t>съоръжението, който ще се изгражда, ремонтира или обновява</w:t>
            </w:r>
            <w:r w:rsidR="001F2862">
              <w:rPr>
                <w:rFonts w:ascii="Times New Roman" w:hAnsi="Times New Roman" w:cs="Times New Roman"/>
                <w:sz w:val="24"/>
                <w:szCs w:val="24"/>
                <w:shd w:val="clear" w:color="auto" w:fill="FEFEFE"/>
              </w:rPr>
              <w:t>, или</w:t>
            </w:r>
            <w:r w:rsidR="001F2862">
              <w:t xml:space="preserve"> </w:t>
            </w:r>
            <w:r w:rsidR="001F2862" w:rsidRPr="001F2862">
              <w:rPr>
                <w:rFonts w:ascii="Times New Roman" w:hAnsi="Times New Roman" w:cs="Times New Roman"/>
                <w:sz w:val="24"/>
                <w:szCs w:val="24"/>
                <w:shd w:val="clear" w:color="auto" w:fill="FEFEFE"/>
              </w:rPr>
              <w:t>схема, определяща</w:t>
            </w:r>
            <w:r w:rsidR="001F2862">
              <w:rPr>
                <w:rFonts w:ascii="Times New Roman" w:hAnsi="Times New Roman" w:cs="Times New Roman"/>
                <w:sz w:val="24"/>
                <w:szCs w:val="24"/>
                <w:shd w:val="clear" w:color="auto" w:fill="FEFEFE"/>
              </w:rPr>
              <w:t xml:space="preserve"> </w:t>
            </w:r>
            <w:r w:rsidR="001F2862" w:rsidRPr="001F2862">
              <w:rPr>
                <w:rFonts w:ascii="Times New Roman" w:hAnsi="Times New Roman" w:cs="Times New Roman"/>
                <w:sz w:val="24"/>
                <w:szCs w:val="24"/>
                <w:shd w:val="clear" w:color="auto" w:fill="FEFEFE"/>
              </w:rPr>
              <w:t>местоположението на обекта/съоръжението в поземления имот</w:t>
            </w:r>
            <w:r w:rsidR="00B16106" w:rsidRPr="00A3353D">
              <w:rPr>
                <w:rFonts w:ascii="Times New Roman" w:hAnsi="Times New Roman" w:cs="Times New Roman"/>
                <w:sz w:val="24"/>
                <w:szCs w:val="24"/>
                <w:shd w:val="clear" w:color="auto" w:fill="FEFEFE"/>
              </w:rPr>
              <w:t xml:space="preserve"> </w:t>
            </w:r>
            <w:r w:rsidR="00A3353D">
              <w:rPr>
                <w:rFonts w:ascii="Times New Roman" w:hAnsi="Times New Roman" w:cs="Times New Roman"/>
                <w:sz w:val="24"/>
                <w:szCs w:val="24"/>
                <w:shd w:val="clear" w:color="auto" w:fill="FEFEFE"/>
              </w:rPr>
              <w:t xml:space="preserve">(представя се </w:t>
            </w:r>
            <w:r w:rsidR="00B16106" w:rsidRPr="00A3353D">
              <w:rPr>
                <w:rFonts w:ascii="Times New Roman" w:hAnsi="Times New Roman" w:cs="Times New Roman"/>
                <w:sz w:val="24"/>
                <w:szCs w:val="24"/>
                <w:shd w:val="clear" w:color="auto" w:fill="FEFEFE"/>
              </w:rPr>
              <w:t>когато в проекта се предвиждат строително-монтажни работи</w:t>
            </w:r>
            <w:r w:rsidR="00A3353D" w:rsidRPr="00A3353D">
              <w:rPr>
                <w:rFonts w:ascii="Times New Roman" w:hAnsi="Times New Roman" w:cs="Times New Roman"/>
                <w:sz w:val="24"/>
                <w:szCs w:val="24"/>
                <w:shd w:val="clear" w:color="auto" w:fill="FEFEFE"/>
              </w:rPr>
              <w:t>)</w:t>
            </w:r>
            <w:r w:rsidR="00B16106" w:rsidRPr="00A3353D">
              <w:rPr>
                <w:rFonts w:ascii="Times New Roman" w:hAnsi="Times New Roman" w:cs="Times New Roman"/>
                <w:sz w:val="24"/>
                <w:szCs w:val="24"/>
                <w:shd w:val="clear" w:color="auto" w:fill="FEFEFE"/>
              </w:rPr>
              <w:t>;</w:t>
            </w:r>
          </w:p>
          <w:p w14:paraId="288F42E9" w14:textId="315642A6" w:rsidR="00132F9C" w:rsidRDefault="004B1D0B" w:rsidP="00810E4E">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19</w:t>
            </w:r>
            <w:r w:rsidR="00B16106" w:rsidRPr="00A3353D">
              <w:rPr>
                <w:rFonts w:ascii="Times New Roman" w:hAnsi="Times New Roman" w:cs="Times New Roman"/>
                <w:sz w:val="24"/>
                <w:szCs w:val="24"/>
                <w:shd w:val="clear" w:color="auto" w:fill="FEFEFE"/>
              </w:rPr>
              <w:t xml:space="preserve">. разрешение за строеж </w:t>
            </w:r>
            <w:r w:rsidR="00A3353D">
              <w:rPr>
                <w:rFonts w:ascii="Times New Roman" w:hAnsi="Times New Roman" w:cs="Times New Roman"/>
                <w:sz w:val="24"/>
                <w:szCs w:val="24"/>
                <w:shd w:val="clear" w:color="auto" w:fill="FEFEFE"/>
              </w:rPr>
              <w:t>(</w:t>
            </w:r>
            <w:r w:rsidR="00A3353D" w:rsidRPr="00132F9C">
              <w:rPr>
                <w:rFonts w:ascii="Times New Roman" w:hAnsi="Times New Roman" w:cs="Times New Roman"/>
                <w:sz w:val="24"/>
                <w:szCs w:val="24"/>
                <w:shd w:val="clear" w:color="auto" w:fill="FEFEFE"/>
              </w:rPr>
              <w:t xml:space="preserve">представя се </w:t>
            </w:r>
            <w:r w:rsidR="00B16106" w:rsidRPr="00A3353D">
              <w:rPr>
                <w:rFonts w:ascii="Times New Roman" w:hAnsi="Times New Roman" w:cs="Times New Roman"/>
                <w:sz w:val="24"/>
                <w:szCs w:val="24"/>
                <w:shd w:val="clear" w:color="auto" w:fill="FEFEFE"/>
              </w:rPr>
              <w:t>когато в проекта се предвиждат строително-монтажни работи)</w:t>
            </w:r>
            <w:r w:rsidR="00EB64B8">
              <w:rPr>
                <w:rFonts w:ascii="Times New Roman" w:hAnsi="Times New Roman" w:cs="Times New Roman"/>
                <w:sz w:val="24"/>
                <w:szCs w:val="24"/>
                <w:shd w:val="clear" w:color="auto" w:fill="FEFEFE"/>
              </w:rPr>
              <w:t xml:space="preserve"> (ако е приложимо)</w:t>
            </w:r>
            <w:r w:rsidR="00A3353D" w:rsidRPr="00132F9C">
              <w:rPr>
                <w:rFonts w:ascii="Times New Roman" w:hAnsi="Times New Roman" w:cs="Times New Roman"/>
                <w:sz w:val="24"/>
                <w:szCs w:val="24"/>
                <w:shd w:val="clear" w:color="auto" w:fill="FEFEFE"/>
              </w:rPr>
              <w:t>;</w:t>
            </w:r>
          </w:p>
          <w:p w14:paraId="1B06AFCD" w14:textId="777D103C" w:rsidR="00B16106" w:rsidRPr="00A3353D" w:rsidRDefault="0017184B" w:rsidP="00810E4E">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2</w:t>
            </w:r>
            <w:r w:rsidR="004B1D0B">
              <w:rPr>
                <w:rFonts w:ascii="Times New Roman" w:hAnsi="Times New Roman" w:cs="Times New Roman"/>
                <w:sz w:val="24"/>
                <w:szCs w:val="24"/>
                <w:shd w:val="clear" w:color="auto" w:fill="FEFEFE"/>
              </w:rPr>
              <w:t>0</w:t>
            </w:r>
            <w:r w:rsidR="00A3353D" w:rsidRPr="00132F9C">
              <w:rPr>
                <w:rFonts w:ascii="Times New Roman" w:hAnsi="Times New Roman" w:cs="Times New Roman"/>
                <w:sz w:val="24"/>
                <w:szCs w:val="24"/>
                <w:shd w:val="clear" w:color="auto" w:fill="FEFEFE"/>
              </w:rPr>
              <w:t xml:space="preserve">. </w:t>
            </w:r>
            <w:r w:rsidR="00B16106" w:rsidRPr="00A3353D">
              <w:rPr>
                <w:rFonts w:ascii="Times New Roman" w:hAnsi="Times New Roman" w:cs="Times New Roman"/>
                <w:sz w:val="24"/>
                <w:szCs w:val="24"/>
                <w:shd w:val="clear" w:color="auto" w:fill="FEFEFE"/>
              </w:rPr>
              <w:t xml:space="preserve">становище на главния архитект, </w:t>
            </w:r>
            <w:r w:rsidR="00A3353D" w:rsidRPr="00132F9C">
              <w:rPr>
                <w:rFonts w:ascii="Times New Roman" w:hAnsi="Times New Roman" w:cs="Times New Roman"/>
                <w:sz w:val="24"/>
                <w:szCs w:val="24"/>
                <w:shd w:val="clear" w:color="auto" w:fill="FEFEFE"/>
              </w:rPr>
              <w:t xml:space="preserve">че </w:t>
            </w:r>
            <w:r w:rsidR="00B16106" w:rsidRPr="00A3353D">
              <w:rPr>
                <w:rFonts w:ascii="Times New Roman" w:hAnsi="Times New Roman" w:cs="Times New Roman"/>
                <w:sz w:val="24"/>
                <w:szCs w:val="24"/>
                <w:shd w:val="clear" w:color="auto" w:fill="FEFEFE"/>
              </w:rPr>
              <w:t>строежът не се нуждае от издаване на разрешение за строеж</w:t>
            </w:r>
            <w:r w:rsidR="00A3353D" w:rsidRPr="00132F9C">
              <w:rPr>
                <w:rFonts w:ascii="Times New Roman" w:hAnsi="Times New Roman" w:cs="Times New Roman"/>
                <w:sz w:val="24"/>
                <w:szCs w:val="24"/>
                <w:shd w:val="clear" w:color="auto" w:fill="FEFEFE"/>
              </w:rPr>
              <w:t xml:space="preserve"> (ако е приложимо)</w:t>
            </w:r>
            <w:r w:rsidR="00B16106" w:rsidRPr="00A3353D">
              <w:rPr>
                <w:rFonts w:ascii="Times New Roman" w:hAnsi="Times New Roman" w:cs="Times New Roman"/>
                <w:sz w:val="24"/>
                <w:szCs w:val="24"/>
                <w:shd w:val="clear" w:color="auto" w:fill="FEFEFE"/>
              </w:rPr>
              <w:t xml:space="preserve">; </w:t>
            </w:r>
          </w:p>
          <w:p w14:paraId="6A930610" w14:textId="13E4CEC0" w:rsidR="00B16106" w:rsidRPr="000E0CF7" w:rsidRDefault="0017184B" w:rsidP="00132F9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2</w:t>
            </w:r>
            <w:r w:rsidR="004B1D0B">
              <w:rPr>
                <w:rFonts w:ascii="Times New Roman" w:hAnsi="Times New Roman" w:cs="Times New Roman"/>
                <w:sz w:val="24"/>
                <w:szCs w:val="24"/>
                <w:shd w:val="clear" w:color="auto" w:fill="FEFEFE"/>
              </w:rPr>
              <w:t>1</w:t>
            </w:r>
            <w:r w:rsidR="00B16106" w:rsidRPr="00A3353D">
              <w:rPr>
                <w:rFonts w:ascii="Times New Roman" w:hAnsi="Times New Roman" w:cs="Times New Roman"/>
                <w:sz w:val="24"/>
                <w:szCs w:val="24"/>
                <w:shd w:val="clear" w:color="auto" w:fill="FEFEFE"/>
              </w:rPr>
              <w:t xml:space="preserve">. </w:t>
            </w:r>
            <w:r w:rsidR="008078F4">
              <w:rPr>
                <w:rFonts w:ascii="Times New Roman" w:hAnsi="Times New Roman" w:cs="Times New Roman"/>
                <w:sz w:val="24"/>
                <w:szCs w:val="24"/>
                <w:shd w:val="clear" w:color="auto" w:fill="FEFEFE"/>
              </w:rPr>
              <w:t>д</w:t>
            </w:r>
            <w:r w:rsidR="00956882" w:rsidRPr="00956882">
              <w:rPr>
                <w:rFonts w:ascii="Times New Roman" w:hAnsi="Times New Roman" w:cs="Times New Roman"/>
                <w:sz w:val="24"/>
                <w:szCs w:val="24"/>
                <w:shd w:val="clear" w:color="auto" w:fill="FEFEFE"/>
              </w:rPr>
              <w:t>окумент за собственост на земя и/или друг вид недвижим имот, или документ за ползване върху имота, или документ за учредено право на строеж върху имота за срок не по-малък от 6 години</w:t>
            </w:r>
            <w:r w:rsidR="00956882">
              <w:rPr>
                <w:rFonts w:ascii="Times New Roman" w:hAnsi="Times New Roman" w:cs="Times New Roman"/>
                <w:sz w:val="24"/>
                <w:szCs w:val="24"/>
                <w:shd w:val="clear" w:color="auto" w:fill="FEFEFE"/>
              </w:rPr>
              <w:t xml:space="preserve"> – подава се</w:t>
            </w:r>
            <w:r w:rsidR="00B16106" w:rsidRPr="00A3353D">
              <w:rPr>
                <w:rFonts w:ascii="Times New Roman" w:hAnsi="Times New Roman" w:cs="Times New Roman"/>
                <w:sz w:val="24"/>
                <w:szCs w:val="24"/>
                <w:shd w:val="clear" w:color="auto" w:fill="FEFEFE"/>
              </w:rPr>
              <w:t>, когато е учредено срочно право на строеж при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B16106" w:rsidRPr="000E0CF7">
              <w:rPr>
                <w:rFonts w:ascii="Times New Roman" w:hAnsi="Times New Roman" w:cs="Times New Roman"/>
                <w:sz w:val="24"/>
                <w:szCs w:val="24"/>
                <w:shd w:val="clear" w:color="auto" w:fill="FEFEFE"/>
              </w:rPr>
              <w:t xml:space="preserve">; </w:t>
            </w:r>
          </w:p>
          <w:p w14:paraId="255C95AA" w14:textId="4BDC6674" w:rsidR="00B16106" w:rsidRPr="00D34DA2" w:rsidRDefault="0017184B" w:rsidP="00275879">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2</w:t>
            </w:r>
            <w:r w:rsidR="000D7C81">
              <w:rPr>
                <w:rFonts w:ascii="Times New Roman" w:hAnsi="Times New Roman" w:cs="Times New Roman"/>
                <w:sz w:val="24"/>
                <w:szCs w:val="24"/>
                <w:shd w:val="clear" w:color="auto" w:fill="FEFEFE"/>
              </w:rPr>
              <w:t>2</w:t>
            </w:r>
            <w:r w:rsidR="00B16106" w:rsidRPr="0057247E">
              <w:rPr>
                <w:rFonts w:ascii="Times New Roman" w:hAnsi="Times New Roman" w:cs="Times New Roman"/>
                <w:sz w:val="24"/>
                <w:szCs w:val="24"/>
                <w:shd w:val="clear" w:color="auto" w:fill="FEFEFE"/>
              </w:rPr>
              <w:t xml:space="preserve">. </w:t>
            </w:r>
            <w:r w:rsidR="008078F4">
              <w:rPr>
                <w:rFonts w:ascii="Times New Roman" w:hAnsi="Times New Roman" w:cs="Times New Roman"/>
                <w:sz w:val="24"/>
                <w:szCs w:val="24"/>
                <w:shd w:val="clear" w:color="auto" w:fill="FEFEFE"/>
              </w:rPr>
              <w:t>д</w:t>
            </w:r>
            <w:r w:rsidR="00956882" w:rsidRPr="00956882">
              <w:rPr>
                <w:rFonts w:ascii="Times New Roman" w:hAnsi="Times New Roman" w:cs="Times New Roman"/>
                <w:sz w:val="24"/>
                <w:szCs w:val="24"/>
                <w:shd w:val="clear" w:color="auto" w:fill="FEFEFE"/>
              </w:rPr>
              <w:t xml:space="preserve">окумент за ползване на сградата/помещението </w:t>
            </w:r>
            <w:r w:rsidR="00A3353D" w:rsidRPr="00132F9C">
              <w:rPr>
                <w:rFonts w:ascii="Times New Roman" w:hAnsi="Times New Roman" w:cs="Times New Roman"/>
                <w:sz w:val="24"/>
                <w:szCs w:val="24"/>
                <w:shd w:val="clear" w:color="auto" w:fill="FEFEFE"/>
              </w:rPr>
              <w:t xml:space="preserve">– представя се документ за ползване за срок не по-малко от 6 години, считано от датата на подаване на формуляра за кандидатстване </w:t>
            </w:r>
            <w:r w:rsidR="00B16106" w:rsidRPr="00D34DA2">
              <w:rPr>
                <w:rFonts w:ascii="Times New Roman" w:hAnsi="Times New Roman" w:cs="Times New Roman"/>
                <w:sz w:val="24"/>
                <w:szCs w:val="24"/>
                <w:shd w:val="clear" w:color="auto" w:fill="FEFEFE"/>
              </w:rPr>
              <w:t>ако по проекта се предвиждат инвестиции за трайно прикрепени към земята обекти</w:t>
            </w:r>
            <w:r w:rsidR="00277556" w:rsidRPr="00D34DA2">
              <w:rPr>
                <w:rFonts w:ascii="Times New Roman" w:hAnsi="Times New Roman" w:cs="Times New Roman"/>
                <w:sz w:val="24"/>
                <w:szCs w:val="24"/>
                <w:shd w:val="clear" w:color="auto" w:fill="FEFEFE"/>
              </w:rPr>
              <w:t>;</w:t>
            </w:r>
          </w:p>
          <w:p w14:paraId="01D4D19D" w14:textId="61534DA6" w:rsidR="0049520F" w:rsidRPr="008F6781" w:rsidRDefault="00CC5FC0" w:rsidP="00C27917">
            <w:pPr>
              <w:spacing w:line="276" w:lineRule="auto"/>
              <w:jc w:val="both"/>
              <w:rPr>
                <w:rFonts w:ascii="Times New Roman" w:hAnsi="Times New Roman" w:cs="Times New Roman"/>
                <w:sz w:val="24"/>
                <w:szCs w:val="24"/>
                <w:shd w:val="clear" w:color="auto" w:fill="FEFEFE"/>
              </w:rPr>
            </w:pPr>
            <w:r w:rsidRPr="008F6781">
              <w:rPr>
                <w:rFonts w:ascii="Times New Roman" w:hAnsi="Times New Roman" w:cs="Times New Roman"/>
                <w:sz w:val="24"/>
                <w:szCs w:val="24"/>
                <w:shd w:val="clear" w:color="auto" w:fill="FEFEFE"/>
              </w:rPr>
              <w:t>2</w:t>
            </w:r>
            <w:r w:rsidR="000D7C81">
              <w:rPr>
                <w:rFonts w:ascii="Times New Roman" w:hAnsi="Times New Roman" w:cs="Times New Roman"/>
                <w:sz w:val="24"/>
                <w:szCs w:val="24"/>
                <w:shd w:val="clear" w:color="auto" w:fill="FEFEFE"/>
              </w:rPr>
              <w:t>3</w:t>
            </w:r>
            <w:r w:rsidRPr="008F6781">
              <w:rPr>
                <w:rFonts w:ascii="Times New Roman" w:hAnsi="Times New Roman" w:cs="Times New Roman"/>
                <w:sz w:val="24"/>
                <w:szCs w:val="24"/>
                <w:shd w:val="clear" w:color="auto" w:fill="FEFEFE"/>
              </w:rPr>
              <w:t>. най-малко три независими съпоставими оферти</w:t>
            </w:r>
            <w:r w:rsidR="00E21540" w:rsidRPr="008F6781">
              <w:rPr>
                <w:rFonts w:ascii="Times New Roman" w:hAnsi="Times New Roman" w:cs="Times New Roman"/>
                <w:sz w:val="24"/>
                <w:szCs w:val="24"/>
                <w:shd w:val="clear" w:color="auto" w:fill="FEFEFE"/>
              </w:rPr>
              <w:t xml:space="preserve">, които съдържат наименование на </w:t>
            </w:r>
            <w:proofErr w:type="spellStart"/>
            <w:r w:rsidR="00E21540" w:rsidRPr="008F6781">
              <w:rPr>
                <w:rFonts w:ascii="Times New Roman" w:hAnsi="Times New Roman" w:cs="Times New Roman"/>
                <w:sz w:val="24"/>
                <w:szCs w:val="24"/>
                <w:shd w:val="clear" w:color="auto" w:fill="FEFEFE"/>
              </w:rPr>
              <w:t>оферента</w:t>
            </w:r>
            <w:proofErr w:type="spellEnd"/>
            <w:r w:rsidR="00E21540" w:rsidRPr="008F6781">
              <w:rPr>
                <w:rFonts w:ascii="Times New Roman" w:hAnsi="Times New Roman" w:cs="Times New Roman"/>
                <w:sz w:val="24"/>
                <w:szCs w:val="24"/>
                <w:shd w:val="clear" w:color="auto" w:fill="FEFEFE"/>
              </w:rPr>
              <w:t xml:space="preserve">, срока на валидност на офертата, датата на издаване на офертата, подпис и печат на </w:t>
            </w:r>
            <w:proofErr w:type="spellStart"/>
            <w:r w:rsidR="00E21540" w:rsidRPr="008F6781">
              <w:rPr>
                <w:rFonts w:ascii="Times New Roman" w:hAnsi="Times New Roman" w:cs="Times New Roman"/>
                <w:sz w:val="24"/>
                <w:szCs w:val="24"/>
                <w:shd w:val="clear" w:color="auto" w:fill="FEFEFE"/>
              </w:rPr>
              <w:t>оферента</w:t>
            </w:r>
            <w:proofErr w:type="spellEnd"/>
            <w:r w:rsidR="00E21540" w:rsidRPr="008F6781">
              <w:rPr>
                <w:rFonts w:ascii="Times New Roman" w:hAnsi="Times New Roman" w:cs="Times New Roman"/>
                <w:sz w:val="24"/>
                <w:szCs w:val="24"/>
                <w:shd w:val="clear" w:color="auto" w:fill="FEFEFE"/>
              </w:rPr>
              <w:t xml:space="preserve">, подробна техническа спецификация на активите/услугите, цена в лева или евро с посочен данък върху добавената стойност (ДДС) </w:t>
            </w:r>
            <w:r w:rsidRPr="008F6781">
              <w:rPr>
                <w:rFonts w:ascii="Times New Roman" w:hAnsi="Times New Roman" w:cs="Times New Roman"/>
                <w:sz w:val="24"/>
                <w:szCs w:val="24"/>
                <w:shd w:val="clear" w:color="auto" w:fill="FEFEFE"/>
              </w:rPr>
              <w:t xml:space="preserve">за </w:t>
            </w:r>
            <w:r w:rsidR="0049520F" w:rsidRPr="008F6781">
              <w:rPr>
                <w:rFonts w:ascii="Times New Roman" w:hAnsi="Times New Roman" w:cs="Times New Roman"/>
                <w:sz w:val="24"/>
                <w:szCs w:val="24"/>
                <w:shd w:val="clear" w:color="auto" w:fill="FEFEFE"/>
              </w:rPr>
              <w:t xml:space="preserve">разходите, които не са включени в Списъка на опростените разходи съгласно </w:t>
            </w:r>
            <w:r w:rsidR="00C27917" w:rsidRPr="008F6781">
              <w:rPr>
                <w:rFonts w:ascii="Times New Roman" w:hAnsi="Times New Roman" w:cs="Times New Roman"/>
                <w:sz w:val="24"/>
                <w:szCs w:val="24"/>
                <w:shd w:val="clear" w:color="auto" w:fill="FEFEFE"/>
              </w:rPr>
              <w:t>п</w:t>
            </w:r>
            <w:r w:rsidR="0049520F" w:rsidRPr="008F6781">
              <w:rPr>
                <w:rFonts w:ascii="Times New Roman" w:hAnsi="Times New Roman" w:cs="Times New Roman"/>
                <w:sz w:val="24"/>
                <w:szCs w:val="24"/>
                <w:shd w:val="clear" w:color="auto" w:fill="FEFEFE"/>
              </w:rPr>
              <w:t xml:space="preserve">риложение № 2 и </w:t>
            </w:r>
            <w:r w:rsidR="001B0039" w:rsidRPr="008F6781">
              <w:rPr>
                <w:rFonts w:ascii="Times New Roman" w:hAnsi="Times New Roman" w:cs="Times New Roman"/>
                <w:sz w:val="24"/>
                <w:szCs w:val="24"/>
                <w:shd w:val="clear" w:color="auto" w:fill="FEFEFE"/>
              </w:rPr>
              <w:t>Списък на разходите, за които са определени референтни стойности</w:t>
            </w:r>
            <w:r w:rsidR="001B0039" w:rsidRPr="008F6781" w:rsidDel="001B0039">
              <w:rPr>
                <w:rFonts w:ascii="Times New Roman" w:hAnsi="Times New Roman" w:cs="Times New Roman"/>
                <w:sz w:val="24"/>
                <w:szCs w:val="24"/>
                <w:shd w:val="clear" w:color="auto" w:fill="FEFEFE"/>
              </w:rPr>
              <w:t xml:space="preserve"> </w:t>
            </w:r>
            <w:r w:rsidR="0049520F" w:rsidRPr="008F6781">
              <w:rPr>
                <w:rFonts w:ascii="Times New Roman" w:hAnsi="Times New Roman" w:cs="Times New Roman"/>
                <w:sz w:val="24"/>
                <w:szCs w:val="24"/>
                <w:shd w:val="clear" w:color="auto" w:fill="FEFEFE"/>
              </w:rPr>
              <w:t xml:space="preserve">съгласно </w:t>
            </w:r>
            <w:r w:rsidR="00C27917" w:rsidRPr="008F6781">
              <w:rPr>
                <w:rFonts w:ascii="Times New Roman" w:hAnsi="Times New Roman" w:cs="Times New Roman"/>
                <w:sz w:val="24"/>
                <w:szCs w:val="24"/>
                <w:shd w:val="clear" w:color="auto" w:fill="FEFEFE"/>
              </w:rPr>
              <w:t>п</w:t>
            </w:r>
            <w:r w:rsidR="0049520F" w:rsidRPr="008F6781">
              <w:rPr>
                <w:rFonts w:ascii="Times New Roman" w:hAnsi="Times New Roman" w:cs="Times New Roman"/>
                <w:sz w:val="24"/>
                <w:szCs w:val="24"/>
                <w:shd w:val="clear" w:color="auto" w:fill="FEFEFE"/>
              </w:rPr>
              <w:t xml:space="preserve">риложение № </w:t>
            </w:r>
            <w:r w:rsidR="0017184B">
              <w:rPr>
                <w:rFonts w:ascii="Times New Roman" w:hAnsi="Times New Roman" w:cs="Times New Roman"/>
                <w:sz w:val="24"/>
                <w:szCs w:val="24"/>
                <w:shd w:val="clear" w:color="auto" w:fill="FEFEFE"/>
              </w:rPr>
              <w:t>11</w:t>
            </w:r>
            <w:r w:rsidR="00E21540" w:rsidRPr="008F6781">
              <w:rPr>
                <w:rFonts w:ascii="Times New Roman" w:hAnsi="Times New Roman" w:cs="Times New Roman"/>
                <w:sz w:val="24"/>
                <w:szCs w:val="24"/>
                <w:shd w:val="clear" w:color="auto" w:fill="FEFEFE"/>
              </w:rPr>
              <w:t>;</w:t>
            </w:r>
          </w:p>
          <w:p w14:paraId="5C7A2436" w14:textId="53D6CD85" w:rsidR="004B1EC0" w:rsidRDefault="004B1EC0" w:rsidP="002B5576">
            <w:pPr>
              <w:spacing w:line="276" w:lineRule="auto"/>
              <w:jc w:val="both"/>
              <w:rPr>
                <w:rFonts w:ascii="Times New Roman" w:hAnsi="Times New Roman" w:cs="Times New Roman"/>
                <w:sz w:val="24"/>
                <w:szCs w:val="24"/>
                <w:shd w:val="clear" w:color="auto" w:fill="FEFEFE"/>
              </w:rPr>
            </w:pPr>
            <w:r w:rsidRPr="008F6781">
              <w:rPr>
                <w:rFonts w:ascii="Times New Roman" w:hAnsi="Times New Roman" w:cs="Times New Roman"/>
                <w:sz w:val="24"/>
                <w:szCs w:val="24"/>
                <w:shd w:val="clear" w:color="auto" w:fill="FEFEFE"/>
              </w:rPr>
              <w:t>2</w:t>
            </w:r>
            <w:r w:rsidR="000D7C81">
              <w:rPr>
                <w:rFonts w:ascii="Times New Roman" w:hAnsi="Times New Roman" w:cs="Times New Roman"/>
                <w:sz w:val="24"/>
                <w:szCs w:val="24"/>
                <w:shd w:val="clear" w:color="auto" w:fill="FEFEFE"/>
              </w:rPr>
              <w:t>4</w:t>
            </w:r>
            <w:r w:rsidRPr="008F6781">
              <w:rPr>
                <w:rFonts w:ascii="Times New Roman" w:hAnsi="Times New Roman" w:cs="Times New Roman"/>
                <w:sz w:val="24"/>
                <w:szCs w:val="24"/>
                <w:shd w:val="clear" w:color="auto" w:fill="FEFEFE"/>
              </w:rPr>
              <w:t xml:space="preserve">. една </w:t>
            </w:r>
            <w:r w:rsidR="002B5576" w:rsidRPr="008F6781">
              <w:rPr>
                <w:rFonts w:ascii="Times New Roman" w:hAnsi="Times New Roman" w:cs="Times New Roman"/>
                <w:sz w:val="24"/>
                <w:szCs w:val="24"/>
                <w:shd w:val="clear" w:color="auto" w:fill="FEFEFE"/>
              </w:rPr>
              <w:t xml:space="preserve">независима </w:t>
            </w:r>
            <w:r w:rsidRPr="008F6781">
              <w:rPr>
                <w:rFonts w:ascii="Times New Roman" w:hAnsi="Times New Roman" w:cs="Times New Roman"/>
                <w:sz w:val="24"/>
                <w:szCs w:val="24"/>
                <w:shd w:val="clear" w:color="auto" w:fill="FEFEFE"/>
              </w:rPr>
              <w:t>оферта</w:t>
            </w:r>
            <w:r w:rsidR="00607302" w:rsidRPr="008F6781">
              <w:rPr>
                <w:rFonts w:ascii="Times New Roman" w:hAnsi="Times New Roman" w:cs="Times New Roman"/>
                <w:sz w:val="24"/>
                <w:szCs w:val="24"/>
                <w:shd w:val="clear" w:color="auto" w:fill="FEFEFE"/>
              </w:rPr>
              <w:t xml:space="preserve">, която съдържа наименование на </w:t>
            </w:r>
            <w:proofErr w:type="spellStart"/>
            <w:r w:rsidR="00607302" w:rsidRPr="008F6781">
              <w:rPr>
                <w:rFonts w:ascii="Times New Roman" w:hAnsi="Times New Roman" w:cs="Times New Roman"/>
                <w:sz w:val="24"/>
                <w:szCs w:val="24"/>
                <w:shd w:val="clear" w:color="auto" w:fill="FEFEFE"/>
              </w:rPr>
              <w:t>оферента</w:t>
            </w:r>
            <w:proofErr w:type="spellEnd"/>
            <w:r w:rsidR="00607302" w:rsidRPr="008F6781">
              <w:rPr>
                <w:rFonts w:ascii="Times New Roman" w:hAnsi="Times New Roman" w:cs="Times New Roman"/>
                <w:sz w:val="24"/>
                <w:szCs w:val="24"/>
                <w:shd w:val="clear" w:color="auto" w:fill="FEFEFE"/>
              </w:rPr>
              <w:t xml:space="preserve">, срока на валидност на офертата, датата на издаване на офертата, подпис и печат на </w:t>
            </w:r>
            <w:proofErr w:type="spellStart"/>
            <w:r w:rsidR="00607302" w:rsidRPr="008F6781">
              <w:rPr>
                <w:rFonts w:ascii="Times New Roman" w:hAnsi="Times New Roman" w:cs="Times New Roman"/>
                <w:sz w:val="24"/>
                <w:szCs w:val="24"/>
                <w:shd w:val="clear" w:color="auto" w:fill="FEFEFE"/>
              </w:rPr>
              <w:t>оферента</w:t>
            </w:r>
            <w:proofErr w:type="spellEnd"/>
            <w:r w:rsidR="00607302" w:rsidRPr="008F6781">
              <w:rPr>
                <w:rFonts w:ascii="Times New Roman" w:hAnsi="Times New Roman" w:cs="Times New Roman"/>
                <w:sz w:val="24"/>
                <w:szCs w:val="24"/>
                <w:shd w:val="clear" w:color="auto" w:fill="FEFEFE"/>
              </w:rPr>
              <w:t>, подробна техническа спецификация на активите/услугите, цена в лева или евро с посочен данък върху добавената стойност (ДДС)</w:t>
            </w:r>
            <w:r w:rsidRPr="008F6781">
              <w:rPr>
                <w:rFonts w:ascii="Times New Roman" w:hAnsi="Times New Roman" w:cs="Times New Roman"/>
                <w:sz w:val="24"/>
                <w:szCs w:val="24"/>
                <w:shd w:val="clear" w:color="auto" w:fill="FEFEFE"/>
              </w:rPr>
              <w:t xml:space="preserve"> за разходите, които са включени в </w:t>
            </w:r>
            <w:r w:rsidR="001B0039" w:rsidRPr="008F6781">
              <w:rPr>
                <w:rFonts w:ascii="Times New Roman" w:hAnsi="Times New Roman" w:cs="Times New Roman"/>
                <w:sz w:val="24"/>
                <w:szCs w:val="24"/>
                <w:shd w:val="clear" w:color="auto" w:fill="FEFEFE"/>
              </w:rPr>
              <w:t>Списък на разходите, за които са определени референтни стойности</w:t>
            </w:r>
            <w:r w:rsidR="001B0039" w:rsidRPr="008F6781" w:rsidDel="001B0039">
              <w:rPr>
                <w:rFonts w:ascii="Times New Roman" w:hAnsi="Times New Roman" w:cs="Times New Roman"/>
                <w:sz w:val="24"/>
                <w:szCs w:val="24"/>
                <w:shd w:val="clear" w:color="auto" w:fill="FEFEFE"/>
              </w:rPr>
              <w:t xml:space="preserve"> </w:t>
            </w:r>
            <w:r w:rsidRPr="008F6781">
              <w:rPr>
                <w:rFonts w:ascii="Times New Roman" w:hAnsi="Times New Roman" w:cs="Times New Roman"/>
                <w:sz w:val="24"/>
                <w:szCs w:val="24"/>
                <w:shd w:val="clear" w:color="auto" w:fill="FEFEFE"/>
              </w:rPr>
              <w:t xml:space="preserve">съгласно </w:t>
            </w:r>
            <w:r w:rsidR="00C27917" w:rsidRPr="008F6781">
              <w:rPr>
                <w:rFonts w:ascii="Times New Roman" w:hAnsi="Times New Roman" w:cs="Times New Roman"/>
                <w:sz w:val="24"/>
                <w:szCs w:val="24"/>
                <w:shd w:val="clear" w:color="auto" w:fill="FEFEFE"/>
              </w:rPr>
              <w:t>п</w:t>
            </w:r>
            <w:r w:rsidRPr="008F6781">
              <w:rPr>
                <w:rFonts w:ascii="Times New Roman" w:hAnsi="Times New Roman" w:cs="Times New Roman"/>
                <w:sz w:val="24"/>
                <w:szCs w:val="24"/>
                <w:shd w:val="clear" w:color="auto" w:fill="FEFEFE"/>
              </w:rPr>
              <w:t xml:space="preserve">риложение № </w:t>
            </w:r>
            <w:r w:rsidR="0017184B">
              <w:rPr>
                <w:rFonts w:ascii="Times New Roman" w:hAnsi="Times New Roman" w:cs="Times New Roman"/>
                <w:sz w:val="24"/>
                <w:szCs w:val="24"/>
                <w:shd w:val="clear" w:color="auto" w:fill="FEFEFE"/>
              </w:rPr>
              <w:t>11</w:t>
            </w:r>
            <w:r w:rsidR="00053693" w:rsidRPr="008F6781">
              <w:rPr>
                <w:rFonts w:ascii="Times New Roman" w:hAnsi="Times New Roman" w:cs="Times New Roman"/>
                <w:sz w:val="24"/>
                <w:szCs w:val="24"/>
                <w:shd w:val="clear" w:color="auto" w:fill="FEFEFE"/>
              </w:rPr>
              <w:t>.</w:t>
            </w:r>
          </w:p>
          <w:p w14:paraId="54CC23F4" w14:textId="77777777" w:rsidR="002B6BD7" w:rsidRPr="00F43DD7" w:rsidRDefault="002B6BD7" w:rsidP="00615AFC">
            <w:pPr>
              <w:spacing w:line="276" w:lineRule="auto"/>
              <w:jc w:val="both"/>
              <w:rPr>
                <w:rFonts w:ascii="Times New Roman" w:hAnsi="Times New Roman" w:cs="Times New Roman"/>
                <w:sz w:val="24"/>
                <w:szCs w:val="24"/>
                <w:shd w:val="clear" w:color="auto" w:fill="FEFEFE"/>
              </w:rPr>
            </w:pPr>
          </w:p>
          <w:p w14:paraId="368C2D8B" w14:textId="77777777" w:rsidR="00A650CA" w:rsidRPr="00F43DD7" w:rsidRDefault="00E2238C" w:rsidP="00615AFC">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shd w:val="clear" w:color="auto" w:fill="FEFEFE"/>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w:t>
            </w:r>
          </w:p>
        </w:tc>
      </w:tr>
    </w:tbl>
    <w:p w14:paraId="5AA03DD8"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923" w:type="dxa"/>
        <w:tblInd w:w="-34" w:type="dxa"/>
        <w:tblLook w:val="04A0" w:firstRow="1" w:lastRow="0" w:firstColumn="1" w:lastColumn="0" w:noHBand="0" w:noVBand="1"/>
      </w:tblPr>
      <w:tblGrid>
        <w:gridCol w:w="9923"/>
      </w:tblGrid>
      <w:tr w:rsidR="00A650CA" w:rsidRPr="00F43DD7" w14:paraId="3537C147" w14:textId="77777777" w:rsidTr="00FC6C6E">
        <w:tc>
          <w:tcPr>
            <w:tcW w:w="9923" w:type="dxa"/>
          </w:tcPr>
          <w:p w14:paraId="50716BA6" w14:textId="77777777" w:rsidR="00A650CA" w:rsidRPr="00A67D27" w:rsidRDefault="00A67D27" w:rsidP="00A67D27">
            <w:pPr>
              <w:tabs>
                <w:tab w:val="left" w:pos="0"/>
                <w:tab w:val="left" w:pos="709"/>
              </w:tabs>
              <w:jc w:val="both"/>
              <w:rPr>
                <w:rFonts w:ascii="Times New Roman" w:hAnsi="Times New Roman" w:cs="Times New Roman"/>
                <w:b/>
                <w:sz w:val="24"/>
                <w:szCs w:val="24"/>
              </w:rPr>
            </w:pPr>
            <w:r>
              <w:rPr>
                <w:rFonts w:ascii="Times New Roman" w:hAnsi="Times New Roman" w:cs="Times New Roman"/>
                <w:b/>
                <w:sz w:val="24"/>
                <w:szCs w:val="24"/>
              </w:rPr>
              <w:t xml:space="preserve">25. </w:t>
            </w:r>
            <w:r w:rsidR="00335507" w:rsidRPr="00A67D27">
              <w:rPr>
                <w:rFonts w:ascii="Times New Roman" w:hAnsi="Times New Roman" w:cs="Times New Roman"/>
                <w:b/>
                <w:sz w:val="24"/>
                <w:szCs w:val="24"/>
              </w:rPr>
              <w:t xml:space="preserve">Начален и краен </w:t>
            </w:r>
            <w:r w:rsidR="00A650CA" w:rsidRPr="00A67D27">
              <w:rPr>
                <w:rFonts w:ascii="Times New Roman" w:hAnsi="Times New Roman" w:cs="Times New Roman"/>
                <w:b/>
                <w:sz w:val="24"/>
                <w:szCs w:val="24"/>
              </w:rPr>
              <w:t>срок за подаване на документите за кандидатстване:</w:t>
            </w:r>
          </w:p>
          <w:p w14:paraId="2A3B9387" w14:textId="77777777" w:rsidR="00A67D27" w:rsidRDefault="00A67D27" w:rsidP="00A67D27">
            <w:pPr>
              <w:pStyle w:val="a7"/>
              <w:tabs>
                <w:tab w:val="left" w:pos="0"/>
                <w:tab w:val="left" w:pos="34"/>
              </w:tabs>
              <w:ind w:left="0" w:firstLine="34"/>
              <w:jc w:val="both"/>
              <w:rPr>
                <w:rFonts w:ascii="Times New Roman" w:hAnsi="Times New Roman" w:cs="Times New Roman"/>
                <w:sz w:val="24"/>
                <w:szCs w:val="24"/>
              </w:rPr>
            </w:pPr>
          </w:p>
          <w:p w14:paraId="4A975BD0" w14:textId="77777777" w:rsidR="0057247E" w:rsidRPr="0056407F" w:rsidRDefault="00A67D27" w:rsidP="00132F9C">
            <w:pPr>
              <w:pStyle w:val="a7"/>
              <w:tabs>
                <w:tab w:val="left" w:pos="0"/>
                <w:tab w:val="left" w:pos="34"/>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25.1 </w:t>
            </w:r>
            <w:r w:rsidR="0057247E">
              <w:rPr>
                <w:rFonts w:ascii="Times New Roman" w:hAnsi="Times New Roman" w:cs="Times New Roman"/>
                <w:sz w:val="24"/>
                <w:szCs w:val="24"/>
              </w:rPr>
              <w:t xml:space="preserve">Първи краен </w:t>
            </w:r>
            <w:r w:rsidR="0057247E" w:rsidRPr="0056407F">
              <w:rPr>
                <w:rFonts w:ascii="Times New Roman" w:hAnsi="Times New Roman" w:cs="Times New Roman"/>
                <w:sz w:val="24"/>
                <w:szCs w:val="24"/>
              </w:rPr>
              <w:t xml:space="preserve">срок: </w:t>
            </w:r>
            <w:r w:rsidR="00275879" w:rsidRPr="0056407F">
              <w:rPr>
                <w:rFonts w:ascii="Times New Roman" w:hAnsi="Times New Roman" w:cs="Times New Roman"/>
                <w:sz w:val="24"/>
                <w:szCs w:val="24"/>
              </w:rPr>
              <w:t>30</w:t>
            </w:r>
            <w:r w:rsidR="0057247E" w:rsidRPr="0056407F">
              <w:rPr>
                <w:rFonts w:ascii="Times New Roman" w:hAnsi="Times New Roman" w:cs="Times New Roman"/>
                <w:sz w:val="24"/>
                <w:szCs w:val="24"/>
              </w:rPr>
              <w:t xml:space="preserve"> </w:t>
            </w:r>
            <w:r w:rsidR="00053693" w:rsidRPr="0056407F">
              <w:rPr>
                <w:rFonts w:ascii="Times New Roman" w:hAnsi="Times New Roman" w:cs="Times New Roman"/>
                <w:sz w:val="24"/>
                <w:szCs w:val="24"/>
              </w:rPr>
              <w:t>юни</w:t>
            </w:r>
            <w:r w:rsidR="0057247E" w:rsidRPr="0056407F">
              <w:rPr>
                <w:rFonts w:ascii="Times New Roman" w:hAnsi="Times New Roman" w:cs="Times New Roman"/>
                <w:sz w:val="24"/>
                <w:szCs w:val="24"/>
              </w:rPr>
              <w:t xml:space="preserve"> 2020 година, 17:00 часа;</w:t>
            </w:r>
          </w:p>
          <w:p w14:paraId="2BAA1620" w14:textId="77777777" w:rsidR="0057247E" w:rsidRPr="0056407F" w:rsidRDefault="0057247E" w:rsidP="00132F9C">
            <w:pPr>
              <w:pStyle w:val="a7"/>
              <w:tabs>
                <w:tab w:val="left" w:pos="0"/>
                <w:tab w:val="left" w:pos="34"/>
              </w:tabs>
              <w:spacing w:line="276" w:lineRule="auto"/>
              <w:ind w:left="0"/>
              <w:jc w:val="both"/>
              <w:rPr>
                <w:rFonts w:ascii="Times New Roman" w:hAnsi="Times New Roman" w:cs="Times New Roman"/>
                <w:sz w:val="24"/>
                <w:szCs w:val="24"/>
              </w:rPr>
            </w:pPr>
          </w:p>
          <w:p w14:paraId="371FA21E" w14:textId="77777777" w:rsidR="00A67D27" w:rsidRPr="0056407F" w:rsidRDefault="005E4F87" w:rsidP="00132F9C">
            <w:pPr>
              <w:pStyle w:val="a7"/>
              <w:tabs>
                <w:tab w:val="left" w:pos="0"/>
                <w:tab w:val="left" w:pos="34"/>
              </w:tabs>
              <w:spacing w:line="276" w:lineRule="auto"/>
              <w:ind w:left="0"/>
              <w:jc w:val="both"/>
              <w:rPr>
                <w:rFonts w:ascii="Times New Roman" w:hAnsi="Times New Roman" w:cs="Times New Roman"/>
                <w:sz w:val="24"/>
                <w:szCs w:val="24"/>
              </w:rPr>
            </w:pPr>
            <w:r w:rsidRPr="0056407F">
              <w:rPr>
                <w:rFonts w:ascii="Times New Roman" w:hAnsi="Times New Roman" w:cs="Times New Roman"/>
                <w:sz w:val="24"/>
                <w:szCs w:val="24"/>
              </w:rPr>
              <w:t xml:space="preserve">25.2 </w:t>
            </w:r>
            <w:r w:rsidR="00A67D27" w:rsidRPr="0056407F">
              <w:rPr>
                <w:rFonts w:ascii="Times New Roman" w:hAnsi="Times New Roman" w:cs="Times New Roman"/>
                <w:sz w:val="24"/>
                <w:szCs w:val="24"/>
              </w:rPr>
              <w:t>Процедурата е с няколко крайни срока за кандидатстване, които се определят, както следва:</w:t>
            </w:r>
          </w:p>
          <w:p w14:paraId="539B203B" w14:textId="77777777" w:rsidR="00A67D27" w:rsidRDefault="00A67D27" w:rsidP="00132F9C">
            <w:pPr>
              <w:pStyle w:val="a7"/>
              <w:tabs>
                <w:tab w:val="left" w:pos="0"/>
                <w:tab w:val="left" w:pos="34"/>
              </w:tabs>
              <w:spacing w:line="276" w:lineRule="auto"/>
              <w:ind w:left="0" w:firstLine="34"/>
              <w:jc w:val="both"/>
              <w:rPr>
                <w:rFonts w:ascii="Times New Roman" w:hAnsi="Times New Roman" w:cs="Times New Roman"/>
                <w:sz w:val="24"/>
                <w:szCs w:val="24"/>
              </w:rPr>
            </w:pPr>
            <w:r w:rsidRPr="0056407F">
              <w:rPr>
                <w:rFonts w:ascii="Times New Roman" w:hAnsi="Times New Roman" w:cs="Times New Roman"/>
                <w:sz w:val="24"/>
                <w:szCs w:val="24"/>
              </w:rPr>
              <w:t xml:space="preserve">Последният ден до </w:t>
            </w:r>
            <w:r w:rsidR="00022931" w:rsidRPr="0056407F">
              <w:rPr>
                <w:rFonts w:ascii="Times New Roman" w:hAnsi="Times New Roman" w:cs="Times New Roman"/>
                <w:sz w:val="24"/>
                <w:szCs w:val="24"/>
              </w:rPr>
              <w:t>17</w:t>
            </w:r>
            <w:r w:rsidRPr="0056407F">
              <w:rPr>
                <w:rFonts w:ascii="Times New Roman" w:hAnsi="Times New Roman" w:cs="Times New Roman"/>
                <w:sz w:val="24"/>
                <w:szCs w:val="24"/>
              </w:rPr>
              <w:t xml:space="preserve">:00 часа на всеки втори календарен месец след </w:t>
            </w:r>
            <w:r w:rsidR="00DA75C0" w:rsidRPr="0056407F">
              <w:rPr>
                <w:rFonts w:ascii="Times New Roman" w:hAnsi="Times New Roman" w:cs="Times New Roman"/>
                <w:sz w:val="24"/>
                <w:szCs w:val="24"/>
              </w:rPr>
              <w:t>30</w:t>
            </w:r>
            <w:r w:rsidRPr="0056407F">
              <w:rPr>
                <w:rFonts w:ascii="Times New Roman" w:hAnsi="Times New Roman" w:cs="Times New Roman"/>
                <w:sz w:val="24"/>
                <w:szCs w:val="24"/>
              </w:rPr>
              <w:t xml:space="preserve"> </w:t>
            </w:r>
            <w:r w:rsidR="00053693" w:rsidRPr="0056407F">
              <w:rPr>
                <w:rFonts w:ascii="Times New Roman" w:hAnsi="Times New Roman" w:cs="Times New Roman"/>
                <w:sz w:val="24"/>
                <w:szCs w:val="24"/>
              </w:rPr>
              <w:t>юни</w:t>
            </w:r>
            <w:r w:rsidRPr="0056407F">
              <w:rPr>
                <w:rFonts w:ascii="Times New Roman" w:hAnsi="Times New Roman" w:cs="Times New Roman"/>
                <w:sz w:val="24"/>
                <w:szCs w:val="24"/>
              </w:rPr>
              <w:t xml:space="preserve"> 20</w:t>
            </w:r>
            <w:r w:rsidR="00022931" w:rsidRPr="0056407F">
              <w:rPr>
                <w:rFonts w:ascii="Times New Roman" w:hAnsi="Times New Roman" w:cs="Times New Roman"/>
                <w:sz w:val="24"/>
                <w:szCs w:val="24"/>
              </w:rPr>
              <w:t>20</w:t>
            </w:r>
            <w:r w:rsidRPr="0056407F">
              <w:rPr>
                <w:rFonts w:ascii="Times New Roman" w:hAnsi="Times New Roman" w:cs="Times New Roman"/>
                <w:sz w:val="24"/>
                <w:szCs w:val="24"/>
              </w:rPr>
              <w:t xml:space="preserve"> г. до 31 декември 20</w:t>
            </w:r>
            <w:r w:rsidR="00022931" w:rsidRPr="0056407F">
              <w:rPr>
                <w:rFonts w:ascii="Times New Roman" w:hAnsi="Times New Roman" w:cs="Times New Roman"/>
                <w:sz w:val="24"/>
                <w:szCs w:val="24"/>
              </w:rPr>
              <w:t>21</w:t>
            </w:r>
            <w:r w:rsidRPr="0056407F">
              <w:rPr>
                <w:rFonts w:ascii="Times New Roman" w:hAnsi="Times New Roman" w:cs="Times New Roman"/>
                <w:sz w:val="24"/>
                <w:szCs w:val="24"/>
              </w:rPr>
              <w:t xml:space="preserve"> г. </w:t>
            </w:r>
            <w:r w:rsidR="00022931" w:rsidRPr="0056407F">
              <w:rPr>
                <w:rFonts w:ascii="Times New Roman" w:hAnsi="Times New Roman" w:cs="Times New Roman"/>
                <w:sz w:val="24"/>
                <w:szCs w:val="24"/>
              </w:rPr>
              <w:t xml:space="preserve">или </w:t>
            </w:r>
            <w:r w:rsidRPr="0056407F">
              <w:rPr>
                <w:rFonts w:ascii="Times New Roman" w:hAnsi="Times New Roman" w:cs="Times New Roman"/>
                <w:sz w:val="24"/>
                <w:szCs w:val="24"/>
              </w:rPr>
              <w:t xml:space="preserve">до изчерпване на наличния </w:t>
            </w:r>
            <w:r w:rsidR="005E4F87" w:rsidRPr="0056407F">
              <w:rPr>
                <w:rFonts w:ascii="Times New Roman" w:hAnsi="Times New Roman" w:cs="Times New Roman"/>
                <w:sz w:val="24"/>
                <w:szCs w:val="24"/>
              </w:rPr>
              <w:t xml:space="preserve">финансов </w:t>
            </w:r>
            <w:r w:rsidRPr="0056407F">
              <w:rPr>
                <w:rFonts w:ascii="Times New Roman" w:hAnsi="Times New Roman" w:cs="Times New Roman"/>
                <w:sz w:val="24"/>
                <w:szCs w:val="24"/>
              </w:rPr>
              <w:t>ресурс по процедурата.</w:t>
            </w:r>
          </w:p>
          <w:p w14:paraId="01304E48" w14:textId="77777777" w:rsidR="00394C6B" w:rsidRPr="00F43DD7" w:rsidRDefault="00394C6B" w:rsidP="00132F9C">
            <w:pPr>
              <w:rPr>
                <w:rFonts w:ascii="Times New Roman" w:hAnsi="Times New Roman" w:cs="Times New Roman"/>
                <w:b/>
                <w:sz w:val="24"/>
                <w:szCs w:val="24"/>
              </w:rPr>
            </w:pPr>
          </w:p>
        </w:tc>
      </w:tr>
    </w:tbl>
    <w:p w14:paraId="36FE7F36" w14:textId="77777777" w:rsidR="00A650CA" w:rsidRPr="00F43DD7" w:rsidRDefault="00A650CA" w:rsidP="00A43A7C">
      <w:pPr>
        <w:pStyle w:val="a7"/>
        <w:tabs>
          <w:tab w:val="left" w:pos="0"/>
          <w:tab w:val="left" w:pos="709"/>
        </w:tabs>
        <w:spacing w:before="120" w:after="0"/>
        <w:ind w:left="0"/>
        <w:jc w:val="both"/>
        <w:rPr>
          <w:rFonts w:ascii="Times New Roman" w:hAnsi="Times New Roman" w:cs="Times New Roman"/>
          <w:sz w:val="24"/>
          <w:szCs w:val="24"/>
        </w:rPr>
      </w:pPr>
    </w:p>
    <w:tbl>
      <w:tblPr>
        <w:tblStyle w:val="a9"/>
        <w:tblW w:w="9923" w:type="dxa"/>
        <w:tblInd w:w="-34" w:type="dxa"/>
        <w:tblLook w:val="04A0" w:firstRow="1" w:lastRow="0" w:firstColumn="1" w:lastColumn="0" w:noHBand="0" w:noVBand="1"/>
      </w:tblPr>
      <w:tblGrid>
        <w:gridCol w:w="9923"/>
      </w:tblGrid>
      <w:tr w:rsidR="00A650CA" w:rsidRPr="00F43DD7" w14:paraId="459734D5" w14:textId="77777777" w:rsidTr="00FC6C6E">
        <w:tc>
          <w:tcPr>
            <w:tcW w:w="9923" w:type="dxa"/>
          </w:tcPr>
          <w:p w14:paraId="5C63055B" w14:textId="77777777" w:rsidR="00A650CA" w:rsidRPr="00A67D27" w:rsidRDefault="00A67D27" w:rsidP="00A67D27">
            <w:pPr>
              <w:tabs>
                <w:tab w:val="left" w:pos="0"/>
                <w:tab w:val="left" w:pos="709"/>
              </w:tabs>
              <w:jc w:val="both"/>
              <w:rPr>
                <w:rFonts w:ascii="Times New Roman" w:hAnsi="Times New Roman" w:cs="Times New Roman"/>
                <w:b/>
                <w:sz w:val="24"/>
                <w:szCs w:val="24"/>
              </w:rPr>
            </w:pPr>
            <w:r>
              <w:rPr>
                <w:rFonts w:ascii="Times New Roman" w:hAnsi="Times New Roman" w:cs="Times New Roman"/>
                <w:b/>
                <w:sz w:val="24"/>
                <w:szCs w:val="24"/>
              </w:rPr>
              <w:t xml:space="preserve">26. </w:t>
            </w:r>
            <w:r w:rsidR="00A650CA" w:rsidRPr="00A67D27">
              <w:rPr>
                <w:rFonts w:ascii="Times New Roman" w:hAnsi="Times New Roman" w:cs="Times New Roman"/>
                <w:b/>
                <w:sz w:val="24"/>
                <w:szCs w:val="24"/>
              </w:rPr>
              <w:t>Адрес за подаване на документите за кандидатстване за подбор на стратегии за ВОМР:</w:t>
            </w:r>
          </w:p>
          <w:p w14:paraId="5DD16832" w14:textId="77777777" w:rsidR="00A650CA" w:rsidRPr="00F43DD7" w:rsidRDefault="00A650CA" w:rsidP="00FC6C6E">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shd w:val="clear" w:color="auto" w:fill="FEFEFE"/>
              </w:rPr>
              <w:lastRenderedPageBreak/>
              <w:t>Документите се подават в ИСУН 2020</w:t>
            </w:r>
            <w:r w:rsidRPr="00F43DD7">
              <w:rPr>
                <w:rFonts w:ascii="Times New Roman" w:hAnsi="Times New Roman" w:cs="Times New Roman"/>
                <w:sz w:val="24"/>
                <w:szCs w:val="24"/>
              </w:rPr>
              <w:t xml:space="preserve"> </w:t>
            </w:r>
            <w:r w:rsidRPr="00F43DD7">
              <w:rPr>
                <w:rFonts w:ascii="Times New Roman" w:hAnsi="Times New Roman" w:cs="Times New Roman"/>
                <w:sz w:val="24"/>
                <w:szCs w:val="24"/>
                <w:shd w:val="clear" w:color="auto" w:fill="FEFEFE"/>
              </w:rPr>
              <w:t>на следния интернет адрес: https://eumis2020.government.bg.</w:t>
            </w:r>
          </w:p>
        </w:tc>
      </w:tr>
    </w:tbl>
    <w:p w14:paraId="54D2B415" w14:textId="77777777" w:rsidR="00E2238C" w:rsidRPr="00F43DD7" w:rsidRDefault="00E2238C" w:rsidP="00FC6C6E">
      <w:pPr>
        <w:keepNext/>
        <w:keepLines/>
        <w:spacing w:after="0"/>
        <w:jc w:val="both"/>
        <w:outlineLvl w:val="0"/>
        <w:rPr>
          <w:rFonts w:ascii="Times New Roman" w:eastAsiaTheme="majorEastAsia" w:hAnsi="Times New Roman" w:cs="Times New Roman"/>
          <w:b/>
          <w:bCs/>
          <w:sz w:val="24"/>
          <w:szCs w:val="24"/>
        </w:rPr>
      </w:pPr>
    </w:p>
    <w:tbl>
      <w:tblPr>
        <w:tblStyle w:val="a9"/>
        <w:tblW w:w="0" w:type="auto"/>
        <w:tblLook w:val="04A0" w:firstRow="1" w:lastRow="0" w:firstColumn="1" w:lastColumn="0" w:noHBand="0" w:noVBand="1"/>
      </w:tblPr>
      <w:tblGrid>
        <w:gridCol w:w="9856"/>
      </w:tblGrid>
      <w:tr w:rsidR="00E2238C" w:rsidRPr="00F43DD7" w14:paraId="44D3BBFD" w14:textId="77777777" w:rsidTr="00A229F5">
        <w:tc>
          <w:tcPr>
            <w:tcW w:w="9889" w:type="dxa"/>
            <w:tcBorders>
              <w:bottom w:val="nil"/>
            </w:tcBorders>
          </w:tcPr>
          <w:p w14:paraId="32536844" w14:textId="77777777" w:rsidR="00E2238C" w:rsidRPr="00F43DD7" w:rsidRDefault="00FC6C6E" w:rsidP="00B267D2">
            <w:pPr>
              <w:widowControl w:val="0"/>
              <w:autoSpaceDE w:val="0"/>
              <w:autoSpaceDN w:val="0"/>
              <w:adjustRightInd w:val="0"/>
              <w:spacing w:line="276" w:lineRule="auto"/>
              <w:jc w:val="both"/>
              <w:rPr>
                <w:rFonts w:ascii="Times New Roman" w:hAnsi="Times New Roman" w:cs="Times New Roman"/>
                <w:sz w:val="24"/>
                <w:szCs w:val="24"/>
              </w:rPr>
            </w:pPr>
            <w:bookmarkStart w:id="1" w:name="_Toc499563703"/>
            <w:r w:rsidRPr="00F43DD7">
              <w:rPr>
                <w:rFonts w:ascii="Times New Roman" w:eastAsiaTheme="majorEastAsia" w:hAnsi="Times New Roman" w:cs="Times New Roman"/>
                <w:b/>
                <w:bCs/>
                <w:sz w:val="24"/>
                <w:szCs w:val="24"/>
              </w:rPr>
              <w:t>27. Допълнителна информация:</w:t>
            </w:r>
            <w:bookmarkEnd w:id="1"/>
          </w:p>
        </w:tc>
      </w:tr>
      <w:tr w:rsidR="00E2238C" w:rsidRPr="00F43DD7" w14:paraId="37615F58" w14:textId="77777777" w:rsidTr="00511BC1">
        <w:trPr>
          <w:trHeight w:val="1560"/>
        </w:trPr>
        <w:tc>
          <w:tcPr>
            <w:tcW w:w="9889" w:type="dxa"/>
            <w:tcBorders>
              <w:top w:val="nil"/>
              <w:bottom w:val="nil"/>
            </w:tcBorders>
          </w:tcPr>
          <w:p w14:paraId="09DFB719" w14:textId="77777777" w:rsidR="000E0CF7" w:rsidRPr="00132F9C" w:rsidRDefault="0085148D" w:rsidP="000E0CF7">
            <w:pPr>
              <w:widowControl w:val="0"/>
              <w:autoSpaceDE w:val="0"/>
              <w:autoSpaceDN w:val="0"/>
              <w:adjustRightInd w:val="0"/>
              <w:spacing w:after="200" w:line="276" w:lineRule="auto"/>
              <w:jc w:val="both"/>
              <w:rPr>
                <w:rFonts w:ascii="Times New Roman" w:eastAsiaTheme="majorEastAsia" w:hAnsi="Times New Roman" w:cs="Times New Roman"/>
                <w:bCs/>
                <w:sz w:val="24"/>
                <w:szCs w:val="24"/>
              </w:rPr>
            </w:pPr>
            <w:r w:rsidRPr="000E0CF7">
              <w:rPr>
                <w:rFonts w:ascii="Times New Roman" w:hAnsi="Times New Roman" w:cs="Times New Roman"/>
                <w:b/>
                <w:sz w:val="24"/>
                <w:szCs w:val="24"/>
              </w:rPr>
              <w:t xml:space="preserve">27.1. </w:t>
            </w:r>
            <w:r w:rsidR="000E0CF7" w:rsidRPr="000E0CF7">
              <w:rPr>
                <w:rFonts w:ascii="Times New Roman" w:eastAsiaTheme="majorEastAsia" w:hAnsi="Times New Roman" w:cs="Times New Roman"/>
                <w:bCs/>
                <w:sz w:val="24"/>
                <w:szCs w:val="24"/>
              </w:rPr>
              <w:t>В т. 11 „Допълнителна информация, необходима за оценката на проектното предложение</w:t>
            </w:r>
            <w:r w:rsidR="000E0CF7" w:rsidRPr="00303B01">
              <w:rPr>
                <w:rFonts w:ascii="Times New Roman" w:eastAsiaTheme="majorEastAsia" w:hAnsi="Times New Roman" w:cs="Times New Roman"/>
                <w:bCs/>
                <w:sz w:val="24"/>
                <w:szCs w:val="24"/>
              </w:rPr>
              <w:t xml:space="preserve">“ от формуляра за кандидатстване, кандидатът предоставя подробна и изчерпателна информация </w:t>
            </w:r>
            <w:r w:rsidR="000E0CF7" w:rsidRPr="00CB6F0E">
              <w:rPr>
                <w:rFonts w:ascii="Times New Roman" w:eastAsiaTheme="majorEastAsia" w:hAnsi="Times New Roman" w:cs="Times New Roman"/>
                <w:bCs/>
                <w:sz w:val="24"/>
                <w:szCs w:val="24"/>
              </w:rPr>
              <w:t>за:</w:t>
            </w:r>
          </w:p>
          <w:p w14:paraId="667FF9EB" w14:textId="77777777" w:rsidR="000E0CF7" w:rsidRPr="00CB6F0E" w:rsidRDefault="000E0CF7"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r w:rsidRPr="006179D2">
              <w:rPr>
                <w:rFonts w:ascii="Times New Roman" w:eastAsiaTheme="majorEastAsia" w:hAnsi="Times New Roman" w:cs="Times New Roman"/>
                <w:bCs/>
                <w:sz w:val="24"/>
                <w:szCs w:val="24"/>
              </w:rPr>
              <w:t xml:space="preserve">1. </w:t>
            </w:r>
            <w:r w:rsidRPr="00132F9C">
              <w:rPr>
                <w:rFonts w:ascii="Times New Roman" w:eastAsiaTheme="majorEastAsia" w:hAnsi="Times New Roman" w:cs="Times New Roman"/>
                <w:bCs/>
                <w:sz w:val="24"/>
                <w:szCs w:val="24"/>
              </w:rPr>
              <w:t xml:space="preserve">Дейностите за сътрудничество са за: </w:t>
            </w:r>
            <w:r w:rsidRPr="006179D2">
              <w:rPr>
                <w:rFonts w:ascii="Times New Roman" w:eastAsiaTheme="majorEastAsia" w:hAnsi="Times New Roman" w:cs="Times New Roman"/>
                <w:bCs/>
                <w:sz w:val="24"/>
                <w:szCs w:val="24"/>
              </w:rPr>
              <w:t xml:space="preserve">(посочва се дали проектното предложение е за </w:t>
            </w:r>
            <w:proofErr w:type="spellStart"/>
            <w:r w:rsidRPr="006179D2">
              <w:rPr>
                <w:rFonts w:ascii="Times New Roman" w:eastAsiaTheme="majorEastAsia" w:hAnsi="Times New Roman" w:cs="Times New Roman"/>
                <w:bCs/>
                <w:sz w:val="24"/>
                <w:szCs w:val="24"/>
              </w:rPr>
              <w:t>вътрешнотериториално</w:t>
            </w:r>
            <w:proofErr w:type="spellEnd"/>
            <w:r w:rsidRPr="006179D2">
              <w:rPr>
                <w:rFonts w:ascii="Times New Roman" w:eastAsiaTheme="majorEastAsia" w:hAnsi="Times New Roman" w:cs="Times New Roman"/>
                <w:bCs/>
                <w:sz w:val="24"/>
                <w:szCs w:val="24"/>
              </w:rPr>
              <w:t xml:space="preserve"> сътрудничество или </w:t>
            </w:r>
            <w:r w:rsidRPr="00303B01">
              <w:rPr>
                <w:rFonts w:ascii="Times New Roman" w:eastAsiaTheme="majorEastAsia" w:hAnsi="Times New Roman" w:cs="Times New Roman"/>
                <w:bCs/>
                <w:sz w:val="24"/>
                <w:szCs w:val="24"/>
              </w:rPr>
              <w:t xml:space="preserve">за транснационално </w:t>
            </w:r>
            <w:r w:rsidRPr="00CB6F0E">
              <w:rPr>
                <w:rFonts w:ascii="Times New Roman" w:eastAsiaTheme="majorEastAsia" w:hAnsi="Times New Roman" w:cs="Times New Roman"/>
                <w:bCs/>
                <w:sz w:val="24"/>
                <w:szCs w:val="24"/>
              </w:rPr>
              <w:t xml:space="preserve">сътрудничество); </w:t>
            </w:r>
          </w:p>
          <w:p w14:paraId="56A3A348" w14:textId="77777777" w:rsidR="000E0CF7" w:rsidRPr="006179D2" w:rsidRDefault="000E0CF7"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p>
          <w:p w14:paraId="5EBBE51C" w14:textId="77777777" w:rsidR="000E0CF7" w:rsidRPr="00303B01" w:rsidRDefault="000E0CF7"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r w:rsidRPr="006179D2">
              <w:rPr>
                <w:rFonts w:ascii="Times New Roman" w:eastAsiaTheme="majorEastAsia" w:hAnsi="Times New Roman" w:cs="Times New Roman"/>
                <w:bCs/>
                <w:sz w:val="24"/>
                <w:szCs w:val="24"/>
              </w:rPr>
              <w:t xml:space="preserve">2. Обосновка за необходимостта от </w:t>
            </w:r>
            <w:r w:rsidR="006179D2" w:rsidRPr="00132F9C">
              <w:rPr>
                <w:rFonts w:ascii="Times New Roman" w:eastAsiaTheme="majorEastAsia" w:hAnsi="Times New Roman" w:cs="Times New Roman"/>
                <w:bCs/>
                <w:sz w:val="24"/>
                <w:szCs w:val="24"/>
              </w:rPr>
              <w:t>изпълнение</w:t>
            </w:r>
            <w:r w:rsidRPr="006179D2">
              <w:rPr>
                <w:rFonts w:ascii="Times New Roman" w:eastAsiaTheme="majorEastAsia" w:hAnsi="Times New Roman" w:cs="Times New Roman"/>
                <w:bCs/>
                <w:sz w:val="24"/>
                <w:szCs w:val="24"/>
              </w:rPr>
              <w:t xml:space="preserve"> на проекта (посочва се какво се търси да се постигне с реализацията на проекта</w:t>
            </w:r>
            <w:r w:rsidRPr="00303B01">
              <w:rPr>
                <w:rFonts w:ascii="Times New Roman" w:eastAsiaTheme="majorEastAsia" w:hAnsi="Times New Roman" w:cs="Times New Roman"/>
                <w:bCs/>
                <w:sz w:val="24"/>
                <w:szCs w:val="24"/>
              </w:rPr>
              <w:t xml:space="preserve"> и с какво изпълнението на проекта ще допринесе за развитие на територията на МИГ);</w:t>
            </w:r>
          </w:p>
          <w:p w14:paraId="695148D9" w14:textId="77777777" w:rsidR="000E0CF7" w:rsidRPr="00303B01" w:rsidRDefault="000E0CF7"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p>
          <w:p w14:paraId="6E649953" w14:textId="77777777" w:rsidR="000E0CF7" w:rsidRPr="00303B01" w:rsidRDefault="000E0CF7"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r w:rsidRPr="00303B01">
              <w:rPr>
                <w:rFonts w:ascii="Times New Roman" w:eastAsiaTheme="majorEastAsia" w:hAnsi="Times New Roman" w:cs="Times New Roman"/>
                <w:bCs/>
                <w:sz w:val="24"/>
                <w:szCs w:val="24"/>
              </w:rPr>
              <w:t xml:space="preserve">3. </w:t>
            </w:r>
            <w:r w:rsidR="006179D2" w:rsidRPr="00132F9C">
              <w:rPr>
                <w:rFonts w:ascii="Times New Roman" w:eastAsiaTheme="majorEastAsia" w:hAnsi="Times New Roman" w:cs="Times New Roman"/>
                <w:bCs/>
                <w:sz w:val="24"/>
                <w:szCs w:val="24"/>
              </w:rPr>
              <w:t>Описание на целите</w:t>
            </w:r>
            <w:r w:rsidRPr="00303B01">
              <w:rPr>
                <w:rFonts w:ascii="Times New Roman" w:eastAsiaTheme="majorEastAsia" w:hAnsi="Times New Roman" w:cs="Times New Roman"/>
                <w:bCs/>
                <w:sz w:val="24"/>
                <w:szCs w:val="24"/>
              </w:rPr>
              <w:t xml:space="preserve"> на проект</w:t>
            </w:r>
            <w:r w:rsidR="006179D2" w:rsidRPr="00132F9C">
              <w:rPr>
                <w:rFonts w:ascii="Times New Roman" w:eastAsiaTheme="majorEastAsia" w:hAnsi="Times New Roman" w:cs="Times New Roman"/>
                <w:bCs/>
                <w:sz w:val="24"/>
                <w:szCs w:val="24"/>
              </w:rPr>
              <w:t>а</w:t>
            </w:r>
            <w:r w:rsidRPr="00303B01">
              <w:rPr>
                <w:rFonts w:ascii="Times New Roman" w:eastAsiaTheme="majorEastAsia" w:hAnsi="Times New Roman" w:cs="Times New Roman"/>
                <w:bCs/>
                <w:sz w:val="24"/>
                <w:szCs w:val="24"/>
              </w:rPr>
              <w:t xml:space="preserve"> (описва се каква цел/цели</w:t>
            </w:r>
            <w:r w:rsidR="006179D2" w:rsidRPr="00132F9C">
              <w:rPr>
                <w:rFonts w:ascii="Times New Roman" w:eastAsiaTheme="majorEastAsia" w:hAnsi="Times New Roman" w:cs="Times New Roman"/>
                <w:bCs/>
                <w:sz w:val="24"/>
                <w:szCs w:val="24"/>
              </w:rPr>
              <w:t xml:space="preserve"> си поставя</w:t>
            </w:r>
            <w:r w:rsidR="00303B01" w:rsidRPr="00132F9C">
              <w:rPr>
                <w:rFonts w:ascii="Times New Roman" w:eastAsiaTheme="majorEastAsia" w:hAnsi="Times New Roman" w:cs="Times New Roman"/>
                <w:bCs/>
                <w:sz w:val="24"/>
                <w:szCs w:val="24"/>
              </w:rPr>
              <w:t>т</w:t>
            </w:r>
            <w:r w:rsidR="006179D2" w:rsidRPr="00132F9C">
              <w:rPr>
                <w:rFonts w:ascii="Times New Roman" w:eastAsiaTheme="majorEastAsia" w:hAnsi="Times New Roman" w:cs="Times New Roman"/>
                <w:bCs/>
                <w:sz w:val="24"/>
                <w:szCs w:val="24"/>
              </w:rPr>
              <w:t xml:space="preserve"> МИГ</w:t>
            </w:r>
            <w:r w:rsidR="00303B01" w:rsidRPr="00132F9C">
              <w:rPr>
                <w:rFonts w:ascii="Times New Roman" w:eastAsiaTheme="majorEastAsia" w:hAnsi="Times New Roman" w:cs="Times New Roman"/>
                <w:bCs/>
                <w:sz w:val="24"/>
                <w:szCs w:val="24"/>
              </w:rPr>
              <w:t xml:space="preserve"> – партньори по </w:t>
            </w:r>
            <w:r w:rsidRPr="00303B01">
              <w:rPr>
                <w:rFonts w:ascii="Times New Roman" w:eastAsiaTheme="majorEastAsia" w:hAnsi="Times New Roman" w:cs="Times New Roman"/>
                <w:bCs/>
                <w:sz w:val="24"/>
                <w:szCs w:val="24"/>
              </w:rPr>
              <w:t xml:space="preserve">проекта </w:t>
            </w:r>
            <w:r w:rsidR="00303B01" w:rsidRPr="00132F9C">
              <w:rPr>
                <w:rFonts w:ascii="Times New Roman" w:eastAsiaTheme="majorEastAsia" w:hAnsi="Times New Roman" w:cs="Times New Roman"/>
                <w:bCs/>
                <w:sz w:val="24"/>
                <w:szCs w:val="24"/>
              </w:rPr>
              <w:t>с неговото изпълнение</w:t>
            </w:r>
            <w:r w:rsidRPr="00303B01">
              <w:rPr>
                <w:rFonts w:ascii="Times New Roman" w:eastAsiaTheme="majorEastAsia" w:hAnsi="Times New Roman" w:cs="Times New Roman"/>
                <w:bCs/>
                <w:sz w:val="24"/>
                <w:szCs w:val="24"/>
              </w:rPr>
              <w:t xml:space="preserve">); </w:t>
            </w:r>
          </w:p>
          <w:p w14:paraId="245B05F5" w14:textId="77777777" w:rsidR="000E0CF7" w:rsidRPr="00303B01" w:rsidRDefault="000E0CF7"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p>
          <w:p w14:paraId="530044C5" w14:textId="77777777" w:rsidR="000E0CF7" w:rsidRPr="00303B01" w:rsidRDefault="00303B01"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r w:rsidRPr="00132F9C">
              <w:rPr>
                <w:rFonts w:ascii="Times New Roman" w:eastAsiaTheme="majorEastAsia" w:hAnsi="Times New Roman" w:cs="Times New Roman"/>
                <w:bCs/>
                <w:sz w:val="24"/>
                <w:szCs w:val="24"/>
              </w:rPr>
              <w:t>4</w:t>
            </w:r>
            <w:r w:rsidR="000E0CF7" w:rsidRPr="00303B01">
              <w:rPr>
                <w:rFonts w:ascii="Times New Roman" w:eastAsiaTheme="majorEastAsia" w:hAnsi="Times New Roman" w:cs="Times New Roman"/>
                <w:bCs/>
                <w:sz w:val="24"/>
                <w:szCs w:val="24"/>
              </w:rPr>
              <w:t>. Описание на съответствието на целта</w:t>
            </w:r>
            <w:r w:rsidRPr="00132F9C">
              <w:rPr>
                <w:rFonts w:ascii="Times New Roman" w:eastAsiaTheme="majorEastAsia" w:hAnsi="Times New Roman" w:cs="Times New Roman"/>
                <w:bCs/>
                <w:sz w:val="24"/>
                <w:szCs w:val="24"/>
              </w:rPr>
              <w:t>/целите</w:t>
            </w:r>
            <w:r w:rsidR="000E0CF7" w:rsidRPr="00303B01">
              <w:rPr>
                <w:rFonts w:ascii="Times New Roman" w:eastAsiaTheme="majorEastAsia" w:hAnsi="Times New Roman" w:cs="Times New Roman"/>
                <w:bCs/>
                <w:sz w:val="24"/>
                <w:szCs w:val="24"/>
              </w:rPr>
              <w:t xml:space="preserve"> на проекта с целите на стратегията за Водено от общностите местно развитие </w:t>
            </w:r>
            <w:r w:rsidRPr="00132F9C">
              <w:rPr>
                <w:rFonts w:ascii="Times New Roman" w:eastAsiaTheme="majorEastAsia" w:hAnsi="Times New Roman" w:cs="Times New Roman"/>
                <w:bCs/>
                <w:sz w:val="24"/>
                <w:szCs w:val="24"/>
              </w:rPr>
              <w:t xml:space="preserve">на кандидата и партньорите </w:t>
            </w:r>
            <w:r w:rsidR="000E0CF7" w:rsidRPr="00303B01">
              <w:rPr>
                <w:rFonts w:ascii="Times New Roman" w:eastAsiaTheme="majorEastAsia" w:hAnsi="Times New Roman" w:cs="Times New Roman"/>
                <w:bCs/>
                <w:sz w:val="24"/>
                <w:szCs w:val="24"/>
              </w:rPr>
              <w:t xml:space="preserve">и </w:t>
            </w:r>
            <w:r w:rsidRPr="00132F9C">
              <w:rPr>
                <w:rFonts w:ascii="Times New Roman" w:eastAsiaTheme="majorEastAsia" w:hAnsi="Times New Roman" w:cs="Times New Roman"/>
                <w:bCs/>
                <w:sz w:val="24"/>
                <w:szCs w:val="24"/>
              </w:rPr>
              <w:t>с целите на</w:t>
            </w:r>
            <w:r w:rsidR="000E0CF7" w:rsidRPr="00303B01">
              <w:rPr>
                <w:rFonts w:ascii="Times New Roman" w:eastAsiaTheme="majorEastAsia" w:hAnsi="Times New Roman" w:cs="Times New Roman"/>
                <w:bCs/>
                <w:sz w:val="24"/>
                <w:szCs w:val="24"/>
              </w:rPr>
              <w:t xml:space="preserve"> ПРСР;</w:t>
            </w:r>
          </w:p>
          <w:p w14:paraId="4C5B1F52" w14:textId="77777777" w:rsidR="000E0CF7" w:rsidRPr="00303B01" w:rsidRDefault="000E0CF7"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p>
          <w:p w14:paraId="5ECD59E4" w14:textId="77777777" w:rsidR="00303B01" w:rsidRPr="00132F9C" w:rsidRDefault="00303B01"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r w:rsidRPr="00132F9C">
              <w:rPr>
                <w:rFonts w:ascii="Times New Roman" w:eastAsiaTheme="majorEastAsia" w:hAnsi="Times New Roman" w:cs="Times New Roman"/>
                <w:bCs/>
                <w:sz w:val="24"/>
                <w:szCs w:val="24"/>
              </w:rPr>
              <w:t>5</w:t>
            </w:r>
            <w:r w:rsidR="000E0CF7" w:rsidRPr="00303B01">
              <w:rPr>
                <w:rFonts w:ascii="Times New Roman" w:eastAsiaTheme="majorEastAsia" w:hAnsi="Times New Roman" w:cs="Times New Roman"/>
                <w:bCs/>
                <w:sz w:val="24"/>
                <w:szCs w:val="24"/>
              </w:rPr>
              <w:t xml:space="preserve">. </w:t>
            </w:r>
            <w:r w:rsidRPr="00132F9C">
              <w:rPr>
                <w:rFonts w:ascii="Times New Roman" w:eastAsiaTheme="majorEastAsia" w:hAnsi="Times New Roman" w:cs="Times New Roman"/>
                <w:bCs/>
                <w:sz w:val="24"/>
                <w:szCs w:val="24"/>
              </w:rPr>
              <w:t>Иновативност, подход и методи за изпълнение на проекта (посочва се дали проектът притежава иновативни характеристики и какви подходи ще се приложат при неговото изпълнение);</w:t>
            </w:r>
          </w:p>
          <w:p w14:paraId="06FE5626" w14:textId="77777777" w:rsidR="00303B01" w:rsidRPr="00132F9C" w:rsidRDefault="00303B01"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p>
          <w:p w14:paraId="663BACDF" w14:textId="77777777" w:rsidR="00303B01" w:rsidRPr="00132F9C" w:rsidRDefault="00303B01"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r w:rsidRPr="00132F9C">
              <w:rPr>
                <w:rFonts w:ascii="Times New Roman" w:eastAsiaTheme="majorEastAsia" w:hAnsi="Times New Roman" w:cs="Times New Roman"/>
                <w:bCs/>
                <w:sz w:val="24"/>
                <w:szCs w:val="24"/>
              </w:rPr>
              <w:t>6. Устойчивост на проекта (посочва се каква ще е устойчивостта на резултатите от реализирането на проекта за кандидата и партньорите);</w:t>
            </w:r>
          </w:p>
          <w:p w14:paraId="1A63C247" w14:textId="77777777" w:rsidR="00303B01" w:rsidRPr="00132F9C" w:rsidRDefault="00303B01"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p>
          <w:p w14:paraId="0020DA6A" w14:textId="77777777" w:rsidR="000E0CF7" w:rsidRPr="000C3800" w:rsidRDefault="00CB6F0E"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r w:rsidRPr="00132F9C">
              <w:rPr>
                <w:rFonts w:ascii="Times New Roman" w:eastAsiaTheme="majorEastAsia" w:hAnsi="Times New Roman" w:cs="Times New Roman"/>
                <w:bCs/>
                <w:sz w:val="24"/>
                <w:szCs w:val="24"/>
              </w:rPr>
              <w:t>7. О</w:t>
            </w:r>
            <w:r w:rsidR="000E0CF7" w:rsidRPr="00CB6F0E">
              <w:rPr>
                <w:rFonts w:ascii="Times New Roman" w:eastAsiaTheme="majorEastAsia" w:hAnsi="Times New Roman" w:cs="Times New Roman"/>
                <w:bCs/>
                <w:sz w:val="24"/>
                <w:szCs w:val="24"/>
              </w:rPr>
              <w:t xml:space="preserve">пит в изпълнение на проекти за сътрудничество и стратегия за ВОМР (посочва се информация с наименование на реализирани/в процес на реализация проекти за сътрудничество, </w:t>
            </w:r>
            <w:r w:rsidRPr="00132F9C">
              <w:rPr>
                <w:rFonts w:ascii="Times New Roman" w:eastAsiaTheme="majorEastAsia" w:hAnsi="Times New Roman" w:cs="Times New Roman"/>
                <w:bCs/>
                <w:sz w:val="24"/>
                <w:szCs w:val="24"/>
              </w:rPr>
              <w:t xml:space="preserve">както и </w:t>
            </w:r>
            <w:r w:rsidR="000E0CF7" w:rsidRPr="00CB6F0E">
              <w:rPr>
                <w:rFonts w:ascii="Times New Roman" w:eastAsiaTheme="majorEastAsia" w:hAnsi="Times New Roman" w:cs="Times New Roman"/>
                <w:bCs/>
                <w:sz w:val="24"/>
                <w:szCs w:val="24"/>
              </w:rPr>
              <w:t>проекти</w:t>
            </w:r>
            <w:r w:rsidRPr="00132F9C">
              <w:rPr>
                <w:rFonts w:ascii="Times New Roman" w:eastAsiaTheme="majorEastAsia" w:hAnsi="Times New Roman" w:cs="Times New Roman"/>
                <w:bCs/>
                <w:sz w:val="24"/>
                <w:szCs w:val="24"/>
              </w:rPr>
              <w:t>,</w:t>
            </w:r>
            <w:r w:rsidR="000E0CF7" w:rsidRPr="00CB6F0E">
              <w:rPr>
                <w:rFonts w:ascii="Times New Roman" w:eastAsiaTheme="majorEastAsia" w:hAnsi="Times New Roman" w:cs="Times New Roman"/>
                <w:bCs/>
                <w:sz w:val="24"/>
                <w:szCs w:val="24"/>
              </w:rPr>
              <w:t xml:space="preserve"> финансирани от ЕС и стратегия за ВОМР</w:t>
            </w:r>
            <w:r w:rsidRPr="00132F9C">
              <w:rPr>
                <w:rFonts w:ascii="Times New Roman" w:eastAsiaTheme="majorEastAsia" w:hAnsi="Times New Roman" w:cs="Times New Roman"/>
                <w:bCs/>
                <w:sz w:val="24"/>
                <w:szCs w:val="24"/>
              </w:rPr>
              <w:t xml:space="preserve"> за кандидата, партньорите и асоциираните партньори по проекта</w:t>
            </w:r>
            <w:r w:rsidR="000E0CF7" w:rsidRPr="000C3800">
              <w:rPr>
                <w:rFonts w:ascii="Times New Roman" w:eastAsiaTheme="majorEastAsia" w:hAnsi="Times New Roman" w:cs="Times New Roman"/>
                <w:bCs/>
                <w:sz w:val="24"/>
                <w:szCs w:val="24"/>
              </w:rPr>
              <w:t xml:space="preserve">); </w:t>
            </w:r>
          </w:p>
          <w:p w14:paraId="0767C5F7" w14:textId="77777777" w:rsidR="000E0CF7" w:rsidRPr="000C3800" w:rsidRDefault="000E0CF7" w:rsidP="00132F9C">
            <w:pPr>
              <w:widowControl w:val="0"/>
              <w:autoSpaceDE w:val="0"/>
              <w:autoSpaceDN w:val="0"/>
              <w:adjustRightInd w:val="0"/>
              <w:spacing w:line="276" w:lineRule="auto"/>
              <w:jc w:val="both"/>
              <w:rPr>
                <w:rFonts w:ascii="Times New Roman" w:eastAsiaTheme="majorEastAsia" w:hAnsi="Times New Roman" w:cs="Times New Roman"/>
                <w:bCs/>
                <w:sz w:val="24"/>
                <w:szCs w:val="24"/>
              </w:rPr>
            </w:pPr>
          </w:p>
          <w:p w14:paraId="332243B7" w14:textId="77777777" w:rsidR="000C3800" w:rsidRPr="00132F9C" w:rsidRDefault="000E0CF7" w:rsidP="006179D2">
            <w:pPr>
              <w:widowControl w:val="0"/>
              <w:autoSpaceDE w:val="0"/>
              <w:autoSpaceDN w:val="0"/>
              <w:adjustRightInd w:val="0"/>
              <w:spacing w:after="200" w:line="276" w:lineRule="auto"/>
              <w:jc w:val="both"/>
              <w:rPr>
                <w:rFonts w:ascii="Times New Roman" w:eastAsiaTheme="majorEastAsia" w:hAnsi="Times New Roman" w:cs="Times New Roman"/>
                <w:bCs/>
                <w:sz w:val="24"/>
                <w:szCs w:val="24"/>
              </w:rPr>
            </w:pPr>
            <w:r w:rsidRPr="000C3800">
              <w:rPr>
                <w:rFonts w:ascii="Times New Roman" w:eastAsiaTheme="majorEastAsia" w:hAnsi="Times New Roman" w:cs="Times New Roman"/>
                <w:bCs/>
                <w:sz w:val="24"/>
                <w:szCs w:val="24"/>
              </w:rPr>
              <w:t xml:space="preserve">8. Държави, </w:t>
            </w:r>
            <w:r w:rsidR="00CB6F0E" w:rsidRPr="00132F9C">
              <w:rPr>
                <w:rFonts w:ascii="Times New Roman" w:eastAsiaTheme="majorEastAsia" w:hAnsi="Times New Roman" w:cs="Times New Roman"/>
                <w:bCs/>
                <w:sz w:val="24"/>
                <w:szCs w:val="24"/>
              </w:rPr>
              <w:t xml:space="preserve">в които ще се изпълняват дейностите по проекта </w:t>
            </w:r>
            <w:r w:rsidR="000C3800" w:rsidRPr="00132F9C">
              <w:rPr>
                <w:rFonts w:ascii="Times New Roman" w:eastAsiaTheme="majorEastAsia" w:hAnsi="Times New Roman" w:cs="Times New Roman"/>
                <w:bCs/>
                <w:sz w:val="24"/>
                <w:szCs w:val="24"/>
              </w:rPr>
              <w:t>(представя се кратка информация за държавите, в които оперират включените в проекта партньори, в контекста на опита и постиженията, които могат да бъдат приложени в резултат на неговото изпълнение);</w:t>
            </w:r>
          </w:p>
          <w:p w14:paraId="448C8110" w14:textId="77777777" w:rsidR="000E0CF7" w:rsidRDefault="000C3800" w:rsidP="006179D2">
            <w:pPr>
              <w:widowControl w:val="0"/>
              <w:autoSpaceDE w:val="0"/>
              <w:autoSpaceDN w:val="0"/>
              <w:adjustRightInd w:val="0"/>
              <w:spacing w:line="276" w:lineRule="auto"/>
              <w:jc w:val="both"/>
              <w:rPr>
                <w:rFonts w:ascii="Times New Roman" w:eastAsiaTheme="majorEastAsia" w:hAnsi="Times New Roman" w:cs="Times New Roman"/>
                <w:bCs/>
                <w:sz w:val="24"/>
                <w:szCs w:val="24"/>
              </w:rPr>
            </w:pPr>
            <w:r w:rsidRPr="00132F9C">
              <w:rPr>
                <w:rFonts w:ascii="Times New Roman" w:eastAsiaTheme="majorEastAsia" w:hAnsi="Times New Roman" w:cs="Times New Roman"/>
                <w:bCs/>
                <w:sz w:val="24"/>
                <w:szCs w:val="24"/>
              </w:rPr>
              <w:t xml:space="preserve">9. Основни стъпки за установяване на сътрудничество между МИГ, създаване на проект за сътрудничество, предпоставки и мотиви за избор на партньор/и по проекта </w:t>
            </w:r>
            <w:r w:rsidR="000E0CF7" w:rsidRPr="000C3800">
              <w:rPr>
                <w:rFonts w:ascii="Times New Roman" w:eastAsiaTheme="majorEastAsia" w:hAnsi="Times New Roman" w:cs="Times New Roman"/>
                <w:bCs/>
                <w:sz w:val="24"/>
                <w:szCs w:val="24"/>
              </w:rPr>
              <w:t>(представя се информация</w:t>
            </w:r>
            <w:r w:rsidR="000E0CF7" w:rsidRPr="00ED6C4A">
              <w:rPr>
                <w:rFonts w:ascii="Times New Roman" w:eastAsiaTheme="majorEastAsia" w:hAnsi="Times New Roman" w:cs="Times New Roman"/>
                <w:bCs/>
                <w:sz w:val="24"/>
                <w:szCs w:val="24"/>
                <w:lang w:val="ru-RU"/>
              </w:rPr>
              <w:t xml:space="preserve"> </w:t>
            </w:r>
            <w:r>
              <w:rPr>
                <w:rFonts w:ascii="Times New Roman" w:eastAsiaTheme="majorEastAsia" w:hAnsi="Times New Roman" w:cs="Times New Roman"/>
                <w:bCs/>
                <w:sz w:val="24"/>
                <w:szCs w:val="24"/>
              </w:rPr>
              <w:t xml:space="preserve">за дейностите, извършени в процеса по създаване на партньорството и разработването на проекта, както и обосновка </w:t>
            </w:r>
            <w:r w:rsidR="000E0CF7" w:rsidRPr="000C3800">
              <w:rPr>
                <w:rFonts w:ascii="Times New Roman" w:eastAsiaTheme="majorEastAsia" w:hAnsi="Times New Roman" w:cs="Times New Roman"/>
                <w:bCs/>
                <w:sz w:val="24"/>
                <w:szCs w:val="24"/>
              </w:rPr>
              <w:t xml:space="preserve">защо МИГ е избрала да </w:t>
            </w:r>
            <w:r w:rsidRPr="00132F9C">
              <w:rPr>
                <w:rFonts w:ascii="Times New Roman" w:eastAsiaTheme="majorEastAsia" w:hAnsi="Times New Roman" w:cs="Times New Roman"/>
                <w:bCs/>
                <w:sz w:val="24"/>
                <w:szCs w:val="24"/>
              </w:rPr>
              <w:t>изпълнява</w:t>
            </w:r>
            <w:r w:rsidR="000E0CF7" w:rsidRPr="000C3800">
              <w:rPr>
                <w:rFonts w:ascii="Times New Roman" w:eastAsiaTheme="majorEastAsia" w:hAnsi="Times New Roman" w:cs="Times New Roman"/>
                <w:bCs/>
                <w:sz w:val="24"/>
                <w:szCs w:val="24"/>
              </w:rPr>
              <w:t xml:space="preserve"> проект за сътрудничество с посочените партньори и с какво техният опит ще допринесе за развитие на територията на кандидата - МИГ).</w:t>
            </w:r>
          </w:p>
          <w:p w14:paraId="5D40193E" w14:textId="77777777" w:rsidR="000E0CF7" w:rsidRDefault="000E0CF7" w:rsidP="00303B01">
            <w:pPr>
              <w:spacing w:after="200" w:line="276" w:lineRule="auto"/>
              <w:jc w:val="both"/>
              <w:rPr>
                <w:rFonts w:ascii="Times New Roman" w:hAnsi="Times New Roman" w:cs="Times New Roman"/>
                <w:b/>
                <w:sz w:val="24"/>
                <w:szCs w:val="24"/>
              </w:rPr>
            </w:pPr>
          </w:p>
          <w:p w14:paraId="7F153A2F" w14:textId="77777777" w:rsidR="0085148D" w:rsidRPr="004C2DAC" w:rsidRDefault="000E0CF7" w:rsidP="0085148D">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27.2. </w:t>
            </w:r>
            <w:r w:rsidR="0085148D" w:rsidRPr="004C2DAC">
              <w:rPr>
                <w:rFonts w:ascii="Times New Roman" w:hAnsi="Times New Roman" w:cs="Times New Roman"/>
                <w:b/>
                <w:sz w:val="24"/>
                <w:szCs w:val="24"/>
              </w:rPr>
              <w:t>Сключване на административен договор за предоставяне на безвъзмездна финансова помощ</w:t>
            </w:r>
          </w:p>
          <w:p w14:paraId="6C661508" w14:textId="77777777" w:rsidR="00614111" w:rsidRDefault="00614111" w:rsidP="00614111">
            <w:pPr>
              <w:jc w:val="both"/>
              <w:rPr>
                <w:rFonts w:ascii="Times New Roman" w:hAnsi="Times New Roman" w:cs="Times New Roman"/>
                <w:sz w:val="24"/>
                <w:szCs w:val="24"/>
              </w:rPr>
            </w:pPr>
            <w:r w:rsidRPr="006744B3">
              <w:rPr>
                <w:rFonts w:ascii="Times New Roman" w:hAnsi="Times New Roman" w:cs="Times New Roman"/>
                <w:sz w:val="24"/>
                <w:szCs w:val="24"/>
              </w:rPr>
              <w:t xml:space="preserve">След одобрението на оценителния доклад одобрените за предоставяне на финансова помощ кандидати се поканват в 30 дневен срок да </w:t>
            </w:r>
            <w:r>
              <w:rPr>
                <w:rFonts w:ascii="Times New Roman" w:hAnsi="Times New Roman" w:cs="Times New Roman"/>
                <w:sz w:val="24"/>
                <w:szCs w:val="24"/>
              </w:rPr>
              <w:t>представят</w:t>
            </w:r>
            <w:r w:rsidRPr="00E001D3">
              <w:rPr>
                <w:rFonts w:ascii="Times New Roman" w:hAnsi="Times New Roman" w:cs="Times New Roman"/>
                <w:sz w:val="24"/>
                <w:szCs w:val="24"/>
              </w:rPr>
              <w:t xml:space="preserve"> доказателства, че отговарят на изискванията за бенефициент</w:t>
            </w:r>
            <w:r>
              <w:rPr>
                <w:rFonts w:ascii="Times New Roman" w:hAnsi="Times New Roman" w:cs="Times New Roman"/>
                <w:sz w:val="24"/>
                <w:szCs w:val="24"/>
              </w:rPr>
              <w:t>.</w:t>
            </w:r>
          </w:p>
          <w:p w14:paraId="2341CCC5" w14:textId="77777777" w:rsidR="00607E76" w:rsidRDefault="00607E76" w:rsidP="00614111">
            <w:pPr>
              <w:jc w:val="both"/>
              <w:rPr>
                <w:rFonts w:ascii="Times New Roman" w:hAnsi="Times New Roman" w:cs="Times New Roman"/>
                <w:sz w:val="24"/>
                <w:szCs w:val="24"/>
              </w:rPr>
            </w:pPr>
          </w:p>
          <w:p w14:paraId="340F1972" w14:textId="6C19C9C2" w:rsidR="00607E76" w:rsidRDefault="00607E76" w:rsidP="009D16CC">
            <w:pPr>
              <w:spacing w:line="276" w:lineRule="auto"/>
              <w:jc w:val="both"/>
              <w:rPr>
                <w:rFonts w:ascii="Times New Roman" w:hAnsi="Times New Roman" w:cs="Times New Roman"/>
                <w:sz w:val="24"/>
                <w:szCs w:val="24"/>
              </w:rPr>
            </w:pPr>
            <w:r w:rsidRPr="00607E76">
              <w:rPr>
                <w:rFonts w:ascii="Times New Roman" w:hAnsi="Times New Roman" w:cs="Times New Roman"/>
                <w:sz w:val="24"/>
                <w:szCs w:val="24"/>
              </w:rPr>
              <w:t xml:space="preserve">Когато при одобрението на проект за транснационално сътрудничество кандидатът е представил документ, удостоверяващ, че проектното предложение е подадено за одобрение от съответните управляващи органи/компетентни власти в държавите на асоциираните партньори по проекта, то </w:t>
            </w:r>
            <w:r>
              <w:rPr>
                <w:rFonts w:ascii="Times New Roman" w:hAnsi="Times New Roman" w:cs="Times New Roman"/>
                <w:sz w:val="24"/>
                <w:szCs w:val="24"/>
              </w:rPr>
              <w:t xml:space="preserve">предложението </w:t>
            </w:r>
            <w:r w:rsidR="00132F9C">
              <w:rPr>
                <w:rFonts w:ascii="Times New Roman" w:hAnsi="Times New Roman" w:cs="Times New Roman"/>
                <w:sz w:val="24"/>
                <w:szCs w:val="24"/>
              </w:rPr>
              <w:t>се</w:t>
            </w:r>
            <w:r>
              <w:rPr>
                <w:rFonts w:ascii="Times New Roman" w:hAnsi="Times New Roman" w:cs="Times New Roman"/>
                <w:sz w:val="24"/>
                <w:szCs w:val="24"/>
              </w:rPr>
              <w:t xml:space="preserve"> одобр</w:t>
            </w:r>
            <w:r w:rsidR="00132F9C">
              <w:rPr>
                <w:rFonts w:ascii="Times New Roman" w:hAnsi="Times New Roman" w:cs="Times New Roman"/>
                <w:sz w:val="24"/>
                <w:szCs w:val="24"/>
              </w:rPr>
              <w:t>ява</w:t>
            </w:r>
            <w:r>
              <w:rPr>
                <w:rFonts w:ascii="Times New Roman" w:hAnsi="Times New Roman" w:cs="Times New Roman"/>
                <w:sz w:val="24"/>
                <w:szCs w:val="24"/>
              </w:rPr>
              <w:t xml:space="preserve"> под условие. В този случай, кандидатът следва да представи </w:t>
            </w:r>
            <w:r w:rsidRPr="00607E76">
              <w:rPr>
                <w:rFonts w:ascii="Times New Roman" w:hAnsi="Times New Roman" w:cs="Times New Roman"/>
                <w:sz w:val="24"/>
                <w:szCs w:val="24"/>
              </w:rPr>
              <w:t>уведомление от другите управляващи органи</w:t>
            </w:r>
            <w:r>
              <w:rPr>
                <w:rFonts w:ascii="Times New Roman" w:hAnsi="Times New Roman" w:cs="Times New Roman"/>
                <w:sz w:val="24"/>
                <w:szCs w:val="24"/>
              </w:rPr>
              <w:t>/</w:t>
            </w:r>
            <w:r w:rsidRPr="00607E76">
              <w:rPr>
                <w:rFonts w:ascii="Times New Roman" w:hAnsi="Times New Roman" w:cs="Times New Roman"/>
                <w:sz w:val="24"/>
                <w:szCs w:val="24"/>
              </w:rPr>
              <w:t>компетентни власти за одобрение на проекта</w:t>
            </w:r>
            <w:r>
              <w:rPr>
                <w:rFonts w:ascii="Times New Roman" w:hAnsi="Times New Roman" w:cs="Times New Roman"/>
                <w:sz w:val="24"/>
                <w:szCs w:val="24"/>
              </w:rPr>
              <w:t xml:space="preserve"> в срок до </w:t>
            </w:r>
            <w:r w:rsidR="00510468">
              <w:rPr>
                <w:rFonts w:ascii="Times New Roman" w:hAnsi="Times New Roman" w:cs="Times New Roman"/>
                <w:sz w:val="24"/>
                <w:szCs w:val="24"/>
              </w:rPr>
              <w:t>3</w:t>
            </w:r>
            <w:r>
              <w:rPr>
                <w:rFonts w:ascii="Times New Roman" w:hAnsi="Times New Roman" w:cs="Times New Roman"/>
                <w:sz w:val="24"/>
                <w:szCs w:val="24"/>
              </w:rPr>
              <w:t xml:space="preserve"> месеца от </w:t>
            </w:r>
            <w:r w:rsidR="00132F9C">
              <w:rPr>
                <w:rFonts w:ascii="Times New Roman" w:hAnsi="Times New Roman" w:cs="Times New Roman"/>
                <w:sz w:val="24"/>
                <w:szCs w:val="24"/>
              </w:rPr>
              <w:t>изпращането на поканата за сключване на административен договор</w:t>
            </w:r>
            <w:r>
              <w:rPr>
                <w:rFonts w:ascii="Times New Roman" w:hAnsi="Times New Roman" w:cs="Times New Roman"/>
                <w:sz w:val="24"/>
                <w:szCs w:val="24"/>
              </w:rPr>
              <w:t xml:space="preserve">. След изтичане на посочения срок, кандидатът губи право да сключи административен договор и може да подаде ново проектно предложение. </w:t>
            </w:r>
          </w:p>
          <w:p w14:paraId="424FF62B" w14:textId="77777777" w:rsidR="0024320A" w:rsidRDefault="0024320A" w:rsidP="0024320A">
            <w:pPr>
              <w:jc w:val="both"/>
              <w:rPr>
                <w:rFonts w:ascii="Times New Roman" w:hAnsi="Times New Roman" w:cs="Times New Roman"/>
                <w:sz w:val="24"/>
                <w:szCs w:val="24"/>
              </w:rPr>
            </w:pPr>
          </w:p>
          <w:p w14:paraId="10A39B9A" w14:textId="77777777" w:rsidR="0024320A" w:rsidRPr="00284D89" w:rsidRDefault="0024320A" w:rsidP="0024320A">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sz w:val="24"/>
                <w:szCs w:val="24"/>
              </w:rPr>
            </w:pPr>
            <w:r w:rsidRPr="00284D89">
              <w:rPr>
                <w:rFonts w:ascii="Times New Roman" w:hAnsi="Times New Roman" w:cs="Times New Roman"/>
                <w:sz w:val="24"/>
                <w:szCs w:val="24"/>
              </w:rPr>
              <w:t xml:space="preserve">ВАЖНО: </w:t>
            </w:r>
          </w:p>
          <w:p w14:paraId="62A24A46" w14:textId="34473AF1" w:rsidR="0017184B" w:rsidRPr="00041157" w:rsidRDefault="001854A2" w:rsidP="009D16CC">
            <w:pPr>
              <w:spacing w:line="276" w:lineRule="auto"/>
              <w:jc w:val="both"/>
              <w:rPr>
                <w:rFonts w:ascii="Times New Roman" w:hAnsi="Times New Roman" w:cs="Times New Roman"/>
                <w:sz w:val="24"/>
                <w:szCs w:val="24"/>
              </w:rPr>
            </w:pPr>
            <w:r w:rsidRPr="001854A2">
              <w:rPr>
                <w:rFonts w:ascii="Times New Roman" w:hAnsi="Times New Roman" w:cs="Times New Roman"/>
                <w:sz w:val="24"/>
                <w:szCs w:val="24"/>
              </w:rPr>
              <w:t xml:space="preserve">В съответствие с изискванията на чл. 8 </w:t>
            </w:r>
            <w:r w:rsidR="00B53FB3">
              <w:rPr>
                <w:rFonts w:ascii="Times New Roman" w:hAnsi="Times New Roman" w:cs="Times New Roman"/>
                <w:sz w:val="24"/>
                <w:szCs w:val="24"/>
              </w:rPr>
              <w:t>от</w:t>
            </w:r>
            <w:r w:rsidRPr="001854A2">
              <w:rPr>
                <w:rFonts w:ascii="Times New Roman" w:hAnsi="Times New Roman" w:cs="Times New Roman"/>
                <w:sz w:val="24"/>
                <w:szCs w:val="24"/>
              </w:rPr>
              <w:t xml:space="preserve"> ПМС № 162 </w:t>
            </w:r>
            <w:r>
              <w:rPr>
                <w:rFonts w:ascii="Times New Roman" w:hAnsi="Times New Roman" w:cs="Times New Roman"/>
                <w:sz w:val="24"/>
                <w:szCs w:val="24"/>
              </w:rPr>
              <w:t>с</w:t>
            </w:r>
            <w:r w:rsidR="0017184B" w:rsidRPr="00041157">
              <w:rPr>
                <w:rFonts w:ascii="Times New Roman" w:hAnsi="Times New Roman" w:cs="Times New Roman"/>
                <w:sz w:val="24"/>
                <w:szCs w:val="24"/>
              </w:rPr>
              <w:t xml:space="preserve">лед одобрението  на  проектните предложения се извършват проверки за липса на съдимост на законния представител на кандидата и </w:t>
            </w:r>
            <w:r w:rsidR="00923A0D" w:rsidRPr="00041157">
              <w:rPr>
                <w:rFonts w:ascii="Times New Roman" w:hAnsi="Times New Roman" w:cs="Times New Roman"/>
                <w:sz w:val="24"/>
                <w:szCs w:val="24"/>
              </w:rPr>
              <w:t xml:space="preserve">всеки един от </w:t>
            </w:r>
            <w:r w:rsidR="0017184B" w:rsidRPr="00041157">
              <w:rPr>
                <w:rFonts w:ascii="Times New Roman" w:hAnsi="Times New Roman" w:cs="Times New Roman"/>
                <w:sz w:val="24"/>
                <w:szCs w:val="24"/>
              </w:rPr>
              <w:t>партньорите</w:t>
            </w:r>
            <w:r w:rsidR="00923A0D" w:rsidRPr="00041157">
              <w:rPr>
                <w:rFonts w:ascii="Times New Roman" w:hAnsi="Times New Roman" w:cs="Times New Roman"/>
                <w:sz w:val="24"/>
                <w:szCs w:val="24"/>
              </w:rPr>
              <w:t xml:space="preserve"> (МИГ от България)</w:t>
            </w:r>
            <w:r w:rsidR="0017184B" w:rsidRPr="00041157">
              <w:rPr>
                <w:rFonts w:ascii="Times New Roman" w:hAnsi="Times New Roman" w:cs="Times New Roman"/>
                <w:sz w:val="24"/>
                <w:szCs w:val="24"/>
              </w:rPr>
              <w:t xml:space="preserve">, членовете на колективния управителен орган и членовете на контролния орган, ако такъв е предвиден в устава на </w:t>
            </w:r>
            <w:r w:rsidR="00923A0D" w:rsidRPr="00041157">
              <w:rPr>
                <w:rFonts w:ascii="Times New Roman" w:hAnsi="Times New Roman" w:cs="Times New Roman"/>
                <w:sz w:val="24"/>
                <w:szCs w:val="24"/>
              </w:rPr>
              <w:t>МИГ</w:t>
            </w:r>
            <w:r w:rsidR="0017184B" w:rsidRPr="00041157">
              <w:rPr>
                <w:rFonts w:ascii="Times New Roman" w:hAnsi="Times New Roman" w:cs="Times New Roman"/>
                <w:sz w:val="24"/>
                <w:szCs w:val="24"/>
              </w:rPr>
              <w:t xml:space="preserve"> и проверки за липса на задължения на кандидата и </w:t>
            </w:r>
            <w:r w:rsidR="00923A0D" w:rsidRPr="00041157">
              <w:rPr>
                <w:rFonts w:ascii="Times New Roman" w:hAnsi="Times New Roman" w:cs="Times New Roman"/>
                <w:sz w:val="24"/>
                <w:szCs w:val="24"/>
              </w:rPr>
              <w:t xml:space="preserve">всеки един от </w:t>
            </w:r>
            <w:r w:rsidR="0017184B" w:rsidRPr="00041157">
              <w:rPr>
                <w:rFonts w:ascii="Times New Roman" w:hAnsi="Times New Roman" w:cs="Times New Roman"/>
                <w:sz w:val="24"/>
                <w:szCs w:val="24"/>
              </w:rPr>
              <w:t xml:space="preserve">партньорите (МИГ от България), членовете на колективния управителен орган и членовете на контролния орган, ако такъв е предвиден в устава на </w:t>
            </w:r>
            <w:r w:rsidR="00923A0D" w:rsidRPr="00041157">
              <w:rPr>
                <w:rFonts w:ascii="Times New Roman" w:hAnsi="Times New Roman" w:cs="Times New Roman"/>
                <w:sz w:val="24"/>
                <w:szCs w:val="24"/>
              </w:rPr>
              <w:t>МИГ</w:t>
            </w:r>
            <w:r w:rsidR="0017184B" w:rsidRPr="00041157">
              <w:rPr>
                <w:rFonts w:ascii="Times New Roman" w:hAnsi="Times New Roman" w:cs="Times New Roman"/>
                <w:sz w:val="24"/>
                <w:szCs w:val="24"/>
              </w:rPr>
              <w:t xml:space="preserve">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 </w:t>
            </w:r>
          </w:p>
          <w:p w14:paraId="0708464F" w14:textId="2DEAC430" w:rsidR="0017184B" w:rsidRPr="00041157" w:rsidRDefault="0017184B" w:rsidP="009D16CC">
            <w:pPr>
              <w:spacing w:line="276" w:lineRule="auto"/>
              <w:jc w:val="both"/>
              <w:rPr>
                <w:rFonts w:ascii="Times New Roman" w:hAnsi="Times New Roman" w:cs="Times New Roman"/>
                <w:sz w:val="24"/>
                <w:szCs w:val="24"/>
              </w:rPr>
            </w:pPr>
            <w:r w:rsidRPr="00041157">
              <w:rPr>
                <w:rFonts w:ascii="Times New Roman" w:hAnsi="Times New Roman" w:cs="Times New Roman"/>
                <w:sz w:val="24"/>
                <w:szCs w:val="24"/>
              </w:rPr>
              <w:t>В случай, че в резултат на проверки</w:t>
            </w:r>
            <w:r w:rsidR="001854A2">
              <w:rPr>
                <w:rFonts w:ascii="Times New Roman" w:hAnsi="Times New Roman" w:cs="Times New Roman"/>
                <w:sz w:val="24"/>
                <w:szCs w:val="24"/>
              </w:rPr>
              <w:t>те</w:t>
            </w:r>
            <w:r w:rsidRPr="00041157">
              <w:rPr>
                <w:rFonts w:ascii="Times New Roman" w:hAnsi="Times New Roman" w:cs="Times New Roman"/>
                <w:sz w:val="24"/>
                <w:szCs w:val="24"/>
              </w:rPr>
              <w:t xml:space="preserve"> се установи наличие на някое от тези основания за отстраняване, то от кандидата се изисква да предостави актуално/и свидетелство/а за съдимост и удостоверение/я за липса на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 видът и размерът на задълженията следва да са установени с влязъл в сила акт на компетентен орган. Проверката за наличие на задължения към НАП включва проверка за наличие на публични задължения по смисъла на чл. 162, ал. 2, т. 1 от ДОПК. </w:t>
            </w:r>
          </w:p>
          <w:p w14:paraId="74231705" w14:textId="3DC74933" w:rsidR="00923A0D" w:rsidRPr="00041157" w:rsidRDefault="001854A2" w:rsidP="0017184B">
            <w:pPr>
              <w:spacing w:line="276" w:lineRule="auto"/>
              <w:jc w:val="both"/>
              <w:rPr>
                <w:rFonts w:ascii="Times New Roman" w:hAnsi="Times New Roman" w:cs="Times New Roman"/>
                <w:sz w:val="24"/>
                <w:szCs w:val="24"/>
              </w:rPr>
            </w:pPr>
            <w:r>
              <w:rPr>
                <w:rFonts w:ascii="Times New Roman" w:hAnsi="Times New Roman" w:cs="Times New Roman"/>
                <w:sz w:val="24"/>
                <w:szCs w:val="24"/>
              </w:rPr>
              <w:t>На</w:t>
            </w:r>
            <w:r w:rsidRPr="00041157">
              <w:rPr>
                <w:rFonts w:ascii="Times New Roman" w:hAnsi="Times New Roman" w:cs="Times New Roman"/>
                <w:sz w:val="24"/>
                <w:szCs w:val="24"/>
              </w:rPr>
              <w:t xml:space="preserve"> </w:t>
            </w:r>
            <w:r w:rsidR="0017184B" w:rsidRPr="00041157">
              <w:rPr>
                <w:rFonts w:ascii="Times New Roman" w:hAnsi="Times New Roman" w:cs="Times New Roman"/>
                <w:sz w:val="24"/>
                <w:szCs w:val="24"/>
              </w:rPr>
              <w:t xml:space="preserve">кандидата </w:t>
            </w:r>
            <w:r w:rsidR="009D16CC" w:rsidRPr="00041157">
              <w:rPr>
                <w:rFonts w:ascii="Times New Roman" w:hAnsi="Times New Roman" w:cs="Times New Roman"/>
                <w:sz w:val="24"/>
                <w:szCs w:val="24"/>
              </w:rPr>
              <w:t xml:space="preserve">и </w:t>
            </w:r>
            <w:r w:rsidR="00923A0D" w:rsidRPr="00041157">
              <w:rPr>
                <w:rFonts w:ascii="Times New Roman" w:hAnsi="Times New Roman" w:cs="Times New Roman"/>
                <w:sz w:val="24"/>
                <w:szCs w:val="24"/>
              </w:rPr>
              <w:t xml:space="preserve">всеки един от </w:t>
            </w:r>
            <w:r w:rsidR="009D16CC" w:rsidRPr="00041157">
              <w:rPr>
                <w:rFonts w:ascii="Times New Roman" w:hAnsi="Times New Roman" w:cs="Times New Roman"/>
                <w:sz w:val="24"/>
                <w:szCs w:val="24"/>
              </w:rPr>
              <w:t xml:space="preserve">партньорите </w:t>
            </w:r>
            <w:r w:rsidR="00923A0D" w:rsidRPr="00041157">
              <w:rPr>
                <w:rFonts w:ascii="Times New Roman" w:hAnsi="Times New Roman" w:cs="Times New Roman"/>
                <w:sz w:val="24"/>
                <w:szCs w:val="24"/>
              </w:rPr>
              <w:t xml:space="preserve">(МИГ от България) </w:t>
            </w:r>
            <w:r w:rsidR="0017184B" w:rsidRPr="00041157">
              <w:rPr>
                <w:rFonts w:ascii="Times New Roman" w:hAnsi="Times New Roman" w:cs="Times New Roman"/>
                <w:sz w:val="24"/>
                <w:szCs w:val="24"/>
              </w:rPr>
              <w:t>се из</w:t>
            </w:r>
            <w:r>
              <w:rPr>
                <w:rFonts w:ascii="Times New Roman" w:hAnsi="Times New Roman" w:cs="Times New Roman"/>
                <w:sz w:val="24"/>
                <w:szCs w:val="24"/>
              </w:rPr>
              <w:t xml:space="preserve">вършва </w:t>
            </w:r>
            <w:r w:rsidR="0017184B" w:rsidRPr="00041157">
              <w:rPr>
                <w:rFonts w:ascii="Times New Roman" w:hAnsi="Times New Roman" w:cs="Times New Roman"/>
                <w:sz w:val="24"/>
                <w:szCs w:val="24"/>
              </w:rPr>
              <w:t xml:space="preserve">и </w:t>
            </w:r>
            <w:r>
              <w:rPr>
                <w:rFonts w:ascii="Times New Roman" w:hAnsi="Times New Roman" w:cs="Times New Roman"/>
                <w:sz w:val="24"/>
                <w:szCs w:val="24"/>
              </w:rPr>
              <w:t xml:space="preserve">проверка </w:t>
            </w:r>
            <w:r w:rsidR="0017184B" w:rsidRPr="00041157">
              <w:rPr>
                <w:rFonts w:ascii="Times New Roman" w:hAnsi="Times New Roman" w:cs="Times New Roman"/>
                <w:sz w:val="24"/>
                <w:szCs w:val="24"/>
              </w:rPr>
              <w:t>за наличие или липса на задължения към общината/</w:t>
            </w:r>
            <w:proofErr w:type="spellStart"/>
            <w:r w:rsidR="0017184B" w:rsidRPr="00041157">
              <w:rPr>
                <w:rFonts w:ascii="Times New Roman" w:hAnsi="Times New Roman" w:cs="Times New Roman"/>
                <w:sz w:val="24"/>
                <w:szCs w:val="24"/>
              </w:rPr>
              <w:t>ите</w:t>
            </w:r>
            <w:proofErr w:type="spellEnd"/>
            <w:r w:rsidR="0017184B" w:rsidRPr="00041157">
              <w:rPr>
                <w:rFonts w:ascii="Times New Roman" w:hAnsi="Times New Roman" w:cs="Times New Roman"/>
                <w:sz w:val="24"/>
                <w:szCs w:val="24"/>
              </w:rPr>
              <w:t xml:space="preserve"> по седалище и адрес на управление на МИГ и за наличие или липса на установени с влезли в сила наказателни постановления или съдебни решения нарушения на трудовото законодателство </w:t>
            </w:r>
            <w:r>
              <w:rPr>
                <w:rFonts w:ascii="Times New Roman" w:hAnsi="Times New Roman" w:cs="Times New Roman"/>
                <w:sz w:val="24"/>
                <w:szCs w:val="24"/>
              </w:rPr>
              <w:t xml:space="preserve">(към </w:t>
            </w:r>
            <w:r w:rsidRPr="001854A2">
              <w:rPr>
                <w:rFonts w:ascii="Times New Roman" w:hAnsi="Times New Roman" w:cs="Times New Roman"/>
                <w:sz w:val="24"/>
                <w:szCs w:val="24"/>
              </w:rPr>
              <w:t>Изпълнителна агенция „Главна инспекция по труда“</w:t>
            </w:r>
            <w:r>
              <w:rPr>
                <w:rFonts w:ascii="Times New Roman" w:hAnsi="Times New Roman" w:cs="Times New Roman"/>
                <w:sz w:val="24"/>
                <w:szCs w:val="24"/>
              </w:rPr>
              <w:t>)</w:t>
            </w:r>
            <w:r w:rsidR="0017184B" w:rsidRPr="00041157">
              <w:rPr>
                <w:rFonts w:ascii="Times New Roman" w:hAnsi="Times New Roman" w:cs="Times New Roman"/>
                <w:sz w:val="24"/>
                <w:szCs w:val="24"/>
              </w:rPr>
              <w:t xml:space="preserve">. </w:t>
            </w:r>
            <w:r>
              <w:rPr>
                <w:rFonts w:ascii="Times New Roman" w:hAnsi="Times New Roman" w:cs="Times New Roman"/>
                <w:sz w:val="24"/>
                <w:szCs w:val="24"/>
              </w:rPr>
              <w:t>Проверката</w:t>
            </w:r>
            <w:r w:rsidRPr="00041157">
              <w:rPr>
                <w:rFonts w:ascii="Times New Roman" w:hAnsi="Times New Roman" w:cs="Times New Roman"/>
                <w:sz w:val="24"/>
                <w:szCs w:val="24"/>
              </w:rPr>
              <w:t xml:space="preserve"> </w:t>
            </w:r>
            <w:r w:rsidR="0017184B" w:rsidRPr="00041157">
              <w:rPr>
                <w:rFonts w:ascii="Times New Roman" w:hAnsi="Times New Roman" w:cs="Times New Roman"/>
                <w:sz w:val="24"/>
                <w:szCs w:val="24"/>
              </w:rPr>
              <w:t>за липса на задължения към община/и и Изпълнителна агенция „Главна инспекция по труда“ се из</w:t>
            </w:r>
            <w:r>
              <w:rPr>
                <w:rFonts w:ascii="Times New Roman" w:hAnsi="Times New Roman" w:cs="Times New Roman"/>
                <w:sz w:val="24"/>
                <w:szCs w:val="24"/>
              </w:rPr>
              <w:t>вършва</w:t>
            </w:r>
            <w:r w:rsidR="0017184B" w:rsidRPr="00041157">
              <w:rPr>
                <w:rFonts w:ascii="Times New Roman" w:hAnsi="Times New Roman" w:cs="Times New Roman"/>
                <w:sz w:val="24"/>
                <w:szCs w:val="24"/>
              </w:rPr>
              <w:t xml:space="preserve"> за </w:t>
            </w:r>
            <w:r w:rsidR="009D16CC" w:rsidRPr="00041157">
              <w:rPr>
                <w:rFonts w:ascii="Times New Roman" w:hAnsi="Times New Roman" w:cs="Times New Roman"/>
                <w:sz w:val="24"/>
                <w:szCs w:val="24"/>
              </w:rPr>
              <w:t xml:space="preserve">кандидата </w:t>
            </w:r>
            <w:r>
              <w:rPr>
                <w:rFonts w:ascii="Times New Roman" w:hAnsi="Times New Roman" w:cs="Times New Roman"/>
                <w:sz w:val="24"/>
                <w:szCs w:val="24"/>
              </w:rPr>
              <w:t xml:space="preserve">(МИГ) </w:t>
            </w:r>
            <w:r w:rsidR="009D16CC" w:rsidRPr="00041157">
              <w:rPr>
                <w:rFonts w:ascii="Times New Roman" w:hAnsi="Times New Roman" w:cs="Times New Roman"/>
                <w:sz w:val="24"/>
                <w:szCs w:val="24"/>
              </w:rPr>
              <w:t xml:space="preserve">и </w:t>
            </w:r>
            <w:r w:rsidR="00923A0D" w:rsidRPr="00041157">
              <w:rPr>
                <w:rFonts w:ascii="Times New Roman" w:hAnsi="Times New Roman" w:cs="Times New Roman"/>
                <w:sz w:val="24"/>
                <w:szCs w:val="24"/>
              </w:rPr>
              <w:t xml:space="preserve">всеки един от </w:t>
            </w:r>
            <w:r w:rsidR="009D16CC" w:rsidRPr="00041157">
              <w:rPr>
                <w:rFonts w:ascii="Times New Roman" w:hAnsi="Times New Roman" w:cs="Times New Roman"/>
                <w:sz w:val="24"/>
                <w:szCs w:val="24"/>
              </w:rPr>
              <w:t>партньорите (МИГ от България)</w:t>
            </w:r>
            <w:r w:rsidR="0017184B" w:rsidRPr="00041157">
              <w:rPr>
                <w:rFonts w:ascii="Times New Roman" w:hAnsi="Times New Roman" w:cs="Times New Roman"/>
                <w:sz w:val="24"/>
                <w:szCs w:val="24"/>
              </w:rPr>
              <w:t>, членовете на колективния управителен орган</w:t>
            </w:r>
            <w:r w:rsidR="0068628B">
              <w:rPr>
                <w:rFonts w:ascii="Times New Roman" w:hAnsi="Times New Roman" w:cs="Times New Roman"/>
                <w:sz w:val="24"/>
                <w:szCs w:val="24"/>
              </w:rPr>
              <w:t xml:space="preserve"> </w:t>
            </w:r>
            <w:r w:rsidR="0068628B">
              <w:rPr>
                <w:rFonts w:ascii="Times New Roman" w:hAnsi="Times New Roman" w:cs="Times New Roman"/>
                <w:sz w:val="24"/>
                <w:szCs w:val="24"/>
              </w:rPr>
              <w:lastRenderedPageBreak/>
              <w:t>(когато са юридически лица)</w:t>
            </w:r>
            <w:r w:rsidR="0017184B" w:rsidRPr="00041157">
              <w:rPr>
                <w:rFonts w:ascii="Times New Roman" w:hAnsi="Times New Roman" w:cs="Times New Roman"/>
                <w:sz w:val="24"/>
                <w:szCs w:val="24"/>
              </w:rPr>
              <w:t xml:space="preserve"> и членовете на контролния орган, ако такъв е предвиден в устава на МИГ</w:t>
            </w:r>
            <w:r w:rsidR="0068628B">
              <w:rPr>
                <w:rFonts w:ascii="Times New Roman" w:hAnsi="Times New Roman" w:cs="Times New Roman"/>
                <w:sz w:val="24"/>
                <w:szCs w:val="24"/>
              </w:rPr>
              <w:t xml:space="preserve"> (когато са юридически лица)</w:t>
            </w:r>
            <w:r w:rsidR="0017184B" w:rsidRPr="00041157">
              <w:rPr>
                <w:rFonts w:ascii="Times New Roman" w:hAnsi="Times New Roman" w:cs="Times New Roman"/>
                <w:sz w:val="24"/>
                <w:szCs w:val="24"/>
              </w:rPr>
              <w:t xml:space="preserve">. </w:t>
            </w:r>
          </w:p>
          <w:p w14:paraId="57DFC564" w14:textId="158B5F9E" w:rsidR="000C3800" w:rsidRPr="00BB57A8" w:rsidRDefault="00B53FB3" w:rsidP="0017184B">
            <w:pPr>
              <w:spacing w:line="276" w:lineRule="auto"/>
              <w:jc w:val="both"/>
              <w:rPr>
                <w:rFonts w:ascii="Times New Roman" w:hAnsi="Times New Roman" w:cs="Times New Roman"/>
                <w:sz w:val="24"/>
                <w:szCs w:val="24"/>
              </w:rPr>
            </w:pPr>
            <w:r w:rsidRPr="00B53FB3">
              <w:rPr>
                <w:rFonts w:ascii="Times New Roman" w:hAnsi="Times New Roman" w:cs="Times New Roman"/>
                <w:sz w:val="24"/>
                <w:szCs w:val="24"/>
              </w:rPr>
              <w:t>Когато от кандидата е изискано представяне на документи и те не са представени</w:t>
            </w:r>
            <w:r w:rsidR="000C3800" w:rsidRPr="00041157">
              <w:rPr>
                <w:rFonts w:ascii="Times New Roman" w:hAnsi="Times New Roman" w:cs="Times New Roman"/>
                <w:sz w:val="24"/>
                <w:szCs w:val="24"/>
              </w:rPr>
              <w:t xml:space="preserve"> в 30-днев</w:t>
            </w:r>
            <w:r w:rsidR="00FF3125">
              <w:rPr>
                <w:rFonts w:ascii="Times New Roman" w:hAnsi="Times New Roman" w:cs="Times New Roman"/>
                <w:sz w:val="24"/>
                <w:szCs w:val="24"/>
              </w:rPr>
              <w:t>е</w:t>
            </w:r>
            <w:r w:rsidR="000C3800" w:rsidRPr="00041157">
              <w:rPr>
                <w:rFonts w:ascii="Times New Roman" w:hAnsi="Times New Roman" w:cs="Times New Roman"/>
                <w:sz w:val="24"/>
                <w:szCs w:val="24"/>
              </w:rPr>
              <w:t>н срок</w:t>
            </w:r>
            <w:r w:rsidR="00FF3125">
              <w:rPr>
                <w:rFonts w:ascii="Times New Roman" w:hAnsi="Times New Roman" w:cs="Times New Roman"/>
                <w:sz w:val="24"/>
                <w:szCs w:val="24"/>
              </w:rPr>
              <w:t xml:space="preserve">, </w:t>
            </w:r>
            <w:r w:rsidR="000C3800" w:rsidRPr="00041157">
              <w:rPr>
                <w:rFonts w:ascii="Times New Roman" w:hAnsi="Times New Roman" w:cs="Times New Roman"/>
                <w:sz w:val="24"/>
                <w:szCs w:val="24"/>
              </w:rPr>
              <w:t>той губи право на финансиране по одобреното проектно предложение и може да кандидатства отново.</w:t>
            </w:r>
          </w:p>
          <w:p w14:paraId="3EA47EC5" w14:textId="1256D3DA" w:rsidR="000C3800" w:rsidRPr="000C3800" w:rsidRDefault="000C3800" w:rsidP="00132F9C">
            <w:pPr>
              <w:spacing w:line="276" w:lineRule="auto"/>
              <w:jc w:val="both"/>
              <w:rPr>
                <w:rFonts w:ascii="Times New Roman" w:hAnsi="Times New Roman" w:cs="Times New Roman"/>
                <w:sz w:val="24"/>
                <w:szCs w:val="24"/>
              </w:rPr>
            </w:pPr>
            <w:r w:rsidRPr="00BB57A8">
              <w:rPr>
                <w:rFonts w:ascii="Times New Roman" w:hAnsi="Times New Roman" w:cs="Times New Roman"/>
                <w:sz w:val="24"/>
                <w:szCs w:val="24"/>
              </w:rPr>
              <w:t xml:space="preserve">Ръководителят на УО на ПРСР 2014 - 2020 г. взема решение за предоставяне на финансова помощ </w:t>
            </w:r>
            <w:r w:rsidRPr="000C3800">
              <w:rPr>
                <w:rFonts w:ascii="Times New Roman" w:hAnsi="Times New Roman" w:cs="Times New Roman"/>
                <w:sz w:val="24"/>
                <w:szCs w:val="24"/>
              </w:rPr>
              <w:t xml:space="preserve">или издава заповед за отказ съгласно чл. 38 от Закона за управление на средствата от Европейските структурни и инвестиционни фондове. Кандидатите се уведомяват писмено през ИСУН за резултатите от оценката, като в случай на отказ от финансиране в писмото се посочват и мотивите за това. </w:t>
            </w:r>
          </w:p>
          <w:p w14:paraId="47A0258E" w14:textId="1EDFEA9F" w:rsidR="000C3800" w:rsidRDefault="000C3800" w:rsidP="00132F9C">
            <w:pPr>
              <w:spacing w:line="276" w:lineRule="auto"/>
              <w:jc w:val="both"/>
              <w:rPr>
                <w:rFonts w:ascii="Times New Roman" w:hAnsi="Times New Roman" w:cs="Times New Roman"/>
                <w:sz w:val="24"/>
                <w:szCs w:val="24"/>
              </w:rPr>
            </w:pPr>
            <w:r w:rsidRPr="000C3800">
              <w:rPr>
                <w:rFonts w:ascii="Times New Roman" w:hAnsi="Times New Roman" w:cs="Times New Roman"/>
                <w:sz w:val="24"/>
                <w:szCs w:val="24"/>
              </w:rPr>
              <w:t xml:space="preserve">За предоставяне на финансова помощ по настоящата процедура се сключва административен договор с </w:t>
            </w:r>
            <w:r>
              <w:rPr>
                <w:rFonts w:ascii="Times New Roman" w:hAnsi="Times New Roman" w:cs="Times New Roman"/>
                <w:sz w:val="24"/>
                <w:szCs w:val="24"/>
              </w:rPr>
              <w:t>кандидата</w:t>
            </w:r>
            <w:r w:rsidRPr="000C3800">
              <w:rPr>
                <w:rFonts w:ascii="Times New Roman" w:hAnsi="Times New Roman" w:cs="Times New Roman"/>
                <w:sz w:val="24"/>
                <w:szCs w:val="24"/>
              </w:rPr>
              <w:t xml:space="preserve"> съгласно </w:t>
            </w:r>
            <w:r w:rsidR="00C27917">
              <w:rPr>
                <w:rFonts w:ascii="Times New Roman" w:hAnsi="Times New Roman" w:cs="Times New Roman"/>
                <w:sz w:val="24"/>
                <w:szCs w:val="24"/>
              </w:rPr>
              <w:t>п</w:t>
            </w:r>
            <w:r w:rsidRPr="000C3800">
              <w:rPr>
                <w:rFonts w:ascii="Times New Roman" w:hAnsi="Times New Roman" w:cs="Times New Roman"/>
                <w:sz w:val="24"/>
                <w:szCs w:val="24"/>
              </w:rPr>
              <w:t xml:space="preserve">риложение № </w:t>
            </w:r>
            <w:r w:rsidR="00C27917">
              <w:rPr>
                <w:rFonts w:ascii="Times New Roman" w:hAnsi="Times New Roman" w:cs="Times New Roman"/>
                <w:sz w:val="24"/>
                <w:szCs w:val="24"/>
              </w:rPr>
              <w:t>1</w:t>
            </w:r>
            <w:r w:rsidR="001854A2">
              <w:rPr>
                <w:rFonts w:ascii="Times New Roman" w:hAnsi="Times New Roman" w:cs="Times New Roman"/>
                <w:sz w:val="24"/>
                <w:szCs w:val="24"/>
              </w:rPr>
              <w:t>2</w:t>
            </w:r>
            <w:r w:rsidRPr="000C3800">
              <w:rPr>
                <w:rFonts w:ascii="Times New Roman" w:hAnsi="Times New Roman" w:cs="Times New Roman"/>
                <w:sz w:val="24"/>
                <w:szCs w:val="24"/>
              </w:rPr>
              <w:t>, по реда на чл. 37, ал. 3 от Закона за управление на средствата от Европейските структурни и инвестиционни фондове.</w:t>
            </w:r>
          </w:p>
          <w:p w14:paraId="65CD9831" w14:textId="77777777" w:rsidR="000C3800" w:rsidRDefault="000C3800" w:rsidP="00132F9C">
            <w:pPr>
              <w:spacing w:line="276" w:lineRule="auto"/>
              <w:jc w:val="both"/>
              <w:rPr>
                <w:rFonts w:ascii="Times New Roman" w:hAnsi="Times New Roman" w:cs="Times New Roman"/>
                <w:sz w:val="24"/>
                <w:szCs w:val="24"/>
              </w:rPr>
            </w:pPr>
          </w:p>
          <w:p w14:paraId="1B548750" w14:textId="0F388E69" w:rsidR="004C2DAC" w:rsidRDefault="00053693" w:rsidP="00053693">
            <w:pPr>
              <w:spacing w:line="276" w:lineRule="auto"/>
              <w:jc w:val="both"/>
              <w:rPr>
                <w:rFonts w:ascii="Times New Roman" w:hAnsi="Times New Roman" w:cs="Times New Roman"/>
                <w:sz w:val="24"/>
                <w:szCs w:val="24"/>
              </w:rPr>
            </w:pPr>
            <w:r w:rsidRPr="0056407F">
              <w:rPr>
                <w:rFonts w:ascii="Times New Roman" w:hAnsi="Times New Roman" w:cs="Times New Roman"/>
                <w:sz w:val="24"/>
                <w:szCs w:val="24"/>
              </w:rPr>
              <w:t xml:space="preserve">Не се сключва административен договор с кандидат, по отношение на когото или по отношение на негов партньор по проекта (МИГ от България) при извършване на проверка се установи, че е налице основание за отстраняване. </w:t>
            </w:r>
          </w:p>
          <w:p w14:paraId="14D7D70A" w14:textId="77777777" w:rsidR="00053693" w:rsidRPr="004C2DAC" w:rsidRDefault="00053693" w:rsidP="00053693">
            <w:pPr>
              <w:spacing w:line="276" w:lineRule="auto"/>
              <w:jc w:val="both"/>
              <w:rPr>
                <w:rFonts w:ascii="Times New Roman" w:hAnsi="Times New Roman" w:cs="Times New Roman"/>
                <w:sz w:val="24"/>
                <w:szCs w:val="24"/>
              </w:rPr>
            </w:pPr>
          </w:p>
        </w:tc>
      </w:tr>
    </w:tbl>
    <w:p w14:paraId="2D937C1A" w14:textId="77777777" w:rsidR="00E2238C" w:rsidRPr="00A229F5" w:rsidRDefault="00975739" w:rsidP="00A229F5">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b/>
          <w:sz w:val="24"/>
          <w:szCs w:val="24"/>
          <w:highlight w:val="white"/>
          <w:shd w:val="clear" w:color="auto" w:fill="FEFEFE"/>
          <w:lang w:eastAsia="bg-BG"/>
        </w:rPr>
      </w:pPr>
      <w:r w:rsidRPr="00BB7145">
        <w:rPr>
          <w:rFonts w:ascii="Times New Roman" w:eastAsia="Times New Roman" w:hAnsi="Times New Roman" w:cs="Times New Roman"/>
          <w:b/>
          <w:sz w:val="24"/>
          <w:szCs w:val="24"/>
          <w:highlight w:val="white"/>
          <w:shd w:val="clear" w:color="auto" w:fill="FEFEFE"/>
          <w:lang w:val="ru-RU" w:eastAsia="bg-BG"/>
        </w:rPr>
        <w:lastRenderedPageBreak/>
        <w:t>27.</w:t>
      </w:r>
      <w:r w:rsidR="003F6713">
        <w:rPr>
          <w:rFonts w:ascii="Times New Roman" w:eastAsia="Times New Roman" w:hAnsi="Times New Roman" w:cs="Times New Roman"/>
          <w:b/>
          <w:sz w:val="24"/>
          <w:szCs w:val="24"/>
          <w:highlight w:val="white"/>
          <w:shd w:val="clear" w:color="auto" w:fill="FEFEFE"/>
          <w:lang w:val="ru-RU" w:eastAsia="bg-BG"/>
        </w:rPr>
        <w:t>3</w:t>
      </w:r>
      <w:r w:rsidRPr="00BB7145">
        <w:rPr>
          <w:rFonts w:ascii="Times New Roman" w:eastAsia="Times New Roman" w:hAnsi="Times New Roman" w:cs="Times New Roman"/>
          <w:b/>
          <w:sz w:val="24"/>
          <w:szCs w:val="24"/>
          <w:highlight w:val="white"/>
          <w:shd w:val="clear" w:color="auto" w:fill="FEFEFE"/>
          <w:lang w:val="ru-RU" w:eastAsia="bg-BG"/>
        </w:rPr>
        <w:t>.</w:t>
      </w:r>
      <w:r>
        <w:rPr>
          <w:rFonts w:ascii="Times New Roman" w:eastAsia="Times New Roman" w:hAnsi="Times New Roman" w:cs="Times New Roman"/>
          <w:b/>
          <w:sz w:val="24"/>
          <w:szCs w:val="24"/>
          <w:highlight w:val="white"/>
          <w:shd w:val="clear" w:color="auto" w:fill="FEFEFE"/>
          <w:lang w:eastAsia="bg-BG"/>
        </w:rPr>
        <w:t xml:space="preserve"> </w:t>
      </w:r>
      <w:r w:rsidR="00E2238C" w:rsidRPr="00A229F5">
        <w:rPr>
          <w:rFonts w:ascii="Times New Roman" w:eastAsia="Times New Roman" w:hAnsi="Times New Roman" w:cs="Times New Roman"/>
          <w:b/>
          <w:sz w:val="24"/>
          <w:szCs w:val="24"/>
          <w:highlight w:val="white"/>
          <w:shd w:val="clear" w:color="auto" w:fill="FEFEFE"/>
          <w:lang w:eastAsia="bg-BG"/>
        </w:rPr>
        <w:t xml:space="preserve">За нуждите на прилагането на </w:t>
      </w:r>
      <w:proofErr w:type="spellStart"/>
      <w:r w:rsidR="00E2238C" w:rsidRPr="00A229F5">
        <w:rPr>
          <w:rFonts w:ascii="Times New Roman" w:eastAsia="Times New Roman" w:hAnsi="Times New Roman" w:cs="Times New Roman"/>
          <w:b/>
          <w:sz w:val="24"/>
          <w:szCs w:val="24"/>
          <w:highlight w:val="white"/>
          <w:shd w:val="clear" w:color="auto" w:fill="FEFEFE"/>
          <w:lang w:eastAsia="bg-BG"/>
        </w:rPr>
        <w:t>подмярка</w:t>
      </w:r>
      <w:proofErr w:type="spellEnd"/>
      <w:r w:rsidR="00E2238C" w:rsidRPr="00A229F5">
        <w:rPr>
          <w:rFonts w:ascii="Times New Roman" w:eastAsia="Times New Roman" w:hAnsi="Times New Roman" w:cs="Times New Roman"/>
          <w:b/>
          <w:sz w:val="24"/>
          <w:szCs w:val="24"/>
          <w:highlight w:val="white"/>
          <w:shd w:val="clear" w:color="auto" w:fill="FEFEFE"/>
          <w:lang w:eastAsia="bg-BG"/>
        </w:rPr>
        <w:t xml:space="preserve"> 19.3 се използват следните </w:t>
      </w:r>
      <w:r w:rsidR="00B735AE" w:rsidRPr="00A229F5">
        <w:rPr>
          <w:rFonts w:ascii="Times New Roman" w:eastAsia="Times New Roman" w:hAnsi="Times New Roman" w:cs="Times New Roman"/>
          <w:b/>
          <w:sz w:val="24"/>
          <w:szCs w:val="24"/>
          <w:highlight w:val="white"/>
          <w:shd w:val="clear" w:color="auto" w:fill="FEFEFE"/>
          <w:lang w:eastAsia="bg-BG"/>
        </w:rPr>
        <w:t>определения</w:t>
      </w:r>
      <w:r w:rsidR="00E2238C" w:rsidRPr="00A229F5">
        <w:rPr>
          <w:rFonts w:ascii="Times New Roman" w:eastAsia="Times New Roman" w:hAnsi="Times New Roman" w:cs="Times New Roman"/>
          <w:b/>
          <w:sz w:val="24"/>
          <w:szCs w:val="24"/>
          <w:highlight w:val="white"/>
          <w:shd w:val="clear" w:color="auto" w:fill="FEFEFE"/>
          <w:lang w:eastAsia="bg-BG"/>
        </w:rPr>
        <w:t>:</w:t>
      </w:r>
    </w:p>
    <w:p w14:paraId="0E0CAFB7" w14:textId="77777777" w:rsidR="00B16106" w:rsidRDefault="00B16106"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highlight w:val="white"/>
          <w:shd w:val="clear" w:color="auto" w:fill="FEFEFE"/>
          <w:lang w:eastAsia="bg-BG"/>
        </w:rPr>
      </w:pPr>
      <w:bookmarkStart w:id="2" w:name="_Toc499563705"/>
      <w:r w:rsidRPr="00F43DD7">
        <w:rPr>
          <w:rFonts w:ascii="Times New Roman" w:eastAsia="Times New Roman" w:hAnsi="Times New Roman" w:cs="Times New Roman"/>
          <w:sz w:val="24"/>
          <w:szCs w:val="24"/>
          <w:highlight w:val="white"/>
          <w:shd w:val="clear" w:color="auto" w:fill="FEFEFE"/>
          <w:lang w:eastAsia="bg-BG"/>
        </w:rPr>
        <w:t>1. „Актив“ е материален или нематериален актив по смисъла на Регламент (ЕС) № 651/2014 на Комисията от 17 юни 2014 г. за обявяване на някои категории помощи за съвместими с вътрешния пазар в приложение на чл. 107 и 108 от Договора (ОВ, L бр. 187 от 2014 г.).</w:t>
      </w:r>
    </w:p>
    <w:p w14:paraId="17BDB0C9" w14:textId="77777777" w:rsidR="00B67514" w:rsidRPr="00F43DD7" w:rsidRDefault="00134931"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highlight w:val="white"/>
          <w:shd w:val="clear" w:color="auto" w:fill="FEFEFE"/>
          <w:lang w:eastAsia="bg-BG"/>
        </w:rPr>
      </w:pPr>
      <w:r w:rsidRPr="00554C43">
        <w:rPr>
          <w:rFonts w:ascii="Times New Roman" w:eastAsia="Times New Roman" w:hAnsi="Times New Roman" w:cs="Times New Roman"/>
          <w:sz w:val="24"/>
          <w:szCs w:val="24"/>
          <w:highlight w:val="white"/>
          <w:shd w:val="clear" w:color="auto" w:fill="FEFEFE"/>
          <w:lang w:val="ru-RU" w:eastAsia="bg-BG"/>
        </w:rPr>
        <w:t xml:space="preserve">2. </w:t>
      </w:r>
      <w:r w:rsidR="00B67514">
        <w:rPr>
          <w:rFonts w:ascii="Times New Roman" w:eastAsia="Times New Roman" w:hAnsi="Times New Roman" w:cs="Times New Roman"/>
          <w:sz w:val="24"/>
          <w:szCs w:val="24"/>
          <w:highlight w:val="white"/>
          <w:shd w:val="clear" w:color="auto" w:fill="FEFEFE"/>
          <w:lang w:eastAsia="bg-BG"/>
        </w:rPr>
        <w:t xml:space="preserve">„Асоцииран партньор“ е </w:t>
      </w:r>
      <w:r>
        <w:rPr>
          <w:rFonts w:ascii="Times New Roman" w:eastAsia="Times New Roman" w:hAnsi="Times New Roman" w:cs="Times New Roman"/>
          <w:sz w:val="24"/>
          <w:szCs w:val="24"/>
          <w:highlight w:val="white"/>
          <w:shd w:val="clear" w:color="auto" w:fill="FEFEFE"/>
          <w:lang w:eastAsia="bg-BG"/>
        </w:rPr>
        <w:t xml:space="preserve">асоцииран партньор </w:t>
      </w:r>
      <w:r w:rsidR="00B67514">
        <w:rPr>
          <w:rFonts w:ascii="Times New Roman" w:eastAsia="Times New Roman" w:hAnsi="Times New Roman" w:cs="Times New Roman"/>
          <w:sz w:val="24"/>
          <w:szCs w:val="24"/>
          <w:highlight w:val="white"/>
          <w:shd w:val="clear" w:color="auto" w:fill="FEFEFE"/>
          <w:lang w:eastAsia="bg-BG"/>
        </w:rPr>
        <w:t xml:space="preserve">по смисъла на </w:t>
      </w:r>
      <w:r w:rsidR="00132F9C">
        <w:rPr>
          <w:rFonts w:ascii="Times New Roman" w:eastAsia="Times New Roman" w:hAnsi="Times New Roman" w:cs="Times New Roman"/>
          <w:sz w:val="24"/>
          <w:szCs w:val="24"/>
          <w:highlight w:val="white"/>
          <w:shd w:val="clear" w:color="auto" w:fill="FEFEFE"/>
          <w:lang w:eastAsia="bg-BG"/>
        </w:rPr>
        <w:t xml:space="preserve">§ 1 от Допълнителните разпоредби на </w:t>
      </w:r>
      <w:r w:rsidR="00B67514" w:rsidRPr="00132F9C">
        <w:rPr>
          <w:rFonts w:ascii="Times New Roman" w:eastAsia="Times New Roman" w:hAnsi="Times New Roman" w:cs="Times New Roman"/>
          <w:sz w:val="24"/>
          <w:szCs w:val="24"/>
          <w:shd w:val="clear" w:color="auto" w:fill="FEFEFE"/>
          <w:lang w:eastAsia="bg-BG"/>
        </w:rPr>
        <w:t xml:space="preserve">Постановление № 162 </w:t>
      </w:r>
      <w:r w:rsidRPr="00134931">
        <w:rPr>
          <w:rFonts w:ascii="Times New Roman" w:eastAsia="Times New Roman" w:hAnsi="Times New Roman" w:cs="Times New Roman"/>
          <w:sz w:val="24"/>
          <w:szCs w:val="24"/>
          <w:shd w:val="clear" w:color="auto" w:fill="FEFEFE"/>
          <w:lang w:eastAsia="bg-BG"/>
        </w:rPr>
        <w:t xml:space="preserve">на </w:t>
      </w:r>
      <w:r w:rsidR="004953CA" w:rsidRPr="00134931">
        <w:rPr>
          <w:rFonts w:ascii="Times New Roman" w:eastAsia="Times New Roman" w:hAnsi="Times New Roman" w:cs="Times New Roman"/>
          <w:sz w:val="24"/>
          <w:szCs w:val="24"/>
          <w:shd w:val="clear" w:color="auto" w:fill="FEFEFE"/>
          <w:lang w:eastAsia="bg-BG"/>
        </w:rPr>
        <w:t>М</w:t>
      </w:r>
      <w:r w:rsidR="004953CA">
        <w:rPr>
          <w:rFonts w:ascii="Times New Roman" w:eastAsia="Times New Roman" w:hAnsi="Times New Roman" w:cs="Times New Roman"/>
          <w:sz w:val="24"/>
          <w:szCs w:val="24"/>
          <w:shd w:val="clear" w:color="auto" w:fill="FEFEFE"/>
          <w:lang w:eastAsia="bg-BG"/>
        </w:rPr>
        <w:t>инистерския съвет</w:t>
      </w:r>
      <w:r w:rsidR="004953CA" w:rsidRPr="00134931">
        <w:rPr>
          <w:rFonts w:ascii="Times New Roman" w:eastAsia="Times New Roman" w:hAnsi="Times New Roman" w:cs="Times New Roman"/>
          <w:sz w:val="24"/>
          <w:szCs w:val="24"/>
          <w:shd w:val="clear" w:color="auto" w:fill="FEFEFE"/>
          <w:lang w:eastAsia="bg-BG"/>
        </w:rPr>
        <w:t xml:space="preserve"> </w:t>
      </w:r>
      <w:r w:rsidRPr="00134931">
        <w:rPr>
          <w:rFonts w:ascii="Times New Roman" w:eastAsia="Times New Roman" w:hAnsi="Times New Roman" w:cs="Times New Roman"/>
          <w:sz w:val="24"/>
          <w:szCs w:val="24"/>
          <w:shd w:val="clear" w:color="auto" w:fill="FEFEFE"/>
          <w:lang w:eastAsia="bg-BG"/>
        </w:rPr>
        <w:t>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p>
    <w:p w14:paraId="6333D66D" w14:textId="77777777" w:rsidR="004D634A" w:rsidRDefault="00134931"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val="ru-RU" w:eastAsia="bg-BG"/>
        </w:rPr>
      </w:pPr>
      <w:r>
        <w:rPr>
          <w:rFonts w:ascii="Times New Roman" w:eastAsia="Times New Roman" w:hAnsi="Times New Roman" w:cs="Times New Roman"/>
          <w:sz w:val="24"/>
          <w:szCs w:val="24"/>
          <w:shd w:val="clear" w:color="auto" w:fill="FEFEFE"/>
          <w:lang w:eastAsia="bg-BG"/>
        </w:rPr>
        <w:t>3</w:t>
      </w:r>
      <w:r w:rsidR="00B16106" w:rsidRPr="00F43DD7">
        <w:rPr>
          <w:rFonts w:ascii="Times New Roman" w:eastAsia="Times New Roman" w:hAnsi="Times New Roman" w:cs="Times New Roman"/>
          <w:sz w:val="24"/>
          <w:szCs w:val="24"/>
          <w:shd w:val="clear" w:color="auto" w:fill="FEFEFE"/>
          <w:lang w:eastAsia="bg-BG"/>
        </w:rPr>
        <w:t xml:space="preserve">. „Бенефициент“ е МИГ, с която е сключен административен договор за предоставяне на безвъзмездна финансова помощ по реда на </w:t>
      </w:r>
      <w:r w:rsidR="00AC1A61">
        <w:rPr>
          <w:rFonts w:ascii="Times New Roman" w:eastAsia="Times New Roman" w:hAnsi="Times New Roman" w:cs="Times New Roman"/>
          <w:sz w:val="24"/>
          <w:szCs w:val="24"/>
          <w:shd w:val="clear" w:color="auto" w:fill="FEFEFE"/>
          <w:lang w:eastAsia="bg-BG"/>
        </w:rPr>
        <w:t>тези насоки</w:t>
      </w:r>
      <w:r w:rsidR="00B16106" w:rsidRPr="00F43DD7">
        <w:rPr>
          <w:rFonts w:ascii="Times New Roman" w:eastAsia="Times New Roman" w:hAnsi="Times New Roman" w:cs="Times New Roman"/>
          <w:sz w:val="24"/>
          <w:szCs w:val="24"/>
          <w:shd w:val="clear" w:color="auto" w:fill="FEFEFE"/>
          <w:lang w:eastAsia="bg-BG"/>
        </w:rPr>
        <w:t>.</w:t>
      </w:r>
      <w:r w:rsidR="00B16106" w:rsidRPr="00F43DD7">
        <w:rPr>
          <w:rFonts w:ascii="Times New Roman" w:eastAsia="Times New Roman" w:hAnsi="Times New Roman" w:cs="Times New Roman"/>
          <w:sz w:val="24"/>
          <w:szCs w:val="24"/>
          <w:shd w:val="clear" w:color="auto" w:fill="FEFEFE"/>
          <w:lang w:val="ru-RU" w:eastAsia="bg-BG"/>
        </w:rPr>
        <w:t xml:space="preserve"> </w:t>
      </w:r>
    </w:p>
    <w:p w14:paraId="56B5F168" w14:textId="77777777" w:rsidR="00036B3E" w:rsidRDefault="00134931"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highlight w:val="white"/>
          <w:shd w:val="clear" w:color="auto" w:fill="FEFEFE"/>
          <w:lang w:eastAsia="bg-BG"/>
        </w:rPr>
      </w:pPr>
      <w:r>
        <w:rPr>
          <w:rFonts w:ascii="Times New Roman" w:eastAsia="Times New Roman" w:hAnsi="Times New Roman" w:cs="Times New Roman"/>
          <w:sz w:val="24"/>
          <w:szCs w:val="24"/>
          <w:highlight w:val="white"/>
          <w:shd w:val="clear" w:color="auto" w:fill="FEFEFE"/>
          <w:lang w:eastAsia="bg-BG"/>
        </w:rPr>
        <w:t>4</w:t>
      </w:r>
      <w:r w:rsidR="00B16106" w:rsidRPr="00F43DD7">
        <w:rPr>
          <w:rFonts w:ascii="Times New Roman" w:eastAsia="Times New Roman" w:hAnsi="Times New Roman" w:cs="Times New Roman"/>
          <w:sz w:val="24"/>
          <w:szCs w:val="24"/>
          <w:highlight w:val="white"/>
          <w:shd w:val="clear" w:color="auto" w:fill="FEFEFE"/>
          <w:lang w:eastAsia="bg-BG"/>
        </w:rPr>
        <w:t xml:space="preserve">. </w:t>
      </w:r>
      <w:r w:rsidR="00036B3E" w:rsidRPr="00F43DD7">
        <w:rPr>
          <w:rFonts w:ascii="Times New Roman" w:eastAsia="Times New Roman" w:hAnsi="Times New Roman" w:cs="Times New Roman"/>
          <w:sz w:val="24"/>
          <w:szCs w:val="24"/>
          <w:shd w:val="clear" w:color="auto" w:fill="FEFEFE"/>
          <w:lang w:eastAsia="bg-BG"/>
        </w:rPr>
        <w:t xml:space="preserve">„Група от местни публични и частни партньори“ е група по чл. 44, </w:t>
      </w:r>
      <w:proofErr w:type="spellStart"/>
      <w:r w:rsidR="00036B3E" w:rsidRPr="00F43DD7">
        <w:rPr>
          <w:rFonts w:ascii="Times New Roman" w:eastAsia="Times New Roman" w:hAnsi="Times New Roman" w:cs="Times New Roman"/>
          <w:sz w:val="24"/>
          <w:szCs w:val="24"/>
          <w:shd w:val="clear" w:color="auto" w:fill="FEFEFE"/>
          <w:lang w:eastAsia="bg-BG"/>
        </w:rPr>
        <w:t>пар</w:t>
      </w:r>
      <w:proofErr w:type="spellEnd"/>
      <w:r w:rsidR="00036B3E" w:rsidRPr="00F43DD7">
        <w:rPr>
          <w:rFonts w:ascii="Times New Roman" w:eastAsia="Times New Roman" w:hAnsi="Times New Roman" w:cs="Times New Roman"/>
          <w:sz w:val="24"/>
          <w:szCs w:val="24"/>
          <w:shd w:val="clear" w:color="auto" w:fill="FEFEFE"/>
          <w:lang w:eastAsia="bg-BG"/>
        </w:rPr>
        <w:t xml:space="preserve">. 2, букви „а“ и „б“ от Регламент </w:t>
      </w:r>
      <w:r w:rsidR="00036B3E" w:rsidRPr="00C401BE">
        <w:rPr>
          <w:rFonts w:ascii="Times New Roman" w:eastAsia="Times New Roman" w:hAnsi="Times New Roman" w:cs="Times New Roman"/>
          <w:sz w:val="24"/>
          <w:szCs w:val="24"/>
          <w:shd w:val="clear" w:color="auto" w:fill="FEFEFE"/>
          <w:lang w:eastAsia="bg-BG"/>
        </w:rPr>
        <w:t xml:space="preserve">(ЕС) </w:t>
      </w:r>
      <w:r w:rsidR="00036B3E" w:rsidRPr="00F43DD7">
        <w:rPr>
          <w:rFonts w:ascii="Times New Roman" w:eastAsia="Times New Roman" w:hAnsi="Times New Roman" w:cs="Times New Roman"/>
          <w:sz w:val="24"/>
          <w:szCs w:val="24"/>
          <w:shd w:val="clear" w:color="auto" w:fill="FEFEFE"/>
          <w:lang w:eastAsia="bg-BG"/>
        </w:rPr>
        <w:t>1305/2013 г</w:t>
      </w:r>
      <w:r w:rsidR="00036B3E">
        <w:rPr>
          <w:rFonts w:ascii="Times New Roman" w:eastAsia="Times New Roman" w:hAnsi="Times New Roman" w:cs="Times New Roman"/>
          <w:sz w:val="24"/>
          <w:szCs w:val="24"/>
          <w:shd w:val="clear" w:color="auto" w:fill="FEFEFE"/>
          <w:lang w:eastAsia="bg-BG"/>
        </w:rPr>
        <w:t>.</w:t>
      </w:r>
      <w:r w:rsidR="00036B3E" w:rsidRPr="00C401BE">
        <w:rPr>
          <w:rFonts w:ascii="Times New Roman" w:eastAsia="Times New Roman" w:hAnsi="Times New Roman" w:cs="Times New Roman"/>
          <w:sz w:val="24"/>
          <w:szCs w:val="24"/>
          <w:shd w:val="clear" w:color="auto" w:fill="FEFEFE"/>
          <w:lang w:eastAsia="bg-BG"/>
        </w:rPr>
        <w:t xml:space="preserve">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w:t>
      </w:r>
      <w:r w:rsidR="00036B3E">
        <w:rPr>
          <w:rFonts w:ascii="Times New Roman" w:eastAsia="Times New Roman" w:hAnsi="Times New Roman" w:cs="Times New Roman"/>
          <w:sz w:val="24"/>
          <w:szCs w:val="24"/>
          <w:shd w:val="clear" w:color="auto" w:fill="FEFEFE"/>
          <w:lang w:eastAsia="bg-BG"/>
        </w:rPr>
        <w:t>.</w:t>
      </w:r>
      <w:r w:rsidR="00036B3E" w:rsidRPr="00F43DD7">
        <w:rPr>
          <w:rFonts w:ascii="Times New Roman" w:eastAsia="Times New Roman" w:hAnsi="Times New Roman" w:cs="Times New Roman"/>
          <w:sz w:val="24"/>
          <w:szCs w:val="24"/>
          <w:highlight w:val="white"/>
          <w:shd w:val="clear" w:color="auto" w:fill="FEFEFE"/>
          <w:lang w:eastAsia="bg-BG"/>
        </w:rPr>
        <w:t xml:space="preserve"> </w:t>
      </w:r>
    </w:p>
    <w:p w14:paraId="1CFB0C82" w14:textId="77777777" w:rsidR="00B16106" w:rsidRPr="00F43DD7" w:rsidRDefault="00036B3E"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highlight w:val="white"/>
          <w:shd w:val="clear" w:color="auto" w:fill="FEFEFE"/>
          <w:lang w:eastAsia="bg-BG"/>
        </w:rPr>
        <w:t xml:space="preserve">5. </w:t>
      </w:r>
      <w:r w:rsidR="00B16106" w:rsidRPr="00F43DD7">
        <w:rPr>
          <w:rFonts w:ascii="Times New Roman" w:eastAsia="Times New Roman" w:hAnsi="Times New Roman" w:cs="Times New Roman"/>
          <w:sz w:val="24"/>
          <w:szCs w:val="24"/>
          <w:highlight w:val="white"/>
          <w:shd w:val="clear" w:color="auto" w:fill="FEFEFE"/>
          <w:lang w:eastAsia="bg-BG"/>
        </w:rPr>
        <w:t xml:space="preserve">„Изкуствено създадени условия“ е всяко установено условие по смисъла на чл. 60 от </w:t>
      </w:r>
      <w:r w:rsidR="00B16106" w:rsidRPr="00F43DD7">
        <w:rPr>
          <w:rFonts w:ascii="Times New Roman" w:eastAsia="Times New Roman" w:hAnsi="Times New Roman" w:cs="Times New Roman"/>
          <w:sz w:val="24"/>
          <w:szCs w:val="24"/>
          <w:lang w:val="ru-RU" w:eastAsia="bg-BG"/>
        </w:rPr>
        <w:t>Регламент (ЕС) № 907/2014</w:t>
      </w:r>
      <w:r w:rsidR="00B16106" w:rsidRPr="00F43DD7">
        <w:rPr>
          <w:rFonts w:ascii="Times New Roman" w:eastAsia="Times New Roman" w:hAnsi="Times New Roman" w:cs="Times New Roman"/>
          <w:sz w:val="24"/>
          <w:szCs w:val="24"/>
          <w:lang w:eastAsia="bg-BG"/>
        </w:rPr>
        <w:t>.</w:t>
      </w:r>
      <w:r w:rsidR="00B16106" w:rsidRPr="00F43DD7">
        <w:rPr>
          <w:rFonts w:ascii="Times New Roman" w:eastAsia="Times New Roman" w:hAnsi="Times New Roman" w:cs="Times New Roman"/>
          <w:sz w:val="24"/>
          <w:szCs w:val="24"/>
          <w:lang w:val="ru-RU" w:eastAsia="bg-BG"/>
        </w:rPr>
        <w:t xml:space="preserve"> </w:t>
      </w:r>
    </w:p>
    <w:p w14:paraId="661B9604" w14:textId="77777777" w:rsidR="00B16106" w:rsidRPr="00F43DD7" w:rsidRDefault="00036B3E"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6</w:t>
      </w:r>
      <w:r w:rsidR="00B16106" w:rsidRPr="00F43DD7">
        <w:rPr>
          <w:rFonts w:ascii="Times New Roman" w:eastAsia="Times New Roman" w:hAnsi="Times New Roman" w:cs="Times New Roman"/>
          <w:sz w:val="24"/>
          <w:szCs w:val="24"/>
          <w:shd w:val="clear" w:color="auto" w:fill="FEFEFE"/>
          <w:lang w:eastAsia="bg-BG"/>
        </w:rPr>
        <w:t xml:space="preserve">. „Кандидат“ е лице, подало формуляр за кандидатстване. </w:t>
      </w:r>
    </w:p>
    <w:p w14:paraId="4B56F989" w14:textId="77777777" w:rsidR="00B16106" w:rsidRPr="00F43DD7" w:rsidRDefault="00036B3E"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7</w:t>
      </w:r>
      <w:r w:rsidR="00B16106" w:rsidRPr="00F43DD7">
        <w:rPr>
          <w:rFonts w:ascii="Times New Roman" w:eastAsia="Times New Roman" w:hAnsi="Times New Roman" w:cs="Times New Roman"/>
          <w:sz w:val="24"/>
          <w:szCs w:val="24"/>
          <w:shd w:val="clear" w:color="auto" w:fill="FEFEFE"/>
          <w:lang w:eastAsia="bg-BG"/>
        </w:rPr>
        <w:t>. „Капацитет за изпълнение дейностите по проекта“ е:</w:t>
      </w:r>
    </w:p>
    <w:p w14:paraId="62AFCDB1" w14:textId="77777777" w:rsidR="00B16106" w:rsidRPr="00F43DD7" w:rsidRDefault="00B16106"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F43DD7">
        <w:rPr>
          <w:rFonts w:ascii="Times New Roman" w:eastAsia="Times New Roman" w:hAnsi="Times New Roman" w:cs="Times New Roman"/>
          <w:sz w:val="24"/>
          <w:szCs w:val="24"/>
          <w:shd w:val="clear" w:color="auto" w:fill="FEFEFE"/>
          <w:lang w:eastAsia="bg-BG"/>
        </w:rPr>
        <w:t xml:space="preserve">а) изпълнение на изискванията на чл. 13, ал. 1 от Наредба № 22 </w:t>
      </w:r>
      <w:r w:rsidR="00187928" w:rsidRPr="00187928">
        <w:rPr>
          <w:rFonts w:ascii="Times New Roman" w:eastAsia="Times New Roman" w:hAnsi="Times New Roman" w:cs="Times New Roman"/>
          <w:sz w:val="24"/>
          <w:szCs w:val="24"/>
          <w:shd w:val="clear" w:color="auto" w:fill="FEFEFE"/>
          <w:lang w:eastAsia="bg-BG"/>
        </w:rPr>
        <w:t xml:space="preserve">от 2015 г. за прилагане на </w:t>
      </w:r>
      <w:proofErr w:type="spellStart"/>
      <w:r w:rsidR="00187928" w:rsidRPr="00187928">
        <w:rPr>
          <w:rFonts w:ascii="Times New Roman" w:eastAsia="Times New Roman" w:hAnsi="Times New Roman" w:cs="Times New Roman"/>
          <w:sz w:val="24"/>
          <w:szCs w:val="24"/>
          <w:shd w:val="clear" w:color="auto" w:fill="FEFEFE"/>
          <w:lang w:eastAsia="bg-BG"/>
        </w:rPr>
        <w:t>подмярка</w:t>
      </w:r>
      <w:proofErr w:type="spellEnd"/>
      <w:r w:rsidR="00187928" w:rsidRPr="00187928">
        <w:rPr>
          <w:rFonts w:ascii="Times New Roman" w:eastAsia="Times New Roman" w:hAnsi="Times New Roman" w:cs="Times New Roman"/>
          <w:sz w:val="24"/>
          <w:szCs w:val="24"/>
          <w:shd w:val="clear" w:color="auto" w:fill="FEFEFE"/>
          <w:lang w:eastAsia="bg-BG"/>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r w:rsidR="00187928">
        <w:rPr>
          <w:rFonts w:ascii="Times New Roman" w:eastAsia="Times New Roman" w:hAnsi="Times New Roman" w:cs="Times New Roman"/>
          <w:sz w:val="24"/>
          <w:szCs w:val="24"/>
          <w:shd w:val="clear" w:color="auto" w:fill="FEFEFE"/>
          <w:lang w:eastAsia="bg-BG"/>
        </w:rPr>
        <w:t>,</w:t>
      </w:r>
      <w:r w:rsidR="00187928" w:rsidRPr="00187928">
        <w:rPr>
          <w:rFonts w:ascii="Times New Roman" w:eastAsia="Times New Roman" w:hAnsi="Times New Roman" w:cs="Times New Roman"/>
          <w:sz w:val="24"/>
          <w:szCs w:val="24"/>
          <w:shd w:val="clear" w:color="auto" w:fill="FEFEFE"/>
          <w:lang w:eastAsia="bg-BG"/>
        </w:rPr>
        <w:t xml:space="preserve"> </w:t>
      </w:r>
    </w:p>
    <w:p w14:paraId="0D72DFBD" w14:textId="77777777" w:rsidR="00B16106" w:rsidRPr="00F43DD7" w:rsidRDefault="00B16106"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F43DD7">
        <w:rPr>
          <w:rFonts w:ascii="Times New Roman" w:eastAsia="Times New Roman" w:hAnsi="Times New Roman" w:cs="Times New Roman"/>
          <w:sz w:val="24"/>
          <w:szCs w:val="24"/>
          <w:shd w:val="clear" w:color="auto" w:fill="FEFEFE"/>
          <w:lang w:eastAsia="bg-BG"/>
        </w:rPr>
        <w:t xml:space="preserve">б) финансов ресурс за изпълнение на проекта в размер на не по-малко от 20 на сто от стойността на заявения от кандидата </w:t>
      </w:r>
      <w:r w:rsidR="00AC1A61">
        <w:rPr>
          <w:rFonts w:ascii="Times New Roman" w:eastAsia="Times New Roman" w:hAnsi="Times New Roman" w:cs="Times New Roman"/>
          <w:sz w:val="24"/>
          <w:szCs w:val="24"/>
          <w:shd w:val="clear" w:color="auto" w:fill="FEFEFE"/>
          <w:lang w:eastAsia="bg-BG"/>
        </w:rPr>
        <w:t xml:space="preserve">или партньора </w:t>
      </w:r>
      <w:r w:rsidRPr="00F43DD7">
        <w:rPr>
          <w:rFonts w:ascii="Times New Roman" w:eastAsia="Times New Roman" w:hAnsi="Times New Roman" w:cs="Times New Roman"/>
          <w:sz w:val="24"/>
          <w:szCs w:val="24"/>
          <w:shd w:val="clear" w:color="auto" w:fill="FEFEFE"/>
          <w:lang w:eastAsia="bg-BG"/>
        </w:rPr>
        <w:t>бюджет и</w:t>
      </w:r>
    </w:p>
    <w:p w14:paraId="0AFE005F" w14:textId="77777777" w:rsidR="00B16106" w:rsidRPr="00F43DD7" w:rsidRDefault="00B16106"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F43DD7">
        <w:rPr>
          <w:rFonts w:ascii="Times New Roman" w:eastAsia="Times New Roman" w:hAnsi="Times New Roman" w:cs="Times New Roman"/>
          <w:sz w:val="24"/>
          <w:szCs w:val="24"/>
          <w:shd w:val="clear" w:color="auto" w:fill="FEFEFE"/>
          <w:lang w:eastAsia="bg-BG"/>
        </w:rPr>
        <w:t xml:space="preserve">в) изпълнение на изискванията на чл. 13, ал. 4 от Наредба № 22 от 2015 г. </w:t>
      </w:r>
      <w:r w:rsidR="00187928" w:rsidRPr="00187928">
        <w:rPr>
          <w:rFonts w:ascii="Times New Roman" w:eastAsia="Times New Roman" w:hAnsi="Times New Roman" w:cs="Times New Roman"/>
          <w:sz w:val="24"/>
          <w:szCs w:val="24"/>
          <w:shd w:val="clear" w:color="auto" w:fill="FEFEFE"/>
          <w:lang w:eastAsia="bg-BG"/>
        </w:rPr>
        <w:t xml:space="preserve">за прилагане на </w:t>
      </w:r>
      <w:proofErr w:type="spellStart"/>
      <w:r w:rsidR="00187928" w:rsidRPr="00187928">
        <w:rPr>
          <w:rFonts w:ascii="Times New Roman" w:eastAsia="Times New Roman" w:hAnsi="Times New Roman" w:cs="Times New Roman"/>
          <w:sz w:val="24"/>
          <w:szCs w:val="24"/>
          <w:shd w:val="clear" w:color="auto" w:fill="FEFEFE"/>
          <w:lang w:eastAsia="bg-BG"/>
        </w:rPr>
        <w:lastRenderedPageBreak/>
        <w:t>подмярка</w:t>
      </w:r>
      <w:proofErr w:type="spellEnd"/>
      <w:r w:rsidR="00187928" w:rsidRPr="00187928">
        <w:rPr>
          <w:rFonts w:ascii="Times New Roman" w:eastAsia="Times New Roman" w:hAnsi="Times New Roman" w:cs="Times New Roman"/>
          <w:sz w:val="24"/>
          <w:szCs w:val="24"/>
          <w:shd w:val="clear" w:color="auto" w:fill="FEFEFE"/>
          <w:lang w:eastAsia="bg-BG"/>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r w:rsidR="00187928">
        <w:rPr>
          <w:rFonts w:ascii="Times New Roman" w:eastAsia="Times New Roman" w:hAnsi="Times New Roman" w:cs="Times New Roman"/>
          <w:sz w:val="24"/>
          <w:szCs w:val="24"/>
          <w:shd w:val="clear" w:color="auto" w:fill="FEFEFE"/>
          <w:lang w:eastAsia="bg-BG"/>
        </w:rPr>
        <w:t>,</w:t>
      </w:r>
      <w:r w:rsidR="00187928" w:rsidRPr="00187928">
        <w:rPr>
          <w:rFonts w:ascii="Times New Roman" w:eastAsia="Times New Roman" w:hAnsi="Times New Roman" w:cs="Times New Roman"/>
          <w:sz w:val="24"/>
          <w:szCs w:val="24"/>
          <w:shd w:val="clear" w:color="auto" w:fill="FEFEFE"/>
          <w:lang w:eastAsia="bg-BG"/>
        </w:rPr>
        <w:t xml:space="preserve"> </w:t>
      </w:r>
      <w:r w:rsidRPr="00F43DD7">
        <w:rPr>
          <w:rFonts w:ascii="Times New Roman" w:eastAsia="Times New Roman" w:hAnsi="Times New Roman" w:cs="Times New Roman"/>
          <w:sz w:val="24"/>
          <w:szCs w:val="24"/>
          <w:shd w:val="clear" w:color="auto" w:fill="FEFEFE"/>
          <w:lang w:eastAsia="bg-BG"/>
        </w:rPr>
        <w:t>за експерти, когато такива са наети за изпълнение на дейности за координация на проекта.</w:t>
      </w:r>
    </w:p>
    <w:p w14:paraId="4D610484" w14:textId="77777777" w:rsidR="00036B3E" w:rsidRDefault="00036B3E"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8</w:t>
      </w:r>
      <w:r w:rsidR="00B16106" w:rsidRPr="00F43DD7">
        <w:rPr>
          <w:rFonts w:ascii="Times New Roman" w:eastAsia="Times New Roman" w:hAnsi="Times New Roman" w:cs="Times New Roman"/>
          <w:sz w:val="24"/>
          <w:szCs w:val="24"/>
          <w:shd w:val="clear" w:color="auto" w:fill="FEFEFE"/>
          <w:lang w:eastAsia="bg-BG"/>
        </w:rPr>
        <w:t xml:space="preserve">. </w:t>
      </w:r>
      <w:r w:rsidRPr="00F43DD7">
        <w:rPr>
          <w:rFonts w:ascii="Times New Roman" w:eastAsia="Times New Roman" w:hAnsi="Times New Roman" w:cs="Times New Roman"/>
          <w:sz w:val="24"/>
          <w:szCs w:val="24"/>
          <w:shd w:val="clear" w:color="auto" w:fill="FEFEFE"/>
          <w:lang w:eastAsia="bg-BG"/>
        </w:rPr>
        <w:t xml:space="preserve">„Местна група за действие“ е група по чл. 34 от Регламент </w:t>
      </w:r>
      <w:r>
        <w:rPr>
          <w:rFonts w:ascii="Times New Roman" w:eastAsia="Times New Roman" w:hAnsi="Times New Roman" w:cs="Times New Roman"/>
          <w:sz w:val="24"/>
          <w:szCs w:val="24"/>
          <w:shd w:val="clear" w:color="auto" w:fill="FEFEFE"/>
          <w:lang w:eastAsia="bg-BG"/>
        </w:rPr>
        <w:t xml:space="preserve">(ЕС) № </w:t>
      </w:r>
      <w:r w:rsidRPr="00F43DD7">
        <w:rPr>
          <w:rFonts w:ascii="Times New Roman" w:eastAsia="Times New Roman" w:hAnsi="Times New Roman" w:cs="Times New Roman"/>
          <w:sz w:val="24"/>
          <w:szCs w:val="24"/>
          <w:shd w:val="clear" w:color="auto" w:fill="FEFEFE"/>
          <w:lang w:eastAsia="bg-BG"/>
        </w:rPr>
        <w:t>1303/2013 г.</w:t>
      </w:r>
      <w:r w:rsidRPr="00C401BE">
        <w:t xml:space="preserve"> </w:t>
      </w:r>
      <w:r w:rsidRPr="003B1B95">
        <w:rPr>
          <w:rFonts w:ascii="Times New Roman" w:eastAsia="Times New Roman" w:hAnsi="Times New Roman" w:cs="Times New Roman"/>
          <w:sz w:val="24"/>
          <w:szCs w:val="24"/>
          <w:shd w:val="clear" w:color="auto" w:fill="FEFEFE"/>
          <w:lang w:eastAsia="bg-BG"/>
        </w:rPr>
        <w:t xml:space="preserve">на Европейския парламент и на Съвета от 17 декември 2013 година </w:t>
      </w:r>
      <w:r w:rsidRPr="00C401BE">
        <w:rPr>
          <w:rFonts w:ascii="Times New Roman" w:eastAsia="Times New Roman" w:hAnsi="Times New Roman" w:cs="Times New Roman"/>
          <w:sz w:val="24"/>
          <w:szCs w:val="24"/>
          <w:shd w:val="clear" w:color="auto" w:fill="FEFEFE"/>
          <w:lang w:eastAsia="bg-BG"/>
        </w:rPr>
        <w:t xml:space="preserve">за определяне на </w:t>
      </w:r>
      <w:proofErr w:type="spellStart"/>
      <w:r w:rsidRPr="00C401BE">
        <w:rPr>
          <w:rFonts w:ascii="Times New Roman" w:eastAsia="Times New Roman" w:hAnsi="Times New Roman" w:cs="Times New Roman"/>
          <w:sz w:val="24"/>
          <w:szCs w:val="24"/>
          <w:shd w:val="clear" w:color="auto" w:fill="FEFEFE"/>
          <w:lang w:eastAsia="bg-BG"/>
        </w:rPr>
        <w:t>общоприложими</w:t>
      </w:r>
      <w:proofErr w:type="spellEnd"/>
      <w:r w:rsidRPr="00C401BE">
        <w:rPr>
          <w:rFonts w:ascii="Times New Roman" w:eastAsia="Times New Roman" w:hAnsi="Times New Roman" w:cs="Times New Roman"/>
          <w:sz w:val="24"/>
          <w:szCs w:val="24"/>
          <w:shd w:val="clear" w:color="auto" w:fill="FEFEFE"/>
          <w:lang w:eastAsia="bg-BG"/>
        </w:rPr>
        <w:t xml:space="preserve"> разпоредби за Европейския фонд за регионално развитие, Европейския социален фонд, </w:t>
      </w:r>
      <w:proofErr w:type="spellStart"/>
      <w:r w:rsidRPr="00C401BE">
        <w:rPr>
          <w:rFonts w:ascii="Times New Roman" w:eastAsia="Times New Roman" w:hAnsi="Times New Roman" w:cs="Times New Roman"/>
          <w:sz w:val="24"/>
          <w:szCs w:val="24"/>
          <w:shd w:val="clear" w:color="auto" w:fill="FEFEFE"/>
          <w:lang w:eastAsia="bg-BG"/>
        </w:rPr>
        <w:t>Кохезионния</w:t>
      </w:r>
      <w:proofErr w:type="spellEnd"/>
      <w:r w:rsidRPr="00C401BE">
        <w:rPr>
          <w:rFonts w:ascii="Times New Roman" w:eastAsia="Times New Roman" w:hAnsi="Times New Roman" w:cs="Times New Roman"/>
          <w:sz w:val="24"/>
          <w:szCs w:val="24"/>
          <w:shd w:val="clear" w:color="auto" w:fill="FEFEFE"/>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401BE">
        <w:rPr>
          <w:rFonts w:ascii="Times New Roman" w:eastAsia="Times New Roman" w:hAnsi="Times New Roman" w:cs="Times New Roman"/>
          <w:sz w:val="24"/>
          <w:szCs w:val="24"/>
          <w:shd w:val="clear" w:color="auto" w:fill="FEFEFE"/>
          <w:lang w:eastAsia="bg-BG"/>
        </w:rPr>
        <w:t>Кохезионния</w:t>
      </w:r>
      <w:proofErr w:type="spellEnd"/>
      <w:r w:rsidRPr="00C401BE">
        <w:rPr>
          <w:rFonts w:ascii="Times New Roman" w:eastAsia="Times New Roman" w:hAnsi="Times New Roman" w:cs="Times New Roman"/>
          <w:sz w:val="24"/>
          <w:szCs w:val="24"/>
          <w:shd w:val="clear" w:color="auto" w:fill="FEFEFE"/>
          <w:lang w:eastAsia="bg-BG"/>
        </w:rPr>
        <w:t xml:space="preserve"> фонд и Европейския фонд за морско дело и рибарство, и за отмяна на Регламент (ЕО) № 1083/2006 на Съвета</w:t>
      </w:r>
      <w:r w:rsidRPr="00F43DD7">
        <w:rPr>
          <w:rFonts w:ascii="Times New Roman" w:eastAsia="Times New Roman" w:hAnsi="Times New Roman" w:cs="Times New Roman"/>
          <w:sz w:val="24"/>
          <w:szCs w:val="24"/>
          <w:shd w:val="clear" w:color="auto" w:fill="FEFEFE"/>
          <w:lang w:eastAsia="bg-BG"/>
        </w:rPr>
        <w:t>, която изпълнява стратегия за ВОМР извън територията на Република България</w:t>
      </w:r>
      <w:r>
        <w:rPr>
          <w:rFonts w:ascii="Times New Roman" w:eastAsia="Times New Roman" w:hAnsi="Times New Roman" w:cs="Times New Roman"/>
          <w:sz w:val="24"/>
          <w:szCs w:val="24"/>
          <w:shd w:val="clear" w:color="auto" w:fill="FEFEFE"/>
          <w:lang w:eastAsia="bg-BG"/>
        </w:rPr>
        <w:t>.</w:t>
      </w:r>
      <w:r w:rsidRPr="00F43DD7">
        <w:rPr>
          <w:rFonts w:ascii="Times New Roman" w:eastAsia="Times New Roman" w:hAnsi="Times New Roman" w:cs="Times New Roman"/>
          <w:sz w:val="24"/>
          <w:szCs w:val="24"/>
          <w:shd w:val="clear" w:color="auto" w:fill="FEFEFE"/>
          <w:lang w:eastAsia="bg-BG"/>
        </w:rPr>
        <w:t xml:space="preserve"> </w:t>
      </w:r>
    </w:p>
    <w:p w14:paraId="1DF72B26" w14:textId="77777777" w:rsidR="00B16106" w:rsidRPr="00F43DD7" w:rsidRDefault="00036B3E"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 xml:space="preserve">9. </w:t>
      </w:r>
      <w:r w:rsidR="00B16106" w:rsidRPr="00F43DD7">
        <w:rPr>
          <w:rFonts w:ascii="Times New Roman" w:eastAsia="Times New Roman" w:hAnsi="Times New Roman" w:cs="Times New Roman"/>
          <w:sz w:val="24"/>
          <w:szCs w:val="24"/>
          <w:shd w:val="clear" w:color="auto" w:fill="FEFEFE"/>
          <w:lang w:eastAsia="bg-BG"/>
        </w:rPr>
        <w:t xml:space="preserve">„Местна инициативна група“ е местна инициативна група, сключила споразумение за изпълнение на стратегия за ВОМР по реда на </w:t>
      </w:r>
      <w:r w:rsidR="00B16106" w:rsidRPr="00F43DD7">
        <w:rPr>
          <w:rFonts w:ascii="Times New Roman" w:eastAsia="Times New Roman" w:hAnsi="Times New Roman" w:cs="Times New Roman"/>
          <w:sz w:val="24"/>
          <w:szCs w:val="24"/>
          <w:bdr w:val="none" w:sz="0" w:space="0" w:color="auto" w:frame="1"/>
          <w:shd w:val="clear" w:color="auto" w:fill="FFFFFF"/>
          <w:lang w:val="ru-RU" w:eastAsia="bg-BG"/>
        </w:rPr>
        <w:t>Постановление</w:t>
      </w:r>
      <w:r w:rsidR="00B16106" w:rsidRPr="00F43DD7">
        <w:rPr>
          <w:rFonts w:ascii="Times New Roman" w:eastAsia="Times New Roman" w:hAnsi="Times New Roman" w:cs="Times New Roman"/>
          <w:sz w:val="24"/>
          <w:szCs w:val="24"/>
          <w:lang w:val="ru-RU" w:eastAsia="bg-BG"/>
        </w:rPr>
        <w:t xml:space="preserve"> </w:t>
      </w:r>
      <w:r w:rsidR="00B16106" w:rsidRPr="00F43DD7">
        <w:rPr>
          <w:rFonts w:ascii="Times New Roman" w:eastAsia="Times New Roman" w:hAnsi="Times New Roman" w:cs="Times New Roman"/>
          <w:sz w:val="24"/>
          <w:szCs w:val="24"/>
          <w:bdr w:val="none" w:sz="0" w:space="0" w:color="auto" w:frame="1"/>
          <w:shd w:val="clear" w:color="auto" w:fill="FFFFFF"/>
          <w:lang w:val="ru-RU" w:eastAsia="bg-BG"/>
        </w:rPr>
        <w:t>№</w:t>
      </w:r>
      <w:r w:rsidR="00B16106" w:rsidRPr="00F43DD7">
        <w:rPr>
          <w:rFonts w:ascii="Times New Roman" w:eastAsia="Times New Roman" w:hAnsi="Times New Roman" w:cs="Times New Roman"/>
          <w:sz w:val="24"/>
          <w:szCs w:val="24"/>
          <w:lang w:val="ru-RU" w:eastAsia="bg-BG"/>
        </w:rPr>
        <w:t xml:space="preserve"> </w:t>
      </w:r>
      <w:r w:rsidR="00B16106" w:rsidRPr="00F43DD7">
        <w:rPr>
          <w:rFonts w:ascii="Times New Roman" w:eastAsia="Times New Roman" w:hAnsi="Times New Roman" w:cs="Times New Roman"/>
          <w:sz w:val="24"/>
          <w:szCs w:val="24"/>
          <w:bdr w:val="none" w:sz="0" w:space="0" w:color="auto" w:frame="1"/>
          <w:shd w:val="clear" w:color="auto" w:fill="FFFFFF"/>
          <w:lang w:val="ru-RU" w:eastAsia="bg-BG"/>
        </w:rPr>
        <w:t>161</w:t>
      </w:r>
      <w:r w:rsidR="00B16106" w:rsidRPr="00F43DD7">
        <w:rPr>
          <w:rFonts w:ascii="Times New Roman" w:eastAsia="Times New Roman" w:hAnsi="Times New Roman" w:cs="Times New Roman"/>
          <w:sz w:val="24"/>
          <w:szCs w:val="24"/>
          <w:lang w:val="ru-RU" w:eastAsia="bg-BG"/>
        </w:rPr>
        <w:t xml:space="preserve"> на </w:t>
      </w:r>
      <w:proofErr w:type="spellStart"/>
      <w:r w:rsidR="00B16106" w:rsidRPr="00F43DD7">
        <w:rPr>
          <w:rFonts w:ascii="Times New Roman" w:eastAsia="Times New Roman" w:hAnsi="Times New Roman" w:cs="Times New Roman"/>
          <w:sz w:val="24"/>
          <w:szCs w:val="24"/>
          <w:lang w:val="ru-RU" w:eastAsia="bg-BG"/>
        </w:rPr>
        <w:t>Министерския</w:t>
      </w:r>
      <w:proofErr w:type="spellEnd"/>
      <w:r w:rsidR="00B16106" w:rsidRPr="00F43DD7">
        <w:rPr>
          <w:rFonts w:ascii="Times New Roman" w:eastAsia="Times New Roman" w:hAnsi="Times New Roman" w:cs="Times New Roman"/>
          <w:sz w:val="24"/>
          <w:szCs w:val="24"/>
          <w:lang w:val="ru-RU" w:eastAsia="bg-BG"/>
        </w:rPr>
        <w:t xml:space="preserve"> </w:t>
      </w:r>
      <w:proofErr w:type="spellStart"/>
      <w:r w:rsidR="00B16106" w:rsidRPr="00F43DD7">
        <w:rPr>
          <w:rFonts w:ascii="Times New Roman" w:eastAsia="Times New Roman" w:hAnsi="Times New Roman" w:cs="Times New Roman"/>
          <w:sz w:val="24"/>
          <w:szCs w:val="24"/>
          <w:lang w:val="ru-RU" w:eastAsia="bg-BG"/>
        </w:rPr>
        <w:t>съвет</w:t>
      </w:r>
      <w:proofErr w:type="spellEnd"/>
      <w:r w:rsidR="00B16106" w:rsidRPr="00F43DD7">
        <w:rPr>
          <w:rFonts w:ascii="Times New Roman" w:eastAsia="Times New Roman" w:hAnsi="Times New Roman" w:cs="Times New Roman"/>
          <w:sz w:val="24"/>
          <w:szCs w:val="24"/>
          <w:lang w:val="ru-RU" w:eastAsia="bg-BG"/>
        </w:rPr>
        <w:t xml:space="preserve"> от 2016 г. </w:t>
      </w:r>
      <w:proofErr w:type="gramStart"/>
      <w:r w:rsidR="00B16106" w:rsidRPr="00F43DD7">
        <w:rPr>
          <w:rFonts w:ascii="Times New Roman" w:eastAsia="Times New Roman" w:hAnsi="Times New Roman" w:cs="Times New Roman"/>
          <w:sz w:val="24"/>
          <w:szCs w:val="24"/>
          <w:lang w:val="ru-RU" w:eastAsia="bg-BG"/>
        </w:rPr>
        <w:t xml:space="preserve">за </w:t>
      </w:r>
      <w:proofErr w:type="spellStart"/>
      <w:r w:rsidR="00B16106" w:rsidRPr="00F43DD7">
        <w:rPr>
          <w:rFonts w:ascii="Times New Roman" w:eastAsia="Times New Roman" w:hAnsi="Times New Roman" w:cs="Times New Roman"/>
          <w:sz w:val="24"/>
          <w:szCs w:val="24"/>
          <w:lang w:val="ru-RU" w:eastAsia="bg-BG"/>
        </w:rPr>
        <w:t>определяне</w:t>
      </w:r>
      <w:proofErr w:type="spellEnd"/>
      <w:r w:rsidR="00B16106" w:rsidRPr="00F43DD7">
        <w:rPr>
          <w:rFonts w:ascii="Times New Roman" w:eastAsia="Times New Roman" w:hAnsi="Times New Roman" w:cs="Times New Roman"/>
          <w:sz w:val="24"/>
          <w:szCs w:val="24"/>
          <w:lang w:val="ru-RU" w:eastAsia="bg-BG"/>
        </w:rPr>
        <w:t xml:space="preserve"> на правила за координация между </w:t>
      </w:r>
      <w:proofErr w:type="spellStart"/>
      <w:r w:rsidR="00B16106" w:rsidRPr="00F43DD7">
        <w:rPr>
          <w:rFonts w:ascii="Times New Roman" w:eastAsia="Times New Roman" w:hAnsi="Times New Roman" w:cs="Times New Roman"/>
          <w:sz w:val="24"/>
          <w:szCs w:val="24"/>
          <w:lang w:val="ru-RU" w:eastAsia="bg-BG"/>
        </w:rPr>
        <w:t>управляващите</w:t>
      </w:r>
      <w:proofErr w:type="spellEnd"/>
      <w:r w:rsidR="00B16106" w:rsidRPr="00F43DD7">
        <w:rPr>
          <w:rFonts w:ascii="Times New Roman" w:eastAsia="Times New Roman" w:hAnsi="Times New Roman" w:cs="Times New Roman"/>
          <w:sz w:val="24"/>
          <w:szCs w:val="24"/>
          <w:lang w:val="ru-RU" w:eastAsia="bg-BG"/>
        </w:rPr>
        <w:t xml:space="preserve"> </w:t>
      </w:r>
      <w:proofErr w:type="spellStart"/>
      <w:r w:rsidR="00B16106" w:rsidRPr="00F43DD7">
        <w:rPr>
          <w:rFonts w:ascii="Times New Roman" w:eastAsia="Times New Roman" w:hAnsi="Times New Roman" w:cs="Times New Roman"/>
          <w:sz w:val="24"/>
          <w:szCs w:val="24"/>
          <w:lang w:val="ru-RU" w:eastAsia="bg-BG"/>
        </w:rPr>
        <w:t>органи</w:t>
      </w:r>
      <w:proofErr w:type="spellEnd"/>
      <w:r w:rsidR="00B16106" w:rsidRPr="00F43DD7">
        <w:rPr>
          <w:rFonts w:ascii="Times New Roman" w:eastAsia="Times New Roman" w:hAnsi="Times New Roman" w:cs="Times New Roman"/>
          <w:sz w:val="24"/>
          <w:szCs w:val="24"/>
          <w:lang w:val="ru-RU" w:eastAsia="bg-BG"/>
        </w:rPr>
        <w:t xml:space="preserve"> на </w:t>
      </w:r>
      <w:proofErr w:type="spellStart"/>
      <w:r w:rsidR="00B16106" w:rsidRPr="00F43DD7">
        <w:rPr>
          <w:rFonts w:ascii="Times New Roman" w:eastAsia="Times New Roman" w:hAnsi="Times New Roman" w:cs="Times New Roman"/>
          <w:sz w:val="24"/>
          <w:szCs w:val="24"/>
          <w:lang w:val="ru-RU" w:eastAsia="bg-BG"/>
        </w:rPr>
        <w:t>програмите</w:t>
      </w:r>
      <w:proofErr w:type="spellEnd"/>
      <w:r w:rsidR="00B16106" w:rsidRPr="00F43DD7">
        <w:rPr>
          <w:rFonts w:ascii="Times New Roman" w:eastAsia="Times New Roman" w:hAnsi="Times New Roman" w:cs="Times New Roman"/>
          <w:sz w:val="24"/>
          <w:szCs w:val="24"/>
          <w:lang w:val="ru-RU" w:eastAsia="bg-BG"/>
        </w:rPr>
        <w:t xml:space="preserve"> и </w:t>
      </w:r>
      <w:proofErr w:type="spellStart"/>
      <w:r w:rsidR="00B16106" w:rsidRPr="00F43DD7">
        <w:rPr>
          <w:rFonts w:ascii="Times New Roman" w:eastAsia="Times New Roman" w:hAnsi="Times New Roman" w:cs="Times New Roman"/>
          <w:sz w:val="24"/>
          <w:szCs w:val="24"/>
          <w:lang w:val="ru-RU" w:eastAsia="bg-BG"/>
        </w:rPr>
        <w:t>местните</w:t>
      </w:r>
      <w:proofErr w:type="spellEnd"/>
      <w:r w:rsidR="00B16106" w:rsidRPr="00F43DD7">
        <w:rPr>
          <w:rFonts w:ascii="Times New Roman" w:eastAsia="Times New Roman" w:hAnsi="Times New Roman" w:cs="Times New Roman"/>
          <w:sz w:val="24"/>
          <w:szCs w:val="24"/>
          <w:lang w:val="ru-RU" w:eastAsia="bg-BG"/>
        </w:rPr>
        <w:t xml:space="preserve"> </w:t>
      </w:r>
      <w:proofErr w:type="spellStart"/>
      <w:r w:rsidR="00B16106" w:rsidRPr="00F43DD7">
        <w:rPr>
          <w:rFonts w:ascii="Times New Roman" w:eastAsia="Times New Roman" w:hAnsi="Times New Roman" w:cs="Times New Roman"/>
          <w:sz w:val="24"/>
          <w:szCs w:val="24"/>
          <w:lang w:val="ru-RU" w:eastAsia="bg-BG"/>
        </w:rPr>
        <w:t>инициативни</w:t>
      </w:r>
      <w:proofErr w:type="spellEnd"/>
      <w:r w:rsidR="00B16106" w:rsidRPr="00F43DD7">
        <w:rPr>
          <w:rFonts w:ascii="Times New Roman" w:eastAsia="Times New Roman" w:hAnsi="Times New Roman" w:cs="Times New Roman"/>
          <w:sz w:val="24"/>
          <w:szCs w:val="24"/>
          <w:lang w:val="ru-RU" w:eastAsia="bg-BG"/>
        </w:rPr>
        <w:t xml:space="preserve"> </w:t>
      </w:r>
      <w:proofErr w:type="spellStart"/>
      <w:r w:rsidR="00B16106" w:rsidRPr="00F43DD7">
        <w:rPr>
          <w:rFonts w:ascii="Times New Roman" w:eastAsia="Times New Roman" w:hAnsi="Times New Roman" w:cs="Times New Roman"/>
          <w:sz w:val="24"/>
          <w:szCs w:val="24"/>
          <w:lang w:val="ru-RU" w:eastAsia="bg-BG"/>
        </w:rPr>
        <w:t>групи</w:t>
      </w:r>
      <w:proofErr w:type="spellEnd"/>
      <w:r w:rsidR="00B16106" w:rsidRPr="00F43DD7">
        <w:rPr>
          <w:rFonts w:ascii="Times New Roman" w:eastAsia="Times New Roman" w:hAnsi="Times New Roman" w:cs="Times New Roman"/>
          <w:sz w:val="24"/>
          <w:szCs w:val="24"/>
          <w:lang w:val="ru-RU" w:eastAsia="bg-BG"/>
        </w:rPr>
        <w:t xml:space="preserve">, и </w:t>
      </w:r>
      <w:proofErr w:type="spellStart"/>
      <w:r w:rsidR="00B16106" w:rsidRPr="00F43DD7">
        <w:rPr>
          <w:rFonts w:ascii="Times New Roman" w:eastAsia="Times New Roman" w:hAnsi="Times New Roman" w:cs="Times New Roman"/>
          <w:sz w:val="24"/>
          <w:szCs w:val="24"/>
          <w:lang w:val="ru-RU" w:eastAsia="bg-BG"/>
        </w:rPr>
        <w:t>местните</w:t>
      </w:r>
      <w:proofErr w:type="spellEnd"/>
      <w:r w:rsidR="00B16106" w:rsidRPr="00F43DD7">
        <w:rPr>
          <w:rFonts w:ascii="Times New Roman" w:eastAsia="Times New Roman" w:hAnsi="Times New Roman" w:cs="Times New Roman"/>
          <w:sz w:val="24"/>
          <w:szCs w:val="24"/>
          <w:lang w:val="ru-RU" w:eastAsia="bg-BG"/>
        </w:rPr>
        <w:t xml:space="preserve"> </w:t>
      </w:r>
      <w:proofErr w:type="spellStart"/>
      <w:r w:rsidR="00B16106" w:rsidRPr="00F43DD7">
        <w:rPr>
          <w:rFonts w:ascii="Times New Roman" w:eastAsia="Times New Roman" w:hAnsi="Times New Roman" w:cs="Times New Roman"/>
          <w:sz w:val="24"/>
          <w:szCs w:val="24"/>
          <w:lang w:val="ru-RU" w:eastAsia="bg-BG"/>
        </w:rPr>
        <w:t>инициативни</w:t>
      </w:r>
      <w:proofErr w:type="spellEnd"/>
      <w:r w:rsidR="00B16106" w:rsidRPr="00F43DD7">
        <w:rPr>
          <w:rFonts w:ascii="Times New Roman" w:eastAsia="Times New Roman" w:hAnsi="Times New Roman" w:cs="Times New Roman"/>
          <w:sz w:val="24"/>
          <w:szCs w:val="24"/>
          <w:lang w:val="ru-RU" w:eastAsia="bg-BG"/>
        </w:rPr>
        <w:t xml:space="preserve"> </w:t>
      </w:r>
      <w:proofErr w:type="spellStart"/>
      <w:r w:rsidR="00B16106" w:rsidRPr="00F43DD7">
        <w:rPr>
          <w:rFonts w:ascii="Times New Roman" w:eastAsia="Times New Roman" w:hAnsi="Times New Roman" w:cs="Times New Roman"/>
          <w:sz w:val="24"/>
          <w:szCs w:val="24"/>
          <w:lang w:val="ru-RU" w:eastAsia="bg-BG"/>
        </w:rPr>
        <w:t>рибарски</w:t>
      </w:r>
      <w:proofErr w:type="spellEnd"/>
      <w:r w:rsidR="00B16106" w:rsidRPr="00F43DD7">
        <w:rPr>
          <w:rFonts w:ascii="Times New Roman" w:eastAsia="Times New Roman" w:hAnsi="Times New Roman" w:cs="Times New Roman"/>
          <w:sz w:val="24"/>
          <w:szCs w:val="24"/>
          <w:lang w:val="ru-RU" w:eastAsia="bg-BG"/>
        </w:rPr>
        <w:t xml:space="preserve"> </w:t>
      </w:r>
      <w:proofErr w:type="spellStart"/>
      <w:r w:rsidR="00B16106" w:rsidRPr="00F43DD7">
        <w:rPr>
          <w:rFonts w:ascii="Times New Roman" w:eastAsia="Times New Roman" w:hAnsi="Times New Roman" w:cs="Times New Roman"/>
          <w:sz w:val="24"/>
          <w:szCs w:val="24"/>
          <w:lang w:val="ru-RU" w:eastAsia="bg-BG"/>
        </w:rPr>
        <w:t>групи</w:t>
      </w:r>
      <w:proofErr w:type="spellEnd"/>
      <w:r w:rsidR="00B16106" w:rsidRPr="00F43DD7">
        <w:rPr>
          <w:rFonts w:ascii="Times New Roman" w:eastAsia="Times New Roman" w:hAnsi="Times New Roman" w:cs="Times New Roman"/>
          <w:sz w:val="24"/>
          <w:szCs w:val="24"/>
          <w:lang w:val="ru-RU" w:eastAsia="bg-BG"/>
        </w:rPr>
        <w:t xml:space="preserve"> </w:t>
      </w:r>
      <w:proofErr w:type="spellStart"/>
      <w:r w:rsidR="00B16106" w:rsidRPr="00F43DD7">
        <w:rPr>
          <w:rFonts w:ascii="Times New Roman" w:eastAsia="Times New Roman" w:hAnsi="Times New Roman" w:cs="Times New Roman"/>
          <w:sz w:val="24"/>
          <w:szCs w:val="24"/>
          <w:lang w:val="ru-RU" w:eastAsia="bg-BG"/>
        </w:rPr>
        <w:t>във</w:t>
      </w:r>
      <w:proofErr w:type="spellEnd"/>
      <w:r w:rsidR="00B16106" w:rsidRPr="00F43DD7">
        <w:rPr>
          <w:rFonts w:ascii="Times New Roman" w:eastAsia="Times New Roman" w:hAnsi="Times New Roman" w:cs="Times New Roman"/>
          <w:sz w:val="24"/>
          <w:szCs w:val="24"/>
          <w:lang w:val="ru-RU" w:eastAsia="bg-BG"/>
        </w:rPr>
        <w:t xml:space="preserve"> </w:t>
      </w:r>
      <w:proofErr w:type="spellStart"/>
      <w:r w:rsidR="00B16106" w:rsidRPr="00F43DD7">
        <w:rPr>
          <w:rFonts w:ascii="Times New Roman" w:eastAsia="Times New Roman" w:hAnsi="Times New Roman" w:cs="Times New Roman"/>
          <w:sz w:val="24"/>
          <w:szCs w:val="24"/>
          <w:lang w:val="ru-RU" w:eastAsia="bg-BG"/>
        </w:rPr>
        <w:t>връзка</w:t>
      </w:r>
      <w:proofErr w:type="spellEnd"/>
      <w:r w:rsidR="00B16106" w:rsidRPr="00F43DD7">
        <w:rPr>
          <w:rFonts w:ascii="Times New Roman" w:eastAsia="Times New Roman" w:hAnsi="Times New Roman" w:cs="Times New Roman"/>
          <w:sz w:val="24"/>
          <w:szCs w:val="24"/>
          <w:lang w:val="ru-RU" w:eastAsia="bg-BG"/>
        </w:rPr>
        <w:t xml:space="preserve"> с </w:t>
      </w:r>
      <w:proofErr w:type="spellStart"/>
      <w:r w:rsidR="00B16106" w:rsidRPr="00F43DD7">
        <w:rPr>
          <w:rFonts w:ascii="Times New Roman" w:eastAsia="Times New Roman" w:hAnsi="Times New Roman" w:cs="Times New Roman"/>
          <w:sz w:val="24"/>
          <w:szCs w:val="24"/>
          <w:lang w:val="ru-RU" w:eastAsia="bg-BG"/>
        </w:rPr>
        <w:t>изпълнението</w:t>
      </w:r>
      <w:proofErr w:type="spellEnd"/>
      <w:r w:rsidR="00B16106" w:rsidRPr="00F43DD7">
        <w:rPr>
          <w:rFonts w:ascii="Times New Roman" w:eastAsia="Times New Roman" w:hAnsi="Times New Roman" w:cs="Times New Roman"/>
          <w:sz w:val="24"/>
          <w:szCs w:val="24"/>
          <w:lang w:val="ru-RU" w:eastAsia="bg-BG"/>
        </w:rPr>
        <w:t xml:space="preserve"> на Подхода "</w:t>
      </w:r>
      <w:proofErr w:type="spellStart"/>
      <w:r w:rsidR="00B16106" w:rsidRPr="00F43DD7">
        <w:rPr>
          <w:rFonts w:ascii="Times New Roman" w:eastAsia="Times New Roman" w:hAnsi="Times New Roman" w:cs="Times New Roman"/>
          <w:sz w:val="24"/>
          <w:szCs w:val="24"/>
          <w:lang w:val="ru-RU" w:eastAsia="bg-BG"/>
        </w:rPr>
        <w:t>Водено</w:t>
      </w:r>
      <w:proofErr w:type="spellEnd"/>
      <w:r w:rsidR="00B16106" w:rsidRPr="00F43DD7">
        <w:rPr>
          <w:rFonts w:ascii="Times New Roman" w:eastAsia="Times New Roman" w:hAnsi="Times New Roman" w:cs="Times New Roman"/>
          <w:sz w:val="24"/>
          <w:szCs w:val="24"/>
          <w:lang w:val="ru-RU" w:eastAsia="bg-BG"/>
        </w:rPr>
        <w:t xml:space="preserve"> от </w:t>
      </w:r>
      <w:proofErr w:type="spellStart"/>
      <w:r w:rsidR="00B16106" w:rsidRPr="00F43DD7">
        <w:rPr>
          <w:rFonts w:ascii="Times New Roman" w:eastAsia="Times New Roman" w:hAnsi="Times New Roman" w:cs="Times New Roman"/>
          <w:sz w:val="24"/>
          <w:szCs w:val="24"/>
          <w:lang w:val="ru-RU" w:eastAsia="bg-BG"/>
        </w:rPr>
        <w:t>общностите</w:t>
      </w:r>
      <w:proofErr w:type="spellEnd"/>
      <w:r w:rsidR="00B16106" w:rsidRPr="00F43DD7">
        <w:rPr>
          <w:rFonts w:ascii="Times New Roman" w:eastAsia="Times New Roman" w:hAnsi="Times New Roman" w:cs="Times New Roman"/>
          <w:sz w:val="24"/>
          <w:szCs w:val="24"/>
          <w:lang w:val="ru-RU" w:eastAsia="bg-BG"/>
        </w:rPr>
        <w:t xml:space="preserve"> </w:t>
      </w:r>
      <w:proofErr w:type="spellStart"/>
      <w:r w:rsidR="00B16106" w:rsidRPr="00F43DD7">
        <w:rPr>
          <w:rFonts w:ascii="Times New Roman" w:eastAsia="Times New Roman" w:hAnsi="Times New Roman" w:cs="Times New Roman"/>
          <w:sz w:val="24"/>
          <w:szCs w:val="24"/>
          <w:lang w:val="ru-RU" w:eastAsia="bg-BG"/>
        </w:rPr>
        <w:t>местно</w:t>
      </w:r>
      <w:proofErr w:type="spellEnd"/>
      <w:r w:rsidR="00B16106" w:rsidRPr="00F43DD7">
        <w:rPr>
          <w:rFonts w:ascii="Times New Roman" w:eastAsia="Times New Roman" w:hAnsi="Times New Roman" w:cs="Times New Roman"/>
          <w:sz w:val="24"/>
          <w:szCs w:val="24"/>
          <w:lang w:val="ru-RU" w:eastAsia="bg-BG"/>
        </w:rPr>
        <w:t xml:space="preserve"> развитие" за периода 2014 – 2020 г.</w:t>
      </w:r>
      <w:r w:rsidR="00B16106" w:rsidRPr="00F43DD7">
        <w:rPr>
          <w:rFonts w:ascii="Times New Roman" w:eastAsia="Times New Roman" w:hAnsi="Times New Roman" w:cs="Times New Roman"/>
          <w:b/>
          <w:sz w:val="24"/>
          <w:szCs w:val="24"/>
          <w:lang w:val="ru-RU" w:eastAsia="bg-BG"/>
        </w:rPr>
        <w:t xml:space="preserve"> </w:t>
      </w:r>
      <w:r w:rsidR="00B16106" w:rsidRPr="00F43DD7">
        <w:rPr>
          <w:rFonts w:ascii="Times New Roman" w:eastAsia="Times New Roman" w:hAnsi="Times New Roman" w:cs="Times New Roman"/>
          <w:sz w:val="24"/>
          <w:szCs w:val="24"/>
          <w:lang w:val="ru-RU" w:eastAsia="bg-BG"/>
        </w:rPr>
        <w:t>(</w:t>
      </w:r>
      <w:proofErr w:type="spellStart"/>
      <w:r w:rsidR="00B16106" w:rsidRPr="00F43DD7">
        <w:rPr>
          <w:rFonts w:ascii="Times New Roman" w:eastAsia="Times New Roman" w:hAnsi="Times New Roman" w:cs="Times New Roman"/>
          <w:sz w:val="24"/>
          <w:szCs w:val="24"/>
          <w:lang w:eastAsia="bg-BG"/>
        </w:rPr>
        <w:t>обн</w:t>
      </w:r>
      <w:proofErr w:type="spellEnd"/>
      <w:r w:rsidR="00B16106" w:rsidRPr="00F43DD7">
        <w:rPr>
          <w:rFonts w:ascii="Times New Roman" w:eastAsia="Times New Roman" w:hAnsi="Times New Roman" w:cs="Times New Roman"/>
          <w:sz w:val="24"/>
          <w:szCs w:val="24"/>
          <w:lang w:eastAsia="bg-BG"/>
        </w:rPr>
        <w:t xml:space="preserve">., ДВ, бр. 52 от 2016 г.) </w:t>
      </w:r>
      <w:r w:rsidR="00B16106" w:rsidRPr="00F43DD7">
        <w:rPr>
          <w:rFonts w:ascii="Times New Roman" w:eastAsia="Times New Roman" w:hAnsi="Times New Roman" w:cs="Times New Roman"/>
          <w:sz w:val="24"/>
          <w:szCs w:val="24"/>
          <w:shd w:val="clear" w:color="auto" w:fill="FEFEFE"/>
          <w:lang w:eastAsia="bg-BG"/>
        </w:rPr>
        <w:t>или на Наредба № 22 от 2015 г.</w:t>
      </w:r>
      <w:r w:rsidR="00187928" w:rsidRPr="00187928">
        <w:t xml:space="preserve"> </w:t>
      </w:r>
      <w:r w:rsidR="00187928" w:rsidRPr="00187928">
        <w:rPr>
          <w:rFonts w:ascii="Times New Roman" w:eastAsia="Times New Roman" w:hAnsi="Times New Roman" w:cs="Times New Roman"/>
          <w:sz w:val="24"/>
          <w:szCs w:val="24"/>
          <w:shd w:val="clear" w:color="auto" w:fill="FEFEFE"/>
          <w:lang w:eastAsia="bg-BG"/>
        </w:rPr>
        <w:t xml:space="preserve">за прилагане на </w:t>
      </w:r>
      <w:proofErr w:type="spellStart"/>
      <w:r w:rsidR="00187928" w:rsidRPr="00187928">
        <w:rPr>
          <w:rFonts w:ascii="Times New Roman" w:eastAsia="Times New Roman" w:hAnsi="Times New Roman" w:cs="Times New Roman"/>
          <w:sz w:val="24"/>
          <w:szCs w:val="24"/>
          <w:shd w:val="clear" w:color="auto" w:fill="FEFEFE"/>
          <w:lang w:eastAsia="bg-BG"/>
        </w:rPr>
        <w:t>подмярка</w:t>
      </w:r>
      <w:proofErr w:type="spellEnd"/>
      <w:r w:rsidR="00187928" w:rsidRPr="00187928">
        <w:rPr>
          <w:rFonts w:ascii="Times New Roman" w:eastAsia="Times New Roman" w:hAnsi="Times New Roman" w:cs="Times New Roman"/>
          <w:sz w:val="24"/>
          <w:szCs w:val="24"/>
          <w:shd w:val="clear" w:color="auto" w:fill="FEFEFE"/>
          <w:lang w:eastAsia="bg-BG"/>
        </w:rPr>
        <w:t xml:space="preserve"> 19.2 „Прилагане на операции в рамките</w:t>
      </w:r>
      <w:proofErr w:type="gramEnd"/>
      <w:r w:rsidR="00187928" w:rsidRPr="00187928">
        <w:rPr>
          <w:rFonts w:ascii="Times New Roman" w:eastAsia="Times New Roman" w:hAnsi="Times New Roman" w:cs="Times New Roman"/>
          <w:sz w:val="24"/>
          <w:szCs w:val="24"/>
          <w:shd w:val="clear" w:color="auto" w:fill="FEFEFE"/>
          <w:lang w:eastAsia="bg-BG"/>
        </w:rPr>
        <w:t xml:space="preserve">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p w14:paraId="2E3F1990" w14:textId="77777777" w:rsidR="00B16106" w:rsidRPr="00F43DD7" w:rsidRDefault="00036B3E"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10</w:t>
      </w:r>
      <w:r w:rsidR="00B16106" w:rsidRPr="00F43DD7">
        <w:rPr>
          <w:rFonts w:ascii="Times New Roman" w:eastAsia="Times New Roman" w:hAnsi="Times New Roman" w:cs="Times New Roman"/>
          <w:sz w:val="24"/>
          <w:szCs w:val="24"/>
          <w:shd w:val="clear" w:color="auto" w:fill="FEFEFE"/>
          <w:lang w:eastAsia="bg-BG"/>
        </w:rPr>
        <w:t>. „Местна инициативна рибарска група“ е местна инициативна рибарска група, одобрена от УО на ПМДР 2014 – 2020 г. и сключила споразумение за изпълнение на стратегия за ВОМР.</w:t>
      </w:r>
    </w:p>
    <w:p w14:paraId="45C46B19" w14:textId="77777777" w:rsidR="00036B3E" w:rsidRPr="00036B3E" w:rsidRDefault="00134931" w:rsidP="00036B3E">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1</w:t>
      </w:r>
      <w:r w:rsidR="004C2DAC">
        <w:rPr>
          <w:rFonts w:ascii="Times New Roman" w:eastAsia="Times New Roman" w:hAnsi="Times New Roman" w:cs="Times New Roman"/>
          <w:sz w:val="24"/>
          <w:szCs w:val="24"/>
          <w:shd w:val="clear" w:color="auto" w:fill="FEFEFE"/>
          <w:lang w:eastAsia="bg-BG"/>
        </w:rPr>
        <w:t>1</w:t>
      </w:r>
      <w:r>
        <w:rPr>
          <w:rFonts w:ascii="Times New Roman" w:eastAsia="Times New Roman" w:hAnsi="Times New Roman" w:cs="Times New Roman"/>
          <w:sz w:val="24"/>
          <w:szCs w:val="24"/>
          <w:shd w:val="clear" w:color="auto" w:fill="FEFEFE"/>
          <w:lang w:eastAsia="bg-BG"/>
        </w:rPr>
        <w:t xml:space="preserve">. </w:t>
      </w:r>
      <w:r w:rsidR="00036B3E">
        <w:rPr>
          <w:rFonts w:ascii="Times New Roman" w:eastAsia="Times New Roman" w:hAnsi="Times New Roman" w:cs="Times New Roman"/>
          <w:sz w:val="24"/>
          <w:szCs w:val="24"/>
          <w:shd w:val="clear" w:color="auto" w:fill="FEFEFE"/>
          <w:lang w:eastAsia="bg-BG"/>
        </w:rPr>
        <w:t>„</w:t>
      </w:r>
      <w:r w:rsidR="00036B3E" w:rsidRPr="00036B3E">
        <w:rPr>
          <w:rFonts w:ascii="Times New Roman" w:eastAsia="Times New Roman" w:hAnsi="Times New Roman" w:cs="Times New Roman"/>
          <w:sz w:val="24"/>
          <w:szCs w:val="24"/>
          <w:shd w:val="clear" w:color="auto" w:fill="FEFEFE"/>
          <w:lang w:eastAsia="bg-BG"/>
        </w:rPr>
        <w:t>Независими оферти</w:t>
      </w:r>
      <w:r w:rsidR="00036B3E">
        <w:rPr>
          <w:rFonts w:ascii="Times New Roman" w:eastAsia="Times New Roman" w:hAnsi="Times New Roman" w:cs="Times New Roman"/>
          <w:sz w:val="24"/>
          <w:szCs w:val="24"/>
          <w:shd w:val="clear" w:color="auto" w:fill="FEFEFE"/>
          <w:lang w:eastAsia="bg-BG"/>
        </w:rPr>
        <w:t>“</w:t>
      </w:r>
      <w:r w:rsidR="00036B3E" w:rsidRPr="00036B3E">
        <w:rPr>
          <w:rFonts w:ascii="Times New Roman" w:eastAsia="Times New Roman" w:hAnsi="Times New Roman" w:cs="Times New Roman"/>
          <w:sz w:val="24"/>
          <w:szCs w:val="24"/>
          <w:shd w:val="clear" w:color="auto" w:fill="FEFEFE"/>
          <w:lang w:eastAsia="bg-BG"/>
        </w:rPr>
        <w:t xml:space="preserve"> са оферти, подадени от лица, които не се намират в следната свързаност помежду си или спрямо кандидата:</w:t>
      </w:r>
    </w:p>
    <w:p w14:paraId="1B4D8A5B" w14:textId="77777777" w:rsidR="00036B3E" w:rsidRPr="00036B3E" w:rsidRDefault="00036B3E" w:rsidP="00036B3E">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036B3E">
        <w:rPr>
          <w:rFonts w:ascii="Times New Roman" w:eastAsia="Times New Roman" w:hAnsi="Times New Roman" w:cs="Times New Roman"/>
          <w:sz w:val="24"/>
          <w:szCs w:val="24"/>
          <w:shd w:val="clear" w:color="auto" w:fill="FEFEFE"/>
          <w:lang w:eastAsia="bg-BG"/>
        </w:rPr>
        <w:t>а) едното участва в управлението на дружеството на другото;</w:t>
      </w:r>
    </w:p>
    <w:p w14:paraId="08C18A99" w14:textId="77777777" w:rsidR="00036B3E" w:rsidRPr="00036B3E" w:rsidRDefault="00036B3E" w:rsidP="00036B3E">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036B3E">
        <w:rPr>
          <w:rFonts w:ascii="Times New Roman" w:eastAsia="Times New Roman" w:hAnsi="Times New Roman" w:cs="Times New Roman"/>
          <w:sz w:val="24"/>
          <w:szCs w:val="24"/>
          <w:shd w:val="clear" w:color="auto" w:fill="FEFEFE"/>
          <w:lang w:eastAsia="bg-BG"/>
        </w:rPr>
        <w:t xml:space="preserve">б) </w:t>
      </w:r>
      <w:proofErr w:type="spellStart"/>
      <w:r w:rsidRPr="00036B3E">
        <w:rPr>
          <w:rFonts w:ascii="Times New Roman" w:eastAsia="Times New Roman" w:hAnsi="Times New Roman" w:cs="Times New Roman"/>
          <w:sz w:val="24"/>
          <w:szCs w:val="24"/>
          <w:shd w:val="clear" w:color="auto" w:fill="FEFEFE"/>
          <w:lang w:eastAsia="bg-BG"/>
        </w:rPr>
        <w:t>съдружници</w:t>
      </w:r>
      <w:proofErr w:type="spellEnd"/>
      <w:r w:rsidRPr="00036B3E">
        <w:rPr>
          <w:rFonts w:ascii="Times New Roman" w:eastAsia="Times New Roman" w:hAnsi="Times New Roman" w:cs="Times New Roman"/>
          <w:sz w:val="24"/>
          <w:szCs w:val="24"/>
          <w:shd w:val="clear" w:color="auto" w:fill="FEFEFE"/>
          <w:lang w:eastAsia="bg-BG"/>
        </w:rPr>
        <w:t>;</w:t>
      </w:r>
    </w:p>
    <w:p w14:paraId="03EEB247" w14:textId="77777777" w:rsidR="00036B3E" w:rsidRPr="00036B3E" w:rsidRDefault="00036B3E" w:rsidP="00036B3E">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036B3E">
        <w:rPr>
          <w:rFonts w:ascii="Times New Roman" w:eastAsia="Times New Roman" w:hAnsi="Times New Roman" w:cs="Times New Roman"/>
          <w:sz w:val="24"/>
          <w:szCs w:val="24"/>
          <w:shd w:val="clear" w:color="auto" w:fill="FEFEFE"/>
          <w:lang w:eastAsia="bg-BG"/>
        </w:rPr>
        <w:t>в) съвместно контролират пряко трето лице;</w:t>
      </w:r>
    </w:p>
    <w:p w14:paraId="773A0516" w14:textId="77777777" w:rsidR="00036B3E" w:rsidRPr="00036B3E" w:rsidRDefault="00036B3E" w:rsidP="00036B3E">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036B3E">
        <w:rPr>
          <w:rFonts w:ascii="Times New Roman" w:eastAsia="Times New Roman" w:hAnsi="Times New Roman" w:cs="Times New Roman"/>
          <w:sz w:val="24"/>
          <w:szCs w:val="24"/>
          <w:shd w:val="clear" w:color="auto" w:fill="FEFEFE"/>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07E21F25" w14:textId="77777777" w:rsidR="00036B3E" w:rsidRPr="00036B3E" w:rsidRDefault="00036B3E" w:rsidP="00036B3E">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036B3E">
        <w:rPr>
          <w:rFonts w:ascii="Times New Roman" w:eastAsia="Times New Roman" w:hAnsi="Times New Roman" w:cs="Times New Roman"/>
          <w:sz w:val="24"/>
          <w:szCs w:val="24"/>
          <w:shd w:val="clear" w:color="auto" w:fill="FEFEFE"/>
          <w:lang w:eastAsia="bg-BG"/>
        </w:rPr>
        <w:t>д) едното лице притежава повече от половината от броя на гласовете в общото събрание на другото лице;</w:t>
      </w:r>
    </w:p>
    <w:p w14:paraId="08D1958D" w14:textId="77777777" w:rsidR="00036B3E" w:rsidRDefault="00036B3E" w:rsidP="00036B3E">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036B3E">
        <w:rPr>
          <w:rFonts w:ascii="Times New Roman" w:eastAsia="Times New Roman" w:hAnsi="Times New Roman" w:cs="Times New Roman"/>
          <w:sz w:val="24"/>
          <w:szCs w:val="24"/>
          <w:shd w:val="clear" w:color="auto" w:fill="FEFEFE"/>
          <w:lang w:eastAsia="bg-BG"/>
        </w:rPr>
        <w:t>е)  лицата,  чиято  дейност се контролира пряко или косвено от трето лице – физическо или юридическо; ж)лицата, едното от които е търговски представител на другото.</w:t>
      </w:r>
    </w:p>
    <w:p w14:paraId="6B630428" w14:textId="77777777" w:rsidR="00AD7E3D" w:rsidRPr="00F43DD7" w:rsidRDefault="00036B3E"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 xml:space="preserve">12. </w:t>
      </w:r>
      <w:r w:rsidR="00AD7E3D">
        <w:rPr>
          <w:rFonts w:ascii="Times New Roman" w:eastAsia="Times New Roman" w:hAnsi="Times New Roman" w:cs="Times New Roman"/>
          <w:sz w:val="24"/>
          <w:szCs w:val="24"/>
          <w:shd w:val="clear" w:color="auto" w:fill="FEFEFE"/>
          <w:lang w:eastAsia="bg-BG"/>
        </w:rPr>
        <w:t>„Неикономически дейности“ са дейности</w:t>
      </w:r>
      <w:r w:rsidR="00134931">
        <w:rPr>
          <w:rFonts w:ascii="Times New Roman" w:eastAsia="Times New Roman" w:hAnsi="Times New Roman" w:cs="Times New Roman"/>
          <w:sz w:val="24"/>
          <w:szCs w:val="24"/>
          <w:shd w:val="clear" w:color="auto" w:fill="FEFEFE"/>
          <w:lang w:eastAsia="bg-BG"/>
        </w:rPr>
        <w:t>те по проектите за сътрудничество</w:t>
      </w:r>
      <w:r w:rsidR="00AD7E3D">
        <w:rPr>
          <w:rFonts w:ascii="Times New Roman" w:eastAsia="Times New Roman" w:hAnsi="Times New Roman" w:cs="Times New Roman"/>
          <w:sz w:val="24"/>
          <w:szCs w:val="24"/>
          <w:shd w:val="clear" w:color="auto" w:fill="FEFEFE"/>
          <w:lang w:eastAsia="bg-BG"/>
        </w:rPr>
        <w:t xml:space="preserve">, </w:t>
      </w:r>
      <w:r w:rsidR="00CA51AF">
        <w:rPr>
          <w:rFonts w:ascii="Times New Roman" w:eastAsia="Times New Roman" w:hAnsi="Times New Roman" w:cs="Times New Roman"/>
          <w:sz w:val="24"/>
          <w:szCs w:val="24"/>
          <w:shd w:val="clear" w:color="auto" w:fill="FEFEFE"/>
          <w:lang w:eastAsia="bg-BG"/>
        </w:rPr>
        <w:t xml:space="preserve">различни от </w:t>
      </w:r>
      <w:r w:rsidR="00EC120E">
        <w:rPr>
          <w:rFonts w:ascii="Times New Roman" w:eastAsia="Times New Roman" w:hAnsi="Times New Roman" w:cs="Times New Roman"/>
          <w:sz w:val="24"/>
          <w:szCs w:val="24"/>
          <w:shd w:val="clear" w:color="auto" w:fill="FEFEFE"/>
          <w:lang w:eastAsia="bg-BG"/>
        </w:rPr>
        <w:t>определени</w:t>
      </w:r>
      <w:r w:rsidR="00CA51AF">
        <w:rPr>
          <w:rFonts w:ascii="Times New Roman" w:eastAsia="Times New Roman" w:hAnsi="Times New Roman" w:cs="Times New Roman"/>
          <w:sz w:val="24"/>
          <w:szCs w:val="24"/>
          <w:shd w:val="clear" w:color="auto" w:fill="FEFEFE"/>
          <w:lang w:eastAsia="bg-BG"/>
        </w:rPr>
        <w:t>ята за „предприятие“ и „стопанска дейност“ в</w:t>
      </w:r>
      <w:r w:rsidR="001E04EF">
        <w:rPr>
          <w:rFonts w:ascii="Times New Roman" w:eastAsia="Times New Roman" w:hAnsi="Times New Roman" w:cs="Times New Roman"/>
          <w:sz w:val="24"/>
          <w:szCs w:val="24"/>
          <w:shd w:val="clear" w:color="auto" w:fill="FEFEFE"/>
          <w:lang w:eastAsia="bg-BG"/>
        </w:rPr>
        <w:t xml:space="preserve"> </w:t>
      </w:r>
      <w:r w:rsidR="001E04EF" w:rsidRPr="001E04EF">
        <w:rPr>
          <w:rFonts w:ascii="Times New Roman" w:eastAsia="Times New Roman" w:hAnsi="Times New Roman" w:cs="Times New Roman"/>
          <w:sz w:val="24"/>
          <w:szCs w:val="24"/>
          <w:shd w:val="clear" w:color="auto" w:fill="FEFEFE"/>
          <w:lang w:eastAsia="bg-BG"/>
        </w:rPr>
        <w:t>Известие на Комисията относно понятието за държавна помощ, посочено в член 107, параграф 1 от ДФЕС (2016/С262/01)</w:t>
      </w:r>
      <w:r w:rsidR="00EC120E">
        <w:rPr>
          <w:rFonts w:ascii="Times New Roman" w:eastAsia="Times New Roman" w:hAnsi="Times New Roman" w:cs="Times New Roman"/>
          <w:sz w:val="24"/>
          <w:szCs w:val="24"/>
          <w:shd w:val="clear" w:color="auto" w:fill="FEFEFE"/>
          <w:lang w:eastAsia="bg-BG"/>
        </w:rPr>
        <w:t>.</w:t>
      </w:r>
    </w:p>
    <w:p w14:paraId="50A36CBD" w14:textId="77777777" w:rsidR="00B16106" w:rsidRPr="00F43DD7" w:rsidRDefault="00B16106"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F43DD7">
        <w:rPr>
          <w:rFonts w:ascii="Times New Roman" w:eastAsia="Times New Roman" w:hAnsi="Times New Roman" w:cs="Times New Roman"/>
          <w:sz w:val="24"/>
          <w:szCs w:val="24"/>
          <w:shd w:val="clear" w:color="auto" w:fill="FEFEFE"/>
          <w:lang w:eastAsia="bg-BG"/>
        </w:rPr>
        <w:t>1</w:t>
      </w:r>
      <w:r w:rsidR="00036B3E">
        <w:rPr>
          <w:rFonts w:ascii="Times New Roman" w:eastAsia="Times New Roman" w:hAnsi="Times New Roman" w:cs="Times New Roman"/>
          <w:sz w:val="24"/>
          <w:szCs w:val="24"/>
          <w:shd w:val="clear" w:color="auto" w:fill="FEFEFE"/>
          <w:lang w:eastAsia="bg-BG"/>
        </w:rPr>
        <w:t>3</w:t>
      </w:r>
      <w:r w:rsidRPr="00F43DD7">
        <w:rPr>
          <w:rFonts w:ascii="Times New Roman" w:eastAsia="Times New Roman" w:hAnsi="Times New Roman" w:cs="Times New Roman"/>
          <w:sz w:val="24"/>
          <w:szCs w:val="24"/>
          <w:shd w:val="clear" w:color="auto" w:fill="FEFEFE"/>
          <w:lang w:eastAsia="bg-BG"/>
        </w:rPr>
        <w:t>. „Обикновена подмяна“ е замяна на дълготраен актив с друг, която не води до качествени или количествени изменения на произведения продукт.</w:t>
      </w:r>
    </w:p>
    <w:p w14:paraId="288F7264" w14:textId="77777777" w:rsidR="00B67514" w:rsidRPr="00F43DD7" w:rsidRDefault="00602B3E"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554C43">
        <w:rPr>
          <w:rFonts w:ascii="Times New Roman" w:eastAsia="Times New Roman" w:hAnsi="Times New Roman" w:cs="Times New Roman"/>
          <w:sz w:val="24"/>
          <w:szCs w:val="24"/>
          <w:shd w:val="clear" w:color="auto" w:fill="FEFEFE"/>
          <w:lang w:val="ru-RU" w:eastAsia="bg-BG"/>
        </w:rPr>
        <w:t>1</w:t>
      </w:r>
      <w:r w:rsidR="00036B3E">
        <w:rPr>
          <w:rFonts w:ascii="Times New Roman" w:eastAsia="Times New Roman" w:hAnsi="Times New Roman" w:cs="Times New Roman"/>
          <w:sz w:val="24"/>
          <w:szCs w:val="24"/>
          <w:shd w:val="clear" w:color="auto" w:fill="FEFEFE"/>
          <w:lang w:val="ru-RU" w:eastAsia="bg-BG"/>
        </w:rPr>
        <w:t>4</w:t>
      </w:r>
      <w:r w:rsidRPr="00554C43">
        <w:rPr>
          <w:rFonts w:ascii="Times New Roman" w:eastAsia="Times New Roman" w:hAnsi="Times New Roman" w:cs="Times New Roman"/>
          <w:sz w:val="24"/>
          <w:szCs w:val="24"/>
          <w:shd w:val="clear" w:color="auto" w:fill="FEFEFE"/>
          <w:lang w:val="ru-RU" w:eastAsia="bg-BG"/>
        </w:rPr>
        <w:t xml:space="preserve">. </w:t>
      </w:r>
      <w:r w:rsidR="00B67514">
        <w:rPr>
          <w:rFonts w:ascii="Times New Roman" w:eastAsia="Times New Roman" w:hAnsi="Times New Roman" w:cs="Times New Roman"/>
          <w:sz w:val="24"/>
          <w:szCs w:val="24"/>
          <w:shd w:val="clear" w:color="auto" w:fill="FEFEFE"/>
          <w:lang w:eastAsia="bg-BG"/>
        </w:rPr>
        <w:t>„Партньор</w:t>
      </w:r>
      <w:r w:rsidR="00361F03">
        <w:rPr>
          <w:rFonts w:ascii="Times New Roman" w:eastAsia="Times New Roman" w:hAnsi="Times New Roman" w:cs="Times New Roman"/>
          <w:sz w:val="24"/>
          <w:szCs w:val="24"/>
          <w:shd w:val="clear" w:color="auto" w:fill="FEFEFE"/>
          <w:lang w:eastAsia="bg-BG"/>
        </w:rPr>
        <w:t>“</w:t>
      </w:r>
      <w:r w:rsidR="00AD7E3D">
        <w:rPr>
          <w:rFonts w:ascii="Times New Roman" w:eastAsia="Times New Roman" w:hAnsi="Times New Roman" w:cs="Times New Roman"/>
          <w:sz w:val="24"/>
          <w:szCs w:val="24"/>
          <w:shd w:val="clear" w:color="auto" w:fill="FEFEFE"/>
          <w:lang w:eastAsia="bg-BG"/>
        </w:rPr>
        <w:t xml:space="preserve"> е</w:t>
      </w:r>
      <w:r w:rsidR="00D411D7">
        <w:rPr>
          <w:rFonts w:ascii="Times New Roman" w:eastAsia="Times New Roman" w:hAnsi="Times New Roman" w:cs="Times New Roman"/>
          <w:sz w:val="24"/>
          <w:szCs w:val="24"/>
          <w:shd w:val="clear" w:color="auto" w:fill="FEFEFE"/>
          <w:lang w:eastAsia="bg-BG"/>
        </w:rPr>
        <w:t xml:space="preserve"> партньор по </w:t>
      </w:r>
      <w:proofErr w:type="spellStart"/>
      <w:r w:rsidR="003766C1">
        <w:rPr>
          <w:rFonts w:ascii="Times New Roman" w:eastAsia="Times New Roman" w:hAnsi="Times New Roman" w:cs="Times New Roman"/>
          <w:sz w:val="24"/>
          <w:szCs w:val="24"/>
          <w:shd w:val="clear" w:color="auto" w:fill="FEFEFE"/>
          <w:lang w:eastAsia="bg-BG"/>
        </w:rPr>
        <w:t>пар</w:t>
      </w:r>
      <w:proofErr w:type="spellEnd"/>
      <w:r w:rsidR="003766C1">
        <w:rPr>
          <w:rFonts w:ascii="Times New Roman" w:eastAsia="Times New Roman" w:hAnsi="Times New Roman" w:cs="Times New Roman"/>
          <w:sz w:val="24"/>
          <w:szCs w:val="24"/>
          <w:shd w:val="clear" w:color="auto" w:fill="FEFEFE"/>
          <w:lang w:eastAsia="bg-BG"/>
        </w:rPr>
        <w:t>. 1, т. 5 от Допълнителните разпоредби на</w:t>
      </w:r>
      <w:r w:rsidR="00AD7E3D">
        <w:rPr>
          <w:rFonts w:ascii="Times New Roman" w:eastAsia="Times New Roman" w:hAnsi="Times New Roman" w:cs="Times New Roman"/>
          <w:sz w:val="24"/>
          <w:szCs w:val="24"/>
          <w:shd w:val="clear" w:color="auto" w:fill="FEFEFE"/>
          <w:lang w:eastAsia="bg-BG"/>
        </w:rPr>
        <w:t xml:space="preserve"> Постановление № 162 </w:t>
      </w:r>
      <w:r w:rsidR="004953CA">
        <w:rPr>
          <w:rFonts w:ascii="Times New Roman" w:eastAsia="Times New Roman" w:hAnsi="Times New Roman" w:cs="Times New Roman"/>
          <w:sz w:val="24"/>
          <w:szCs w:val="24"/>
          <w:shd w:val="clear" w:color="auto" w:fill="FEFEFE"/>
          <w:lang w:eastAsia="bg-BG"/>
        </w:rPr>
        <w:t xml:space="preserve">на Министерския съвет от 2016 г. </w:t>
      </w:r>
      <w:r w:rsidR="004953CA" w:rsidRPr="004953CA">
        <w:rPr>
          <w:rFonts w:ascii="Times New Roman" w:eastAsia="Times New Roman" w:hAnsi="Times New Roman" w:cs="Times New Roman"/>
          <w:sz w:val="24"/>
          <w:szCs w:val="24"/>
          <w:shd w:val="clear" w:color="auto" w:fill="FEFEFE"/>
          <w:lang w:eastAsia="bg-BG"/>
        </w:rPr>
        <w:t>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p>
    <w:p w14:paraId="2224371A" w14:textId="77777777" w:rsidR="00B16106" w:rsidRPr="00F43DD7" w:rsidRDefault="00602B3E"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highlight w:val="white"/>
          <w:shd w:val="clear" w:color="auto" w:fill="FEFEFE"/>
          <w:lang w:eastAsia="bg-BG"/>
        </w:rPr>
      </w:pPr>
      <w:r w:rsidRPr="00F43DD7">
        <w:rPr>
          <w:rFonts w:ascii="Times New Roman" w:eastAsia="Times New Roman" w:hAnsi="Times New Roman" w:cs="Times New Roman"/>
          <w:sz w:val="24"/>
          <w:szCs w:val="24"/>
          <w:highlight w:val="white"/>
          <w:shd w:val="clear" w:color="auto" w:fill="FEFEFE"/>
          <w:lang w:eastAsia="bg-BG"/>
        </w:rPr>
        <w:lastRenderedPageBreak/>
        <w:t>1</w:t>
      </w:r>
      <w:r w:rsidR="00036B3E">
        <w:rPr>
          <w:rFonts w:ascii="Times New Roman" w:eastAsia="Times New Roman" w:hAnsi="Times New Roman" w:cs="Times New Roman"/>
          <w:sz w:val="24"/>
          <w:szCs w:val="24"/>
          <w:highlight w:val="white"/>
          <w:shd w:val="clear" w:color="auto" w:fill="FEFEFE"/>
          <w:lang w:eastAsia="bg-BG"/>
        </w:rPr>
        <w:t>5</w:t>
      </w:r>
      <w:r w:rsidR="00B16106" w:rsidRPr="00F43DD7">
        <w:rPr>
          <w:rFonts w:ascii="Times New Roman" w:eastAsia="Times New Roman" w:hAnsi="Times New Roman" w:cs="Times New Roman"/>
          <w:sz w:val="24"/>
          <w:szCs w:val="24"/>
          <w:highlight w:val="white"/>
          <w:shd w:val="clear" w:color="auto" w:fill="FEFEFE"/>
          <w:lang w:eastAsia="bg-BG"/>
        </w:rPr>
        <w:t xml:space="preserve">. „Проект“ е специфичен набор от координирани дейности, които се предприемат от </w:t>
      </w:r>
      <w:r w:rsidR="00EB0E60" w:rsidRPr="00F43DD7">
        <w:rPr>
          <w:rFonts w:ascii="Times New Roman" w:eastAsia="Times New Roman" w:hAnsi="Times New Roman" w:cs="Times New Roman"/>
          <w:sz w:val="24"/>
          <w:szCs w:val="24"/>
          <w:highlight w:val="white"/>
          <w:shd w:val="clear" w:color="auto" w:fill="FEFEFE"/>
          <w:lang w:eastAsia="bg-BG"/>
        </w:rPr>
        <w:t>бенефициент</w:t>
      </w:r>
      <w:r w:rsidR="00EB0E60">
        <w:rPr>
          <w:rFonts w:ascii="Times New Roman" w:eastAsia="Times New Roman" w:hAnsi="Times New Roman" w:cs="Times New Roman"/>
          <w:sz w:val="24"/>
          <w:szCs w:val="24"/>
          <w:highlight w:val="white"/>
          <w:shd w:val="clear" w:color="auto" w:fill="FEFEFE"/>
          <w:lang w:eastAsia="bg-BG"/>
        </w:rPr>
        <w:t xml:space="preserve">а, </w:t>
      </w:r>
      <w:r w:rsidR="00B16106" w:rsidRPr="00F43DD7">
        <w:rPr>
          <w:rFonts w:ascii="Times New Roman" w:eastAsia="Times New Roman" w:hAnsi="Times New Roman" w:cs="Times New Roman"/>
          <w:sz w:val="24"/>
          <w:szCs w:val="24"/>
          <w:highlight w:val="white"/>
          <w:shd w:val="clear" w:color="auto" w:fill="FEFEFE"/>
          <w:lang w:eastAsia="bg-BG"/>
        </w:rPr>
        <w:t xml:space="preserve">партньорите </w:t>
      </w:r>
      <w:r w:rsidR="00EB0E60">
        <w:rPr>
          <w:rFonts w:ascii="Times New Roman" w:eastAsia="Times New Roman" w:hAnsi="Times New Roman" w:cs="Times New Roman"/>
          <w:sz w:val="24"/>
          <w:szCs w:val="24"/>
          <w:highlight w:val="white"/>
          <w:shd w:val="clear" w:color="auto" w:fill="FEFEFE"/>
          <w:lang w:eastAsia="bg-BG"/>
        </w:rPr>
        <w:t xml:space="preserve">и асоциираните партньори </w:t>
      </w:r>
      <w:r w:rsidR="00B16106" w:rsidRPr="00F43DD7">
        <w:rPr>
          <w:rFonts w:ascii="Times New Roman" w:eastAsia="Times New Roman" w:hAnsi="Times New Roman" w:cs="Times New Roman"/>
          <w:sz w:val="24"/>
          <w:szCs w:val="24"/>
          <w:highlight w:val="white"/>
          <w:shd w:val="clear" w:color="auto" w:fill="FEFEFE"/>
          <w:lang w:eastAsia="bg-BG"/>
        </w:rPr>
        <w:t>за постигане на конкретни цели в определен период от време с определен бюджет.</w:t>
      </w:r>
    </w:p>
    <w:p w14:paraId="6262B2F1" w14:textId="77777777" w:rsidR="00B16106" w:rsidRPr="00F43DD7"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highlight w:val="white"/>
          <w:shd w:val="clear" w:color="auto" w:fill="FEFEFE"/>
          <w:lang w:val="ru-RU" w:eastAsia="bg-BG"/>
        </w:rPr>
        <w:t>1</w:t>
      </w:r>
      <w:r w:rsidR="00036B3E">
        <w:rPr>
          <w:rFonts w:ascii="Times New Roman" w:eastAsia="Times New Roman" w:hAnsi="Times New Roman" w:cs="Times New Roman"/>
          <w:sz w:val="24"/>
          <w:szCs w:val="24"/>
          <w:highlight w:val="white"/>
          <w:shd w:val="clear" w:color="auto" w:fill="FEFEFE"/>
          <w:lang w:val="ru-RU" w:eastAsia="bg-BG"/>
        </w:rPr>
        <w:t>6</w:t>
      </w:r>
      <w:r w:rsidR="00B16106" w:rsidRPr="00F43DD7">
        <w:rPr>
          <w:rFonts w:ascii="Times New Roman" w:eastAsia="Times New Roman" w:hAnsi="Times New Roman" w:cs="Times New Roman"/>
          <w:sz w:val="24"/>
          <w:szCs w:val="24"/>
          <w:highlight w:val="white"/>
          <w:shd w:val="clear" w:color="auto" w:fill="FEFEFE"/>
          <w:lang w:eastAsia="bg-BG"/>
        </w:rPr>
        <w:t xml:space="preserve">. „Проектно </w:t>
      </w:r>
      <w:r w:rsidR="00B16106" w:rsidRPr="00F43DD7">
        <w:rPr>
          <w:rFonts w:ascii="Times New Roman" w:eastAsia="Times New Roman" w:hAnsi="Times New Roman" w:cs="Times New Roman"/>
          <w:sz w:val="24"/>
          <w:szCs w:val="24"/>
          <w:shd w:val="clear" w:color="auto" w:fill="FEFEFE"/>
          <w:lang w:eastAsia="bg-BG"/>
        </w:rPr>
        <w:t xml:space="preserve">предложение“ е подаден за одобрение в рамките на процедура за предоставяне на финансова помощ проект. </w:t>
      </w:r>
    </w:p>
    <w:p w14:paraId="7F77A0DD" w14:textId="77777777" w:rsidR="00B16106" w:rsidRPr="00F43DD7"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1</w:t>
      </w:r>
      <w:r w:rsidR="00036B3E">
        <w:rPr>
          <w:rFonts w:ascii="Times New Roman" w:eastAsia="Times New Roman" w:hAnsi="Times New Roman" w:cs="Times New Roman"/>
          <w:sz w:val="24"/>
          <w:szCs w:val="24"/>
          <w:shd w:val="clear" w:color="auto" w:fill="FEFEFE"/>
          <w:lang w:eastAsia="bg-BG"/>
        </w:rPr>
        <w:t>7</w:t>
      </w:r>
      <w:r w:rsidR="00B16106" w:rsidRPr="00F43DD7">
        <w:rPr>
          <w:rFonts w:ascii="Times New Roman" w:eastAsia="Times New Roman" w:hAnsi="Times New Roman" w:cs="Times New Roman"/>
          <w:sz w:val="24"/>
          <w:szCs w:val="24"/>
          <w:shd w:val="clear" w:color="auto" w:fill="FEFEFE"/>
          <w:lang w:eastAsia="bg-BG"/>
        </w:rPr>
        <w:t xml:space="preserve">. „Стратегия за Водено от общностите местно развитие“ е стратегия по смисъла на чл. 2, т. 19 от Регламент </w:t>
      </w:r>
      <w:r w:rsidR="000A6FD4">
        <w:rPr>
          <w:rFonts w:ascii="Times New Roman" w:eastAsia="Times New Roman" w:hAnsi="Times New Roman" w:cs="Times New Roman"/>
          <w:sz w:val="24"/>
          <w:szCs w:val="24"/>
          <w:shd w:val="clear" w:color="auto" w:fill="FEFEFE"/>
          <w:lang w:eastAsia="bg-BG"/>
        </w:rPr>
        <w:t xml:space="preserve">(ЕС) </w:t>
      </w:r>
      <w:r w:rsidR="00B16106" w:rsidRPr="00F43DD7">
        <w:rPr>
          <w:rFonts w:ascii="Times New Roman" w:eastAsia="Times New Roman" w:hAnsi="Times New Roman" w:cs="Times New Roman"/>
          <w:sz w:val="24"/>
          <w:szCs w:val="24"/>
          <w:shd w:val="clear" w:color="auto" w:fill="FEFEFE"/>
          <w:lang w:eastAsia="bg-BG"/>
        </w:rPr>
        <w:t>1303/2013 г.</w:t>
      </w:r>
      <w:r w:rsidR="000A6FD4" w:rsidRPr="000A6FD4">
        <w:t xml:space="preserve"> </w:t>
      </w:r>
      <w:r w:rsidR="000A6FD4" w:rsidRPr="000A6FD4">
        <w:rPr>
          <w:rFonts w:ascii="Times New Roman" w:eastAsia="Times New Roman" w:hAnsi="Times New Roman" w:cs="Times New Roman"/>
          <w:sz w:val="24"/>
          <w:szCs w:val="24"/>
          <w:shd w:val="clear" w:color="auto" w:fill="FEFEFE"/>
          <w:lang w:eastAsia="bg-BG"/>
        </w:rPr>
        <w:t xml:space="preserve">на Европейския парламент и на Съвета от 17 декември 2013 година за определяне на </w:t>
      </w:r>
      <w:proofErr w:type="spellStart"/>
      <w:r w:rsidR="000A6FD4" w:rsidRPr="000A6FD4">
        <w:rPr>
          <w:rFonts w:ascii="Times New Roman" w:eastAsia="Times New Roman" w:hAnsi="Times New Roman" w:cs="Times New Roman"/>
          <w:sz w:val="24"/>
          <w:szCs w:val="24"/>
          <w:shd w:val="clear" w:color="auto" w:fill="FEFEFE"/>
          <w:lang w:eastAsia="bg-BG"/>
        </w:rPr>
        <w:t>общоприложими</w:t>
      </w:r>
      <w:proofErr w:type="spellEnd"/>
      <w:r w:rsidR="000A6FD4" w:rsidRPr="000A6FD4">
        <w:rPr>
          <w:rFonts w:ascii="Times New Roman" w:eastAsia="Times New Roman" w:hAnsi="Times New Roman" w:cs="Times New Roman"/>
          <w:sz w:val="24"/>
          <w:szCs w:val="24"/>
          <w:shd w:val="clear" w:color="auto" w:fill="FEFEFE"/>
          <w:lang w:eastAsia="bg-BG"/>
        </w:rPr>
        <w:t xml:space="preserve"> разпоредби за Европейския фонд за регионално развитие, Европейския социален фонд, </w:t>
      </w:r>
      <w:proofErr w:type="spellStart"/>
      <w:r w:rsidR="000A6FD4" w:rsidRPr="000A6FD4">
        <w:rPr>
          <w:rFonts w:ascii="Times New Roman" w:eastAsia="Times New Roman" w:hAnsi="Times New Roman" w:cs="Times New Roman"/>
          <w:sz w:val="24"/>
          <w:szCs w:val="24"/>
          <w:shd w:val="clear" w:color="auto" w:fill="FEFEFE"/>
          <w:lang w:eastAsia="bg-BG"/>
        </w:rPr>
        <w:t>Кохезионния</w:t>
      </w:r>
      <w:proofErr w:type="spellEnd"/>
      <w:r w:rsidR="000A6FD4" w:rsidRPr="000A6FD4">
        <w:rPr>
          <w:rFonts w:ascii="Times New Roman" w:eastAsia="Times New Roman" w:hAnsi="Times New Roman" w:cs="Times New Roman"/>
          <w:sz w:val="24"/>
          <w:szCs w:val="24"/>
          <w:shd w:val="clear" w:color="auto" w:fill="FEFEFE"/>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000A6FD4" w:rsidRPr="000A6FD4">
        <w:rPr>
          <w:rFonts w:ascii="Times New Roman" w:eastAsia="Times New Roman" w:hAnsi="Times New Roman" w:cs="Times New Roman"/>
          <w:sz w:val="24"/>
          <w:szCs w:val="24"/>
          <w:shd w:val="clear" w:color="auto" w:fill="FEFEFE"/>
          <w:lang w:eastAsia="bg-BG"/>
        </w:rPr>
        <w:t>Кохезионния</w:t>
      </w:r>
      <w:proofErr w:type="spellEnd"/>
      <w:r w:rsidR="000A6FD4" w:rsidRPr="000A6FD4">
        <w:rPr>
          <w:rFonts w:ascii="Times New Roman" w:eastAsia="Times New Roman" w:hAnsi="Times New Roman" w:cs="Times New Roman"/>
          <w:sz w:val="24"/>
          <w:szCs w:val="24"/>
          <w:shd w:val="clear" w:color="auto" w:fill="FEFEFE"/>
          <w:lang w:eastAsia="bg-BG"/>
        </w:rPr>
        <w:t xml:space="preserve"> фонд и Европейския фонд за морско дело и рибарство, и за отмяна на Регламент (ЕО) № 1083/2006 на Съвета</w:t>
      </w:r>
      <w:r w:rsidR="000A6FD4">
        <w:rPr>
          <w:rFonts w:ascii="Times New Roman" w:eastAsia="Times New Roman" w:hAnsi="Times New Roman" w:cs="Times New Roman"/>
          <w:sz w:val="24"/>
          <w:szCs w:val="24"/>
          <w:shd w:val="clear" w:color="auto" w:fill="FEFEFE"/>
          <w:lang w:eastAsia="bg-BG"/>
        </w:rPr>
        <w:t>.</w:t>
      </w:r>
    </w:p>
    <w:p w14:paraId="2B632BE8" w14:textId="77777777" w:rsidR="00B16106"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1</w:t>
      </w:r>
      <w:r w:rsidR="00036B3E">
        <w:rPr>
          <w:rFonts w:ascii="Times New Roman" w:eastAsia="Times New Roman" w:hAnsi="Times New Roman" w:cs="Times New Roman"/>
          <w:sz w:val="24"/>
          <w:szCs w:val="24"/>
          <w:shd w:val="clear" w:color="auto" w:fill="FEFEFE"/>
          <w:lang w:eastAsia="bg-BG"/>
        </w:rPr>
        <w:t>8</w:t>
      </w:r>
      <w:r w:rsidR="00B16106" w:rsidRPr="00F43DD7">
        <w:rPr>
          <w:rFonts w:ascii="Times New Roman" w:eastAsia="Times New Roman" w:hAnsi="Times New Roman" w:cs="Times New Roman"/>
          <w:sz w:val="24"/>
          <w:szCs w:val="24"/>
          <w:shd w:val="clear" w:color="auto" w:fill="FEFEFE"/>
          <w:lang w:eastAsia="bg-BG"/>
        </w:rPr>
        <w:t>. „Стратегия за местно развитие“ е средносрочен или дългосрочен план за действие, очертаващ необходимостта от извършване на поредица от свързани дейности за задоволяване на местни потребности, изпълнявани в общест</w:t>
      </w:r>
      <w:r w:rsidR="00EC120E">
        <w:rPr>
          <w:rFonts w:ascii="Times New Roman" w:eastAsia="Times New Roman" w:hAnsi="Times New Roman" w:cs="Times New Roman"/>
          <w:sz w:val="24"/>
          <w:szCs w:val="24"/>
          <w:shd w:val="clear" w:color="auto" w:fill="FEFEFE"/>
          <w:lang w:eastAsia="bg-BG"/>
        </w:rPr>
        <w:t>в</w:t>
      </w:r>
      <w:r w:rsidR="00B16106" w:rsidRPr="00F43DD7">
        <w:rPr>
          <w:rFonts w:ascii="Times New Roman" w:eastAsia="Times New Roman" w:hAnsi="Times New Roman" w:cs="Times New Roman"/>
          <w:sz w:val="24"/>
          <w:szCs w:val="24"/>
          <w:shd w:val="clear" w:color="auto" w:fill="FEFEFE"/>
          <w:lang w:eastAsia="bg-BG"/>
        </w:rPr>
        <w:t>ен интерес с цел развитие на дадена територия в съответствие с правото на съответната държава.</w:t>
      </w:r>
      <w:r w:rsidR="00B16106" w:rsidRPr="00B16106">
        <w:rPr>
          <w:rFonts w:ascii="Times New Roman" w:eastAsia="Times New Roman" w:hAnsi="Times New Roman" w:cs="Times New Roman"/>
          <w:sz w:val="24"/>
          <w:szCs w:val="24"/>
          <w:shd w:val="clear" w:color="auto" w:fill="FEFEFE"/>
          <w:lang w:eastAsia="bg-BG"/>
        </w:rPr>
        <w:t xml:space="preserve"> </w:t>
      </w:r>
    </w:p>
    <w:p w14:paraId="1698333C" w14:textId="77777777" w:rsidR="00B16106" w:rsidRPr="00F43DD7"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1</w:t>
      </w:r>
      <w:r w:rsidR="00036B3E">
        <w:rPr>
          <w:rFonts w:ascii="Times New Roman" w:eastAsia="Times New Roman" w:hAnsi="Times New Roman" w:cs="Times New Roman"/>
          <w:sz w:val="24"/>
          <w:szCs w:val="24"/>
          <w:shd w:val="clear" w:color="auto" w:fill="FEFEFE"/>
          <w:lang w:eastAsia="bg-BG"/>
        </w:rPr>
        <w:t>9</w:t>
      </w:r>
      <w:r w:rsidR="00B16106" w:rsidRPr="00F43DD7">
        <w:rPr>
          <w:rFonts w:ascii="Times New Roman" w:eastAsia="Times New Roman" w:hAnsi="Times New Roman" w:cs="Times New Roman"/>
          <w:sz w:val="24"/>
          <w:szCs w:val="24"/>
          <w:shd w:val="clear" w:color="auto" w:fill="FEFEFE"/>
          <w:lang w:eastAsia="bg-BG"/>
        </w:rPr>
        <w:t>. „Финансова помощ“ е безвъзмездна финансова помощ по смисъла на Закона за управление на средствата от Европейските структурни и инвестиционни фондове.</w:t>
      </w:r>
    </w:p>
    <w:p w14:paraId="67F23101" w14:textId="77777777" w:rsidR="00E2238C" w:rsidRPr="0017184B" w:rsidRDefault="00E2238C" w:rsidP="00B16106">
      <w:pPr>
        <w:keepNext/>
        <w:keepLines/>
        <w:spacing w:before="480" w:after="0"/>
        <w:jc w:val="both"/>
        <w:outlineLvl w:val="0"/>
        <w:rPr>
          <w:rFonts w:ascii="Times New Roman" w:eastAsiaTheme="majorEastAsia" w:hAnsi="Times New Roman" w:cs="Times New Roman"/>
          <w:b/>
          <w:bCs/>
          <w:sz w:val="24"/>
          <w:szCs w:val="24"/>
        </w:rPr>
      </w:pPr>
      <w:r w:rsidRPr="0017184B">
        <w:rPr>
          <w:rFonts w:ascii="Times New Roman" w:eastAsiaTheme="majorEastAsia" w:hAnsi="Times New Roman" w:cs="Times New Roman"/>
          <w:b/>
          <w:bCs/>
          <w:sz w:val="24"/>
          <w:szCs w:val="24"/>
        </w:rPr>
        <w:t>28. Приложения към Условията за кандидатстване:</w:t>
      </w:r>
      <w:bookmarkEnd w:id="2"/>
    </w:p>
    <w:tbl>
      <w:tblPr>
        <w:tblStyle w:val="a9"/>
        <w:tblW w:w="0" w:type="auto"/>
        <w:tblLook w:val="04A0" w:firstRow="1" w:lastRow="0" w:firstColumn="1" w:lastColumn="0" w:noHBand="0" w:noVBand="1"/>
      </w:tblPr>
      <w:tblGrid>
        <w:gridCol w:w="9856"/>
      </w:tblGrid>
      <w:tr w:rsidR="00E2238C" w:rsidRPr="00F43DD7" w14:paraId="618A92AE" w14:textId="77777777" w:rsidTr="00A229F5">
        <w:tc>
          <w:tcPr>
            <w:tcW w:w="9889" w:type="dxa"/>
          </w:tcPr>
          <w:p w14:paraId="514ED3A5" w14:textId="77777777" w:rsidR="00B16106" w:rsidRPr="0017184B" w:rsidRDefault="00B16106" w:rsidP="00B16106">
            <w:pPr>
              <w:spacing w:line="276" w:lineRule="auto"/>
              <w:jc w:val="both"/>
              <w:rPr>
                <w:rFonts w:ascii="Times New Roman" w:hAnsi="Times New Roman" w:cs="Times New Roman"/>
                <w:sz w:val="24"/>
                <w:szCs w:val="24"/>
              </w:rPr>
            </w:pPr>
            <w:r w:rsidRPr="0017184B">
              <w:rPr>
                <w:rFonts w:ascii="Times New Roman" w:hAnsi="Times New Roman" w:cs="Times New Roman"/>
                <w:sz w:val="24"/>
                <w:szCs w:val="24"/>
              </w:rPr>
              <w:t xml:space="preserve">1. Приложение № </w:t>
            </w:r>
            <w:r w:rsidR="00B02E6A" w:rsidRPr="0017184B">
              <w:rPr>
                <w:rFonts w:ascii="Times New Roman" w:hAnsi="Times New Roman" w:cs="Times New Roman"/>
                <w:sz w:val="24"/>
                <w:szCs w:val="24"/>
              </w:rPr>
              <w:t>1</w:t>
            </w:r>
            <w:r w:rsidRPr="0017184B">
              <w:rPr>
                <w:rFonts w:ascii="Times New Roman" w:hAnsi="Times New Roman" w:cs="Times New Roman"/>
                <w:sz w:val="24"/>
                <w:szCs w:val="24"/>
              </w:rPr>
              <w:t xml:space="preserve"> </w:t>
            </w:r>
            <w:r w:rsidR="00975739" w:rsidRPr="0017184B">
              <w:rPr>
                <w:rFonts w:ascii="Times New Roman" w:hAnsi="Times New Roman" w:cs="Times New Roman"/>
                <w:sz w:val="24"/>
                <w:szCs w:val="24"/>
              </w:rPr>
              <w:t xml:space="preserve">Споразумение </w:t>
            </w:r>
            <w:r w:rsidRPr="0017184B">
              <w:rPr>
                <w:rFonts w:ascii="Times New Roman" w:hAnsi="Times New Roman" w:cs="Times New Roman"/>
                <w:sz w:val="24"/>
                <w:szCs w:val="24"/>
              </w:rPr>
              <w:t xml:space="preserve">за </w:t>
            </w:r>
            <w:r w:rsidR="00975739" w:rsidRPr="0017184B">
              <w:rPr>
                <w:rFonts w:ascii="Times New Roman" w:hAnsi="Times New Roman" w:cs="Times New Roman"/>
                <w:sz w:val="24"/>
                <w:szCs w:val="24"/>
              </w:rPr>
              <w:t>партньорство</w:t>
            </w:r>
            <w:r w:rsidRPr="0017184B">
              <w:rPr>
                <w:rFonts w:ascii="Times New Roman" w:hAnsi="Times New Roman" w:cs="Times New Roman"/>
                <w:sz w:val="24"/>
                <w:szCs w:val="24"/>
              </w:rPr>
              <w:t>;</w:t>
            </w:r>
          </w:p>
          <w:p w14:paraId="581A4A70" w14:textId="77777777" w:rsidR="00B16106" w:rsidRPr="009D16CC" w:rsidRDefault="00B02E6A" w:rsidP="00B16106">
            <w:pPr>
              <w:spacing w:line="276" w:lineRule="auto"/>
              <w:jc w:val="both"/>
              <w:rPr>
                <w:rFonts w:ascii="Times New Roman" w:hAnsi="Times New Roman" w:cs="Times New Roman"/>
                <w:sz w:val="24"/>
                <w:szCs w:val="24"/>
              </w:rPr>
            </w:pPr>
            <w:r w:rsidRPr="009D16CC">
              <w:rPr>
                <w:rFonts w:ascii="Times New Roman" w:hAnsi="Times New Roman" w:cs="Times New Roman"/>
                <w:sz w:val="24"/>
                <w:szCs w:val="24"/>
              </w:rPr>
              <w:t>2</w:t>
            </w:r>
            <w:r w:rsidR="00B16106" w:rsidRPr="009D16CC">
              <w:rPr>
                <w:rFonts w:ascii="Times New Roman" w:hAnsi="Times New Roman" w:cs="Times New Roman"/>
                <w:sz w:val="24"/>
                <w:szCs w:val="24"/>
              </w:rPr>
              <w:t xml:space="preserve">. Приложение № </w:t>
            </w:r>
            <w:r w:rsidRPr="009D16CC">
              <w:rPr>
                <w:rFonts w:ascii="Times New Roman" w:hAnsi="Times New Roman" w:cs="Times New Roman"/>
                <w:sz w:val="24"/>
                <w:szCs w:val="24"/>
              </w:rPr>
              <w:t xml:space="preserve">2 </w:t>
            </w:r>
            <w:r w:rsidR="00B16106" w:rsidRPr="009D16CC">
              <w:rPr>
                <w:rFonts w:ascii="Times New Roman" w:hAnsi="Times New Roman" w:cs="Times New Roman"/>
                <w:sz w:val="24"/>
                <w:szCs w:val="24"/>
              </w:rPr>
              <w:t>Списък с опростени разходи и документи, доказващи извършването на дейностите;</w:t>
            </w:r>
          </w:p>
          <w:p w14:paraId="03A6A14E" w14:textId="77777777" w:rsidR="00A316FF" w:rsidRPr="009D16CC" w:rsidRDefault="00B02E6A" w:rsidP="00B16106">
            <w:pPr>
              <w:jc w:val="both"/>
              <w:rPr>
                <w:rFonts w:ascii="Times New Roman" w:hAnsi="Times New Roman" w:cs="Times New Roman"/>
                <w:sz w:val="24"/>
                <w:szCs w:val="24"/>
              </w:rPr>
            </w:pPr>
            <w:r w:rsidRPr="009D16CC">
              <w:rPr>
                <w:rFonts w:ascii="Times New Roman" w:hAnsi="Times New Roman" w:cs="Times New Roman"/>
                <w:sz w:val="24"/>
                <w:szCs w:val="24"/>
              </w:rPr>
              <w:t>3</w:t>
            </w:r>
            <w:r w:rsidR="00B16106" w:rsidRPr="009D16CC">
              <w:rPr>
                <w:rFonts w:ascii="Times New Roman" w:hAnsi="Times New Roman" w:cs="Times New Roman"/>
                <w:sz w:val="24"/>
                <w:szCs w:val="24"/>
              </w:rPr>
              <w:t xml:space="preserve">. Приложение № </w:t>
            </w:r>
            <w:r w:rsidRPr="009D16CC">
              <w:rPr>
                <w:rFonts w:ascii="Times New Roman" w:hAnsi="Times New Roman" w:cs="Times New Roman"/>
                <w:sz w:val="24"/>
                <w:szCs w:val="24"/>
              </w:rPr>
              <w:t>3</w:t>
            </w:r>
            <w:r w:rsidR="00A316FF" w:rsidRPr="009D16CC">
              <w:rPr>
                <w:rFonts w:ascii="Times New Roman" w:hAnsi="Times New Roman" w:cs="Times New Roman"/>
                <w:sz w:val="24"/>
                <w:szCs w:val="24"/>
              </w:rPr>
              <w:t xml:space="preserve"> Декларация за неикономически дейности;</w:t>
            </w:r>
          </w:p>
          <w:p w14:paraId="2A86CF0E" w14:textId="77777777" w:rsidR="00B16106" w:rsidRPr="009D16CC" w:rsidRDefault="00A316FF" w:rsidP="00B16106">
            <w:pPr>
              <w:jc w:val="both"/>
              <w:rPr>
                <w:rFonts w:ascii="Times New Roman" w:hAnsi="Times New Roman" w:cs="Times New Roman"/>
                <w:sz w:val="24"/>
                <w:szCs w:val="24"/>
              </w:rPr>
            </w:pPr>
            <w:r w:rsidRPr="009D16CC">
              <w:rPr>
                <w:rFonts w:ascii="Times New Roman" w:hAnsi="Times New Roman" w:cs="Times New Roman"/>
                <w:sz w:val="24"/>
                <w:szCs w:val="24"/>
              </w:rPr>
              <w:t xml:space="preserve">4. Приложение № 4 </w:t>
            </w:r>
            <w:r w:rsidR="00B16106" w:rsidRPr="009D16CC">
              <w:rPr>
                <w:rFonts w:ascii="Times New Roman" w:hAnsi="Times New Roman" w:cs="Times New Roman"/>
                <w:sz w:val="24"/>
                <w:szCs w:val="24"/>
              </w:rPr>
              <w:t xml:space="preserve">Критерии за административно съответствие и допустимост </w:t>
            </w:r>
            <w:r w:rsidR="00053693" w:rsidRPr="009D16CC">
              <w:rPr>
                <w:rFonts w:ascii="Times New Roman" w:hAnsi="Times New Roman" w:cs="Times New Roman"/>
                <w:sz w:val="24"/>
                <w:szCs w:val="24"/>
              </w:rPr>
              <w:t>н</w:t>
            </w:r>
            <w:r w:rsidR="00B16106" w:rsidRPr="009D16CC">
              <w:rPr>
                <w:rFonts w:ascii="Times New Roman" w:hAnsi="Times New Roman" w:cs="Times New Roman"/>
                <w:sz w:val="24"/>
                <w:szCs w:val="24"/>
              </w:rPr>
              <w:t>а проект за сътрудничество;</w:t>
            </w:r>
          </w:p>
          <w:p w14:paraId="10C21BE3" w14:textId="77777777" w:rsidR="00B02E6A" w:rsidRPr="009D16CC" w:rsidRDefault="00A316FF" w:rsidP="00B16106">
            <w:pPr>
              <w:spacing w:line="276" w:lineRule="auto"/>
              <w:jc w:val="both"/>
              <w:rPr>
                <w:rFonts w:ascii="Times New Roman" w:hAnsi="Times New Roman" w:cs="Times New Roman"/>
                <w:sz w:val="24"/>
                <w:szCs w:val="24"/>
              </w:rPr>
            </w:pPr>
            <w:r w:rsidRPr="009D16CC">
              <w:rPr>
                <w:rFonts w:ascii="Times New Roman" w:hAnsi="Times New Roman" w:cs="Times New Roman"/>
                <w:sz w:val="24"/>
                <w:szCs w:val="24"/>
              </w:rPr>
              <w:t>5</w:t>
            </w:r>
            <w:r w:rsidR="00B16106" w:rsidRPr="009D16CC">
              <w:rPr>
                <w:rFonts w:ascii="Times New Roman" w:hAnsi="Times New Roman" w:cs="Times New Roman"/>
                <w:sz w:val="24"/>
                <w:szCs w:val="24"/>
              </w:rPr>
              <w:t>.</w:t>
            </w:r>
            <w:r w:rsidR="001A7EBD" w:rsidRPr="009D16CC">
              <w:rPr>
                <w:rFonts w:ascii="Times New Roman" w:hAnsi="Times New Roman" w:cs="Times New Roman"/>
                <w:sz w:val="24"/>
                <w:szCs w:val="24"/>
                <w:lang w:val="en-US"/>
              </w:rPr>
              <w:t xml:space="preserve"> </w:t>
            </w:r>
            <w:r w:rsidR="00B16106" w:rsidRPr="009D16CC">
              <w:rPr>
                <w:rFonts w:ascii="Times New Roman" w:hAnsi="Times New Roman" w:cs="Times New Roman"/>
                <w:sz w:val="24"/>
                <w:szCs w:val="24"/>
              </w:rPr>
              <w:t xml:space="preserve">Приложение № </w:t>
            </w:r>
            <w:r w:rsidRPr="009D16CC">
              <w:rPr>
                <w:rFonts w:ascii="Times New Roman" w:hAnsi="Times New Roman" w:cs="Times New Roman"/>
                <w:sz w:val="24"/>
                <w:szCs w:val="24"/>
              </w:rPr>
              <w:t>5</w:t>
            </w:r>
            <w:r w:rsidR="00B02E6A" w:rsidRPr="009D16CC">
              <w:rPr>
                <w:rFonts w:ascii="Times New Roman" w:hAnsi="Times New Roman" w:cs="Times New Roman"/>
                <w:sz w:val="24"/>
                <w:szCs w:val="24"/>
              </w:rPr>
              <w:t xml:space="preserve"> </w:t>
            </w:r>
            <w:r w:rsidR="00B16106" w:rsidRPr="009D16CC">
              <w:rPr>
                <w:rFonts w:ascii="Times New Roman" w:hAnsi="Times New Roman" w:cs="Times New Roman"/>
                <w:sz w:val="24"/>
                <w:szCs w:val="24"/>
              </w:rPr>
              <w:t>Критерии за техническа и финансова оценка</w:t>
            </w:r>
            <w:r w:rsidR="00053693" w:rsidRPr="009D16CC">
              <w:rPr>
                <w:rFonts w:ascii="Times New Roman" w:hAnsi="Times New Roman" w:cs="Times New Roman"/>
                <w:sz w:val="24"/>
                <w:szCs w:val="24"/>
              </w:rPr>
              <w:t xml:space="preserve"> на проект за сътрудничество</w:t>
            </w:r>
            <w:r w:rsidR="00B16106" w:rsidRPr="009D16CC">
              <w:rPr>
                <w:rFonts w:ascii="Times New Roman" w:hAnsi="Times New Roman" w:cs="Times New Roman"/>
                <w:sz w:val="24"/>
                <w:szCs w:val="24"/>
              </w:rPr>
              <w:t>;</w:t>
            </w:r>
            <w:r w:rsidR="00B02E6A" w:rsidRPr="009D16CC">
              <w:rPr>
                <w:rFonts w:ascii="Times New Roman" w:hAnsi="Times New Roman" w:cs="Times New Roman"/>
                <w:sz w:val="24"/>
                <w:szCs w:val="24"/>
              </w:rPr>
              <w:t xml:space="preserve"> </w:t>
            </w:r>
          </w:p>
          <w:p w14:paraId="01B4981A" w14:textId="77777777" w:rsidR="00B02E6A" w:rsidRPr="009D16CC" w:rsidRDefault="00A316FF" w:rsidP="003306D0">
            <w:pPr>
              <w:spacing w:line="276" w:lineRule="auto"/>
              <w:jc w:val="both"/>
              <w:rPr>
                <w:rFonts w:ascii="Times New Roman" w:hAnsi="Times New Roman" w:cs="Times New Roman"/>
                <w:sz w:val="24"/>
                <w:szCs w:val="24"/>
              </w:rPr>
            </w:pPr>
            <w:r w:rsidRPr="009D16CC">
              <w:rPr>
                <w:rFonts w:ascii="Times New Roman" w:hAnsi="Times New Roman" w:cs="Times New Roman"/>
                <w:sz w:val="24"/>
                <w:szCs w:val="24"/>
              </w:rPr>
              <w:t>6</w:t>
            </w:r>
            <w:r w:rsidR="00B02E6A" w:rsidRPr="009D16CC">
              <w:rPr>
                <w:rFonts w:ascii="Times New Roman" w:hAnsi="Times New Roman" w:cs="Times New Roman"/>
                <w:sz w:val="24"/>
                <w:szCs w:val="24"/>
              </w:rPr>
              <w:t xml:space="preserve">. </w:t>
            </w:r>
            <w:r w:rsidR="00F94888" w:rsidRPr="009D16CC">
              <w:rPr>
                <w:rFonts w:ascii="Times New Roman" w:hAnsi="Times New Roman" w:cs="Times New Roman"/>
                <w:sz w:val="24"/>
                <w:szCs w:val="24"/>
              </w:rPr>
              <w:t xml:space="preserve">Приложение № </w:t>
            </w:r>
            <w:r w:rsidRPr="009D16CC">
              <w:rPr>
                <w:rFonts w:ascii="Times New Roman" w:hAnsi="Times New Roman" w:cs="Times New Roman"/>
                <w:sz w:val="24"/>
                <w:szCs w:val="24"/>
              </w:rPr>
              <w:t>6</w:t>
            </w:r>
            <w:r w:rsidR="00F94888" w:rsidRPr="009D16CC">
              <w:rPr>
                <w:rFonts w:ascii="Times New Roman" w:hAnsi="Times New Roman" w:cs="Times New Roman"/>
                <w:sz w:val="24"/>
                <w:szCs w:val="24"/>
              </w:rPr>
              <w:t xml:space="preserve"> Декларация за липса на основания за отстраняване;</w:t>
            </w:r>
          </w:p>
          <w:p w14:paraId="083BDF9C" w14:textId="77777777" w:rsidR="00560D7E" w:rsidRPr="009D16CC" w:rsidRDefault="00A316FF" w:rsidP="009F4959">
            <w:pPr>
              <w:spacing w:line="276" w:lineRule="auto"/>
              <w:jc w:val="both"/>
              <w:rPr>
                <w:rFonts w:ascii="Times New Roman" w:hAnsi="Times New Roman" w:cs="Times New Roman"/>
                <w:sz w:val="24"/>
                <w:szCs w:val="24"/>
              </w:rPr>
            </w:pPr>
            <w:r w:rsidRPr="009D16CC">
              <w:rPr>
                <w:rFonts w:ascii="Times New Roman" w:hAnsi="Times New Roman" w:cs="Times New Roman"/>
                <w:sz w:val="24"/>
                <w:szCs w:val="24"/>
              </w:rPr>
              <w:t>7</w:t>
            </w:r>
            <w:r w:rsidR="00B267D2" w:rsidRPr="009D16CC">
              <w:rPr>
                <w:rFonts w:ascii="Times New Roman" w:hAnsi="Times New Roman" w:cs="Times New Roman"/>
                <w:sz w:val="24"/>
                <w:szCs w:val="24"/>
              </w:rPr>
              <w:t xml:space="preserve">. </w:t>
            </w:r>
            <w:r w:rsidR="00F94888" w:rsidRPr="009D16CC">
              <w:rPr>
                <w:rFonts w:ascii="Times New Roman" w:hAnsi="Times New Roman" w:cs="Times New Roman"/>
                <w:sz w:val="24"/>
                <w:szCs w:val="24"/>
              </w:rPr>
              <w:t xml:space="preserve">Приложение № </w:t>
            </w:r>
            <w:r w:rsidRPr="009D16CC">
              <w:rPr>
                <w:rFonts w:ascii="Times New Roman" w:hAnsi="Times New Roman" w:cs="Times New Roman"/>
                <w:sz w:val="24"/>
                <w:szCs w:val="24"/>
              </w:rPr>
              <w:t>7</w:t>
            </w:r>
            <w:r w:rsidR="00F94888" w:rsidRPr="009D16CC">
              <w:rPr>
                <w:rFonts w:ascii="Times New Roman" w:hAnsi="Times New Roman" w:cs="Times New Roman"/>
                <w:sz w:val="24"/>
                <w:szCs w:val="24"/>
              </w:rPr>
              <w:t xml:space="preserve"> Декларация </w:t>
            </w:r>
            <w:r w:rsidR="00053693" w:rsidRPr="009D16CC">
              <w:rPr>
                <w:rFonts w:ascii="Times New Roman" w:hAnsi="Times New Roman" w:cs="Times New Roman"/>
                <w:sz w:val="24"/>
                <w:szCs w:val="24"/>
              </w:rPr>
              <w:t xml:space="preserve">за </w:t>
            </w:r>
            <w:r w:rsidR="007B1192" w:rsidRPr="009D16CC">
              <w:rPr>
                <w:rFonts w:ascii="Times New Roman" w:hAnsi="Times New Roman" w:cs="Times New Roman"/>
                <w:sz w:val="24"/>
                <w:szCs w:val="24"/>
              </w:rPr>
              <w:t xml:space="preserve">съгласие </w:t>
            </w:r>
            <w:r w:rsidR="008F6781" w:rsidRPr="009D16CC">
              <w:rPr>
                <w:rFonts w:ascii="Times New Roman" w:hAnsi="Times New Roman" w:cs="Times New Roman"/>
                <w:sz w:val="24"/>
                <w:szCs w:val="24"/>
              </w:rPr>
              <w:t>с</w:t>
            </w:r>
            <w:r w:rsidR="007B1192" w:rsidRPr="009D16CC">
              <w:rPr>
                <w:rFonts w:ascii="Times New Roman" w:hAnsi="Times New Roman" w:cs="Times New Roman"/>
                <w:sz w:val="24"/>
                <w:szCs w:val="24"/>
              </w:rPr>
              <w:t xml:space="preserve"> </w:t>
            </w:r>
            <w:r w:rsidR="00053693" w:rsidRPr="009D16CC">
              <w:rPr>
                <w:rFonts w:ascii="Times New Roman" w:hAnsi="Times New Roman" w:cs="Times New Roman"/>
                <w:sz w:val="24"/>
                <w:szCs w:val="24"/>
              </w:rPr>
              <w:t>предоставяне</w:t>
            </w:r>
            <w:r w:rsidR="007B1192" w:rsidRPr="009D16CC">
              <w:rPr>
                <w:rFonts w:ascii="Times New Roman" w:hAnsi="Times New Roman" w:cs="Times New Roman"/>
                <w:sz w:val="24"/>
                <w:szCs w:val="24"/>
              </w:rPr>
              <w:t>то</w:t>
            </w:r>
            <w:r w:rsidR="00053693" w:rsidRPr="009D16CC">
              <w:rPr>
                <w:rFonts w:ascii="Times New Roman" w:hAnsi="Times New Roman" w:cs="Times New Roman"/>
                <w:sz w:val="24"/>
                <w:szCs w:val="24"/>
              </w:rPr>
              <w:t xml:space="preserve"> на </w:t>
            </w:r>
            <w:r w:rsidR="00F94888" w:rsidRPr="009D16CC">
              <w:rPr>
                <w:rFonts w:ascii="Times New Roman" w:hAnsi="Times New Roman" w:cs="Times New Roman"/>
                <w:sz w:val="24"/>
                <w:szCs w:val="24"/>
              </w:rPr>
              <w:t xml:space="preserve">данни </w:t>
            </w:r>
            <w:r w:rsidR="001B0039" w:rsidRPr="009D16CC">
              <w:rPr>
                <w:rFonts w:ascii="Times New Roman" w:hAnsi="Times New Roman" w:cs="Times New Roman"/>
                <w:sz w:val="24"/>
                <w:szCs w:val="24"/>
              </w:rPr>
              <w:t>от</w:t>
            </w:r>
            <w:r w:rsidR="00F94888" w:rsidRPr="009D16CC">
              <w:rPr>
                <w:rFonts w:ascii="Times New Roman" w:hAnsi="Times New Roman" w:cs="Times New Roman"/>
                <w:sz w:val="24"/>
                <w:szCs w:val="24"/>
              </w:rPr>
              <w:t xml:space="preserve"> НСИ</w:t>
            </w:r>
            <w:r w:rsidR="001B0039" w:rsidRPr="009D16CC">
              <w:rPr>
                <w:rFonts w:ascii="Times New Roman" w:hAnsi="Times New Roman" w:cs="Times New Roman"/>
                <w:sz w:val="24"/>
                <w:szCs w:val="24"/>
              </w:rPr>
              <w:t xml:space="preserve"> на УО и ДФЗ - РА</w:t>
            </w:r>
            <w:r w:rsidR="00F94888" w:rsidRPr="009D16CC">
              <w:rPr>
                <w:rFonts w:ascii="Times New Roman" w:hAnsi="Times New Roman" w:cs="Times New Roman"/>
                <w:sz w:val="24"/>
                <w:szCs w:val="24"/>
              </w:rPr>
              <w:t>;</w:t>
            </w:r>
          </w:p>
          <w:p w14:paraId="7BFE260F" w14:textId="77777777" w:rsidR="008D7BA9" w:rsidRPr="009D16CC" w:rsidRDefault="00A316FF" w:rsidP="000D6AF2">
            <w:pPr>
              <w:spacing w:line="276" w:lineRule="auto"/>
              <w:jc w:val="both"/>
              <w:rPr>
                <w:rFonts w:ascii="Times New Roman" w:hAnsi="Times New Roman" w:cs="Times New Roman"/>
                <w:sz w:val="24"/>
                <w:szCs w:val="24"/>
              </w:rPr>
            </w:pPr>
            <w:r w:rsidRPr="009D16CC">
              <w:rPr>
                <w:rFonts w:ascii="Times New Roman" w:hAnsi="Times New Roman" w:cs="Times New Roman"/>
                <w:sz w:val="24"/>
                <w:szCs w:val="24"/>
              </w:rPr>
              <w:t>8</w:t>
            </w:r>
            <w:r w:rsidR="008F1F1B" w:rsidRPr="009D16CC">
              <w:rPr>
                <w:rFonts w:ascii="Times New Roman" w:hAnsi="Times New Roman" w:cs="Times New Roman"/>
                <w:sz w:val="24"/>
                <w:szCs w:val="24"/>
              </w:rPr>
              <w:t xml:space="preserve">. </w:t>
            </w:r>
            <w:r w:rsidR="003F6713" w:rsidRPr="009D16CC">
              <w:rPr>
                <w:rFonts w:ascii="Times New Roman" w:hAnsi="Times New Roman" w:cs="Times New Roman"/>
                <w:sz w:val="24"/>
                <w:szCs w:val="24"/>
              </w:rPr>
              <w:t xml:space="preserve">Приложение № 8 </w:t>
            </w:r>
            <w:r w:rsidR="00F84294" w:rsidRPr="009D16CC">
              <w:rPr>
                <w:rFonts w:ascii="Times New Roman" w:hAnsi="Times New Roman" w:cs="Times New Roman"/>
                <w:sz w:val="24"/>
                <w:szCs w:val="24"/>
              </w:rPr>
              <w:t>Т</w:t>
            </w:r>
            <w:r w:rsidR="000D6AF2" w:rsidRPr="009D16CC">
              <w:rPr>
                <w:rFonts w:ascii="Times New Roman" w:hAnsi="Times New Roman" w:cs="Times New Roman"/>
                <w:sz w:val="24"/>
                <w:szCs w:val="24"/>
              </w:rPr>
              <w:t>аблица за допустими инвестиции (</w:t>
            </w:r>
            <w:r w:rsidR="00F84294" w:rsidRPr="009D16CC">
              <w:rPr>
                <w:rFonts w:ascii="Times New Roman" w:hAnsi="Times New Roman" w:cs="Times New Roman"/>
                <w:sz w:val="24"/>
                <w:szCs w:val="24"/>
              </w:rPr>
              <w:t>б</w:t>
            </w:r>
            <w:r w:rsidR="003F6713" w:rsidRPr="009D16CC">
              <w:rPr>
                <w:rFonts w:ascii="Times New Roman" w:hAnsi="Times New Roman" w:cs="Times New Roman"/>
                <w:sz w:val="24"/>
                <w:szCs w:val="24"/>
              </w:rPr>
              <w:t>юджет</w:t>
            </w:r>
            <w:r w:rsidR="00F94888" w:rsidRPr="009D16CC">
              <w:rPr>
                <w:rFonts w:ascii="Times New Roman" w:hAnsi="Times New Roman" w:cs="Times New Roman"/>
                <w:sz w:val="24"/>
                <w:szCs w:val="24"/>
              </w:rPr>
              <w:t xml:space="preserve"> на проекта</w:t>
            </w:r>
            <w:r w:rsidR="000D6AF2" w:rsidRPr="009D16CC">
              <w:rPr>
                <w:rFonts w:ascii="Times New Roman" w:hAnsi="Times New Roman" w:cs="Times New Roman"/>
                <w:sz w:val="24"/>
                <w:szCs w:val="24"/>
              </w:rPr>
              <w:t>)</w:t>
            </w:r>
            <w:r w:rsidR="008D7BA9" w:rsidRPr="009D16CC">
              <w:rPr>
                <w:rFonts w:ascii="Times New Roman" w:hAnsi="Times New Roman" w:cs="Times New Roman"/>
                <w:sz w:val="24"/>
                <w:szCs w:val="24"/>
              </w:rPr>
              <w:t>;</w:t>
            </w:r>
          </w:p>
          <w:p w14:paraId="29EF3807" w14:textId="7FA02601" w:rsidR="0017184B" w:rsidRPr="009D16CC" w:rsidRDefault="008D7BA9" w:rsidP="000D6AF2">
            <w:pPr>
              <w:spacing w:line="276" w:lineRule="auto"/>
              <w:jc w:val="both"/>
              <w:rPr>
                <w:rFonts w:ascii="Times New Roman" w:hAnsi="Times New Roman" w:cs="Times New Roman"/>
                <w:sz w:val="24"/>
                <w:szCs w:val="24"/>
              </w:rPr>
            </w:pPr>
            <w:r w:rsidRPr="009D16CC">
              <w:rPr>
                <w:rFonts w:ascii="Times New Roman" w:hAnsi="Times New Roman" w:cs="Times New Roman"/>
                <w:sz w:val="24"/>
                <w:szCs w:val="24"/>
              </w:rPr>
              <w:t xml:space="preserve">9. </w:t>
            </w:r>
            <w:r w:rsidR="0017184B" w:rsidRPr="009D16CC">
              <w:rPr>
                <w:rFonts w:ascii="Times New Roman" w:hAnsi="Times New Roman" w:cs="Times New Roman"/>
                <w:sz w:val="24"/>
                <w:szCs w:val="24"/>
              </w:rPr>
              <w:t>Приложение № 9 Декларация за нередности;</w:t>
            </w:r>
          </w:p>
          <w:p w14:paraId="4C5DD67A" w14:textId="2E6D2402" w:rsidR="0017184B" w:rsidRPr="009D16CC" w:rsidRDefault="0017184B" w:rsidP="000D6AF2">
            <w:pPr>
              <w:spacing w:line="276" w:lineRule="auto"/>
              <w:jc w:val="both"/>
              <w:rPr>
                <w:rFonts w:ascii="Times New Roman" w:hAnsi="Times New Roman" w:cs="Times New Roman"/>
                <w:sz w:val="24"/>
                <w:szCs w:val="24"/>
              </w:rPr>
            </w:pPr>
            <w:r w:rsidRPr="009D16CC">
              <w:rPr>
                <w:rFonts w:ascii="Times New Roman" w:hAnsi="Times New Roman" w:cs="Times New Roman"/>
                <w:sz w:val="24"/>
                <w:szCs w:val="24"/>
              </w:rPr>
              <w:t>10. Приложение № 10 Декларация за изкуствено създадени условия;</w:t>
            </w:r>
          </w:p>
          <w:p w14:paraId="6006FBBC" w14:textId="357A138D" w:rsidR="00F94888" w:rsidRPr="0017184B" w:rsidRDefault="0017184B" w:rsidP="000D6AF2">
            <w:pPr>
              <w:spacing w:line="276" w:lineRule="auto"/>
              <w:jc w:val="both"/>
              <w:rPr>
                <w:rFonts w:ascii="Times New Roman" w:hAnsi="Times New Roman" w:cs="Times New Roman"/>
                <w:sz w:val="24"/>
                <w:szCs w:val="24"/>
                <w:lang w:val="en-US"/>
              </w:rPr>
            </w:pPr>
            <w:r w:rsidRPr="009D16CC">
              <w:rPr>
                <w:rFonts w:ascii="Times New Roman" w:hAnsi="Times New Roman" w:cs="Times New Roman"/>
                <w:sz w:val="24"/>
                <w:szCs w:val="24"/>
              </w:rPr>
              <w:t xml:space="preserve">11. </w:t>
            </w:r>
            <w:r w:rsidR="008D7BA9" w:rsidRPr="0017184B">
              <w:rPr>
                <w:rFonts w:ascii="Times New Roman" w:hAnsi="Times New Roman" w:cs="Times New Roman"/>
                <w:sz w:val="24"/>
                <w:szCs w:val="24"/>
              </w:rPr>
              <w:t xml:space="preserve">Приложение № </w:t>
            </w:r>
            <w:r w:rsidRPr="009D16CC">
              <w:rPr>
                <w:rFonts w:ascii="Times New Roman" w:hAnsi="Times New Roman" w:cs="Times New Roman"/>
                <w:sz w:val="24"/>
                <w:szCs w:val="24"/>
              </w:rPr>
              <w:t>11</w:t>
            </w:r>
            <w:r w:rsidR="008D7BA9" w:rsidRPr="0017184B">
              <w:rPr>
                <w:rFonts w:ascii="Times New Roman" w:hAnsi="Times New Roman" w:cs="Times New Roman"/>
                <w:sz w:val="24"/>
                <w:szCs w:val="24"/>
              </w:rPr>
              <w:t xml:space="preserve"> Списък на </w:t>
            </w:r>
            <w:r w:rsidR="00053693" w:rsidRPr="0017184B">
              <w:rPr>
                <w:rFonts w:ascii="Times New Roman" w:hAnsi="Times New Roman" w:cs="Times New Roman"/>
                <w:sz w:val="24"/>
                <w:szCs w:val="24"/>
              </w:rPr>
              <w:t xml:space="preserve">разходите, за които са определени </w:t>
            </w:r>
            <w:r w:rsidR="008D7BA9" w:rsidRPr="0017184B">
              <w:rPr>
                <w:rFonts w:ascii="Times New Roman" w:hAnsi="Times New Roman" w:cs="Times New Roman"/>
                <w:sz w:val="24"/>
                <w:szCs w:val="24"/>
              </w:rPr>
              <w:t>референтни стойности</w:t>
            </w:r>
            <w:r w:rsidR="00053693" w:rsidRPr="0017184B">
              <w:rPr>
                <w:rFonts w:ascii="Times New Roman" w:hAnsi="Times New Roman" w:cs="Times New Roman"/>
                <w:sz w:val="24"/>
                <w:szCs w:val="24"/>
              </w:rPr>
              <w:t>;</w:t>
            </w:r>
            <w:r w:rsidR="008D7BA9" w:rsidRPr="0017184B">
              <w:rPr>
                <w:rFonts w:ascii="Times New Roman" w:hAnsi="Times New Roman" w:cs="Times New Roman"/>
                <w:sz w:val="24"/>
                <w:szCs w:val="24"/>
              </w:rPr>
              <w:t xml:space="preserve"> </w:t>
            </w:r>
          </w:p>
          <w:p w14:paraId="06F43464" w14:textId="4BCE4E61" w:rsidR="00F97530" w:rsidRPr="00F43DD7" w:rsidRDefault="00F94888" w:rsidP="0017184B">
            <w:pPr>
              <w:spacing w:line="276" w:lineRule="auto"/>
              <w:jc w:val="both"/>
              <w:rPr>
                <w:rFonts w:ascii="Times New Roman" w:hAnsi="Times New Roman" w:cs="Times New Roman"/>
                <w:sz w:val="24"/>
                <w:szCs w:val="24"/>
              </w:rPr>
            </w:pPr>
            <w:r w:rsidRPr="0017184B">
              <w:rPr>
                <w:rFonts w:ascii="Times New Roman" w:hAnsi="Times New Roman" w:cs="Times New Roman"/>
                <w:sz w:val="24"/>
                <w:szCs w:val="24"/>
                <w:lang w:val="en-US"/>
              </w:rPr>
              <w:t>1</w:t>
            </w:r>
            <w:r w:rsidR="0017184B" w:rsidRPr="009D16CC">
              <w:rPr>
                <w:rFonts w:ascii="Times New Roman" w:hAnsi="Times New Roman" w:cs="Times New Roman"/>
                <w:sz w:val="24"/>
                <w:szCs w:val="24"/>
              </w:rPr>
              <w:t>2</w:t>
            </w:r>
            <w:r w:rsidRPr="0017184B">
              <w:rPr>
                <w:rFonts w:ascii="Times New Roman" w:hAnsi="Times New Roman" w:cs="Times New Roman"/>
                <w:sz w:val="24"/>
                <w:szCs w:val="24"/>
                <w:lang w:val="en-US"/>
              </w:rPr>
              <w:t xml:space="preserve">. </w:t>
            </w:r>
            <w:r w:rsidRPr="0017184B">
              <w:rPr>
                <w:rFonts w:ascii="Times New Roman" w:hAnsi="Times New Roman" w:cs="Times New Roman"/>
                <w:sz w:val="24"/>
                <w:szCs w:val="24"/>
              </w:rPr>
              <w:t>Приложение № 1</w:t>
            </w:r>
            <w:r w:rsidR="0017184B" w:rsidRPr="009D16CC">
              <w:rPr>
                <w:rFonts w:ascii="Times New Roman" w:hAnsi="Times New Roman" w:cs="Times New Roman"/>
                <w:sz w:val="24"/>
                <w:szCs w:val="24"/>
              </w:rPr>
              <w:t>2</w:t>
            </w:r>
            <w:r w:rsidRPr="0017184B">
              <w:rPr>
                <w:rFonts w:ascii="Times New Roman" w:hAnsi="Times New Roman" w:cs="Times New Roman"/>
                <w:sz w:val="24"/>
                <w:szCs w:val="24"/>
              </w:rPr>
              <w:t xml:space="preserve"> Административен договор.</w:t>
            </w:r>
          </w:p>
        </w:tc>
      </w:tr>
    </w:tbl>
    <w:p w14:paraId="1C29F973" w14:textId="77777777" w:rsidR="000E449A" w:rsidRDefault="000E449A" w:rsidP="00A43A7C">
      <w:pPr>
        <w:spacing w:before="120" w:after="0"/>
        <w:jc w:val="both"/>
        <w:rPr>
          <w:rFonts w:ascii="Times New Roman" w:hAnsi="Times New Roman" w:cs="Times New Roman"/>
          <w:b/>
          <w:sz w:val="24"/>
          <w:szCs w:val="24"/>
        </w:rPr>
      </w:pPr>
    </w:p>
    <w:p w14:paraId="11537B42" w14:textId="77777777" w:rsidR="00083927" w:rsidRPr="00F43DD7" w:rsidRDefault="00083927" w:rsidP="004C2DAC">
      <w:pPr>
        <w:spacing w:before="120" w:after="0"/>
        <w:jc w:val="both"/>
        <w:rPr>
          <w:rFonts w:ascii="Times New Roman" w:hAnsi="Times New Roman" w:cs="Times New Roman"/>
          <w:b/>
          <w:sz w:val="24"/>
          <w:szCs w:val="24"/>
          <w:shd w:val="clear" w:color="auto" w:fill="FEFEFE"/>
        </w:rPr>
      </w:pPr>
    </w:p>
    <w:sectPr w:rsidR="00083927" w:rsidRPr="00F43DD7" w:rsidSect="00D534AD">
      <w:footerReference w:type="default" r:id="rId12"/>
      <w:pgSz w:w="11906" w:h="16838"/>
      <w:pgMar w:top="1417" w:right="849"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CCF7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CCF737" w16cid:durableId="227912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EC0B0" w14:textId="77777777" w:rsidR="0038180D" w:rsidRDefault="0038180D" w:rsidP="0075789F">
      <w:pPr>
        <w:spacing w:after="0" w:line="240" w:lineRule="auto"/>
      </w:pPr>
      <w:r>
        <w:separator/>
      </w:r>
    </w:p>
  </w:endnote>
  <w:endnote w:type="continuationSeparator" w:id="0">
    <w:p w14:paraId="2E815B4B" w14:textId="77777777" w:rsidR="0038180D" w:rsidRDefault="0038180D" w:rsidP="0075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0966"/>
      <w:docPartObj>
        <w:docPartGallery w:val="Page Numbers (Bottom of Page)"/>
        <w:docPartUnique/>
      </w:docPartObj>
    </w:sdtPr>
    <w:sdtEndPr>
      <w:rPr>
        <w:noProof/>
      </w:rPr>
    </w:sdtEndPr>
    <w:sdtContent>
      <w:p w14:paraId="74FF12D1" w14:textId="0A697E9F" w:rsidR="00400E01" w:rsidRDefault="00400E01">
        <w:pPr>
          <w:pStyle w:val="af4"/>
          <w:jc w:val="right"/>
        </w:pPr>
        <w:r>
          <w:fldChar w:fldCharType="begin"/>
        </w:r>
        <w:r>
          <w:instrText xml:space="preserve"> PAGE   \* MERGEFORMAT </w:instrText>
        </w:r>
        <w:r>
          <w:fldChar w:fldCharType="separate"/>
        </w:r>
        <w:r w:rsidR="00BD5B3D">
          <w:rPr>
            <w:noProof/>
          </w:rPr>
          <w:t>8</w:t>
        </w:r>
        <w:r>
          <w:rPr>
            <w:noProof/>
          </w:rPr>
          <w:fldChar w:fldCharType="end"/>
        </w:r>
      </w:p>
    </w:sdtContent>
  </w:sdt>
  <w:p w14:paraId="7881D12F" w14:textId="77777777" w:rsidR="00400E01" w:rsidRDefault="00400E0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DD0DD" w14:textId="77777777" w:rsidR="0038180D" w:rsidRDefault="0038180D" w:rsidP="0075789F">
      <w:pPr>
        <w:spacing w:after="0" w:line="240" w:lineRule="auto"/>
      </w:pPr>
      <w:r>
        <w:separator/>
      </w:r>
    </w:p>
  </w:footnote>
  <w:footnote w:type="continuationSeparator" w:id="0">
    <w:p w14:paraId="6E9F7330" w14:textId="77777777" w:rsidR="0038180D" w:rsidRDefault="0038180D" w:rsidP="00757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34A"/>
    <w:multiLevelType w:val="hybridMultilevel"/>
    <w:tmpl w:val="9AF64D14"/>
    <w:lvl w:ilvl="0" w:tplc="DDAA75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05624B3"/>
    <w:multiLevelType w:val="hybridMultilevel"/>
    <w:tmpl w:val="C67C0504"/>
    <w:lvl w:ilvl="0" w:tplc="3E2EE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EF3528"/>
    <w:multiLevelType w:val="hybridMultilevel"/>
    <w:tmpl w:val="A0742A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479F6"/>
    <w:multiLevelType w:val="hybridMultilevel"/>
    <w:tmpl w:val="2C066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567CE"/>
    <w:multiLevelType w:val="hybridMultilevel"/>
    <w:tmpl w:val="CD4C620A"/>
    <w:lvl w:ilvl="0" w:tplc="812E680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B28A0"/>
    <w:multiLevelType w:val="multilevel"/>
    <w:tmpl w:val="E136791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972" w:hanging="1080"/>
      </w:pPr>
      <w:rPr>
        <w:rFonts w:hint="default"/>
      </w:rPr>
    </w:lvl>
    <w:lvl w:ilvl="5">
      <w:start w:val="1"/>
      <w:numFmt w:val="decimal"/>
      <w:isLgl/>
      <w:lvlText w:val="%1.%2.%3.%4.%5.%6."/>
      <w:lvlJc w:val="left"/>
      <w:pPr>
        <w:ind w:left="3355" w:hanging="1080"/>
      </w:pPr>
      <w:rPr>
        <w:rFonts w:hint="default"/>
      </w:rPr>
    </w:lvl>
    <w:lvl w:ilvl="6">
      <w:start w:val="1"/>
      <w:numFmt w:val="decimal"/>
      <w:isLgl/>
      <w:lvlText w:val="%1.%2.%3.%4.%5.%6.%7."/>
      <w:lvlJc w:val="left"/>
      <w:pPr>
        <w:ind w:left="4098" w:hanging="1440"/>
      </w:pPr>
      <w:rPr>
        <w:rFonts w:hint="default"/>
      </w:rPr>
    </w:lvl>
    <w:lvl w:ilvl="7">
      <w:start w:val="1"/>
      <w:numFmt w:val="decimal"/>
      <w:isLgl/>
      <w:lvlText w:val="%1.%2.%3.%4.%5.%6.%7.%8."/>
      <w:lvlJc w:val="left"/>
      <w:pPr>
        <w:ind w:left="4481" w:hanging="1440"/>
      </w:pPr>
      <w:rPr>
        <w:rFonts w:hint="default"/>
      </w:rPr>
    </w:lvl>
    <w:lvl w:ilvl="8">
      <w:start w:val="1"/>
      <w:numFmt w:val="decimal"/>
      <w:isLgl/>
      <w:lvlText w:val="%1.%2.%3.%4.%5.%6.%7.%8.%9."/>
      <w:lvlJc w:val="left"/>
      <w:pPr>
        <w:ind w:left="5224" w:hanging="1800"/>
      </w:pPr>
      <w:rPr>
        <w:rFonts w:hint="default"/>
      </w:rPr>
    </w:lvl>
  </w:abstractNum>
  <w:abstractNum w:abstractNumId="6">
    <w:nsid w:val="3AC85264"/>
    <w:multiLevelType w:val="hybridMultilevel"/>
    <w:tmpl w:val="643485E2"/>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
    <w:nsid w:val="447E497B"/>
    <w:multiLevelType w:val="multilevel"/>
    <w:tmpl w:val="E136791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972" w:hanging="1080"/>
      </w:pPr>
      <w:rPr>
        <w:rFonts w:hint="default"/>
      </w:rPr>
    </w:lvl>
    <w:lvl w:ilvl="5">
      <w:start w:val="1"/>
      <w:numFmt w:val="decimal"/>
      <w:isLgl/>
      <w:lvlText w:val="%1.%2.%3.%4.%5.%6."/>
      <w:lvlJc w:val="left"/>
      <w:pPr>
        <w:ind w:left="3355" w:hanging="1080"/>
      </w:pPr>
      <w:rPr>
        <w:rFonts w:hint="default"/>
      </w:rPr>
    </w:lvl>
    <w:lvl w:ilvl="6">
      <w:start w:val="1"/>
      <w:numFmt w:val="decimal"/>
      <w:isLgl/>
      <w:lvlText w:val="%1.%2.%3.%4.%5.%6.%7."/>
      <w:lvlJc w:val="left"/>
      <w:pPr>
        <w:ind w:left="4098" w:hanging="1440"/>
      </w:pPr>
      <w:rPr>
        <w:rFonts w:hint="default"/>
      </w:rPr>
    </w:lvl>
    <w:lvl w:ilvl="7">
      <w:start w:val="1"/>
      <w:numFmt w:val="decimal"/>
      <w:isLgl/>
      <w:lvlText w:val="%1.%2.%3.%4.%5.%6.%7.%8."/>
      <w:lvlJc w:val="left"/>
      <w:pPr>
        <w:ind w:left="4481" w:hanging="1440"/>
      </w:pPr>
      <w:rPr>
        <w:rFonts w:hint="default"/>
      </w:rPr>
    </w:lvl>
    <w:lvl w:ilvl="8">
      <w:start w:val="1"/>
      <w:numFmt w:val="decimal"/>
      <w:isLgl/>
      <w:lvlText w:val="%1.%2.%3.%4.%5.%6.%7.%8.%9."/>
      <w:lvlJc w:val="left"/>
      <w:pPr>
        <w:ind w:left="5224" w:hanging="1800"/>
      </w:pPr>
      <w:rPr>
        <w:rFonts w:hint="default"/>
      </w:rPr>
    </w:lvl>
  </w:abstractNum>
  <w:abstractNum w:abstractNumId="8">
    <w:nsid w:val="59E14EAC"/>
    <w:multiLevelType w:val="hybridMultilevel"/>
    <w:tmpl w:val="377C210C"/>
    <w:lvl w:ilvl="0" w:tplc="2DCC6390">
      <w:start w:val="1"/>
      <w:numFmt w:val="decimal"/>
      <w:lvlText w:val="%1."/>
      <w:lvlJc w:val="left"/>
      <w:pPr>
        <w:ind w:left="644" w:hanging="360"/>
      </w:pPr>
      <w:rPr>
        <w:rFonts w:cs="Times New Roman" w:hint="default"/>
        <w:b w:val="0"/>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9">
    <w:nsid w:val="5A303171"/>
    <w:multiLevelType w:val="hybridMultilevel"/>
    <w:tmpl w:val="C4988964"/>
    <w:lvl w:ilvl="0" w:tplc="69D0C7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7A609D8"/>
    <w:multiLevelType w:val="hybridMultilevel"/>
    <w:tmpl w:val="CE229A66"/>
    <w:lvl w:ilvl="0" w:tplc="F3B40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94D4B27"/>
    <w:multiLevelType w:val="multilevel"/>
    <w:tmpl w:val="E136791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972" w:hanging="1080"/>
      </w:pPr>
      <w:rPr>
        <w:rFonts w:hint="default"/>
      </w:rPr>
    </w:lvl>
    <w:lvl w:ilvl="5">
      <w:start w:val="1"/>
      <w:numFmt w:val="decimal"/>
      <w:isLgl/>
      <w:lvlText w:val="%1.%2.%3.%4.%5.%6."/>
      <w:lvlJc w:val="left"/>
      <w:pPr>
        <w:ind w:left="3355" w:hanging="1080"/>
      </w:pPr>
      <w:rPr>
        <w:rFonts w:hint="default"/>
      </w:rPr>
    </w:lvl>
    <w:lvl w:ilvl="6">
      <w:start w:val="1"/>
      <w:numFmt w:val="decimal"/>
      <w:isLgl/>
      <w:lvlText w:val="%1.%2.%3.%4.%5.%6.%7."/>
      <w:lvlJc w:val="left"/>
      <w:pPr>
        <w:ind w:left="4098" w:hanging="1440"/>
      </w:pPr>
      <w:rPr>
        <w:rFonts w:hint="default"/>
      </w:rPr>
    </w:lvl>
    <w:lvl w:ilvl="7">
      <w:start w:val="1"/>
      <w:numFmt w:val="decimal"/>
      <w:isLgl/>
      <w:lvlText w:val="%1.%2.%3.%4.%5.%6.%7.%8."/>
      <w:lvlJc w:val="left"/>
      <w:pPr>
        <w:ind w:left="4481" w:hanging="1440"/>
      </w:pPr>
      <w:rPr>
        <w:rFonts w:hint="default"/>
      </w:rPr>
    </w:lvl>
    <w:lvl w:ilvl="8">
      <w:start w:val="1"/>
      <w:numFmt w:val="decimal"/>
      <w:isLgl/>
      <w:lvlText w:val="%1.%2.%3.%4.%5.%6.%7.%8.%9."/>
      <w:lvlJc w:val="left"/>
      <w:pPr>
        <w:ind w:left="5224" w:hanging="1800"/>
      </w:pPr>
      <w:rPr>
        <w:rFonts w:hint="default"/>
      </w:rPr>
    </w:lvl>
  </w:abstractNum>
  <w:num w:numId="1">
    <w:abstractNumId w:val="7"/>
  </w:num>
  <w:num w:numId="2">
    <w:abstractNumId w:val="4"/>
  </w:num>
  <w:num w:numId="3">
    <w:abstractNumId w:val="3"/>
  </w:num>
  <w:num w:numId="4">
    <w:abstractNumId w:val="6"/>
  </w:num>
  <w:num w:numId="5">
    <w:abstractNumId w:val="9"/>
  </w:num>
  <w:num w:numId="6">
    <w:abstractNumId w:val="8"/>
  </w:num>
  <w:num w:numId="7">
    <w:abstractNumId w:val="10"/>
  </w:num>
  <w:num w:numId="8">
    <w:abstractNumId w:val="2"/>
  </w:num>
  <w:num w:numId="9">
    <w:abstractNumId w:val="0"/>
  </w:num>
  <w:num w:numId="10">
    <w:abstractNumId w:val="1"/>
  </w:num>
  <w:num w:numId="11">
    <w:abstractNumId w:val="11"/>
  </w:num>
  <w:num w:numId="12">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ander Astardzhiev">
    <w15:presenceInfo w15:providerId="None" w15:userId="Alexander Astardzhi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CA6"/>
    <w:rsid w:val="00002FDB"/>
    <w:rsid w:val="00006A66"/>
    <w:rsid w:val="00007EE0"/>
    <w:rsid w:val="00011FBA"/>
    <w:rsid w:val="00014711"/>
    <w:rsid w:val="000208D2"/>
    <w:rsid w:val="00022931"/>
    <w:rsid w:val="000233CC"/>
    <w:rsid w:val="00023D31"/>
    <w:rsid w:val="00024D3D"/>
    <w:rsid w:val="00025271"/>
    <w:rsid w:val="000264A7"/>
    <w:rsid w:val="00027CD4"/>
    <w:rsid w:val="00030913"/>
    <w:rsid w:val="00030B70"/>
    <w:rsid w:val="00030DDB"/>
    <w:rsid w:val="00032223"/>
    <w:rsid w:val="00036B3E"/>
    <w:rsid w:val="00041157"/>
    <w:rsid w:val="00042341"/>
    <w:rsid w:val="00045656"/>
    <w:rsid w:val="00051F4E"/>
    <w:rsid w:val="00053693"/>
    <w:rsid w:val="000549B6"/>
    <w:rsid w:val="00057B27"/>
    <w:rsid w:val="00060C84"/>
    <w:rsid w:val="00064052"/>
    <w:rsid w:val="00064CE2"/>
    <w:rsid w:val="00065561"/>
    <w:rsid w:val="00065E46"/>
    <w:rsid w:val="000700E9"/>
    <w:rsid w:val="000717E6"/>
    <w:rsid w:val="0007325A"/>
    <w:rsid w:val="00073620"/>
    <w:rsid w:val="00073B94"/>
    <w:rsid w:val="00073D19"/>
    <w:rsid w:val="00074274"/>
    <w:rsid w:val="00083927"/>
    <w:rsid w:val="00083A36"/>
    <w:rsid w:val="00086F3C"/>
    <w:rsid w:val="000917F2"/>
    <w:rsid w:val="00091812"/>
    <w:rsid w:val="000935B9"/>
    <w:rsid w:val="00093F97"/>
    <w:rsid w:val="000963CD"/>
    <w:rsid w:val="00097010"/>
    <w:rsid w:val="00097B0B"/>
    <w:rsid w:val="000A276B"/>
    <w:rsid w:val="000A5EFE"/>
    <w:rsid w:val="000A6BAE"/>
    <w:rsid w:val="000A6FD4"/>
    <w:rsid w:val="000A7F50"/>
    <w:rsid w:val="000B00F5"/>
    <w:rsid w:val="000B05D3"/>
    <w:rsid w:val="000B2221"/>
    <w:rsid w:val="000B4336"/>
    <w:rsid w:val="000B6290"/>
    <w:rsid w:val="000C0508"/>
    <w:rsid w:val="000C3800"/>
    <w:rsid w:val="000C489A"/>
    <w:rsid w:val="000C5A4D"/>
    <w:rsid w:val="000C6E96"/>
    <w:rsid w:val="000D02D9"/>
    <w:rsid w:val="000D2E9D"/>
    <w:rsid w:val="000D35AD"/>
    <w:rsid w:val="000D38B8"/>
    <w:rsid w:val="000D6AF2"/>
    <w:rsid w:val="000D715D"/>
    <w:rsid w:val="000D7C81"/>
    <w:rsid w:val="000E0CF7"/>
    <w:rsid w:val="000E0FF2"/>
    <w:rsid w:val="000E340C"/>
    <w:rsid w:val="000E449A"/>
    <w:rsid w:val="000E5995"/>
    <w:rsid w:val="000E60BB"/>
    <w:rsid w:val="000E63FB"/>
    <w:rsid w:val="000E6540"/>
    <w:rsid w:val="000E6BFA"/>
    <w:rsid w:val="000E7317"/>
    <w:rsid w:val="000F014F"/>
    <w:rsid w:val="000F2683"/>
    <w:rsid w:val="000F2BE4"/>
    <w:rsid w:val="000F2C28"/>
    <w:rsid w:val="000F352D"/>
    <w:rsid w:val="000F3CE3"/>
    <w:rsid w:val="000F49F2"/>
    <w:rsid w:val="000F5605"/>
    <w:rsid w:val="000F6301"/>
    <w:rsid w:val="000F67AE"/>
    <w:rsid w:val="000F6A19"/>
    <w:rsid w:val="001023C4"/>
    <w:rsid w:val="00102869"/>
    <w:rsid w:val="0010358E"/>
    <w:rsid w:val="001035A1"/>
    <w:rsid w:val="00104855"/>
    <w:rsid w:val="00104DAA"/>
    <w:rsid w:val="00105A1D"/>
    <w:rsid w:val="0010720A"/>
    <w:rsid w:val="00110C9A"/>
    <w:rsid w:val="00113607"/>
    <w:rsid w:val="00114DB7"/>
    <w:rsid w:val="00114E98"/>
    <w:rsid w:val="0011632E"/>
    <w:rsid w:val="00120641"/>
    <w:rsid w:val="00122EF9"/>
    <w:rsid w:val="0012451A"/>
    <w:rsid w:val="001253FA"/>
    <w:rsid w:val="00127953"/>
    <w:rsid w:val="00127B6D"/>
    <w:rsid w:val="00130D6B"/>
    <w:rsid w:val="001319E1"/>
    <w:rsid w:val="00131BFB"/>
    <w:rsid w:val="00132A7B"/>
    <w:rsid w:val="00132F9C"/>
    <w:rsid w:val="0013337C"/>
    <w:rsid w:val="0013447E"/>
    <w:rsid w:val="00134931"/>
    <w:rsid w:val="00135F6C"/>
    <w:rsid w:val="00141046"/>
    <w:rsid w:val="0014200C"/>
    <w:rsid w:val="0014328A"/>
    <w:rsid w:val="001445E3"/>
    <w:rsid w:val="00145E91"/>
    <w:rsid w:val="001460AA"/>
    <w:rsid w:val="001478C0"/>
    <w:rsid w:val="0015086E"/>
    <w:rsid w:val="00152884"/>
    <w:rsid w:val="00161AA3"/>
    <w:rsid w:val="001624A5"/>
    <w:rsid w:val="00167233"/>
    <w:rsid w:val="001710E9"/>
    <w:rsid w:val="0017184B"/>
    <w:rsid w:val="00171EF2"/>
    <w:rsid w:val="001721EE"/>
    <w:rsid w:val="001739D9"/>
    <w:rsid w:val="00173ECF"/>
    <w:rsid w:val="001749F6"/>
    <w:rsid w:val="00174F22"/>
    <w:rsid w:val="00177085"/>
    <w:rsid w:val="00177480"/>
    <w:rsid w:val="00177549"/>
    <w:rsid w:val="00180660"/>
    <w:rsid w:val="001835A0"/>
    <w:rsid w:val="001835D7"/>
    <w:rsid w:val="00184F22"/>
    <w:rsid w:val="001854A2"/>
    <w:rsid w:val="00187928"/>
    <w:rsid w:val="00191F46"/>
    <w:rsid w:val="00194111"/>
    <w:rsid w:val="001963CD"/>
    <w:rsid w:val="001A0013"/>
    <w:rsid w:val="001A13CE"/>
    <w:rsid w:val="001A1454"/>
    <w:rsid w:val="001A24BF"/>
    <w:rsid w:val="001A30BE"/>
    <w:rsid w:val="001A7084"/>
    <w:rsid w:val="001A7EBD"/>
    <w:rsid w:val="001B0039"/>
    <w:rsid w:val="001B2F1C"/>
    <w:rsid w:val="001B3A34"/>
    <w:rsid w:val="001B5C6A"/>
    <w:rsid w:val="001B7444"/>
    <w:rsid w:val="001C292A"/>
    <w:rsid w:val="001C4CD7"/>
    <w:rsid w:val="001C5495"/>
    <w:rsid w:val="001C5645"/>
    <w:rsid w:val="001C5A99"/>
    <w:rsid w:val="001C71B6"/>
    <w:rsid w:val="001D0674"/>
    <w:rsid w:val="001D20E3"/>
    <w:rsid w:val="001D3864"/>
    <w:rsid w:val="001E04EF"/>
    <w:rsid w:val="001E2F74"/>
    <w:rsid w:val="001E3CB9"/>
    <w:rsid w:val="001E577F"/>
    <w:rsid w:val="001E6F8B"/>
    <w:rsid w:val="001E7FB2"/>
    <w:rsid w:val="001F16ED"/>
    <w:rsid w:val="001F2311"/>
    <w:rsid w:val="001F26D8"/>
    <w:rsid w:val="001F2862"/>
    <w:rsid w:val="001F2D9F"/>
    <w:rsid w:val="001F3E67"/>
    <w:rsid w:val="001F5C81"/>
    <w:rsid w:val="00200C8B"/>
    <w:rsid w:val="0020109F"/>
    <w:rsid w:val="00205D82"/>
    <w:rsid w:val="00207D59"/>
    <w:rsid w:val="00207F28"/>
    <w:rsid w:val="00212D23"/>
    <w:rsid w:val="00213202"/>
    <w:rsid w:val="002135F1"/>
    <w:rsid w:val="002141A1"/>
    <w:rsid w:val="00214DF2"/>
    <w:rsid w:val="00217566"/>
    <w:rsid w:val="00217619"/>
    <w:rsid w:val="0022107F"/>
    <w:rsid w:val="00221902"/>
    <w:rsid w:val="00222922"/>
    <w:rsid w:val="00222AE3"/>
    <w:rsid w:val="00223A3B"/>
    <w:rsid w:val="002240F3"/>
    <w:rsid w:val="0022461D"/>
    <w:rsid w:val="00224864"/>
    <w:rsid w:val="00224957"/>
    <w:rsid w:val="00226916"/>
    <w:rsid w:val="00230C39"/>
    <w:rsid w:val="00231AAD"/>
    <w:rsid w:val="00233C85"/>
    <w:rsid w:val="00233E6C"/>
    <w:rsid w:val="00234F50"/>
    <w:rsid w:val="002355A4"/>
    <w:rsid w:val="00235715"/>
    <w:rsid w:val="00237BD6"/>
    <w:rsid w:val="00240166"/>
    <w:rsid w:val="00241961"/>
    <w:rsid w:val="00241C1C"/>
    <w:rsid w:val="00242168"/>
    <w:rsid w:val="0024320A"/>
    <w:rsid w:val="00244438"/>
    <w:rsid w:val="00244653"/>
    <w:rsid w:val="002457B8"/>
    <w:rsid w:val="00251424"/>
    <w:rsid w:val="0025269B"/>
    <w:rsid w:val="0025301B"/>
    <w:rsid w:val="00253FAF"/>
    <w:rsid w:val="002549A4"/>
    <w:rsid w:val="0025507C"/>
    <w:rsid w:val="002572AA"/>
    <w:rsid w:val="002607E1"/>
    <w:rsid w:val="00261A9B"/>
    <w:rsid w:val="00265271"/>
    <w:rsid w:val="00266AB5"/>
    <w:rsid w:val="00266D7D"/>
    <w:rsid w:val="00267879"/>
    <w:rsid w:val="00267948"/>
    <w:rsid w:val="0027165F"/>
    <w:rsid w:val="0027420D"/>
    <w:rsid w:val="002742A9"/>
    <w:rsid w:val="00275879"/>
    <w:rsid w:val="00276D55"/>
    <w:rsid w:val="00277556"/>
    <w:rsid w:val="00280EF9"/>
    <w:rsid w:val="002862FD"/>
    <w:rsid w:val="00286B36"/>
    <w:rsid w:val="00287852"/>
    <w:rsid w:val="0029666E"/>
    <w:rsid w:val="00297478"/>
    <w:rsid w:val="002A0534"/>
    <w:rsid w:val="002A08BE"/>
    <w:rsid w:val="002A1899"/>
    <w:rsid w:val="002A4F53"/>
    <w:rsid w:val="002A4F88"/>
    <w:rsid w:val="002A602B"/>
    <w:rsid w:val="002A795D"/>
    <w:rsid w:val="002B015A"/>
    <w:rsid w:val="002B1910"/>
    <w:rsid w:val="002B1C65"/>
    <w:rsid w:val="002B5576"/>
    <w:rsid w:val="002B5825"/>
    <w:rsid w:val="002B5921"/>
    <w:rsid w:val="002B5E14"/>
    <w:rsid w:val="002B6BD7"/>
    <w:rsid w:val="002B70FF"/>
    <w:rsid w:val="002C4A37"/>
    <w:rsid w:val="002C5AFC"/>
    <w:rsid w:val="002C6074"/>
    <w:rsid w:val="002D090B"/>
    <w:rsid w:val="002D2D1A"/>
    <w:rsid w:val="002D3D5C"/>
    <w:rsid w:val="002D42B5"/>
    <w:rsid w:val="002D5B35"/>
    <w:rsid w:val="002D72F6"/>
    <w:rsid w:val="002D790E"/>
    <w:rsid w:val="002E1530"/>
    <w:rsid w:val="002E1A0F"/>
    <w:rsid w:val="002E3B1C"/>
    <w:rsid w:val="002E3B73"/>
    <w:rsid w:val="002E7BBF"/>
    <w:rsid w:val="002F2BD1"/>
    <w:rsid w:val="002F4B19"/>
    <w:rsid w:val="002F51AD"/>
    <w:rsid w:val="002F5377"/>
    <w:rsid w:val="002F56A6"/>
    <w:rsid w:val="002F725D"/>
    <w:rsid w:val="00300BEA"/>
    <w:rsid w:val="00301232"/>
    <w:rsid w:val="00303B01"/>
    <w:rsid w:val="00305C80"/>
    <w:rsid w:val="00306FB0"/>
    <w:rsid w:val="00314E22"/>
    <w:rsid w:val="0031515C"/>
    <w:rsid w:val="0031597E"/>
    <w:rsid w:val="00316550"/>
    <w:rsid w:val="003172B3"/>
    <w:rsid w:val="00322521"/>
    <w:rsid w:val="0032503C"/>
    <w:rsid w:val="003263CB"/>
    <w:rsid w:val="0032698F"/>
    <w:rsid w:val="003276C8"/>
    <w:rsid w:val="003306D0"/>
    <w:rsid w:val="003327DF"/>
    <w:rsid w:val="00335507"/>
    <w:rsid w:val="00336E8D"/>
    <w:rsid w:val="00337DBF"/>
    <w:rsid w:val="00342340"/>
    <w:rsid w:val="003430A8"/>
    <w:rsid w:val="0034345D"/>
    <w:rsid w:val="00345308"/>
    <w:rsid w:val="00350EBF"/>
    <w:rsid w:val="00352B3C"/>
    <w:rsid w:val="00352DA2"/>
    <w:rsid w:val="00353834"/>
    <w:rsid w:val="0035415D"/>
    <w:rsid w:val="003602F7"/>
    <w:rsid w:val="00361F03"/>
    <w:rsid w:val="003661A5"/>
    <w:rsid w:val="003678B8"/>
    <w:rsid w:val="00370494"/>
    <w:rsid w:val="00371B50"/>
    <w:rsid w:val="0037211B"/>
    <w:rsid w:val="00372B21"/>
    <w:rsid w:val="00373DE5"/>
    <w:rsid w:val="003766C1"/>
    <w:rsid w:val="0038180D"/>
    <w:rsid w:val="00382E2E"/>
    <w:rsid w:val="00383A63"/>
    <w:rsid w:val="00384607"/>
    <w:rsid w:val="0038585F"/>
    <w:rsid w:val="00385A2B"/>
    <w:rsid w:val="00387AAC"/>
    <w:rsid w:val="003943A4"/>
    <w:rsid w:val="00394C6B"/>
    <w:rsid w:val="00394CE2"/>
    <w:rsid w:val="00396CE5"/>
    <w:rsid w:val="00397283"/>
    <w:rsid w:val="003A08DC"/>
    <w:rsid w:val="003A1577"/>
    <w:rsid w:val="003A2B64"/>
    <w:rsid w:val="003A443D"/>
    <w:rsid w:val="003A473E"/>
    <w:rsid w:val="003A644F"/>
    <w:rsid w:val="003A67B4"/>
    <w:rsid w:val="003A7665"/>
    <w:rsid w:val="003B1B95"/>
    <w:rsid w:val="003B22EE"/>
    <w:rsid w:val="003B3349"/>
    <w:rsid w:val="003C1924"/>
    <w:rsid w:val="003C4593"/>
    <w:rsid w:val="003C59FB"/>
    <w:rsid w:val="003D001B"/>
    <w:rsid w:val="003D05A9"/>
    <w:rsid w:val="003D0F9F"/>
    <w:rsid w:val="003D1757"/>
    <w:rsid w:val="003D1C40"/>
    <w:rsid w:val="003E33E3"/>
    <w:rsid w:val="003E47E5"/>
    <w:rsid w:val="003E56F2"/>
    <w:rsid w:val="003E6AC9"/>
    <w:rsid w:val="003E7540"/>
    <w:rsid w:val="003E7831"/>
    <w:rsid w:val="003F0C24"/>
    <w:rsid w:val="003F16D4"/>
    <w:rsid w:val="003F2363"/>
    <w:rsid w:val="003F36C6"/>
    <w:rsid w:val="003F6713"/>
    <w:rsid w:val="003F6BB8"/>
    <w:rsid w:val="00400220"/>
    <w:rsid w:val="00400E01"/>
    <w:rsid w:val="00401692"/>
    <w:rsid w:val="004021A6"/>
    <w:rsid w:val="0040279E"/>
    <w:rsid w:val="00402BA6"/>
    <w:rsid w:val="00403F3D"/>
    <w:rsid w:val="004041A6"/>
    <w:rsid w:val="004115F5"/>
    <w:rsid w:val="00412501"/>
    <w:rsid w:val="00414266"/>
    <w:rsid w:val="00414DFB"/>
    <w:rsid w:val="00416A6D"/>
    <w:rsid w:val="004201A7"/>
    <w:rsid w:val="004221E4"/>
    <w:rsid w:val="0042551E"/>
    <w:rsid w:val="00430490"/>
    <w:rsid w:val="00431B23"/>
    <w:rsid w:val="00436E79"/>
    <w:rsid w:val="004429DD"/>
    <w:rsid w:val="00442E7A"/>
    <w:rsid w:val="00445907"/>
    <w:rsid w:val="00445A37"/>
    <w:rsid w:val="0044600C"/>
    <w:rsid w:val="00446570"/>
    <w:rsid w:val="00446788"/>
    <w:rsid w:val="00446F65"/>
    <w:rsid w:val="004502CE"/>
    <w:rsid w:val="004505A8"/>
    <w:rsid w:val="00450C04"/>
    <w:rsid w:val="00451787"/>
    <w:rsid w:val="00451D40"/>
    <w:rsid w:val="00452E9F"/>
    <w:rsid w:val="00452FE4"/>
    <w:rsid w:val="004544A1"/>
    <w:rsid w:val="0045794A"/>
    <w:rsid w:val="004608E6"/>
    <w:rsid w:val="0046183A"/>
    <w:rsid w:val="00461CEC"/>
    <w:rsid w:val="00463793"/>
    <w:rsid w:val="00464BC6"/>
    <w:rsid w:val="00470E40"/>
    <w:rsid w:val="00473616"/>
    <w:rsid w:val="004741E8"/>
    <w:rsid w:val="0048203F"/>
    <w:rsid w:val="004846A0"/>
    <w:rsid w:val="004848C0"/>
    <w:rsid w:val="0048629A"/>
    <w:rsid w:val="00487A30"/>
    <w:rsid w:val="00487BBA"/>
    <w:rsid w:val="004918B7"/>
    <w:rsid w:val="00495169"/>
    <w:rsid w:val="0049520F"/>
    <w:rsid w:val="004953CA"/>
    <w:rsid w:val="004957F8"/>
    <w:rsid w:val="00497B8D"/>
    <w:rsid w:val="004A0143"/>
    <w:rsid w:val="004A1111"/>
    <w:rsid w:val="004A26F8"/>
    <w:rsid w:val="004A408C"/>
    <w:rsid w:val="004A5A86"/>
    <w:rsid w:val="004A7D4C"/>
    <w:rsid w:val="004A7EAF"/>
    <w:rsid w:val="004B0F79"/>
    <w:rsid w:val="004B1D0B"/>
    <w:rsid w:val="004B1EC0"/>
    <w:rsid w:val="004B20FC"/>
    <w:rsid w:val="004B3391"/>
    <w:rsid w:val="004B4FD2"/>
    <w:rsid w:val="004B53BD"/>
    <w:rsid w:val="004C035A"/>
    <w:rsid w:val="004C0F90"/>
    <w:rsid w:val="004C1E75"/>
    <w:rsid w:val="004C2DAC"/>
    <w:rsid w:val="004C3C7E"/>
    <w:rsid w:val="004C535A"/>
    <w:rsid w:val="004C61EE"/>
    <w:rsid w:val="004C7E1C"/>
    <w:rsid w:val="004D0B5A"/>
    <w:rsid w:val="004D140D"/>
    <w:rsid w:val="004D4315"/>
    <w:rsid w:val="004D46A2"/>
    <w:rsid w:val="004D4FB0"/>
    <w:rsid w:val="004D634A"/>
    <w:rsid w:val="004D789B"/>
    <w:rsid w:val="004D797A"/>
    <w:rsid w:val="004D7FB0"/>
    <w:rsid w:val="004E3617"/>
    <w:rsid w:val="004E6F05"/>
    <w:rsid w:val="004F4880"/>
    <w:rsid w:val="004F6ED3"/>
    <w:rsid w:val="004F744F"/>
    <w:rsid w:val="004F76B6"/>
    <w:rsid w:val="00500854"/>
    <w:rsid w:val="005044D9"/>
    <w:rsid w:val="00505A85"/>
    <w:rsid w:val="00505EA7"/>
    <w:rsid w:val="00506B4A"/>
    <w:rsid w:val="00506E07"/>
    <w:rsid w:val="00506E80"/>
    <w:rsid w:val="00510468"/>
    <w:rsid w:val="00511BC1"/>
    <w:rsid w:val="00512259"/>
    <w:rsid w:val="005128E2"/>
    <w:rsid w:val="00512A9D"/>
    <w:rsid w:val="005130A4"/>
    <w:rsid w:val="005139DA"/>
    <w:rsid w:val="005178E8"/>
    <w:rsid w:val="00520633"/>
    <w:rsid w:val="00524A3A"/>
    <w:rsid w:val="00524CD2"/>
    <w:rsid w:val="005258F9"/>
    <w:rsid w:val="00525D95"/>
    <w:rsid w:val="00527EB9"/>
    <w:rsid w:val="00532003"/>
    <w:rsid w:val="00532A52"/>
    <w:rsid w:val="0053553F"/>
    <w:rsid w:val="00535FE6"/>
    <w:rsid w:val="00537D9B"/>
    <w:rsid w:val="00540C00"/>
    <w:rsid w:val="00540F29"/>
    <w:rsid w:val="0054164B"/>
    <w:rsid w:val="0054449B"/>
    <w:rsid w:val="00545E3D"/>
    <w:rsid w:val="00546F69"/>
    <w:rsid w:val="0054723D"/>
    <w:rsid w:val="005475F4"/>
    <w:rsid w:val="005478E0"/>
    <w:rsid w:val="00550316"/>
    <w:rsid w:val="0055043B"/>
    <w:rsid w:val="00551542"/>
    <w:rsid w:val="00554AA4"/>
    <w:rsid w:val="00554C43"/>
    <w:rsid w:val="00555276"/>
    <w:rsid w:val="00555641"/>
    <w:rsid w:val="00556611"/>
    <w:rsid w:val="00556BA4"/>
    <w:rsid w:val="00557A68"/>
    <w:rsid w:val="005600FC"/>
    <w:rsid w:val="00560D7E"/>
    <w:rsid w:val="00561E13"/>
    <w:rsid w:val="00562C91"/>
    <w:rsid w:val="0056407F"/>
    <w:rsid w:val="00570EC3"/>
    <w:rsid w:val="0057247E"/>
    <w:rsid w:val="00576A1F"/>
    <w:rsid w:val="005770F5"/>
    <w:rsid w:val="00577417"/>
    <w:rsid w:val="00581F67"/>
    <w:rsid w:val="005824E6"/>
    <w:rsid w:val="00582790"/>
    <w:rsid w:val="00583626"/>
    <w:rsid w:val="00584234"/>
    <w:rsid w:val="00592ACB"/>
    <w:rsid w:val="0059456A"/>
    <w:rsid w:val="00595E0C"/>
    <w:rsid w:val="005A0179"/>
    <w:rsid w:val="005A0E83"/>
    <w:rsid w:val="005A1DB6"/>
    <w:rsid w:val="005A4DBA"/>
    <w:rsid w:val="005A565D"/>
    <w:rsid w:val="005A573B"/>
    <w:rsid w:val="005A6DC8"/>
    <w:rsid w:val="005A6FB6"/>
    <w:rsid w:val="005A7107"/>
    <w:rsid w:val="005B1008"/>
    <w:rsid w:val="005B17F3"/>
    <w:rsid w:val="005B22B8"/>
    <w:rsid w:val="005B6585"/>
    <w:rsid w:val="005C01C0"/>
    <w:rsid w:val="005C0357"/>
    <w:rsid w:val="005C0C59"/>
    <w:rsid w:val="005C1E39"/>
    <w:rsid w:val="005C2772"/>
    <w:rsid w:val="005C4E0D"/>
    <w:rsid w:val="005C58A8"/>
    <w:rsid w:val="005C74A5"/>
    <w:rsid w:val="005C7F2F"/>
    <w:rsid w:val="005D01CF"/>
    <w:rsid w:val="005D0ACC"/>
    <w:rsid w:val="005D1B91"/>
    <w:rsid w:val="005D34D5"/>
    <w:rsid w:val="005D78C5"/>
    <w:rsid w:val="005D7DFC"/>
    <w:rsid w:val="005E2E34"/>
    <w:rsid w:val="005E3097"/>
    <w:rsid w:val="005E3C30"/>
    <w:rsid w:val="005E4F87"/>
    <w:rsid w:val="005E5D5A"/>
    <w:rsid w:val="005E7C01"/>
    <w:rsid w:val="005F0FA2"/>
    <w:rsid w:val="005F4353"/>
    <w:rsid w:val="005F45D8"/>
    <w:rsid w:val="00601FBC"/>
    <w:rsid w:val="00602B3E"/>
    <w:rsid w:val="00603C8F"/>
    <w:rsid w:val="006056D9"/>
    <w:rsid w:val="00606AFF"/>
    <w:rsid w:val="00606E90"/>
    <w:rsid w:val="00607302"/>
    <w:rsid w:val="00607E76"/>
    <w:rsid w:val="00613D59"/>
    <w:rsid w:val="00614111"/>
    <w:rsid w:val="00615AFC"/>
    <w:rsid w:val="006161CF"/>
    <w:rsid w:val="006165A3"/>
    <w:rsid w:val="006179D2"/>
    <w:rsid w:val="00620209"/>
    <w:rsid w:val="00620969"/>
    <w:rsid w:val="0062177D"/>
    <w:rsid w:val="00624EF1"/>
    <w:rsid w:val="0062565C"/>
    <w:rsid w:val="006274CF"/>
    <w:rsid w:val="00627D53"/>
    <w:rsid w:val="006339C9"/>
    <w:rsid w:val="00633DB2"/>
    <w:rsid w:val="00633F31"/>
    <w:rsid w:val="006352BA"/>
    <w:rsid w:val="00636B81"/>
    <w:rsid w:val="006371F1"/>
    <w:rsid w:val="00642CAA"/>
    <w:rsid w:val="006439B5"/>
    <w:rsid w:val="00645C8C"/>
    <w:rsid w:val="00647A8C"/>
    <w:rsid w:val="00653A85"/>
    <w:rsid w:val="00655779"/>
    <w:rsid w:val="0065656A"/>
    <w:rsid w:val="00657148"/>
    <w:rsid w:val="0066196A"/>
    <w:rsid w:val="00662C0A"/>
    <w:rsid w:val="00662FFA"/>
    <w:rsid w:val="006638E4"/>
    <w:rsid w:val="006641E2"/>
    <w:rsid w:val="006651F6"/>
    <w:rsid w:val="00665372"/>
    <w:rsid w:val="00667D20"/>
    <w:rsid w:val="00670509"/>
    <w:rsid w:val="0067469E"/>
    <w:rsid w:val="00676F44"/>
    <w:rsid w:val="00681C54"/>
    <w:rsid w:val="006837F4"/>
    <w:rsid w:val="00684AEE"/>
    <w:rsid w:val="0068517E"/>
    <w:rsid w:val="0068628B"/>
    <w:rsid w:val="00686704"/>
    <w:rsid w:val="006872C2"/>
    <w:rsid w:val="00687660"/>
    <w:rsid w:val="00690C1C"/>
    <w:rsid w:val="00692A9A"/>
    <w:rsid w:val="00693FD9"/>
    <w:rsid w:val="00695ECE"/>
    <w:rsid w:val="0069619D"/>
    <w:rsid w:val="00696827"/>
    <w:rsid w:val="00697811"/>
    <w:rsid w:val="00697ED6"/>
    <w:rsid w:val="006A0EBE"/>
    <w:rsid w:val="006A1D0F"/>
    <w:rsid w:val="006A30BD"/>
    <w:rsid w:val="006A7703"/>
    <w:rsid w:val="006A776E"/>
    <w:rsid w:val="006B0F4F"/>
    <w:rsid w:val="006B540A"/>
    <w:rsid w:val="006B5FF2"/>
    <w:rsid w:val="006B7C2D"/>
    <w:rsid w:val="006C306D"/>
    <w:rsid w:val="006C512E"/>
    <w:rsid w:val="006C562A"/>
    <w:rsid w:val="006C703C"/>
    <w:rsid w:val="006C7BBB"/>
    <w:rsid w:val="006D1BAD"/>
    <w:rsid w:val="006E3771"/>
    <w:rsid w:val="006E3B42"/>
    <w:rsid w:val="006E750A"/>
    <w:rsid w:val="006F086E"/>
    <w:rsid w:val="006F53A6"/>
    <w:rsid w:val="006F70B1"/>
    <w:rsid w:val="007002BE"/>
    <w:rsid w:val="007003E1"/>
    <w:rsid w:val="0070059D"/>
    <w:rsid w:val="00700B67"/>
    <w:rsid w:val="00701B27"/>
    <w:rsid w:val="0070343D"/>
    <w:rsid w:val="00707692"/>
    <w:rsid w:val="00710DC0"/>
    <w:rsid w:val="00714499"/>
    <w:rsid w:val="00714C41"/>
    <w:rsid w:val="007153DD"/>
    <w:rsid w:val="00715F5C"/>
    <w:rsid w:val="00716A49"/>
    <w:rsid w:val="007200A8"/>
    <w:rsid w:val="007209A1"/>
    <w:rsid w:val="00720D2E"/>
    <w:rsid w:val="007252A3"/>
    <w:rsid w:val="00725639"/>
    <w:rsid w:val="00726FA5"/>
    <w:rsid w:val="00730C56"/>
    <w:rsid w:val="007310BF"/>
    <w:rsid w:val="00731CF9"/>
    <w:rsid w:val="007320C9"/>
    <w:rsid w:val="007329CA"/>
    <w:rsid w:val="00733220"/>
    <w:rsid w:val="0073410A"/>
    <w:rsid w:val="0073418E"/>
    <w:rsid w:val="00736A40"/>
    <w:rsid w:val="007372EE"/>
    <w:rsid w:val="007418EC"/>
    <w:rsid w:val="00744BFE"/>
    <w:rsid w:val="00745CC5"/>
    <w:rsid w:val="00745CDE"/>
    <w:rsid w:val="00745E12"/>
    <w:rsid w:val="00747953"/>
    <w:rsid w:val="0075244C"/>
    <w:rsid w:val="00752E9A"/>
    <w:rsid w:val="00753264"/>
    <w:rsid w:val="0075415F"/>
    <w:rsid w:val="00755174"/>
    <w:rsid w:val="00755E22"/>
    <w:rsid w:val="007569DE"/>
    <w:rsid w:val="007577CE"/>
    <w:rsid w:val="0075789F"/>
    <w:rsid w:val="00757B38"/>
    <w:rsid w:val="00762549"/>
    <w:rsid w:val="00763961"/>
    <w:rsid w:val="00765F3A"/>
    <w:rsid w:val="00767357"/>
    <w:rsid w:val="007703EF"/>
    <w:rsid w:val="007753BB"/>
    <w:rsid w:val="007759C8"/>
    <w:rsid w:val="00775D6A"/>
    <w:rsid w:val="007766FD"/>
    <w:rsid w:val="0077777E"/>
    <w:rsid w:val="00780EAD"/>
    <w:rsid w:val="00781848"/>
    <w:rsid w:val="00781DCF"/>
    <w:rsid w:val="00782271"/>
    <w:rsid w:val="007830B4"/>
    <w:rsid w:val="007860E3"/>
    <w:rsid w:val="00790757"/>
    <w:rsid w:val="00791422"/>
    <w:rsid w:val="00791545"/>
    <w:rsid w:val="00795E56"/>
    <w:rsid w:val="007A1F73"/>
    <w:rsid w:val="007A41E7"/>
    <w:rsid w:val="007A6B10"/>
    <w:rsid w:val="007A6F93"/>
    <w:rsid w:val="007A6FFB"/>
    <w:rsid w:val="007B1192"/>
    <w:rsid w:val="007B355D"/>
    <w:rsid w:val="007C279A"/>
    <w:rsid w:val="007D060E"/>
    <w:rsid w:val="007D1246"/>
    <w:rsid w:val="007D2B8D"/>
    <w:rsid w:val="007D7FF5"/>
    <w:rsid w:val="007E0437"/>
    <w:rsid w:val="007E14FB"/>
    <w:rsid w:val="007E1F31"/>
    <w:rsid w:val="007E1F8C"/>
    <w:rsid w:val="007E2A5B"/>
    <w:rsid w:val="007E7428"/>
    <w:rsid w:val="007E7C5A"/>
    <w:rsid w:val="007F2628"/>
    <w:rsid w:val="007F2AE7"/>
    <w:rsid w:val="007F3074"/>
    <w:rsid w:val="007F4E1F"/>
    <w:rsid w:val="007F67C6"/>
    <w:rsid w:val="007F6882"/>
    <w:rsid w:val="007F6C5C"/>
    <w:rsid w:val="007F74EB"/>
    <w:rsid w:val="007F7C9E"/>
    <w:rsid w:val="00800F98"/>
    <w:rsid w:val="00803D58"/>
    <w:rsid w:val="008046AD"/>
    <w:rsid w:val="00804871"/>
    <w:rsid w:val="008050C9"/>
    <w:rsid w:val="008053CE"/>
    <w:rsid w:val="008078F4"/>
    <w:rsid w:val="0081002A"/>
    <w:rsid w:val="00810E4E"/>
    <w:rsid w:val="00811D25"/>
    <w:rsid w:val="00812A64"/>
    <w:rsid w:val="00812D22"/>
    <w:rsid w:val="00812FE1"/>
    <w:rsid w:val="00813D86"/>
    <w:rsid w:val="00813E47"/>
    <w:rsid w:val="00813EFE"/>
    <w:rsid w:val="00815A87"/>
    <w:rsid w:val="00815AF2"/>
    <w:rsid w:val="008178CA"/>
    <w:rsid w:val="0082148B"/>
    <w:rsid w:val="00821557"/>
    <w:rsid w:val="008217DE"/>
    <w:rsid w:val="00821F98"/>
    <w:rsid w:val="0082261C"/>
    <w:rsid w:val="00824DA4"/>
    <w:rsid w:val="00832981"/>
    <w:rsid w:val="00833BBA"/>
    <w:rsid w:val="0083414E"/>
    <w:rsid w:val="0083574F"/>
    <w:rsid w:val="00841B22"/>
    <w:rsid w:val="00841F8C"/>
    <w:rsid w:val="00842A98"/>
    <w:rsid w:val="008435EB"/>
    <w:rsid w:val="00850B58"/>
    <w:rsid w:val="008513A7"/>
    <w:rsid w:val="0085148D"/>
    <w:rsid w:val="008566B2"/>
    <w:rsid w:val="00856E4B"/>
    <w:rsid w:val="00857008"/>
    <w:rsid w:val="0085714C"/>
    <w:rsid w:val="0086247E"/>
    <w:rsid w:val="008626B7"/>
    <w:rsid w:val="0086390E"/>
    <w:rsid w:val="008660E9"/>
    <w:rsid w:val="008662D2"/>
    <w:rsid w:val="008664E2"/>
    <w:rsid w:val="0086723E"/>
    <w:rsid w:val="00871AD1"/>
    <w:rsid w:val="00873A8F"/>
    <w:rsid w:val="00873D27"/>
    <w:rsid w:val="00886C82"/>
    <w:rsid w:val="00886F37"/>
    <w:rsid w:val="00887137"/>
    <w:rsid w:val="00890282"/>
    <w:rsid w:val="00890659"/>
    <w:rsid w:val="00894A13"/>
    <w:rsid w:val="00894FCB"/>
    <w:rsid w:val="008953FB"/>
    <w:rsid w:val="008955E5"/>
    <w:rsid w:val="00895EDF"/>
    <w:rsid w:val="00897F61"/>
    <w:rsid w:val="008A01A7"/>
    <w:rsid w:val="008A10D9"/>
    <w:rsid w:val="008A4B5C"/>
    <w:rsid w:val="008A59CC"/>
    <w:rsid w:val="008B0CB7"/>
    <w:rsid w:val="008B121B"/>
    <w:rsid w:val="008B1978"/>
    <w:rsid w:val="008B25AA"/>
    <w:rsid w:val="008B2813"/>
    <w:rsid w:val="008B37EB"/>
    <w:rsid w:val="008B4ACD"/>
    <w:rsid w:val="008B5534"/>
    <w:rsid w:val="008B77D5"/>
    <w:rsid w:val="008B7A8D"/>
    <w:rsid w:val="008C13A5"/>
    <w:rsid w:val="008C2E85"/>
    <w:rsid w:val="008C37B7"/>
    <w:rsid w:val="008C5527"/>
    <w:rsid w:val="008C5EFA"/>
    <w:rsid w:val="008C7334"/>
    <w:rsid w:val="008C7DF9"/>
    <w:rsid w:val="008D2B90"/>
    <w:rsid w:val="008D3409"/>
    <w:rsid w:val="008D601B"/>
    <w:rsid w:val="008D62C6"/>
    <w:rsid w:val="008D6560"/>
    <w:rsid w:val="008D7BA9"/>
    <w:rsid w:val="008E476C"/>
    <w:rsid w:val="008E5768"/>
    <w:rsid w:val="008E6E51"/>
    <w:rsid w:val="008E7A2B"/>
    <w:rsid w:val="008F1DA8"/>
    <w:rsid w:val="008F1F1B"/>
    <w:rsid w:val="008F2B60"/>
    <w:rsid w:val="008F6781"/>
    <w:rsid w:val="008F7CCA"/>
    <w:rsid w:val="008F7E41"/>
    <w:rsid w:val="009025D3"/>
    <w:rsid w:val="00905A28"/>
    <w:rsid w:val="009111D9"/>
    <w:rsid w:val="00911E0A"/>
    <w:rsid w:val="00911E82"/>
    <w:rsid w:val="0091540A"/>
    <w:rsid w:val="00916003"/>
    <w:rsid w:val="0091642C"/>
    <w:rsid w:val="0091684C"/>
    <w:rsid w:val="00920677"/>
    <w:rsid w:val="00920C6D"/>
    <w:rsid w:val="009211DA"/>
    <w:rsid w:val="00922413"/>
    <w:rsid w:val="00923A0B"/>
    <w:rsid w:val="00923A0D"/>
    <w:rsid w:val="00924541"/>
    <w:rsid w:val="0093026F"/>
    <w:rsid w:val="0093031C"/>
    <w:rsid w:val="00930FD9"/>
    <w:rsid w:val="009374DD"/>
    <w:rsid w:val="009403D5"/>
    <w:rsid w:val="00941BD4"/>
    <w:rsid w:val="0094627F"/>
    <w:rsid w:val="0094654A"/>
    <w:rsid w:val="009479BF"/>
    <w:rsid w:val="00951777"/>
    <w:rsid w:val="00951C0F"/>
    <w:rsid w:val="00954A0C"/>
    <w:rsid w:val="00954E4D"/>
    <w:rsid w:val="00956501"/>
    <w:rsid w:val="00956882"/>
    <w:rsid w:val="009600E4"/>
    <w:rsid w:val="00960356"/>
    <w:rsid w:val="00965629"/>
    <w:rsid w:val="00965AB6"/>
    <w:rsid w:val="009670D6"/>
    <w:rsid w:val="00967F32"/>
    <w:rsid w:val="0097093E"/>
    <w:rsid w:val="00972776"/>
    <w:rsid w:val="0097379F"/>
    <w:rsid w:val="00975739"/>
    <w:rsid w:val="009802F9"/>
    <w:rsid w:val="00980866"/>
    <w:rsid w:val="00981EB9"/>
    <w:rsid w:val="00983B61"/>
    <w:rsid w:val="00984BFC"/>
    <w:rsid w:val="00985337"/>
    <w:rsid w:val="00986409"/>
    <w:rsid w:val="00991E18"/>
    <w:rsid w:val="009932B7"/>
    <w:rsid w:val="00995060"/>
    <w:rsid w:val="009953EB"/>
    <w:rsid w:val="009955FB"/>
    <w:rsid w:val="0099769F"/>
    <w:rsid w:val="00997E68"/>
    <w:rsid w:val="009A1623"/>
    <w:rsid w:val="009A4C0E"/>
    <w:rsid w:val="009A4D5F"/>
    <w:rsid w:val="009A58E0"/>
    <w:rsid w:val="009A730F"/>
    <w:rsid w:val="009B0789"/>
    <w:rsid w:val="009B3069"/>
    <w:rsid w:val="009B318B"/>
    <w:rsid w:val="009B4A3E"/>
    <w:rsid w:val="009B5F64"/>
    <w:rsid w:val="009B6563"/>
    <w:rsid w:val="009C0AF7"/>
    <w:rsid w:val="009C0CA8"/>
    <w:rsid w:val="009C2A95"/>
    <w:rsid w:val="009C3072"/>
    <w:rsid w:val="009C6D3C"/>
    <w:rsid w:val="009D0BB3"/>
    <w:rsid w:val="009D16CC"/>
    <w:rsid w:val="009D6CB9"/>
    <w:rsid w:val="009D7AB1"/>
    <w:rsid w:val="009E17E6"/>
    <w:rsid w:val="009E2720"/>
    <w:rsid w:val="009E2B42"/>
    <w:rsid w:val="009E32B7"/>
    <w:rsid w:val="009E33B2"/>
    <w:rsid w:val="009E6421"/>
    <w:rsid w:val="009E7F8E"/>
    <w:rsid w:val="009F4139"/>
    <w:rsid w:val="009F44F9"/>
    <w:rsid w:val="009F4959"/>
    <w:rsid w:val="009F553B"/>
    <w:rsid w:val="009F6146"/>
    <w:rsid w:val="00A0173E"/>
    <w:rsid w:val="00A01D51"/>
    <w:rsid w:val="00A02194"/>
    <w:rsid w:val="00A03BD0"/>
    <w:rsid w:val="00A12A75"/>
    <w:rsid w:val="00A144EE"/>
    <w:rsid w:val="00A159A2"/>
    <w:rsid w:val="00A16962"/>
    <w:rsid w:val="00A229F5"/>
    <w:rsid w:val="00A22B3C"/>
    <w:rsid w:val="00A23EB7"/>
    <w:rsid w:val="00A244B0"/>
    <w:rsid w:val="00A256D0"/>
    <w:rsid w:val="00A25C00"/>
    <w:rsid w:val="00A2786D"/>
    <w:rsid w:val="00A27DE4"/>
    <w:rsid w:val="00A30D73"/>
    <w:rsid w:val="00A316FF"/>
    <w:rsid w:val="00A31D1A"/>
    <w:rsid w:val="00A3353D"/>
    <w:rsid w:val="00A34AFD"/>
    <w:rsid w:val="00A34FA4"/>
    <w:rsid w:val="00A366CB"/>
    <w:rsid w:val="00A36F61"/>
    <w:rsid w:val="00A41580"/>
    <w:rsid w:val="00A4252B"/>
    <w:rsid w:val="00A4264E"/>
    <w:rsid w:val="00A43A7C"/>
    <w:rsid w:val="00A43F13"/>
    <w:rsid w:val="00A443B3"/>
    <w:rsid w:val="00A4595E"/>
    <w:rsid w:val="00A46C56"/>
    <w:rsid w:val="00A474A0"/>
    <w:rsid w:val="00A47FA1"/>
    <w:rsid w:val="00A53040"/>
    <w:rsid w:val="00A5416F"/>
    <w:rsid w:val="00A56D12"/>
    <w:rsid w:val="00A609CF"/>
    <w:rsid w:val="00A60A6A"/>
    <w:rsid w:val="00A622B8"/>
    <w:rsid w:val="00A6371F"/>
    <w:rsid w:val="00A6443C"/>
    <w:rsid w:val="00A64ABA"/>
    <w:rsid w:val="00A650CA"/>
    <w:rsid w:val="00A65711"/>
    <w:rsid w:val="00A67D27"/>
    <w:rsid w:val="00A710A5"/>
    <w:rsid w:val="00A7138B"/>
    <w:rsid w:val="00A72085"/>
    <w:rsid w:val="00A728CC"/>
    <w:rsid w:val="00A72928"/>
    <w:rsid w:val="00A72D67"/>
    <w:rsid w:val="00A72FAC"/>
    <w:rsid w:val="00A7433B"/>
    <w:rsid w:val="00A757ED"/>
    <w:rsid w:val="00A760E7"/>
    <w:rsid w:val="00A80E64"/>
    <w:rsid w:val="00A81B3F"/>
    <w:rsid w:val="00A84523"/>
    <w:rsid w:val="00A90EA7"/>
    <w:rsid w:val="00A922B4"/>
    <w:rsid w:val="00A93C5A"/>
    <w:rsid w:val="00A93EC1"/>
    <w:rsid w:val="00AA0316"/>
    <w:rsid w:val="00AA1A89"/>
    <w:rsid w:val="00AA1DCA"/>
    <w:rsid w:val="00AA2C15"/>
    <w:rsid w:val="00AA3AD2"/>
    <w:rsid w:val="00AA60E2"/>
    <w:rsid w:val="00AA6F7D"/>
    <w:rsid w:val="00AA70B7"/>
    <w:rsid w:val="00AB3B64"/>
    <w:rsid w:val="00AB4FD4"/>
    <w:rsid w:val="00AB6C6C"/>
    <w:rsid w:val="00AC0D88"/>
    <w:rsid w:val="00AC149B"/>
    <w:rsid w:val="00AC1A61"/>
    <w:rsid w:val="00AC221E"/>
    <w:rsid w:val="00AC2AD8"/>
    <w:rsid w:val="00AC4280"/>
    <w:rsid w:val="00AC76A4"/>
    <w:rsid w:val="00AC7BBF"/>
    <w:rsid w:val="00AD0357"/>
    <w:rsid w:val="00AD24E6"/>
    <w:rsid w:val="00AD38B0"/>
    <w:rsid w:val="00AD45A4"/>
    <w:rsid w:val="00AD79DB"/>
    <w:rsid w:val="00AD7E3D"/>
    <w:rsid w:val="00AE5FD0"/>
    <w:rsid w:val="00AE66A6"/>
    <w:rsid w:val="00AE712D"/>
    <w:rsid w:val="00AF0494"/>
    <w:rsid w:val="00AF1BA8"/>
    <w:rsid w:val="00AF1C3D"/>
    <w:rsid w:val="00AF1D56"/>
    <w:rsid w:val="00AF20B7"/>
    <w:rsid w:val="00AF377C"/>
    <w:rsid w:val="00AF41D2"/>
    <w:rsid w:val="00AF4539"/>
    <w:rsid w:val="00AF4815"/>
    <w:rsid w:val="00AF6346"/>
    <w:rsid w:val="00AF645B"/>
    <w:rsid w:val="00AF6DEF"/>
    <w:rsid w:val="00AF7A72"/>
    <w:rsid w:val="00B00120"/>
    <w:rsid w:val="00B015C1"/>
    <w:rsid w:val="00B02E6A"/>
    <w:rsid w:val="00B063F0"/>
    <w:rsid w:val="00B07E4A"/>
    <w:rsid w:val="00B07EE0"/>
    <w:rsid w:val="00B11B83"/>
    <w:rsid w:val="00B16106"/>
    <w:rsid w:val="00B16472"/>
    <w:rsid w:val="00B218E3"/>
    <w:rsid w:val="00B24356"/>
    <w:rsid w:val="00B25CC2"/>
    <w:rsid w:val="00B267D2"/>
    <w:rsid w:val="00B36842"/>
    <w:rsid w:val="00B4156F"/>
    <w:rsid w:val="00B41E08"/>
    <w:rsid w:val="00B42271"/>
    <w:rsid w:val="00B4375D"/>
    <w:rsid w:val="00B44321"/>
    <w:rsid w:val="00B4674B"/>
    <w:rsid w:val="00B4744C"/>
    <w:rsid w:val="00B50CF0"/>
    <w:rsid w:val="00B51231"/>
    <w:rsid w:val="00B516E5"/>
    <w:rsid w:val="00B5372E"/>
    <w:rsid w:val="00B53FB3"/>
    <w:rsid w:val="00B55097"/>
    <w:rsid w:val="00B55A11"/>
    <w:rsid w:val="00B56E2A"/>
    <w:rsid w:val="00B60352"/>
    <w:rsid w:val="00B61B65"/>
    <w:rsid w:val="00B62CCD"/>
    <w:rsid w:val="00B62DD1"/>
    <w:rsid w:val="00B63665"/>
    <w:rsid w:val="00B63FF0"/>
    <w:rsid w:val="00B6453C"/>
    <w:rsid w:val="00B65229"/>
    <w:rsid w:val="00B6728C"/>
    <w:rsid w:val="00B67514"/>
    <w:rsid w:val="00B72353"/>
    <w:rsid w:val="00B735AE"/>
    <w:rsid w:val="00B75245"/>
    <w:rsid w:val="00B7552E"/>
    <w:rsid w:val="00B756C0"/>
    <w:rsid w:val="00B75E47"/>
    <w:rsid w:val="00B81F86"/>
    <w:rsid w:val="00B82F18"/>
    <w:rsid w:val="00B849CF"/>
    <w:rsid w:val="00B84C8B"/>
    <w:rsid w:val="00B85C28"/>
    <w:rsid w:val="00B907C8"/>
    <w:rsid w:val="00B91CF5"/>
    <w:rsid w:val="00B91FD1"/>
    <w:rsid w:val="00B93F79"/>
    <w:rsid w:val="00B96E1B"/>
    <w:rsid w:val="00B96F06"/>
    <w:rsid w:val="00BA0057"/>
    <w:rsid w:val="00BA0B53"/>
    <w:rsid w:val="00BA1553"/>
    <w:rsid w:val="00BA1621"/>
    <w:rsid w:val="00BA303B"/>
    <w:rsid w:val="00BA3ED8"/>
    <w:rsid w:val="00BB0EF9"/>
    <w:rsid w:val="00BB1D3B"/>
    <w:rsid w:val="00BB326C"/>
    <w:rsid w:val="00BB3FEB"/>
    <w:rsid w:val="00BB472B"/>
    <w:rsid w:val="00BB5780"/>
    <w:rsid w:val="00BB57A8"/>
    <w:rsid w:val="00BB6DCF"/>
    <w:rsid w:val="00BB7145"/>
    <w:rsid w:val="00BB7B4C"/>
    <w:rsid w:val="00BC04E5"/>
    <w:rsid w:val="00BC0BDD"/>
    <w:rsid w:val="00BC1C60"/>
    <w:rsid w:val="00BC295A"/>
    <w:rsid w:val="00BC2A5C"/>
    <w:rsid w:val="00BC2F08"/>
    <w:rsid w:val="00BC322F"/>
    <w:rsid w:val="00BC3FFD"/>
    <w:rsid w:val="00BC4090"/>
    <w:rsid w:val="00BC464C"/>
    <w:rsid w:val="00BC6034"/>
    <w:rsid w:val="00BC72CD"/>
    <w:rsid w:val="00BC73DD"/>
    <w:rsid w:val="00BC7899"/>
    <w:rsid w:val="00BD1D75"/>
    <w:rsid w:val="00BD4473"/>
    <w:rsid w:val="00BD46DA"/>
    <w:rsid w:val="00BD5B3D"/>
    <w:rsid w:val="00BD7394"/>
    <w:rsid w:val="00BE0074"/>
    <w:rsid w:val="00BE1782"/>
    <w:rsid w:val="00BE1C32"/>
    <w:rsid w:val="00BE41F9"/>
    <w:rsid w:val="00BE7427"/>
    <w:rsid w:val="00BF0154"/>
    <w:rsid w:val="00BF124C"/>
    <w:rsid w:val="00BF1C47"/>
    <w:rsid w:val="00BF4D21"/>
    <w:rsid w:val="00BF4E70"/>
    <w:rsid w:val="00BF5CF6"/>
    <w:rsid w:val="00BF63C4"/>
    <w:rsid w:val="00C00727"/>
    <w:rsid w:val="00C02A88"/>
    <w:rsid w:val="00C07F2B"/>
    <w:rsid w:val="00C10AE5"/>
    <w:rsid w:val="00C12CEE"/>
    <w:rsid w:val="00C13A23"/>
    <w:rsid w:val="00C13A58"/>
    <w:rsid w:val="00C20C63"/>
    <w:rsid w:val="00C22AE8"/>
    <w:rsid w:val="00C22B2F"/>
    <w:rsid w:val="00C22C6B"/>
    <w:rsid w:val="00C24AD4"/>
    <w:rsid w:val="00C25167"/>
    <w:rsid w:val="00C251D1"/>
    <w:rsid w:val="00C255B4"/>
    <w:rsid w:val="00C25A16"/>
    <w:rsid w:val="00C27319"/>
    <w:rsid w:val="00C27917"/>
    <w:rsid w:val="00C30A60"/>
    <w:rsid w:val="00C311E8"/>
    <w:rsid w:val="00C33575"/>
    <w:rsid w:val="00C3488F"/>
    <w:rsid w:val="00C34F36"/>
    <w:rsid w:val="00C350FC"/>
    <w:rsid w:val="00C35351"/>
    <w:rsid w:val="00C35D0A"/>
    <w:rsid w:val="00C377BD"/>
    <w:rsid w:val="00C401BE"/>
    <w:rsid w:val="00C4267A"/>
    <w:rsid w:val="00C42DA1"/>
    <w:rsid w:val="00C450AB"/>
    <w:rsid w:val="00C45E00"/>
    <w:rsid w:val="00C45F71"/>
    <w:rsid w:val="00C46016"/>
    <w:rsid w:val="00C461B0"/>
    <w:rsid w:val="00C467E7"/>
    <w:rsid w:val="00C47CCF"/>
    <w:rsid w:val="00C47E7D"/>
    <w:rsid w:val="00C518EB"/>
    <w:rsid w:val="00C521D6"/>
    <w:rsid w:val="00C5250C"/>
    <w:rsid w:val="00C52672"/>
    <w:rsid w:val="00C53F4A"/>
    <w:rsid w:val="00C53F66"/>
    <w:rsid w:val="00C555DA"/>
    <w:rsid w:val="00C56B2A"/>
    <w:rsid w:val="00C5737B"/>
    <w:rsid w:val="00C6517C"/>
    <w:rsid w:val="00C65E13"/>
    <w:rsid w:val="00C717C7"/>
    <w:rsid w:val="00C75200"/>
    <w:rsid w:val="00C76410"/>
    <w:rsid w:val="00C765C5"/>
    <w:rsid w:val="00C836D1"/>
    <w:rsid w:val="00C84452"/>
    <w:rsid w:val="00C84874"/>
    <w:rsid w:val="00C85301"/>
    <w:rsid w:val="00C87575"/>
    <w:rsid w:val="00C906A2"/>
    <w:rsid w:val="00C9295D"/>
    <w:rsid w:val="00C93D03"/>
    <w:rsid w:val="00C95D91"/>
    <w:rsid w:val="00CA0BEB"/>
    <w:rsid w:val="00CA0DE0"/>
    <w:rsid w:val="00CA0E18"/>
    <w:rsid w:val="00CA1810"/>
    <w:rsid w:val="00CA2431"/>
    <w:rsid w:val="00CA3210"/>
    <w:rsid w:val="00CA51AF"/>
    <w:rsid w:val="00CA527C"/>
    <w:rsid w:val="00CB03FD"/>
    <w:rsid w:val="00CB0DF9"/>
    <w:rsid w:val="00CB323A"/>
    <w:rsid w:val="00CB5AA6"/>
    <w:rsid w:val="00CB5BD4"/>
    <w:rsid w:val="00CB5D50"/>
    <w:rsid w:val="00CB697E"/>
    <w:rsid w:val="00CB6F0E"/>
    <w:rsid w:val="00CB6FF5"/>
    <w:rsid w:val="00CC0079"/>
    <w:rsid w:val="00CC2411"/>
    <w:rsid w:val="00CC3CEE"/>
    <w:rsid w:val="00CC496C"/>
    <w:rsid w:val="00CC4AD9"/>
    <w:rsid w:val="00CC5FC0"/>
    <w:rsid w:val="00CC7BE8"/>
    <w:rsid w:val="00CD1344"/>
    <w:rsid w:val="00CD18F2"/>
    <w:rsid w:val="00CD39AC"/>
    <w:rsid w:val="00CD4270"/>
    <w:rsid w:val="00CD5EE4"/>
    <w:rsid w:val="00CD6DBB"/>
    <w:rsid w:val="00CD6F2A"/>
    <w:rsid w:val="00CD7042"/>
    <w:rsid w:val="00CE0DD5"/>
    <w:rsid w:val="00CE199C"/>
    <w:rsid w:val="00CE1A5A"/>
    <w:rsid w:val="00CE5439"/>
    <w:rsid w:val="00CF069F"/>
    <w:rsid w:val="00CF1B4B"/>
    <w:rsid w:val="00CF51A0"/>
    <w:rsid w:val="00D02FF2"/>
    <w:rsid w:val="00D03D0C"/>
    <w:rsid w:val="00D03F3B"/>
    <w:rsid w:val="00D0417F"/>
    <w:rsid w:val="00D04674"/>
    <w:rsid w:val="00D06811"/>
    <w:rsid w:val="00D1052D"/>
    <w:rsid w:val="00D12CFA"/>
    <w:rsid w:val="00D13F64"/>
    <w:rsid w:val="00D13F76"/>
    <w:rsid w:val="00D14AF1"/>
    <w:rsid w:val="00D21F58"/>
    <w:rsid w:val="00D21FB4"/>
    <w:rsid w:val="00D22AC6"/>
    <w:rsid w:val="00D23EEA"/>
    <w:rsid w:val="00D24904"/>
    <w:rsid w:val="00D26932"/>
    <w:rsid w:val="00D26B99"/>
    <w:rsid w:val="00D27313"/>
    <w:rsid w:val="00D277E4"/>
    <w:rsid w:val="00D3146F"/>
    <w:rsid w:val="00D342DB"/>
    <w:rsid w:val="00D34DA2"/>
    <w:rsid w:val="00D40CF6"/>
    <w:rsid w:val="00D411D7"/>
    <w:rsid w:val="00D43A22"/>
    <w:rsid w:val="00D4598B"/>
    <w:rsid w:val="00D47EE0"/>
    <w:rsid w:val="00D5099E"/>
    <w:rsid w:val="00D51B1E"/>
    <w:rsid w:val="00D52A19"/>
    <w:rsid w:val="00D534AD"/>
    <w:rsid w:val="00D53C5F"/>
    <w:rsid w:val="00D543EE"/>
    <w:rsid w:val="00D56D6B"/>
    <w:rsid w:val="00D5715D"/>
    <w:rsid w:val="00D57BC1"/>
    <w:rsid w:val="00D627B4"/>
    <w:rsid w:val="00D66F7C"/>
    <w:rsid w:val="00D672DC"/>
    <w:rsid w:val="00D67BBE"/>
    <w:rsid w:val="00D71211"/>
    <w:rsid w:val="00D71F65"/>
    <w:rsid w:val="00D72DE6"/>
    <w:rsid w:val="00D73970"/>
    <w:rsid w:val="00D77A2B"/>
    <w:rsid w:val="00D80CA6"/>
    <w:rsid w:val="00D819BD"/>
    <w:rsid w:val="00D81DA9"/>
    <w:rsid w:val="00D81EA3"/>
    <w:rsid w:val="00D84DFE"/>
    <w:rsid w:val="00D84FBE"/>
    <w:rsid w:val="00D86E6F"/>
    <w:rsid w:val="00D905D3"/>
    <w:rsid w:val="00D91001"/>
    <w:rsid w:val="00D9169F"/>
    <w:rsid w:val="00D94CCA"/>
    <w:rsid w:val="00DA0D89"/>
    <w:rsid w:val="00DA2435"/>
    <w:rsid w:val="00DA38F8"/>
    <w:rsid w:val="00DA39C4"/>
    <w:rsid w:val="00DA75C0"/>
    <w:rsid w:val="00DB0B59"/>
    <w:rsid w:val="00DB1789"/>
    <w:rsid w:val="00DB3C19"/>
    <w:rsid w:val="00DB4705"/>
    <w:rsid w:val="00DB4A27"/>
    <w:rsid w:val="00DB5CBE"/>
    <w:rsid w:val="00DB7426"/>
    <w:rsid w:val="00DC2164"/>
    <w:rsid w:val="00DC7EE3"/>
    <w:rsid w:val="00DD0D5F"/>
    <w:rsid w:val="00DD30C7"/>
    <w:rsid w:val="00DD3AB8"/>
    <w:rsid w:val="00DD42CF"/>
    <w:rsid w:val="00DD4972"/>
    <w:rsid w:val="00DD6F47"/>
    <w:rsid w:val="00DD6F75"/>
    <w:rsid w:val="00DE036D"/>
    <w:rsid w:val="00DE0AE1"/>
    <w:rsid w:val="00DE4696"/>
    <w:rsid w:val="00DE6951"/>
    <w:rsid w:val="00DF00E1"/>
    <w:rsid w:val="00DF18D7"/>
    <w:rsid w:val="00DF217B"/>
    <w:rsid w:val="00DF30EF"/>
    <w:rsid w:val="00DF38C2"/>
    <w:rsid w:val="00DF38DB"/>
    <w:rsid w:val="00DF3BD4"/>
    <w:rsid w:val="00DF6957"/>
    <w:rsid w:val="00DF7258"/>
    <w:rsid w:val="00E00BD2"/>
    <w:rsid w:val="00E0118B"/>
    <w:rsid w:val="00E016A0"/>
    <w:rsid w:val="00E022B1"/>
    <w:rsid w:val="00E04064"/>
    <w:rsid w:val="00E05576"/>
    <w:rsid w:val="00E06231"/>
    <w:rsid w:val="00E07BCF"/>
    <w:rsid w:val="00E11DC5"/>
    <w:rsid w:val="00E12E4C"/>
    <w:rsid w:val="00E16140"/>
    <w:rsid w:val="00E1618E"/>
    <w:rsid w:val="00E17EF7"/>
    <w:rsid w:val="00E202A5"/>
    <w:rsid w:val="00E21540"/>
    <w:rsid w:val="00E2238C"/>
    <w:rsid w:val="00E22959"/>
    <w:rsid w:val="00E23A1F"/>
    <w:rsid w:val="00E23E60"/>
    <w:rsid w:val="00E24549"/>
    <w:rsid w:val="00E30DEB"/>
    <w:rsid w:val="00E33889"/>
    <w:rsid w:val="00E36AD1"/>
    <w:rsid w:val="00E4066B"/>
    <w:rsid w:val="00E428D0"/>
    <w:rsid w:val="00E44914"/>
    <w:rsid w:val="00E46663"/>
    <w:rsid w:val="00E477B0"/>
    <w:rsid w:val="00E47878"/>
    <w:rsid w:val="00E53958"/>
    <w:rsid w:val="00E53F9F"/>
    <w:rsid w:val="00E55174"/>
    <w:rsid w:val="00E57DAD"/>
    <w:rsid w:val="00E625AC"/>
    <w:rsid w:val="00E62C75"/>
    <w:rsid w:val="00E64E64"/>
    <w:rsid w:val="00E65DBA"/>
    <w:rsid w:val="00E66FE0"/>
    <w:rsid w:val="00E67AE7"/>
    <w:rsid w:val="00E67E43"/>
    <w:rsid w:val="00E738A2"/>
    <w:rsid w:val="00E765CF"/>
    <w:rsid w:val="00E775EE"/>
    <w:rsid w:val="00E77ED8"/>
    <w:rsid w:val="00E811D0"/>
    <w:rsid w:val="00E81476"/>
    <w:rsid w:val="00E82426"/>
    <w:rsid w:val="00E8329F"/>
    <w:rsid w:val="00E83428"/>
    <w:rsid w:val="00E846F5"/>
    <w:rsid w:val="00E903F6"/>
    <w:rsid w:val="00E904A6"/>
    <w:rsid w:val="00E90551"/>
    <w:rsid w:val="00E92592"/>
    <w:rsid w:val="00E94417"/>
    <w:rsid w:val="00E94A02"/>
    <w:rsid w:val="00E97107"/>
    <w:rsid w:val="00E977AC"/>
    <w:rsid w:val="00EA1DE8"/>
    <w:rsid w:val="00EA2AAF"/>
    <w:rsid w:val="00EA497C"/>
    <w:rsid w:val="00EA5147"/>
    <w:rsid w:val="00EA596F"/>
    <w:rsid w:val="00EA730D"/>
    <w:rsid w:val="00EA79DF"/>
    <w:rsid w:val="00EB0E60"/>
    <w:rsid w:val="00EB11FB"/>
    <w:rsid w:val="00EB22B3"/>
    <w:rsid w:val="00EB234E"/>
    <w:rsid w:val="00EB3242"/>
    <w:rsid w:val="00EB3723"/>
    <w:rsid w:val="00EB5D68"/>
    <w:rsid w:val="00EB64B8"/>
    <w:rsid w:val="00EB65D3"/>
    <w:rsid w:val="00EB6745"/>
    <w:rsid w:val="00EC0B9E"/>
    <w:rsid w:val="00EC120E"/>
    <w:rsid w:val="00EC18A3"/>
    <w:rsid w:val="00EC25C6"/>
    <w:rsid w:val="00ED4C78"/>
    <w:rsid w:val="00ED519B"/>
    <w:rsid w:val="00ED5788"/>
    <w:rsid w:val="00ED6C4A"/>
    <w:rsid w:val="00EE0467"/>
    <w:rsid w:val="00EE083A"/>
    <w:rsid w:val="00EE0B62"/>
    <w:rsid w:val="00EE11A9"/>
    <w:rsid w:val="00EE239F"/>
    <w:rsid w:val="00EE2508"/>
    <w:rsid w:val="00EE3D05"/>
    <w:rsid w:val="00EE67D9"/>
    <w:rsid w:val="00EE6C52"/>
    <w:rsid w:val="00EF1FC5"/>
    <w:rsid w:val="00EF4513"/>
    <w:rsid w:val="00EF5F4D"/>
    <w:rsid w:val="00EF5F65"/>
    <w:rsid w:val="00EF74DE"/>
    <w:rsid w:val="00EF7D67"/>
    <w:rsid w:val="00F02BEA"/>
    <w:rsid w:val="00F02FF5"/>
    <w:rsid w:val="00F14DB8"/>
    <w:rsid w:val="00F17750"/>
    <w:rsid w:val="00F21F0C"/>
    <w:rsid w:val="00F223F1"/>
    <w:rsid w:val="00F231A5"/>
    <w:rsid w:val="00F246DD"/>
    <w:rsid w:val="00F252D5"/>
    <w:rsid w:val="00F254E5"/>
    <w:rsid w:val="00F26E64"/>
    <w:rsid w:val="00F2790E"/>
    <w:rsid w:val="00F31036"/>
    <w:rsid w:val="00F35A3A"/>
    <w:rsid w:val="00F37589"/>
    <w:rsid w:val="00F4002B"/>
    <w:rsid w:val="00F40CD1"/>
    <w:rsid w:val="00F418A0"/>
    <w:rsid w:val="00F427F0"/>
    <w:rsid w:val="00F43D70"/>
    <w:rsid w:val="00F43DD7"/>
    <w:rsid w:val="00F44F63"/>
    <w:rsid w:val="00F466D9"/>
    <w:rsid w:val="00F50249"/>
    <w:rsid w:val="00F50338"/>
    <w:rsid w:val="00F50B86"/>
    <w:rsid w:val="00F511BE"/>
    <w:rsid w:val="00F512FE"/>
    <w:rsid w:val="00F51C5F"/>
    <w:rsid w:val="00F544B1"/>
    <w:rsid w:val="00F550E6"/>
    <w:rsid w:val="00F5653E"/>
    <w:rsid w:val="00F57A46"/>
    <w:rsid w:val="00F6221D"/>
    <w:rsid w:val="00F62A40"/>
    <w:rsid w:val="00F62CBF"/>
    <w:rsid w:val="00F62D03"/>
    <w:rsid w:val="00F63545"/>
    <w:rsid w:val="00F64ADB"/>
    <w:rsid w:val="00F6523F"/>
    <w:rsid w:val="00F652B2"/>
    <w:rsid w:val="00F711B5"/>
    <w:rsid w:val="00F72ECC"/>
    <w:rsid w:val="00F74FF0"/>
    <w:rsid w:val="00F82BAF"/>
    <w:rsid w:val="00F84294"/>
    <w:rsid w:val="00F8676E"/>
    <w:rsid w:val="00F94498"/>
    <w:rsid w:val="00F94888"/>
    <w:rsid w:val="00F9568A"/>
    <w:rsid w:val="00F97530"/>
    <w:rsid w:val="00FA1188"/>
    <w:rsid w:val="00FA1FC0"/>
    <w:rsid w:val="00FA3015"/>
    <w:rsid w:val="00FA4368"/>
    <w:rsid w:val="00FA5502"/>
    <w:rsid w:val="00FB4DD6"/>
    <w:rsid w:val="00FB4DE6"/>
    <w:rsid w:val="00FB5210"/>
    <w:rsid w:val="00FB5CA8"/>
    <w:rsid w:val="00FB7799"/>
    <w:rsid w:val="00FC0620"/>
    <w:rsid w:val="00FC0F45"/>
    <w:rsid w:val="00FC31E0"/>
    <w:rsid w:val="00FC328B"/>
    <w:rsid w:val="00FC6250"/>
    <w:rsid w:val="00FC65B3"/>
    <w:rsid w:val="00FC6C6E"/>
    <w:rsid w:val="00FC7C16"/>
    <w:rsid w:val="00FD0D77"/>
    <w:rsid w:val="00FD5C23"/>
    <w:rsid w:val="00FD6DF6"/>
    <w:rsid w:val="00FE1E9A"/>
    <w:rsid w:val="00FE2BFC"/>
    <w:rsid w:val="00FE4A0E"/>
    <w:rsid w:val="00FE4C23"/>
    <w:rsid w:val="00FE7C76"/>
    <w:rsid w:val="00FF3125"/>
    <w:rsid w:val="00FF34E5"/>
    <w:rsid w:val="00FF401F"/>
    <w:rsid w:val="00FF7B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2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First Indent" w:uiPriority="0"/>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DFE"/>
  </w:style>
  <w:style w:type="paragraph" w:styleId="1">
    <w:name w:val="heading 1"/>
    <w:basedOn w:val="a"/>
    <w:next w:val="a"/>
    <w:link w:val="10"/>
    <w:qFormat/>
    <w:rsid w:val="0075789F"/>
    <w:pPr>
      <w:keepNext/>
      <w:widowControl w:val="0"/>
      <w:autoSpaceDE w:val="0"/>
      <w:autoSpaceDN w:val="0"/>
      <w:adjustRightInd w:val="0"/>
      <w:spacing w:before="240" w:after="60" w:line="240" w:lineRule="auto"/>
      <w:outlineLvl w:val="0"/>
    </w:pPr>
    <w:rPr>
      <w:rFonts w:ascii="Cambria" w:eastAsia="Times New Roman" w:hAnsi="Cambria" w:cs="Times New Roman"/>
      <w:b/>
      <w:kern w:val="32"/>
      <w:sz w:val="32"/>
      <w:szCs w:val="20"/>
      <w:lang w:eastAsia="bg-BG"/>
    </w:rPr>
  </w:style>
  <w:style w:type="paragraph" w:styleId="2">
    <w:name w:val="heading 2"/>
    <w:basedOn w:val="a"/>
    <w:next w:val="a"/>
    <w:link w:val="20"/>
    <w:qFormat/>
    <w:rsid w:val="008662D2"/>
    <w:pPr>
      <w:keepNext/>
      <w:overflowPunct w:val="0"/>
      <w:autoSpaceDE w:val="0"/>
      <w:autoSpaceDN w:val="0"/>
      <w:adjustRightInd w:val="0"/>
      <w:spacing w:after="0" w:line="240" w:lineRule="auto"/>
      <w:jc w:val="right"/>
      <w:textAlignment w:val="baseline"/>
      <w:outlineLvl w:val="1"/>
    </w:pPr>
    <w:rPr>
      <w:rFonts w:ascii="Times New Roman" w:eastAsia="Times New Roman" w:hAnsi="Times New Roman" w:cs="Times New Roman"/>
      <w:sz w:val="20"/>
      <w:szCs w:val="20"/>
      <w:u w:val="single"/>
    </w:rPr>
  </w:style>
  <w:style w:type="paragraph" w:styleId="3">
    <w:name w:val="heading 3"/>
    <w:basedOn w:val="a"/>
    <w:next w:val="a"/>
    <w:link w:val="30"/>
    <w:unhideWhenUsed/>
    <w:qFormat/>
    <w:rsid w:val="0075789F"/>
    <w:pPr>
      <w:keepNext/>
      <w:spacing w:before="240" w:after="60" w:line="240" w:lineRule="auto"/>
      <w:outlineLvl w:val="2"/>
    </w:pPr>
    <w:rPr>
      <w:rFonts w:ascii="Cambria" w:eastAsia="Times New Roman" w:hAnsi="Cambria" w:cs="Times New Roman"/>
      <w:b/>
      <w:bCs/>
      <w:sz w:val="26"/>
      <w:szCs w:val="26"/>
      <w:lang w:val="en-GB" w:eastAsia="fr-FR"/>
    </w:rPr>
  </w:style>
  <w:style w:type="paragraph" w:styleId="4">
    <w:name w:val="heading 4"/>
    <w:basedOn w:val="a"/>
    <w:next w:val="a"/>
    <w:link w:val="40"/>
    <w:qFormat/>
    <w:rsid w:val="008662D2"/>
    <w:pPr>
      <w:keepNext/>
      <w:overflowPunct w:val="0"/>
      <w:autoSpaceDE w:val="0"/>
      <w:autoSpaceDN w:val="0"/>
      <w:adjustRightInd w:val="0"/>
      <w:spacing w:after="0" w:line="240" w:lineRule="auto"/>
      <w:textAlignment w:val="baseline"/>
      <w:outlineLvl w:val="3"/>
    </w:pPr>
    <w:rPr>
      <w:rFonts w:ascii="Arial" w:eastAsia="Times New Roman" w:hAnsi="Arial"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80C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лавие Знак"/>
    <w:basedOn w:val="a0"/>
    <w:link w:val="a3"/>
    <w:uiPriority w:val="10"/>
    <w:rsid w:val="00D80CA6"/>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unhideWhenUsed/>
    <w:rsid w:val="005C4E0D"/>
    <w:pPr>
      <w:spacing w:after="0" w:line="240" w:lineRule="auto"/>
    </w:pPr>
    <w:rPr>
      <w:rFonts w:ascii="Tahoma" w:hAnsi="Tahoma" w:cs="Tahoma"/>
      <w:sz w:val="16"/>
      <w:szCs w:val="16"/>
    </w:rPr>
  </w:style>
  <w:style w:type="character" w:customStyle="1" w:styleId="a6">
    <w:name w:val="Изнесен текст Знак"/>
    <w:basedOn w:val="a0"/>
    <w:link w:val="a5"/>
    <w:uiPriority w:val="99"/>
    <w:rsid w:val="005C4E0D"/>
    <w:rPr>
      <w:rFonts w:ascii="Tahoma" w:hAnsi="Tahoma" w:cs="Tahoma"/>
      <w:sz w:val="16"/>
      <w:szCs w:val="16"/>
    </w:rPr>
  </w:style>
  <w:style w:type="paragraph" w:styleId="a7">
    <w:name w:val="List Paragraph"/>
    <w:aliases w:val="List Paragraph1,List1,List Paragraph11,List Paragraph111,Colorful List - Accent 11,List Paragraph1111"/>
    <w:basedOn w:val="a"/>
    <w:link w:val="a8"/>
    <w:uiPriority w:val="34"/>
    <w:qFormat/>
    <w:rsid w:val="005C4E0D"/>
    <w:pPr>
      <w:ind w:left="720"/>
      <w:contextualSpacing/>
    </w:pPr>
  </w:style>
  <w:style w:type="table" w:styleId="a9">
    <w:name w:val="Table Grid"/>
    <w:basedOn w:val="a1"/>
    <w:uiPriority w:val="59"/>
    <w:rsid w:val="0089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uiPriority w:val="99"/>
    <w:rsid w:val="00A84523"/>
    <w:pPr>
      <w:spacing w:line="240" w:lineRule="auto"/>
    </w:pPr>
    <w:rPr>
      <w:rFonts w:ascii="Calibri" w:eastAsia="Times New Roman" w:hAnsi="Calibri" w:cs="Times New Roman"/>
      <w:sz w:val="20"/>
      <w:szCs w:val="20"/>
    </w:rPr>
  </w:style>
  <w:style w:type="character" w:customStyle="1" w:styleId="ab">
    <w:name w:val="Текст на коментар Знак"/>
    <w:basedOn w:val="a0"/>
    <w:link w:val="aa"/>
    <w:uiPriority w:val="99"/>
    <w:rsid w:val="00A84523"/>
    <w:rPr>
      <w:rFonts w:ascii="Calibri" w:eastAsia="Times New Roman" w:hAnsi="Calibri" w:cs="Times New Roman"/>
      <w:sz w:val="20"/>
      <w:szCs w:val="20"/>
    </w:rPr>
  </w:style>
  <w:style w:type="paragraph" w:customStyle="1" w:styleId="title1">
    <w:name w:val="title1"/>
    <w:basedOn w:val="a"/>
    <w:uiPriority w:val="99"/>
    <w:rsid w:val="00781848"/>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customStyle="1" w:styleId="title2">
    <w:name w:val="title2"/>
    <w:basedOn w:val="a"/>
    <w:uiPriority w:val="99"/>
    <w:rsid w:val="00781848"/>
    <w:pPr>
      <w:spacing w:before="100" w:beforeAutospacing="1" w:after="100" w:afterAutospacing="1" w:line="240" w:lineRule="auto"/>
      <w:ind w:firstLine="964"/>
      <w:jc w:val="both"/>
    </w:pPr>
    <w:rPr>
      <w:rFonts w:ascii="Times New Roman" w:eastAsia="Times New Roman" w:hAnsi="Times New Roman" w:cs="Times New Roman"/>
      <w:i/>
      <w:iCs/>
      <w:sz w:val="24"/>
      <w:szCs w:val="24"/>
      <w:lang w:eastAsia="bg-BG"/>
    </w:rPr>
  </w:style>
  <w:style w:type="character" w:customStyle="1" w:styleId="search01">
    <w:name w:val="search01"/>
    <w:basedOn w:val="a0"/>
    <w:uiPriority w:val="99"/>
    <w:rsid w:val="00781848"/>
    <w:rPr>
      <w:rFonts w:cs="Times New Roman"/>
      <w:shd w:val="clear" w:color="auto" w:fill="FFFF66"/>
    </w:rPr>
  </w:style>
  <w:style w:type="character" w:customStyle="1" w:styleId="search22">
    <w:name w:val="search22"/>
    <w:basedOn w:val="a0"/>
    <w:uiPriority w:val="99"/>
    <w:rsid w:val="00781848"/>
    <w:rPr>
      <w:rFonts w:cs="Times New Roman"/>
      <w:shd w:val="clear" w:color="auto" w:fill="FF9999"/>
    </w:rPr>
  </w:style>
  <w:style w:type="character" w:customStyle="1" w:styleId="historyitemselected1">
    <w:name w:val="historyitemselected1"/>
    <w:basedOn w:val="a0"/>
    <w:uiPriority w:val="99"/>
    <w:rsid w:val="00781848"/>
    <w:rPr>
      <w:rFonts w:cs="Times New Roman"/>
      <w:b/>
      <w:bCs/>
      <w:color w:val="0086C6"/>
    </w:rPr>
  </w:style>
  <w:style w:type="character" w:customStyle="1" w:styleId="ac">
    <w:name w:val="Предмет на коментар Знак"/>
    <w:basedOn w:val="ab"/>
    <w:link w:val="ad"/>
    <w:uiPriority w:val="99"/>
    <w:rsid w:val="00781848"/>
    <w:rPr>
      <w:rFonts w:ascii="Times New Roman" w:eastAsia="Times New Roman" w:hAnsi="Times New Roman" w:cs="Times New Roman"/>
      <w:b/>
      <w:bCs/>
      <w:sz w:val="20"/>
      <w:szCs w:val="20"/>
      <w:lang w:eastAsia="bg-BG"/>
    </w:rPr>
  </w:style>
  <w:style w:type="paragraph" w:styleId="ad">
    <w:name w:val="annotation subject"/>
    <w:basedOn w:val="aa"/>
    <w:next w:val="aa"/>
    <w:link w:val="ac"/>
    <w:uiPriority w:val="99"/>
    <w:rsid w:val="00781848"/>
    <w:pPr>
      <w:widowControl w:val="0"/>
      <w:autoSpaceDE w:val="0"/>
      <w:autoSpaceDN w:val="0"/>
      <w:adjustRightInd w:val="0"/>
      <w:spacing w:after="0"/>
    </w:pPr>
    <w:rPr>
      <w:rFonts w:ascii="Times New Roman" w:hAnsi="Times New Roman"/>
      <w:b/>
      <w:bCs/>
      <w:lang w:eastAsia="bg-BG"/>
    </w:rPr>
  </w:style>
  <w:style w:type="character" w:customStyle="1" w:styleId="ae">
    <w:name w:val="Основен текст_"/>
    <w:link w:val="11"/>
    <w:uiPriority w:val="99"/>
    <w:locked/>
    <w:rsid w:val="00781848"/>
    <w:rPr>
      <w:sz w:val="23"/>
      <w:shd w:val="clear" w:color="auto" w:fill="FFFFFF"/>
    </w:rPr>
  </w:style>
  <w:style w:type="paragraph" w:customStyle="1" w:styleId="11">
    <w:name w:val="Основен текст1"/>
    <w:basedOn w:val="a"/>
    <w:link w:val="ae"/>
    <w:uiPriority w:val="99"/>
    <w:rsid w:val="00781848"/>
    <w:pPr>
      <w:shd w:val="clear" w:color="auto" w:fill="FFFFFF"/>
      <w:spacing w:before="60" w:after="0" w:line="240" w:lineRule="atLeast"/>
      <w:ind w:hanging="720"/>
    </w:pPr>
    <w:rPr>
      <w:sz w:val="23"/>
      <w:shd w:val="clear" w:color="auto" w:fill="FFFFFF"/>
    </w:rPr>
  </w:style>
  <w:style w:type="character" w:customStyle="1" w:styleId="search52">
    <w:name w:val="search52"/>
    <w:basedOn w:val="a0"/>
    <w:uiPriority w:val="99"/>
    <w:rsid w:val="00781848"/>
    <w:rPr>
      <w:rFonts w:cs="Times New Roman"/>
      <w:shd w:val="clear" w:color="auto" w:fill="CCFF99"/>
    </w:rPr>
  </w:style>
  <w:style w:type="character" w:styleId="af">
    <w:name w:val="Hyperlink"/>
    <w:basedOn w:val="a0"/>
    <w:unhideWhenUsed/>
    <w:rsid w:val="00781848"/>
    <w:rPr>
      <w:rFonts w:cs="Times New Roman"/>
      <w:color w:val="000000"/>
      <w:u w:val="none"/>
      <w:effect w:val="none"/>
    </w:rPr>
  </w:style>
  <w:style w:type="character" w:customStyle="1" w:styleId="spelle">
    <w:name w:val="spelle"/>
    <w:rsid w:val="00781848"/>
  </w:style>
  <w:style w:type="character" w:styleId="af0">
    <w:name w:val="annotation reference"/>
    <w:basedOn w:val="a0"/>
    <w:uiPriority w:val="99"/>
    <w:unhideWhenUsed/>
    <w:rsid w:val="007E7C5A"/>
    <w:rPr>
      <w:sz w:val="16"/>
      <w:szCs w:val="16"/>
    </w:rPr>
  </w:style>
  <w:style w:type="paragraph" w:styleId="af1">
    <w:name w:val="Revision"/>
    <w:hidden/>
    <w:uiPriority w:val="99"/>
    <w:semiHidden/>
    <w:rsid w:val="00233C85"/>
    <w:pPr>
      <w:spacing w:after="0" w:line="240" w:lineRule="auto"/>
    </w:pPr>
  </w:style>
  <w:style w:type="character" w:customStyle="1" w:styleId="10">
    <w:name w:val="Заглавие 1 Знак"/>
    <w:basedOn w:val="a0"/>
    <w:link w:val="1"/>
    <w:rsid w:val="0075789F"/>
    <w:rPr>
      <w:rFonts w:ascii="Cambria" w:eastAsia="Times New Roman" w:hAnsi="Cambria" w:cs="Times New Roman"/>
      <w:b/>
      <w:kern w:val="32"/>
      <w:sz w:val="32"/>
      <w:szCs w:val="20"/>
      <w:lang w:eastAsia="bg-BG"/>
    </w:rPr>
  </w:style>
  <w:style w:type="character" w:customStyle="1" w:styleId="30">
    <w:name w:val="Заглавие 3 Знак"/>
    <w:basedOn w:val="a0"/>
    <w:link w:val="3"/>
    <w:semiHidden/>
    <w:rsid w:val="0075789F"/>
    <w:rPr>
      <w:rFonts w:ascii="Cambria" w:eastAsia="Times New Roman" w:hAnsi="Cambria" w:cs="Times New Roman"/>
      <w:b/>
      <w:bCs/>
      <w:sz w:val="26"/>
      <w:szCs w:val="26"/>
      <w:lang w:val="en-GB" w:eastAsia="fr-FR"/>
    </w:rPr>
  </w:style>
  <w:style w:type="numbering" w:customStyle="1" w:styleId="NoList1">
    <w:name w:val="No List1"/>
    <w:next w:val="a2"/>
    <w:semiHidden/>
    <w:unhideWhenUsed/>
    <w:rsid w:val="0075789F"/>
  </w:style>
  <w:style w:type="paragraph" w:styleId="af2">
    <w:name w:val="header"/>
    <w:basedOn w:val="a"/>
    <w:link w:val="af3"/>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af3">
    <w:name w:val="Горен колонтитул Знак"/>
    <w:basedOn w:val="a0"/>
    <w:link w:val="af2"/>
    <w:uiPriority w:val="99"/>
    <w:rsid w:val="0075789F"/>
    <w:rPr>
      <w:rFonts w:ascii="Times New Roman" w:eastAsia="Times New Roman" w:hAnsi="Times New Roman" w:cs="Times New Roman"/>
      <w:sz w:val="20"/>
      <w:szCs w:val="20"/>
      <w:lang w:val="en-GB" w:eastAsia="fr-FR"/>
    </w:rPr>
  </w:style>
  <w:style w:type="table" w:customStyle="1" w:styleId="TableGrid1">
    <w:name w:val="Table Grid1"/>
    <w:basedOn w:val="a1"/>
    <w:next w:val="a9"/>
    <w:uiPriority w:val="39"/>
    <w:rsid w:val="0075789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af5">
    <w:name w:val="Долен колонтитул Знак"/>
    <w:basedOn w:val="a0"/>
    <w:link w:val="af4"/>
    <w:uiPriority w:val="99"/>
    <w:rsid w:val="0075789F"/>
    <w:rPr>
      <w:rFonts w:ascii="Times New Roman" w:eastAsia="Times New Roman" w:hAnsi="Times New Roman" w:cs="Times New Roman"/>
      <w:sz w:val="20"/>
      <w:szCs w:val="20"/>
      <w:lang w:val="en-GB" w:eastAsia="fr-FR"/>
    </w:rPr>
  </w:style>
  <w:style w:type="paragraph" w:customStyle="1" w:styleId="CharChar1Char">
    <w:name w:val="Char Char1 Char"/>
    <w:basedOn w:val="a"/>
    <w:rsid w:val="0075789F"/>
    <w:pPr>
      <w:tabs>
        <w:tab w:val="left" w:pos="709"/>
      </w:tabs>
      <w:spacing w:after="0" w:line="240" w:lineRule="auto"/>
    </w:pPr>
    <w:rPr>
      <w:rFonts w:ascii="Tahoma" w:eastAsia="Times New Roman" w:hAnsi="Tahoma" w:cs="Times New Roman"/>
      <w:sz w:val="20"/>
      <w:szCs w:val="20"/>
      <w:lang w:val="pl-PL" w:eastAsia="pl-PL"/>
    </w:rPr>
  </w:style>
  <w:style w:type="paragraph" w:customStyle="1" w:styleId="12">
    <w:name w:val="1"/>
    <w:basedOn w:val="a"/>
    <w:rsid w:val="0075789F"/>
    <w:pPr>
      <w:tabs>
        <w:tab w:val="left" w:pos="709"/>
      </w:tabs>
      <w:spacing w:after="0" w:line="240" w:lineRule="auto"/>
    </w:pPr>
    <w:rPr>
      <w:rFonts w:ascii="Tahoma" w:eastAsia="Times New Roman" w:hAnsi="Tahoma" w:cs="Times New Roman"/>
      <w:sz w:val="20"/>
      <w:szCs w:val="20"/>
      <w:lang w:val="pl-PL" w:eastAsia="pl-PL"/>
    </w:rPr>
  </w:style>
  <w:style w:type="paragraph" w:styleId="af6">
    <w:name w:val="footnote text"/>
    <w:aliases w:val="Podrozdział,stile 1,Footnote1,Footnote2,Footnote3,Footnote4,Footnote5,Footnote6,Footnote7,Footnote8,Footnote9,Footnote10,Footnote11,Footnote21,Footnote31,Footnote41,Footnote51,Footnote61,Footnote71,Footnote81,Footnote91,single spa"/>
    <w:basedOn w:val="a"/>
    <w:link w:val="af7"/>
    <w:rsid w:val="0075789F"/>
    <w:pPr>
      <w:spacing w:after="0" w:line="240" w:lineRule="auto"/>
    </w:pPr>
    <w:rPr>
      <w:rFonts w:ascii="Times New Roman" w:eastAsia="Times New Roman" w:hAnsi="Times New Roman" w:cs="Times New Roman"/>
      <w:sz w:val="20"/>
      <w:szCs w:val="20"/>
      <w:lang w:val="en-GB" w:eastAsia="fr-FR"/>
    </w:rPr>
  </w:style>
  <w:style w:type="character" w:customStyle="1" w:styleId="af7">
    <w:name w:val="Текст под линия Знак"/>
    <w:aliases w:val="Podrozdział Знак,stile 1 Знак,Footnote1 Знак,Footnote2 Знак,Footnote3 Знак,Footnote4 Знак,Footnote5 Знак,Footnote6 Знак,Footnote7 Знак,Footnote8 Знак,Footnote9 Знак,Footnote10 Знак,Footnote11 Знак,Footnote21 Знак,Footnote31 Знак"/>
    <w:basedOn w:val="a0"/>
    <w:link w:val="af6"/>
    <w:rsid w:val="0075789F"/>
    <w:rPr>
      <w:rFonts w:ascii="Times New Roman" w:eastAsia="Times New Roman" w:hAnsi="Times New Roman" w:cs="Times New Roman"/>
      <w:sz w:val="20"/>
      <w:szCs w:val="20"/>
      <w:lang w:val="en-GB" w:eastAsia="fr-FR"/>
    </w:rPr>
  </w:style>
  <w:style w:type="character" w:styleId="af8">
    <w:name w:val="footnote reference"/>
    <w:aliases w:val="Footnote symbol,Appel note de bas de p,SUPERS,Nota,(NECG) Footnote Reference,Voetnootverwijzing,Footnote Reference Superscript,BVI fnr,Lábjegyzet-hivatkozás,L?bjegyzet-hivatkoz?s,Char1 Char Char Char Char,ftref,Fussnot"/>
    <w:rsid w:val="0075789F"/>
    <w:rPr>
      <w:vertAlign w:val="superscript"/>
    </w:rPr>
  </w:style>
  <w:style w:type="character" w:styleId="af9">
    <w:name w:val="page number"/>
    <w:rsid w:val="0075789F"/>
  </w:style>
  <w:style w:type="paragraph" w:customStyle="1" w:styleId="CharCharCharCharCharCharCharCharCharCharCharCharChar">
    <w:name w:val="Char Char Char Char Char Char Char Char Char Char Char Char Char"/>
    <w:basedOn w:val="a"/>
    <w:rsid w:val="0075789F"/>
    <w:pPr>
      <w:tabs>
        <w:tab w:val="left" w:pos="709"/>
      </w:tabs>
      <w:spacing w:after="0" w:line="240" w:lineRule="auto"/>
    </w:pPr>
    <w:rPr>
      <w:rFonts w:ascii="Tahoma" w:eastAsia="Times New Roman" w:hAnsi="Tahoma" w:cs="Times New Roman"/>
      <w:sz w:val="24"/>
      <w:szCs w:val="24"/>
      <w:lang w:val="pl-PL" w:eastAsia="pl-PL"/>
    </w:rPr>
  </w:style>
  <w:style w:type="character" w:customStyle="1" w:styleId="20">
    <w:name w:val="Заглавие 2 Знак"/>
    <w:basedOn w:val="a0"/>
    <w:link w:val="2"/>
    <w:rsid w:val="008662D2"/>
    <w:rPr>
      <w:rFonts w:ascii="Times New Roman" w:eastAsia="Times New Roman" w:hAnsi="Times New Roman" w:cs="Times New Roman"/>
      <w:sz w:val="20"/>
      <w:szCs w:val="20"/>
      <w:u w:val="single"/>
    </w:rPr>
  </w:style>
  <w:style w:type="character" w:customStyle="1" w:styleId="40">
    <w:name w:val="Заглавие 4 Знак"/>
    <w:basedOn w:val="a0"/>
    <w:link w:val="4"/>
    <w:rsid w:val="008662D2"/>
    <w:rPr>
      <w:rFonts w:ascii="Arial" w:eastAsia="Times New Roman" w:hAnsi="Arial" w:cs="Times New Roman"/>
      <w:b/>
      <w:bCs/>
      <w:sz w:val="20"/>
      <w:szCs w:val="20"/>
    </w:rPr>
  </w:style>
  <w:style w:type="numbering" w:customStyle="1" w:styleId="NoList2">
    <w:name w:val="No List2"/>
    <w:next w:val="a2"/>
    <w:semiHidden/>
    <w:rsid w:val="008662D2"/>
  </w:style>
  <w:style w:type="paragraph" w:styleId="afa">
    <w:name w:val="Body Text"/>
    <w:basedOn w:val="a"/>
    <w:link w:val="afb"/>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afb">
    <w:name w:val="Основен текст Знак"/>
    <w:basedOn w:val="a0"/>
    <w:link w:val="afa"/>
    <w:rsid w:val="008662D2"/>
    <w:rPr>
      <w:rFonts w:ascii="Times New Roman" w:eastAsia="Times New Roman" w:hAnsi="Times New Roman" w:cs="Times New Roman"/>
      <w:sz w:val="20"/>
      <w:szCs w:val="20"/>
    </w:rPr>
  </w:style>
  <w:style w:type="paragraph" w:styleId="21">
    <w:name w:val="Body Text 2"/>
    <w:basedOn w:val="a"/>
    <w:link w:val="22"/>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22">
    <w:name w:val="Основен текст 2 Знак"/>
    <w:basedOn w:val="a0"/>
    <w:link w:val="21"/>
    <w:rsid w:val="008662D2"/>
    <w:rPr>
      <w:rFonts w:ascii="Times New Roman" w:eastAsia="Times New Roman" w:hAnsi="Times New Roman" w:cs="Times New Roman"/>
      <w:sz w:val="24"/>
      <w:szCs w:val="20"/>
    </w:rPr>
  </w:style>
  <w:style w:type="character" w:styleId="afc">
    <w:name w:val="Emphasis"/>
    <w:qFormat/>
    <w:rsid w:val="008662D2"/>
    <w:rPr>
      <w:i/>
      <w:iCs/>
    </w:rPr>
  </w:style>
  <w:style w:type="paragraph" w:styleId="afd">
    <w:name w:val="List"/>
    <w:basedOn w:val="a"/>
    <w:rsid w:val="008662D2"/>
    <w:pPr>
      <w:overflowPunct w:val="0"/>
      <w:autoSpaceDE w:val="0"/>
      <w:autoSpaceDN w:val="0"/>
      <w:adjustRightInd w:val="0"/>
      <w:spacing w:after="0" w:line="240" w:lineRule="auto"/>
      <w:ind w:left="283" w:hanging="283"/>
      <w:contextualSpacing/>
      <w:textAlignment w:val="baseline"/>
    </w:pPr>
    <w:rPr>
      <w:rFonts w:ascii="Arial" w:eastAsia="Times New Roman" w:hAnsi="Arial" w:cs="Times New Roman"/>
      <w:sz w:val="20"/>
      <w:szCs w:val="20"/>
      <w:lang w:val="en-US"/>
    </w:rPr>
  </w:style>
  <w:style w:type="paragraph" w:styleId="afe">
    <w:name w:val="Salutation"/>
    <w:basedOn w:val="a"/>
    <w:next w:val="a"/>
    <w:link w:val="aff"/>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character" w:customStyle="1" w:styleId="aff">
    <w:name w:val="Приветствие Знак"/>
    <w:basedOn w:val="a0"/>
    <w:link w:val="afe"/>
    <w:rsid w:val="008662D2"/>
    <w:rPr>
      <w:rFonts w:ascii="Arial" w:eastAsia="Times New Roman" w:hAnsi="Arial" w:cs="Times New Roman"/>
      <w:sz w:val="20"/>
      <w:szCs w:val="20"/>
      <w:lang w:val="en-US"/>
    </w:rPr>
  </w:style>
  <w:style w:type="paragraph" w:styleId="aff0">
    <w:name w:val="Closing"/>
    <w:basedOn w:val="a"/>
    <w:link w:val="aff1"/>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aff1">
    <w:name w:val="Заключителна фраза Знак"/>
    <w:basedOn w:val="a0"/>
    <w:link w:val="aff0"/>
    <w:rsid w:val="008662D2"/>
    <w:rPr>
      <w:rFonts w:ascii="Arial" w:eastAsia="Times New Roman" w:hAnsi="Arial" w:cs="Times New Roman"/>
      <w:sz w:val="20"/>
      <w:szCs w:val="20"/>
      <w:lang w:val="en-US"/>
    </w:rPr>
  </w:style>
  <w:style w:type="paragraph" w:customStyle="1" w:styleId="InsideAddress">
    <w:name w:val="Inside Address"/>
    <w:basedOn w:val="a"/>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paragraph" w:styleId="aff2">
    <w:name w:val="Signature"/>
    <w:basedOn w:val="a"/>
    <w:link w:val="aff3"/>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aff3">
    <w:name w:val="Подпис Знак"/>
    <w:basedOn w:val="a0"/>
    <w:link w:val="aff2"/>
    <w:rsid w:val="008662D2"/>
    <w:rPr>
      <w:rFonts w:ascii="Arial" w:eastAsia="Times New Roman" w:hAnsi="Arial" w:cs="Times New Roman"/>
      <w:sz w:val="20"/>
      <w:szCs w:val="20"/>
      <w:lang w:val="en-US"/>
    </w:rPr>
  </w:style>
  <w:style w:type="paragraph" w:customStyle="1" w:styleId="ReferenceLine">
    <w:name w:val="Reference Line"/>
    <w:basedOn w:val="afa"/>
    <w:rsid w:val="008662D2"/>
  </w:style>
  <w:style w:type="paragraph" w:styleId="aff4">
    <w:name w:val="Body Text First Indent"/>
    <w:basedOn w:val="afa"/>
    <w:link w:val="aff5"/>
    <w:rsid w:val="008662D2"/>
    <w:pPr>
      <w:spacing w:after="120"/>
      <w:ind w:firstLine="210"/>
      <w:jc w:val="left"/>
    </w:pPr>
    <w:rPr>
      <w:rFonts w:ascii="Arial" w:hAnsi="Arial"/>
      <w:lang w:val="en-US"/>
    </w:rPr>
  </w:style>
  <w:style w:type="character" w:customStyle="1" w:styleId="aff5">
    <w:name w:val="Основен текст отстъп първи ред Знак"/>
    <w:basedOn w:val="afb"/>
    <w:link w:val="aff4"/>
    <w:rsid w:val="008662D2"/>
    <w:rPr>
      <w:rFonts w:ascii="Arial" w:eastAsia="Times New Roman" w:hAnsi="Arial" w:cs="Times New Roman"/>
      <w:sz w:val="20"/>
      <w:szCs w:val="20"/>
      <w:lang w:val="en-US"/>
    </w:rPr>
  </w:style>
  <w:style w:type="paragraph" w:styleId="aff6">
    <w:name w:val="Normal (Web)"/>
    <w:basedOn w:val="a"/>
    <w:rsid w:val="008662D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character" w:customStyle="1" w:styleId="a8">
    <w:name w:val="Списък на абзаци Знак"/>
    <w:aliases w:val="List Paragraph1 Знак,List1 Знак,List Paragraph11 Знак,List Paragraph111 Знак,Colorful List - Accent 11 Знак,List Paragraph1111 Знак"/>
    <w:link w:val="a7"/>
    <w:uiPriority w:val="34"/>
    <w:locked/>
    <w:rsid w:val="00A256D0"/>
  </w:style>
  <w:style w:type="table" w:customStyle="1" w:styleId="TableGrid2">
    <w:name w:val="Table Grid2"/>
    <w:basedOn w:val="a1"/>
    <w:next w:val="a9"/>
    <w:uiPriority w:val="39"/>
    <w:rsid w:val="00A34A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endnote text"/>
    <w:basedOn w:val="a"/>
    <w:link w:val="aff8"/>
    <w:uiPriority w:val="99"/>
    <w:semiHidden/>
    <w:unhideWhenUsed/>
    <w:rsid w:val="00A34AFD"/>
    <w:pPr>
      <w:spacing w:after="0" w:line="240" w:lineRule="auto"/>
    </w:pPr>
    <w:rPr>
      <w:rFonts w:ascii="Times New Roman" w:eastAsia="Times New Roman" w:hAnsi="Times New Roman" w:cs="Times New Roman"/>
      <w:sz w:val="20"/>
      <w:szCs w:val="20"/>
      <w:lang w:val="en-GB" w:eastAsia="fr-FR"/>
    </w:rPr>
  </w:style>
  <w:style w:type="character" w:customStyle="1" w:styleId="aff8">
    <w:name w:val="Текст на бележка в края Знак"/>
    <w:basedOn w:val="a0"/>
    <w:link w:val="aff7"/>
    <w:uiPriority w:val="99"/>
    <w:semiHidden/>
    <w:rsid w:val="00A34AFD"/>
    <w:rPr>
      <w:rFonts w:ascii="Times New Roman" w:eastAsia="Times New Roman" w:hAnsi="Times New Roman" w:cs="Times New Roman"/>
      <w:sz w:val="20"/>
      <w:szCs w:val="20"/>
      <w:lang w:val="en-GB" w:eastAsia="fr-FR"/>
    </w:rPr>
  </w:style>
  <w:style w:type="character" w:styleId="aff9">
    <w:name w:val="endnote reference"/>
    <w:basedOn w:val="a0"/>
    <w:uiPriority w:val="99"/>
    <w:semiHidden/>
    <w:unhideWhenUsed/>
    <w:rsid w:val="00A34AFD"/>
    <w:rPr>
      <w:vertAlign w:val="superscript"/>
    </w:rPr>
  </w:style>
  <w:style w:type="paragraph" w:styleId="affa">
    <w:name w:val="No Spacing"/>
    <w:link w:val="affb"/>
    <w:uiPriority w:val="1"/>
    <w:qFormat/>
    <w:rsid w:val="00A34AFD"/>
    <w:pPr>
      <w:spacing w:after="0" w:line="240" w:lineRule="auto"/>
    </w:pPr>
    <w:rPr>
      <w:rFonts w:eastAsiaTheme="minorEastAsia"/>
      <w:lang w:val="en-US"/>
    </w:rPr>
  </w:style>
  <w:style w:type="character" w:customStyle="1" w:styleId="affb">
    <w:name w:val="Без разредка Знак"/>
    <w:basedOn w:val="a0"/>
    <w:link w:val="affa"/>
    <w:uiPriority w:val="1"/>
    <w:rsid w:val="00A34AFD"/>
    <w:rPr>
      <w:rFonts w:eastAsiaTheme="minorEastAsia"/>
      <w:lang w:val="en-US"/>
    </w:rPr>
  </w:style>
  <w:style w:type="paragraph" w:styleId="affc">
    <w:name w:val="TOC Heading"/>
    <w:basedOn w:val="1"/>
    <w:next w:val="a"/>
    <w:uiPriority w:val="39"/>
    <w:semiHidden/>
    <w:unhideWhenUsed/>
    <w:qFormat/>
    <w:rsid w:val="00A60A6A"/>
    <w:pPr>
      <w:keepLines/>
      <w:widowControl/>
      <w:autoSpaceDE/>
      <w:autoSpaceDN/>
      <w:adjustRightInd/>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23">
    <w:name w:val="toc 2"/>
    <w:basedOn w:val="a"/>
    <w:next w:val="a"/>
    <w:autoRedefine/>
    <w:uiPriority w:val="39"/>
    <w:semiHidden/>
    <w:unhideWhenUsed/>
    <w:qFormat/>
    <w:rsid w:val="00A60A6A"/>
    <w:pPr>
      <w:spacing w:after="100"/>
      <w:ind w:left="220"/>
    </w:pPr>
    <w:rPr>
      <w:rFonts w:eastAsiaTheme="minorEastAsia"/>
      <w:lang w:val="en-US" w:eastAsia="ja-JP"/>
    </w:rPr>
  </w:style>
  <w:style w:type="paragraph" w:styleId="13">
    <w:name w:val="toc 1"/>
    <w:basedOn w:val="a"/>
    <w:next w:val="a"/>
    <w:autoRedefine/>
    <w:uiPriority w:val="39"/>
    <w:semiHidden/>
    <w:unhideWhenUsed/>
    <w:qFormat/>
    <w:rsid w:val="00A60A6A"/>
    <w:pPr>
      <w:spacing w:after="100"/>
    </w:pPr>
    <w:rPr>
      <w:rFonts w:eastAsiaTheme="minorEastAsia"/>
      <w:lang w:val="en-US" w:eastAsia="ja-JP"/>
    </w:rPr>
  </w:style>
  <w:style w:type="paragraph" w:styleId="31">
    <w:name w:val="toc 3"/>
    <w:basedOn w:val="a"/>
    <w:next w:val="a"/>
    <w:autoRedefine/>
    <w:uiPriority w:val="39"/>
    <w:semiHidden/>
    <w:unhideWhenUsed/>
    <w:qFormat/>
    <w:rsid w:val="00A60A6A"/>
    <w:pPr>
      <w:spacing w:after="100"/>
      <w:ind w:left="440"/>
    </w:pPr>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First Indent" w:uiPriority="0"/>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DFE"/>
  </w:style>
  <w:style w:type="paragraph" w:styleId="1">
    <w:name w:val="heading 1"/>
    <w:basedOn w:val="a"/>
    <w:next w:val="a"/>
    <w:link w:val="10"/>
    <w:qFormat/>
    <w:rsid w:val="0075789F"/>
    <w:pPr>
      <w:keepNext/>
      <w:widowControl w:val="0"/>
      <w:autoSpaceDE w:val="0"/>
      <w:autoSpaceDN w:val="0"/>
      <w:adjustRightInd w:val="0"/>
      <w:spacing w:before="240" w:after="60" w:line="240" w:lineRule="auto"/>
      <w:outlineLvl w:val="0"/>
    </w:pPr>
    <w:rPr>
      <w:rFonts w:ascii="Cambria" w:eastAsia="Times New Roman" w:hAnsi="Cambria" w:cs="Times New Roman"/>
      <w:b/>
      <w:kern w:val="32"/>
      <w:sz w:val="32"/>
      <w:szCs w:val="20"/>
      <w:lang w:eastAsia="bg-BG"/>
    </w:rPr>
  </w:style>
  <w:style w:type="paragraph" w:styleId="2">
    <w:name w:val="heading 2"/>
    <w:basedOn w:val="a"/>
    <w:next w:val="a"/>
    <w:link w:val="20"/>
    <w:qFormat/>
    <w:rsid w:val="008662D2"/>
    <w:pPr>
      <w:keepNext/>
      <w:overflowPunct w:val="0"/>
      <w:autoSpaceDE w:val="0"/>
      <w:autoSpaceDN w:val="0"/>
      <w:adjustRightInd w:val="0"/>
      <w:spacing w:after="0" w:line="240" w:lineRule="auto"/>
      <w:jc w:val="right"/>
      <w:textAlignment w:val="baseline"/>
      <w:outlineLvl w:val="1"/>
    </w:pPr>
    <w:rPr>
      <w:rFonts w:ascii="Times New Roman" w:eastAsia="Times New Roman" w:hAnsi="Times New Roman" w:cs="Times New Roman"/>
      <w:sz w:val="20"/>
      <w:szCs w:val="20"/>
      <w:u w:val="single"/>
    </w:rPr>
  </w:style>
  <w:style w:type="paragraph" w:styleId="3">
    <w:name w:val="heading 3"/>
    <w:basedOn w:val="a"/>
    <w:next w:val="a"/>
    <w:link w:val="30"/>
    <w:unhideWhenUsed/>
    <w:qFormat/>
    <w:rsid w:val="0075789F"/>
    <w:pPr>
      <w:keepNext/>
      <w:spacing w:before="240" w:after="60" w:line="240" w:lineRule="auto"/>
      <w:outlineLvl w:val="2"/>
    </w:pPr>
    <w:rPr>
      <w:rFonts w:ascii="Cambria" w:eastAsia="Times New Roman" w:hAnsi="Cambria" w:cs="Times New Roman"/>
      <w:b/>
      <w:bCs/>
      <w:sz w:val="26"/>
      <w:szCs w:val="26"/>
      <w:lang w:val="en-GB" w:eastAsia="fr-FR"/>
    </w:rPr>
  </w:style>
  <w:style w:type="paragraph" w:styleId="4">
    <w:name w:val="heading 4"/>
    <w:basedOn w:val="a"/>
    <w:next w:val="a"/>
    <w:link w:val="40"/>
    <w:qFormat/>
    <w:rsid w:val="008662D2"/>
    <w:pPr>
      <w:keepNext/>
      <w:overflowPunct w:val="0"/>
      <w:autoSpaceDE w:val="0"/>
      <w:autoSpaceDN w:val="0"/>
      <w:adjustRightInd w:val="0"/>
      <w:spacing w:after="0" w:line="240" w:lineRule="auto"/>
      <w:textAlignment w:val="baseline"/>
      <w:outlineLvl w:val="3"/>
    </w:pPr>
    <w:rPr>
      <w:rFonts w:ascii="Arial" w:eastAsia="Times New Roman" w:hAnsi="Arial"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80C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лавие Знак"/>
    <w:basedOn w:val="a0"/>
    <w:link w:val="a3"/>
    <w:uiPriority w:val="10"/>
    <w:rsid w:val="00D80CA6"/>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unhideWhenUsed/>
    <w:rsid w:val="005C4E0D"/>
    <w:pPr>
      <w:spacing w:after="0" w:line="240" w:lineRule="auto"/>
    </w:pPr>
    <w:rPr>
      <w:rFonts w:ascii="Tahoma" w:hAnsi="Tahoma" w:cs="Tahoma"/>
      <w:sz w:val="16"/>
      <w:szCs w:val="16"/>
    </w:rPr>
  </w:style>
  <w:style w:type="character" w:customStyle="1" w:styleId="a6">
    <w:name w:val="Изнесен текст Знак"/>
    <w:basedOn w:val="a0"/>
    <w:link w:val="a5"/>
    <w:uiPriority w:val="99"/>
    <w:rsid w:val="005C4E0D"/>
    <w:rPr>
      <w:rFonts w:ascii="Tahoma" w:hAnsi="Tahoma" w:cs="Tahoma"/>
      <w:sz w:val="16"/>
      <w:szCs w:val="16"/>
    </w:rPr>
  </w:style>
  <w:style w:type="paragraph" w:styleId="a7">
    <w:name w:val="List Paragraph"/>
    <w:aliases w:val="List Paragraph1,List1,List Paragraph11,List Paragraph111,Colorful List - Accent 11,List Paragraph1111"/>
    <w:basedOn w:val="a"/>
    <w:link w:val="a8"/>
    <w:uiPriority w:val="34"/>
    <w:qFormat/>
    <w:rsid w:val="005C4E0D"/>
    <w:pPr>
      <w:ind w:left="720"/>
      <w:contextualSpacing/>
    </w:pPr>
  </w:style>
  <w:style w:type="table" w:styleId="a9">
    <w:name w:val="Table Grid"/>
    <w:basedOn w:val="a1"/>
    <w:uiPriority w:val="59"/>
    <w:rsid w:val="0089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uiPriority w:val="99"/>
    <w:rsid w:val="00A84523"/>
    <w:pPr>
      <w:spacing w:line="240" w:lineRule="auto"/>
    </w:pPr>
    <w:rPr>
      <w:rFonts w:ascii="Calibri" w:eastAsia="Times New Roman" w:hAnsi="Calibri" w:cs="Times New Roman"/>
      <w:sz w:val="20"/>
      <w:szCs w:val="20"/>
    </w:rPr>
  </w:style>
  <w:style w:type="character" w:customStyle="1" w:styleId="ab">
    <w:name w:val="Текст на коментар Знак"/>
    <w:basedOn w:val="a0"/>
    <w:link w:val="aa"/>
    <w:uiPriority w:val="99"/>
    <w:rsid w:val="00A84523"/>
    <w:rPr>
      <w:rFonts w:ascii="Calibri" w:eastAsia="Times New Roman" w:hAnsi="Calibri" w:cs="Times New Roman"/>
      <w:sz w:val="20"/>
      <w:szCs w:val="20"/>
    </w:rPr>
  </w:style>
  <w:style w:type="paragraph" w:customStyle="1" w:styleId="title1">
    <w:name w:val="title1"/>
    <w:basedOn w:val="a"/>
    <w:uiPriority w:val="99"/>
    <w:rsid w:val="00781848"/>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customStyle="1" w:styleId="title2">
    <w:name w:val="title2"/>
    <w:basedOn w:val="a"/>
    <w:uiPriority w:val="99"/>
    <w:rsid w:val="00781848"/>
    <w:pPr>
      <w:spacing w:before="100" w:beforeAutospacing="1" w:after="100" w:afterAutospacing="1" w:line="240" w:lineRule="auto"/>
      <w:ind w:firstLine="964"/>
      <w:jc w:val="both"/>
    </w:pPr>
    <w:rPr>
      <w:rFonts w:ascii="Times New Roman" w:eastAsia="Times New Roman" w:hAnsi="Times New Roman" w:cs="Times New Roman"/>
      <w:i/>
      <w:iCs/>
      <w:sz w:val="24"/>
      <w:szCs w:val="24"/>
      <w:lang w:eastAsia="bg-BG"/>
    </w:rPr>
  </w:style>
  <w:style w:type="character" w:customStyle="1" w:styleId="search01">
    <w:name w:val="search01"/>
    <w:basedOn w:val="a0"/>
    <w:uiPriority w:val="99"/>
    <w:rsid w:val="00781848"/>
    <w:rPr>
      <w:rFonts w:cs="Times New Roman"/>
      <w:shd w:val="clear" w:color="auto" w:fill="FFFF66"/>
    </w:rPr>
  </w:style>
  <w:style w:type="character" w:customStyle="1" w:styleId="search22">
    <w:name w:val="search22"/>
    <w:basedOn w:val="a0"/>
    <w:uiPriority w:val="99"/>
    <w:rsid w:val="00781848"/>
    <w:rPr>
      <w:rFonts w:cs="Times New Roman"/>
      <w:shd w:val="clear" w:color="auto" w:fill="FF9999"/>
    </w:rPr>
  </w:style>
  <w:style w:type="character" w:customStyle="1" w:styleId="historyitemselected1">
    <w:name w:val="historyitemselected1"/>
    <w:basedOn w:val="a0"/>
    <w:uiPriority w:val="99"/>
    <w:rsid w:val="00781848"/>
    <w:rPr>
      <w:rFonts w:cs="Times New Roman"/>
      <w:b/>
      <w:bCs/>
      <w:color w:val="0086C6"/>
    </w:rPr>
  </w:style>
  <w:style w:type="character" w:customStyle="1" w:styleId="ac">
    <w:name w:val="Предмет на коментар Знак"/>
    <w:basedOn w:val="ab"/>
    <w:link w:val="ad"/>
    <w:uiPriority w:val="99"/>
    <w:rsid w:val="00781848"/>
    <w:rPr>
      <w:rFonts w:ascii="Times New Roman" w:eastAsia="Times New Roman" w:hAnsi="Times New Roman" w:cs="Times New Roman"/>
      <w:b/>
      <w:bCs/>
      <w:sz w:val="20"/>
      <w:szCs w:val="20"/>
      <w:lang w:eastAsia="bg-BG"/>
    </w:rPr>
  </w:style>
  <w:style w:type="paragraph" w:styleId="ad">
    <w:name w:val="annotation subject"/>
    <w:basedOn w:val="aa"/>
    <w:next w:val="aa"/>
    <w:link w:val="ac"/>
    <w:uiPriority w:val="99"/>
    <w:rsid w:val="00781848"/>
    <w:pPr>
      <w:widowControl w:val="0"/>
      <w:autoSpaceDE w:val="0"/>
      <w:autoSpaceDN w:val="0"/>
      <w:adjustRightInd w:val="0"/>
      <w:spacing w:after="0"/>
    </w:pPr>
    <w:rPr>
      <w:rFonts w:ascii="Times New Roman" w:hAnsi="Times New Roman"/>
      <w:b/>
      <w:bCs/>
      <w:lang w:eastAsia="bg-BG"/>
    </w:rPr>
  </w:style>
  <w:style w:type="character" w:customStyle="1" w:styleId="ae">
    <w:name w:val="Основен текст_"/>
    <w:link w:val="11"/>
    <w:uiPriority w:val="99"/>
    <w:locked/>
    <w:rsid w:val="00781848"/>
    <w:rPr>
      <w:sz w:val="23"/>
      <w:shd w:val="clear" w:color="auto" w:fill="FFFFFF"/>
    </w:rPr>
  </w:style>
  <w:style w:type="paragraph" w:customStyle="1" w:styleId="11">
    <w:name w:val="Основен текст1"/>
    <w:basedOn w:val="a"/>
    <w:link w:val="ae"/>
    <w:uiPriority w:val="99"/>
    <w:rsid w:val="00781848"/>
    <w:pPr>
      <w:shd w:val="clear" w:color="auto" w:fill="FFFFFF"/>
      <w:spacing w:before="60" w:after="0" w:line="240" w:lineRule="atLeast"/>
      <w:ind w:hanging="720"/>
    </w:pPr>
    <w:rPr>
      <w:sz w:val="23"/>
      <w:shd w:val="clear" w:color="auto" w:fill="FFFFFF"/>
    </w:rPr>
  </w:style>
  <w:style w:type="character" w:customStyle="1" w:styleId="search52">
    <w:name w:val="search52"/>
    <w:basedOn w:val="a0"/>
    <w:uiPriority w:val="99"/>
    <w:rsid w:val="00781848"/>
    <w:rPr>
      <w:rFonts w:cs="Times New Roman"/>
      <w:shd w:val="clear" w:color="auto" w:fill="CCFF99"/>
    </w:rPr>
  </w:style>
  <w:style w:type="character" w:styleId="af">
    <w:name w:val="Hyperlink"/>
    <w:basedOn w:val="a0"/>
    <w:unhideWhenUsed/>
    <w:rsid w:val="00781848"/>
    <w:rPr>
      <w:rFonts w:cs="Times New Roman"/>
      <w:color w:val="000000"/>
      <w:u w:val="none"/>
      <w:effect w:val="none"/>
    </w:rPr>
  </w:style>
  <w:style w:type="character" w:customStyle="1" w:styleId="spelle">
    <w:name w:val="spelle"/>
    <w:rsid w:val="00781848"/>
  </w:style>
  <w:style w:type="character" w:styleId="af0">
    <w:name w:val="annotation reference"/>
    <w:basedOn w:val="a0"/>
    <w:uiPriority w:val="99"/>
    <w:unhideWhenUsed/>
    <w:rsid w:val="007E7C5A"/>
    <w:rPr>
      <w:sz w:val="16"/>
      <w:szCs w:val="16"/>
    </w:rPr>
  </w:style>
  <w:style w:type="paragraph" w:styleId="af1">
    <w:name w:val="Revision"/>
    <w:hidden/>
    <w:uiPriority w:val="99"/>
    <w:semiHidden/>
    <w:rsid w:val="00233C85"/>
    <w:pPr>
      <w:spacing w:after="0" w:line="240" w:lineRule="auto"/>
    </w:pPr>
  </w:style>
  <w:style w:type="character" w:customStyle="1" w:styleId="10">
    <w:name w:val="Заглавие 1 Знак"/>
    <w:basedOn w:val="a0"/>
    <w:link w:val="1"/>
    <w:rsid w:val="0075789F"/>
    <w:rPr>
      <w:rFonts w:ascii="Cambria" w:eastAsia="Times New Roman" w:hAnsi="Cambria" w:cs="Times New Roman"/>
      <w:b/>
      <w:kern w:val="32"/>
      <w:sz w:val="32"/>
      <w:szCs w:val="20"/>
      <w:lang w:eastAsia="bg-BG"/>
    </w:rPr>
  </w:style>
  <w:style w:type="character" w:customStyle="1" w:styleId="30">
    <w:name w:val="Заглавие 3 Знак"/>
    <w:basedOn w:val="a0"/>
    <w:link w:val="3"/>
    <w:semiHidden/>
    <w:rsid w:val="0075789F"/>
    <w:rPr>
      <w:rFonts w:ascii="Cambria" w:eastAsia="Times New Roman" w:hAnsi="Cambria" w:cs="Times New Roman"/>
      <w:b/>
      <w:bCs/>
      <w:sz w:val="26"/>
      <w:szCs w:val="26"/>
      <w:lang w:val="en-GB" w:eastAsia="fr-FR"/>
    </w:rPr>
  </w:style>
  <w:style w:type="numbering" w:customStyle="1" w:styleId="NoList1">
    <w:name w:val="No List1"/>
    <w:next w:val="a2"/>
    <w:semiHidden/>
    <w:unhideWhenUsed/>
    <w:rsid w:val="0075789F"/>
  </w:style>
  <w:style w:type="paragraph" w:styleId="af2">
    <w:name w:val="header"/>
    <w:basedOn w:val="a"/>
    <w:link w:val="af3"/>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af3">
    <w:name w:val="Горен колонтитул Знак"/>
    <w:basedOn w:val="a0"/>
    <w:link w:val="af2"/>
    <w:uiPriority w:val="99"/>
    <w:rsid w:val="0075789F"/>
    <w:rPr>
      <w:rFonts w:ascii="Times New Roman" w:eastAsia="Times New Roman" w:hAnsi="Times New Roman" w:cs="Times New Roman"/>
      <w:sz w:val="20"/>
      <w:szCs w:val="20"/>
      <w:lang w:val="en-GB" w:eastAsia="fr-FR"/>
    </w:rPr>
  </w:style>
  <w:style w:type="table" w:customStyle="1" w:styleId="TableGrid1">
    <w:name w:val="Table Grid1"/>
    <w:basedOn w:val="a1"/>
    <w:next w:val="a9"/>
    <w:uiPriority w:val="39"/>
    <w:rsid w:val="0075789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af5">
    <w:name w:val="Долен колонтитул Знак"/>
    <w:basedOn w:val="a0"/>
    <w:link w:val="af4"/>
    <w:uiPriority w:val="99"/>
    <w:rsid w:val="0075789F"/>
    <w:rPr>
      <w:rFonts w:ascii="Times New Roman" w:eastAsia="Times New Roman" w:hAnsi="Times New Roman" w:cs="Times New Roman"/>
      <w:sz w:val="20"/>
      <w:szCs w:val="20"/>
      <w:lang w:val="en-GB" w:eastAsia="fr-FR"/>
    </w:rPr>
  </w:style>
  <w:style w:type="paragraph" w:customStyle="1" w:styleId="CharChar1Char">
    <w:name w:val="Char Char1 Char"/>
    <w:basedOn w:val="a"/>
    <w:rsid w:val="0075789F"/>
    <w:pPr>
      <w:tabs>
        <w:tab w:val="left" w:pos="709"/>
      </w:tabs>
      <w:spacing w:after="0" w:line="240" w:lineRule="auto"/>
    </w:pPr>
    <w:rPr>
      <w:rFonts w:ascii="Tahoma" w:eastAsia="Times New Roman" w:hAnsi="Tahoma" w:cs="Times New Roman"/>
      <w:sz w:val="20"/>
      <w:szCs w:val="20"/>
      <w:lang w:val="pl-PL" w:eastAsia="pl-PL"/>
    </w:rPr>
  </w:style>
  <w:style w:type="paragraph" w:customStyle="1" w:styleId="12">
    <w:name w:val="1"/>
    <w:basedOn w:val="a"/>
    <w:rsid w:val="0075789F"/>
    <w:pPr>
      <w:tabs>
        <w:tab w:val="left" w:pos="709"/>
      </w:tabs>
      <w:spacing w:after="0" w:line="240" w:lineRule="auto"/>
    </w:pPr>
    <w:rPr>
      <w:rFonts w:ascii="Tahoma" w:eastAsia="Times New Roman" w:hAnsi="Tahoma" w:cs="Times New Roman"/>
      <w:sz w:val="20"/>
      <w:szCs w:val="20"/>
      <w:lang w:val="pl-PL" w:eastAsia="pl-PL"/>
    </w:rPr>
  </w:style>
  <w:style w:type="paragraph" w:styleId="af6">
    <w:name w:val="footnote text"/>
    <w:aliases w:val="Podrozdział,stile 1,Footnote1,Footnote2,Footnote3,Footnote4,Footnote5,Footnote6,Footnote7,Footnote8,Footnote9,Footnote10,Footnote11,Footnote21,Footnote31,Footnote41,Footnote51,Footnote61,Footnote71,Footnote81,Footnote91,single spa"/>
    <w:basedOn w:val="a"/>
    <w:link w:val="af7"/>
    <w:rsid w:val="0075789F"/>
    <w:pPr>
      <w:spacing w:after="0" w:line="240" w:lineRule="auto"/>
    </w:pPr>
    <w:rPr>
      <w:rFonts w:ascii="Times New Roman" w:eastAsia="Times New Roman" w:hAnsi="Times New Roman" w:cs="Times New Roman"/>
      <w:sz w:val="20"/>
      <w:szCs w:val="20"/>
      <w:lang w:val="en-GB" w:eastAsia="fr-FR"/>
    </w:rPr>
  </w:style>
  <w:style w:type="character" w:customStyle="1" w:styleId="af7">
    <w:name w:val="Текст под линия Знак"/>
    <w:aliases w:val="Podrozdział Знак,stile 1 Знак,Footnote1 Знак,Footnote2 Знак,Footnote3 Знак,Footnote4 Знак,Footnote5 Знак,Footnote6 Знак,Footnote7 Знак,Footnote8 Знак,Footnote9 Знак,Footnote10 Знак,Footnote11 Знак,Footnote21 Знак,Footnote31 Знак"/>
    <w:basedOn w:val="a0"/>
    <w:link w:val="af6"/>
    <w:rsid w:val="0075789F"/>
    <w:rPr>
      <w:rFonts w:ascii="Times New Roman" w:eastAsia="Times New Roman" w:hAnsi="Times New Roman" w:cs="Times New Roman"/>
      <w:sz w:val="20"/>
      <w:szCs w:val="20"/>
      <w:lang w:val="en-GB" w:eastAsia="fr-FR"/>
    </w:rPr>
  </w:style>
  <w:style w:type="character" w:styleId="af8">
    <w:name w:val="footnote reference"/>
    <w:aliases w:val="Footnote symbol,Appel note de bas de p,SUPERS,Nota,(NECG) Footnote Reference,Voetnootverwijzing,Footnote Reference Superscript,BVI fnr,Lábjegyzet-hivatkozás,L?bjegyzet-hivatkoz?s,Char1 Char Char Char Char,ftref,Fussnot"/>
    <w:rsid w:val="0075789F"/>
    <w:rPr>
      <w:vertAlign w:val="superscript"/>
    </w:rPr>
  </w:style>
  <w:style w:type="character" w:styleId="af9">
    <w:name w:val="page number"/>
    <w:rsid w:val="0075789F"/>
  </w:style>
  <w:style w:type="paragraph" w:customStyle="1" w:styleId="CharCharCharCharCharCharCharCharCharCharCharCharChar">
    <w:name w:val="Char Char Char Char Char Char Char Char Char Char Char Char Char"/>
    <w:basedOn w:val="a"/>
    <w:rsid w:val="0075789F"/>
    <w:pPr>
      <w:tabs>
        <w:tab w:val="left" w:pos="709"/>
      </w:tabs>
      <w:spacing w:after="0" w:line="240" w:lineRule="auto"/>
    </w:pPr>
    <w:rPr>
      <w:rFonts w:ascii="Tahoma" w:eastAsia="Times New Roman" w:hAnsi="Tahoma" w:cs="Times New Roman"/>
      <w:sz w:val="24"/>
      <w:szCs w:val="24"/>
      <w:lang w:val="pl-PL" w:eastAsia="pl-PL"/>
    </w:rPr>
  </w:style>
  <w:style w:type="character" w:customStyle="1" w:styleId="20">
    <w:name w:val="Заглавие 2 Знак"/>
    <w:basedOn w:val="a0"/>
    <w:link w:val="2"/>
    <w:rsid w:val="008662D2"/>
    <w:rPr>
      <w:rFonts w:ascii="Times New Roman" w:eastAsia="Times New Roman" w:hAnsi="Times New Roman" w:cs="Times New Roman"/>
      <w:sz w:val="20"/>
      <w:szCs w:val="20"/>
      <w:u w:val="single"/>
    </w:rPr>
  </w:style>
  <w:style w:type="character" w:customStyle="1" w:styleId="40">
    <w:name w:val="Заглавие 4 Знак"/>
    <w:basedOn w:val="a0"/>
    <w:link w:val="4"/>
    <w:rsid w:val="008662D2"/>
    <w:rPr>
      <w:rFonts w:ascii="Arial" w:eastAsia="Times New Roman" w:hAnsi="Arial" w:cs="Times New Roman"/>
      <w:b/>
      <w:bCs/>
      <w:sz w:val="20"/>
      <w:szCs w:val="20"/>
    </w:rPr>
  </w:style>
  <w:style w:type="numbering" w:customStyle="1" w:styleId="NoList2">
    <w:name w:val="No List2"/>
    <w:next w:val="a2"/>
    <w:semiHidden/>
    <w:rsid w:val="008662D2"/>
  </w:style>
  <w:style w:type="paragraph" w:styleId="afa">
    <w:name w:val="Body Text"/>
    <w:basedOn w:val="a"/>
    <w:link w:val="afb"/>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afb">
    <w:name w:val="Основен текст Знак"/>
    <w:basedOn w:val="a0"/>
    <w:link w:val="afa"/>
    <w:rsid w:val="008662D2"/>
    <w:rPr>
      <w:rFonts w:ascii="Times New Roman" w:eastAsia="Times New Roman" w:hAnsi="Times New Roman" w:cs="Times New Roman"/>
      <w:sz w:val="20"/>
      <w:szCs w:val="20"/>
    </w:rPr>
  </w:style>
  <w:style w:type="paragraph" w:styleId="21">
    <w:name w:val="Body Text 2"/>
    <w:basedOn w:val="a"/>
    <w:link w:val="22"/>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22">
    <w:name w:val="Основен текст 2 Знак"/>
    <w:basedOn w:val="a0"/>
    <w:link w:val="21"/>
    <w:rsid w:val="008662D2"/>
    <w:rPr>
      <w:rFonts w:ascii="Times New Roman" w:eastAsia="Times New Roman" w:hAnsi="Times New Roman" w:cs="Times New Roman"/>
      <w:sz w:val="24"/>
      <w:szCs w:val="20"/>
    </w:rPr>
  </w:style>
  <w:style w:type="character" w:styleId="afc">
    <w:name w:val="Emphasis"/>
    <w:qFormat/>
    <w:rsid w:val="008662D2"/>
    <w:rPr>
      <w:i/>
      <w:iCs/>
    </w:rPr>
  </w:style>
  <w:style w:type="paragraph" w:styleId="afd">
    <w:name w:val="List"/>
    <w:basedOn w:val="a"/>
    <w:rsid w:val="008662D2"/>
    <w:pPr>
      <w:overflowPunct w:val="0"/>
      <w:autoSpaceDE w:val="0"/>
      <w:autoSpaceDN w:val="0"/>
      <w:adjustRightInd w:val="0"/>
      <w:spacing w:after="0" w:line="240" w:lineRule="auto"/>
      <w:ind w:left="283" w:hanging="283"/>
      <w:contextualSpacing/>
      <w:textAlignment w:val="baseline"/>
    </w:pPr>
    <w:rPr>
      <w:rFonts w:ascii="Arial" w:eastAsia="Times New Roman" w:hAnsi="Arial" w:cs="Times New Roman"/>
      <w:sz w:val="20"/>
      <w:szCs w:val="20"/>
      <w:lang w:val="en-US"/>
    </w:rPr>
  </w:style>
  <w:style w:type="paragraph" w:styleId="afe">
    <w:name w:val="Salutation"/>
    <w:basedOn w:val="a"/>
    <w:next w:val="a"/>
    <w:link w:val="aff"/>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character" w:customStyle="1" w:styleId="aff">
    <w:name w:val="Приветствие Знак"/>
    <w:basedOn w:val="a0"/>
    <w:link w:val="afe"/>
    <w:rsid w:val="008662D2"/>
    <w:rPr>
      <w:rFonts w:ascii="Arial" w:eastAsia="Times New Roman" w:hAnsi="Arial" w:cs="Times New Roman"/>
      <w:sz w:val="20"/>
      <w:szCs w:val="20"/>
      <w:lang w:val="en-US"/>
    </w:rPr>
  </w:style>
  <w:style w:type="paragraph" w:styleId="aff0">
    <w:name w:val="Closing"/>
    <w:basedOn w:val="a"/>
    <w:link w:val="aff1"/>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aff1">
    <w:name w:val="Заключителна фраза Знак"/>
    <w:basedOn w:val="a0"/>
    <w:link w:val="aff0"/>
    <w:rsid w:val="008662D2"/>
    <w:rPr>
      <w:rFonts w:ascii="Arial" w:eastAsia="Times New Roman" w:hAnsi="Arial" w:cs="Times New Roman"/>
      <w:sz w:val="20"/>
      <w:szCs w:val="20"/>
      <w:lang w:val="en-US"/>
    </w:rPr>
  </w:style>
  <w:style w:type="paragraph" w:customStyle="1" w:styleId="InsideAddress">
    <w:name w:val="Inside Address"/>
    <w:basedOn w:val="a"/>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paragraph" w:styleId="aff2">
    <w:name w:val="Signature"/>
    <w:basedOn w:val="a"/>
    <w:link w:val="aff3"/>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aff3">
    <w:name w:val="Подпис Знак"/>
    <w:basedOn w:val="a0"/>
    <w:link w:val="aff2"/>
    <w:rsid w:val="008662D2"/>
    <w:rPr>
      <w:rFonts w:ascii="Arial" w:eastAsia="Times New Roman" w:hAnsi="Arial" w:cs="Times New Roman"/>
      <w:sz w:val="20"/>
      <w:szCs w:val="20"/>
      <w:lang w:val="en-US"/>
    </w:rPr>
  </w:style>
  <w:style w:type="paragraph" w:customStyle="1" w:styleId="ReferenceLine">
    <w:name w:val="Reference Line"/>
    <w:basedOn w:val="afa"/>
    <w:rsid w:val="008662D2"/>
  </w:style>
  <w:style w:type="paragraph" w:styleId="aff4">
    <w:name w:val="Body Text First Indent"/>
    <w:basedOn w:val="afa"/>
    <w:link w:val="aff5"/>
    <w:rsid w:val="008662D2"/>
    <w:pPr>
      <w:spacing w:after="120"/>
      <w:ind w:firstLine="210"/>
      <w:jc w:val="left"/>
    </w:pPr>
    <w:rPr>
      <w:rFonts w:ascii="Arial" w:hAnsi="Arial"/>
      <w:lang w:val="en-US"/>
    </w:rPr>
  </w:style>
  <w:style w:type="character" w:customStyle="1" w:styleId="aff5">
    <w:name w:val="Основен текст отстъп първи ред Знак"/>
    <w:basedOn w:val="afb"/>
    <w:link w:val="aff4"/>
    <w:rsid w:val="008662D2"/>
    <w:rPr>
      <w:rFonts w:ascii="Arial" w:eastAsia="Times New Roman" w:hAnsi="Arial" w:cs="Times New Roman"/>
      <w:sz w:val="20"/>
      <w:szCs w:val="20"/>
      <w:lang w:val="en-US"/>
    </w:rPr>
  </w:style>
  <w:style w:type="paragraph" w:styleId="aff6">
    <w:name w:val="Normal (Web)"/>
    <w:basedOn w:val="a"/>
    <w:rsid w:val="008662D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character" w:customStyle="1" w:styleId="a8">
    <w:name w:val="Списък на абзаци Знак"/>
    <w:aliases w:val="List Paragraph1 Знак,List1 Знак,List Paragraph11 Знак,List Paragraph111 Знак,Colorful List - Accent 11 Знак,List Paragraph1111 Знак"/>
    <w:link w:val="a7"/>
    <w:uiPriority w:val="34"/>
    <w:locked/>
    <w:rsid w:val="00A256D0"/>
  </w:style>
  <w:style w:type="table" w:customStyle="1" w:styleId="TableGrid2">
    <w:name w:val="Table Grid2"/>
    <w:basedOn w:val="a1"/>
    <w:next w:val="a9"/>
    <w:uiPriority w:val="39"/>
    <w:rsid w:val="00A34A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endnote text"/>
    <w:basedOn w:val="a"/>
    <w:link w:val="aff8"/>
    <w:uiPriority w:val="99"/>
    <w:semiHidden/>
    <w:unhideWhenUsed/>
    <w:rsid w:val="00A34AFD"/>
    <w:pPr>
      <w:spacing w:after="0" w:line="240" w:lineRule="auto"/>
    </w:pPr>
    <w:rPr>
      <w:rFonts w:ascii="Times New Roman" w:eastAsia="Times New Roman" w:hAnsi="Times New Roman" w:cs="Times New Roman"/>
      <w:sz w:val="20"/>
      <w:szCs w:val="20"/>
      <w:lang w:val="en-GB" w:eastAsia="fr-FR"/>
    </w:rPr>
  </w:style>
  <w:style w:type="character" w:customStyle="1" w:styleId="aff8">
    <w:name w:val="Текст на бележка в края Знак"/>
    <w:basedOn w:val="a0"/>
    <w:link w:val="aff7"/>
    <w:uiPriority w:val="99"/>
    <w:semiHidden/>
    <w:rsid w:val="00A34AFD"/>
    <w:rPr>
      <w:rFonts w:ascii="Times New Roman" w:eastAsia="Times New Roman" w:hAnsi="Times New Roman" w:cs="Times New Roman"/>
      <w:sz w:val="20"/>
      <w:szCs w:val="20"/>
      <w:lang w:val="en-GB" w:eastAsia="fr-FR"/>
    </w:rPr>
  </w:style>
  <w:style w:type="character" w:styleId="aff9">
    <w:name w:val="endnote reference"/>
    <w:basedOn w:val="a0"/>
    <w:uiPriority w:val="99"/>
    <w:semiHidden/>
    <w:unhideWhenUsed/>
    <w:rsid w:val="00A34AFD"/>
    <w:rPr>
      <w:vertAlign w:val="superscript"/>
    </w:rPr>
  </w:style>
  <w:style w:type="paragraph" w:styleId="affa">
    <w:name w:val="No Spacing"/>
    <w:link w:val="affb"/>
    <w:uiPriority w:val="1"/>
    <w:qFormat/>
    <w:rsid w:val="00A34AFD"/>
    <w:pPr>
      <w:spacing w:after="0" w:line="240" w:lineRule="auto"/>
    </w:pPr>
    <w:rPr>
      <w:rFonts w:eastAsiaTheme="minorEastAsia"/>
      <w:lang w:val="en-US"/>
    </w:rPr>
  </w:style>
  <w:style w:type="character" w:customStyle="1" w:styleId="affb">
    <w:name w:val="Без разредка Знак"/>
    <w:basedOn w:val="a0"/>
    <w:link w:val="affa"/>
    <w:uiPriority w:val="1"/>
    <w:rsid w:val="00A34AFD"/>
    <w:rPr>
      <w:rFonts w:eastAsiaTheme="minorEastAsia"/>
      <w:lang w:val="en-US"/>
    </w:rPr>
  </w:style>
  <w:style w:type="paragraph" w:styleId="affc">
    <w:name w:val="TOC Heading"/>
    <w:basedOn w:val="1"/>
    <w:next w:val="a"/>
    <w:uiPriority w:val="39"/>
    <w:semiHidden/>
    <w:unhideWhenUsed/>
    <w:qFormat/>
    <w:rsid w:val="00A60A6A"/>
    <w:pPr>
      <w:keepLines/>
      <w:widowControl/>
      <w:autoSpaceDE/>
      <w:autoSpaceDN/>
      <w:adjustRightInd/>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23">
    <w:name w:val="toc 2"/>
    <w:basedOn w:val="a"/>
    <w:next w:val="a"/>
    <w:autoRedefine/>
    <w:uiPriority w:val="39"/>
    <w:semiHidden/>
    <w:unhideWhenUsed/>
    <w:qFormat/>
    <w:rsid w:val="00A60A6A"/>
    <w:pPr>
      <w:spacing w:after="100"/>
      <w:ind w:left="220"/>
    </w:pPr>
    <w:rPr>
      <w:rFonts w:eastAsiaTheme="minorEastAsia"/>
      <w:lang w:val="en-US" w:eastAsia="ja-JP"/>
    </w:rPr>
  </w:style>
  <w:style w:type="paragraph" w:styleId="13">
    <w:name w:val="toc 1"/>
    <w:basedOn w:val="a"/>
    <w:next w:val="a"/>
    <w:autoRedefine/>
    <w:uiPriority w:val="39"/>
    <w:semiHidden/>
    <w:unhideWhenUsed/>
    <w:qFormat/>
    <w:rsid w:val="00A60A6A"/>
    <w:pPr>
      <w:spacing w:after="100"/>
    </w:pPr>
    <w:rPr>
      <w:rFonts w:eastAsiaTheme="minorEastAsia"/>
      <w:lang w:val="en-US" w:eastAsia="ja-JP"/>
    </w:rPr>
  </w:style>
  <w:style w:type="paragraph" w:styleId="31">
    <w:name w:val="toc 3"/>
    <w:basedOn w:val="a"/>
    <w:next w:val="a"/>
    <w:autoRedefine/>
    <w:uiPriority w:val="39"/>
    <w:semiHidden/>
    <w:unhideWhenUsed/>
    <w:qFormat/>
    <w:rsid w:val="00A60A6A"/>
    <w:pPr>
      <w:spacing w:after="100"/>
      <w:ind w:left="440"/>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550">
      <w:bodyDiv w:val="1"/>
      <w:marLeft w:val="0"/>
      <w:marRight w:val="0"/>
      <w:marTop w:val="0"/>
      <w:marBottom w:val="0"/>
      <w:divBdr>
        <w:top w:val="none" w:sz="0" w:space="0" w:color="auto"/>
        <w:left w:val="none" w:sz="0" w:space="0" w:color="auto"/>
        <w:bottom w:val="none" w:sz="0" w:space="0" w:color="auto"/>
        <w:right w:val="none" w:sz="0" w:space="0" w:color="auto"/>
      </w:divBdr>
    </w:div>
    <w:div w:id="302857656">
      <w:bodyDiv w:val="1"/>
      <w:marLeft w:val="0"/>
      <w:marRight w:val="0"/>
      <w:marTop w:val="0"/>
      <w:marBottom w:val="0"/>
      <w:divBdr>
        <w:top w:val="none" w:sz="0" w:space="0" w:color="auto"/>
        <w:left w:val="none" w:sz="0" w:space="0" w:color="auto"/>
        <w:bottom w:val="none" w:sz="0" w:space="0" w:color="auto"/>
        <w:right w:val="none" w:sz="0" w:space="0" w:color="auto"/>
      </w:divBdr>
    </w:div>
    <w:div w:id="1242331987">
      <w:bodyDiv w:val="1"/>
      <w:marLeft w:val="0"/>
      <w:marRight w:val="0"/>
      <w:marTop w:val="0"/>
      <w:marBottom w:val="0"/>
      <w:divBdr>
        <w:top w:val="none" w:sz="0" w:space="0" w:color="auto"/>
        <w:left w:val="none" w:sz="0" w:space="0" w:color="auto"/>
        <w:bottom w:val="none" w:sz="0" w:space="0" w:color="auto"/>
        <w:right w:val="none" w:sz="0" w:space="0" w:color="auto"/>
      </w:divBdr>
    </w:div>
    <w:div w:id="1420179592">
      <w:bodyDiv w:val="1"/>
      <w:marLeft w:val="0"/>
      <w:marRight w:val="0"/>
      <w:marTop w:val="0"/>
      <w:marBottom w:val="0"/>
      <w:divBdr>
        <w:top w:val="none" w:sz="0" w:space="0" w:color="auto"/>
        <w:left w:val="none" w:sz="0" w:space="0" w:color="auto"/>
        <w:bottom w:val="none" w:sz="0" w:space="0" w:color="auto"/>
        <w:right w:val="none" w:sz="0" w:space="0" w:color="auto"/>
      </w:divBdr>
    </w:div>
    <w:div w:id="1816410541">
      <w:bodyDiv w:val="1"/>
      <w:marLeft w:val="0"/>
      <w:marRight w:val="0"/>
      <w:marTop w:val="0"/>
      <w:marBottom w:val="0"/>
      <w:divBdr>
        <w:top w:val="none" w:sz="0" w:space="0" w:color="auto"/>
        <w:left w:val="none" w:sz="0" w:space="0" w:color="auto"/>
        <w:bottom w:val="none" w:sz="0" w:space="0" w:color="auto"/>
        <w:right w:val="none" w:sz="0" w:space="0" w:color="auto"/>
      </w:divBdr>
    </w:div>
    <w:div w:id="20760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2B41D-917D-49E1-8070-A8D87F80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9414</Words>
  <Characters>53663</Characters>
  <Application>Microsoft Office Word</Application>
  <DocSecurity>0</DocSecurity>
  <Lines>447</Lines>
  <Paragraphs>125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Dimitrina Pavlova</dc:creator>
  <cp:lastModifiedBy>Toshiba</cp:lastModifiedBy>
  <cp:revision>16</cp:revision>
  <cp:lastPrinted>2020-02-18T08:55:00Z</cp:lastPrinted>
  <dcterms:created xsi:type="dcterms:W3CDTF">2020-05-27T14:06:00Z</dcterms:created>
  <dcterms:modified xsi:type="dcterms:W3CDTF">2020-11-05T09:20:00Z</dcterms:modified>
</cp:coreProperties>
</file>