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761B9" w14:textId="1A910E95" w:rsidR="009155E9" w:rsidRPr="00BF14A6" w:rsidRDefault="009155E9" w:rsidP="00A43A7C">
      <w:pPr>
        <w:tabs>
          <w:tab w:val="left" w:pos="2265"/>
          <w:tab w:val="left" w:pos="7305"/>
        </w:tabs>
        <w:spacing w:before="120" w:after="0"/>
        <w:ind w:right="-7"/>
        <w:jc w:val="both"/>
        <w:rPr>
          <w:rFonts w:ascii="Times New Roman" w:eastAsiaTheme="minorEastAsia" w:hAnsi="Times New Roman" w:cs="Times New Roman"/>
          <w:sz w:val="24"/>
          <w:szCs w:val="24"/>
          <w:lang w:val="en-US" w:eastAsia="zh-CN"/>
        </w:rPr>
      </w:pPr>
    </w:p>
    <w:p w14:paraId="60CC9D18" w14:textId="77777777" w:rsidR="00BB5780" w:rsidRPr="00A650CA" w:rsidRDefault="00981E6A" w:rsidP="009C2786">
      <w:pPr>
        <w:tabs>
          <w:tab w:val="left" w:pos="2835"/>
          <w:tab w:val="left" w:pos="8222"/>
        </w:tabs>
        <w:spacing w:before="120" w:after="0"/>
        <w:ind w:right="-7"/>
        <w:jc w:val="both"/>
        <w:rPr>
          <w:rFonts w:ascii="Times New Roman" w:eastAsia="Times New Roman" w:hAnsi="Times New Roman" w:cs="Times New Roman"/>
          <w:sz w:val="24"/>
          <w:szCs w:val="24"/>
        </w:rPr>
      </w:pPr>
      <w:r w:rsidRPr="00A650CA">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4A0F2741" wp14:editId="4261B783">
            <wp:simplePos x="0" y="0"/>
            <wp:positionH relativeFrom="column">
              <wp:posOffset>4100829</wp:posOffset>
            </wp:positionH>
            <wp:positionV relativeFrom="paragraph">
              <wp:posOffset>22860</wp:posOffset>
            </wp:positionV>
            <wp:extent cx="128587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800100"/>
                    </a:xfrm>
                    <a:prstGeom prst="rect">
                      <a:avLst/>
                    </a:prstGeom>
                    <a:noFill/>
                  </pic:spPr>
                </pic:pic>
              </a:graphicData>
            </a:graphic>
            <wp14:sizeRelH relativeFrom="margin">
              <wp14:pctWidth>0</wp14:pctWidth>
            </wp14:sizeRelH>
          </wp:anchor>
        </w:drawing>
      </w:r>
      <w:r w:rsidR="00BB5780" w:rsidRPr="00A650CA">
        <w:rPr>
          <w:rFonts w:ascii="Times New Roman" w:eastAsia="Times New Roman" w:hAnsi="Times New Roman" w:cs="Times New Roman"/>
          <w:noProof/>
          <w:sz w:val="24"/>
          <w:szCs w:val="24"/>
          <w:lang w:eastAsia="bg-BG"/>
        </w:rPr>
        <w:drawing>
          <wp:inline distT="0" distB="0" distL="0" distR="0" wp14:anchorId="39CA00B2" wp14:editId="158979EB">
            <wp:extent cx="1097278" cy="818984"/>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821781"/>
                    </a:xfrm>
                    <a:prstGeom prst="rect">
                      <a:avLst/>
                    </a:prstGeom>
                    <a:noFill/>
                    <a:ln>
                      <a:noFill/>
                    </a:ln>
                  </pic:spPr>
                </pic:pic>
              </a:graphicData>
            </a:graphic>
          </wp:inline>
        </w:drawing>
      </w:r>
      <w:r w:rsidR="00BB5780" w:rsidRPr="00A650CA">
        <w:rPr>
          <w:rFonts w:ascii="Times New Roman" w:eastAsia="Times New Roman" w:hAnsi="Times New Roman" w:cs="Times New Roman"/>
          <w:noProof/>
          <w:sz w:val="24"/>
          <w:szCs w:val="24"/>
          <w:lang w:eastAsia="bg-BG"/>
        </w:rPr>
        <w:tab/>
      </w:r>
      <w:r w:rsidR="00BB5780" w:rsidRPr="00A650CA">
        <w:rPr>
          <w:rFonts w:ascii="Times New Roman" w:eastAsia="Times New Roman" w:hAnsi="Times New Roman" w:cs="Times New Roman"/>
          <w:noProof/>
          <w:sz w:val="24"/>
          <w:szCs w:val="24"/>
          <w:lang w:eastAsia="bg-BG"/>
        </w:rPr>
        <w:drawing>
          <wp:inline distT="0" distB="0" distL="0" distR="0" wp14:anchorId="5616EA43" wp14:editId="4825E787">
            <wp:extent cx="1495425"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026" cy="877824"/>
                    </a:xfrm>
                    <a:prstGeom prst="rect">
                      <a:avLst/>
                    </a:prstGeom>
                    <a:noFill/>
                    <a:ln>
                      <a:noFill/>
                    </a:ln>
                  </pic:spPr>
                </pic:pic>
              </a:graphicData>
            </a:graphic>
          </wp:inline>
        </w:drawing>
      </w:r>
    </w:p>
    <w:p w14:paraId="24B385FA" w14:textId="77777777" w:rsidR="005C4E0D" w:rsidRPr="00A650CA" w:rsidRDefault="005C4E0D" w:rsidP="00A43A7C">
      <w:pPr>
        <w:spacing w:before="120" w:after="0"/>
        <w:jc w:val="both"/>
        <w:rPr>
          <w:rFonts w:ascii="Times New Roman" w:hAnsi="Times New Roman" w:cs="Times New Roman"/>
          <w:sz w:val="24"/>
          <w:szCs w:val="24"/>
        </w:rPr>
      </w:pPr>
    </w:p>
    <w:p w14:paraId="16277CA6" w14:textId="277DACBC" w:rsidR="00A60A6A" w:rsidRPr="00A60A6A" w:rsidRDefault="00A60A6A" w:rsidP="00B063F0">
      <w:pPr>
        <w:jc w:val="right"/>
        <w:rPr>
          <w:rFonts w:ascii="Times New Roman" w:eastAsiaTheme="majorEastAsia" w:hAnsi="Times New Roman" w:cstheme="majorBidi"/>
          <w:bCs/>
          <w:sz w:val="24"/>
          <w:szCs w:val="28"/>
        </w:rPr>
      </w:pPr>
      <w:r w:rsidRPr="00A60A6A">
        <w:rPr>
          <w:rFonts w:ascii="Times New Roman" w:eastAsiaTheme="majorEastAsia" w:hAnsi="Times New Roman" w:cstheme="majorBidi"/>
          <w:bCs/>
          <w:sz w:val="24"/>
          <w:szCs w:val="28"/>
        </w:rPr>
        <w:t xml:space="preserve">Приложение </w:t>
      </w:r>
      <w:r w:rsidR="00194C7F">
        <w:rPr>
          <w:rFonts w:ascii="Times New Roman" w:eastAsiaTheme="majorEastAsia" w:hAnsi="Times New Roman" w:cstheme="majorBidi"/>
          <w:bCs/>
          <w:sz w:val="24"/>
          <w:szCs w:val="28"/>
        </w:rPr>
        <w:t xml:space="preserve"> </w:t>
      </w:r>
      <w:r w:rsidR="001E7A31" w:rsidRPr="006543CD">
        <w:rPr>
          <w:rFonts w:ascii="Times New Roman" w:eastAsiaTheme="majorEastAsia" w:hAnsi="Times New Roman" w:cs="Times New Roman"/>
          <w:bCs/>
          <w:sz w:val="24"/>
          <w:szCs w:val="24"/>
        </w:rPr>
        <w:t>№ 1</w:t>
      </w:r>
      <w:r w:rsidR="001E7A31">
        <w:rPr>
          <w:rFonts w:ascii="Times New Roman" w:eastAsiaTheme="majorEastAsia" w:hAnsi="Times New Roman" w:cs="Times New Roman"/>
          <w:b/>
          <w:bCs/>
          <w:sz w:val="24"/>
          <w:szCs w:val="24"/>
        </w:rPr>
        <w:t xml:space="preserve"> </w:t>
      </w:r>
      <w:r w:rsidRPr="00A60A6A">
        <w:rPr>
          <w:rFonts w:ascii="Times New Roman" w:eastAsiaTheme="majorEastAsia" w:hAnsi="Times New Roman" w:cstheme="majorBidi"/>
          <w:bCs/>
          <w:sz w:val="24"/>
          <w:szCs w:val="28"/>
        </w:rPr>
        <w:t xml:space="preserve">към Заповед </w:t>
      </w:r>
      <w:r w:rsidRPr="00A60A6A">
        <w:rPr>
          <w:rFonts w:ascii="Times New Roman" w:eastAsiaTheme="majorEastAsia" w:hAnsi="Times New Roman" w:cs="Times New Roman"/>
          <w:bCs/>
          <w:sz w:val="24"/>
          <w:szCs w:val="28"/>
        </w:rPr>
        <w:t>№</w:t>
      </w:r>
      <w:r w:rsidRPr="00A60A6A">
        <w:rPr>
          <w:rFonts w:ascii="Times New Roman" w:eastAsiaTheme="majorEastAsia" w:hAnsi="Times New Roman" w:cstheme="majorBidi"/>
          <w:bCs/>
          <w:sz w:val="24"/>
          <w:szCs w:val="28"/>
        </w:rPr>
        <w:t xml:space="preserve"> </w:t>
      </w:r>
      <w:r w:rsidR="00740088">
        <w:rPr>
          <w:rFonts w:ascii="Times New Roman" w:eastAsiaTheme="majorEastAsia" w:hAnsi="Times New Roman" w:cstheme="majorBidi"/>
          <w:bCs/>
          <w:sz w:val="24"/>
          <w:szCs w:val="28"/>
        </w:rPr>
        <w:t xml:space="preserve">РД 09-545 </w:t>
      </w:r>
      <w:r w:rsidR="0008123F">
        <w:rPr>
          <w:rFonts w:ascii="Times New Roman" w:eastAsiaTheme="majorEastAsia" w:hAnsi="Times New Roman" w:cstheme="majorBidi"/>
          <w:bCs/>
          <w:sz w:val="24"/>
          <w:szCs w:val="28"/>
        </w:rPr>
        <w:t xml:space="preserve">от </w:t>
      </w:r>
      <w:r w:rsidR="00740088">
        <w:rPr>
          <w:rFonts w:ascii="Times New Roman" w:eastAsiaTheme="majorEastAsia" w:hAnsi="Times New Roman" w:cstheme="majorBidi"/>
          <w:bCs/>
          <w:sz w:val="24"/>
          <w:szCs w:val="28"/>
        </w:rPr>
        <w:t>05.05</w:t>
      </w:r>
      <w:bookmarkStart w:id="0" w:name="_GoBack"/>
      <w:bookmarkEnd w:id="0"/>
      <w:r w:rsidR="0008123F">
        <w:rPr>
          <w:rFonts w:ascii="Times New Roman" w:eastAsiaTheme="majorEastAsia" w:hAnsi="Times New Roman" w:cstheme="majorBidi"/>
          <w:bCs/>
          <w:sz w:val="24"/>
          <w:szCs w:val="28"/>
        </w:rPr>
        <w:t>.202</w:t>
      </w:r>
      <w:r w:rsidR="005F0020">
        <w:rPr>
          <w:rFonts w:ascii="Times New Roman" w:eastAsiaTheme="majorEastAsia" w:hAnsi="Times New Roman" w:cstheme="majorBidi"/>
          <w:bCs/>
          <w:sz w:val="24"/>
          <w:szCs w:val="28"/>
        </w:rPr>
        <w:t>2</w:t>
      </w:r>
      <w:r w:rsidR="0008123F">
        <w:rPr>
          <w:rFonts w:ascii="Times New Roman" w:eastAsiaTheme="majorEastAsia" w:hAnsi="Times New Roman" w:cstheme="majorBidi"/>
          <w:bCs/>
          <w:sz w:val="24"/>
          <w:szCs w:val="28"/>
        </w:rPr>
        <w:t xml:space="preserve"> г</w:t>
      </w:r>
      <w:r w:rsidRPr="00A60A6A">
        <w:rPr>
          <w:rFonts w:ascii="Times New Roman" w:eastAsiaTheme="majorEastAsia" w:hAnsi="Times New Roman" w:cstheme="majorBidi"/>
          <w:bCs/>
          <w:sz w:val="24"/>
          <w:szCs w:val="28"/>
        </w:rPr>
        <w:t>.</w:t>
      </w:r>
    </w:p>
    <w:p w14:paraId="03E5A1F5" w14:textId="77777777" w:rsidR="00A60A6A" w:rsidRDefault="00A60A6A" w:rsidP="00B063F0">
      <w:pPr>
        <w:jc w:val="center"/>
        <w:rPr>
          <w:rFonts w:ascii="Times New Roman" w:eastAsiaTheme="majorEastAsia" w:hAnsi="Times New Roman" w:cstheme="majorBidi"/>
          <w:b/>
          <w:bCs/>
          <w:sz w:val="24"/>
          <w:szCs w:val="24"/>
        </w:rPr>
      </w:pPr>
    </w:p>
    <w:p w14:paraId="1B82E995" w14:textId="77777777" w:rsidR="00AC65BD" w:rsidRPr="00A60A6A" w:rsidRDefault="00AC65BD" w:rsidP="00B063F0">
      <w:pPr>
        <w:jc w:val="center"/>
        <w:rPr>
          <w:rFonts w:ascii="Times New Roman" w:eastAsiaTheme="majorEastAsia" w:hAnsi="Times New Roman" w:cstheme="majorBidi"/>
          <w:b/>
          <w:bCs/>
          <w:sz w:val="24"/>
          <w:szCs w:val="24"/>
        </w:rPr>
      </w:pPr>
    </w:p>
    <w:p w14:paraId="0847A7BD" w14:textId="6B1A9254" w:rsidR="00A60A6A" w:rsidRPr="00F43DD7"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МИНИСТЕРСТВО НА ЗЕМЕДЕЛИЕТО</w:t>
      </w:r>
    </w:p>
    <w:p w14:paraId="3FFAB063" w14:textId="77777777" w:rsidR="00A60A6A" w:rsidRPr="00F43DD7" w:rsidRDefault="00A60A6A" w:rsidP="00B063F0">
      <w:pPr>
        <w:jc w:val="center"/>
        <w:rPr>
          <w:rFonts w:ascii="Times New Roman" w:eastAsiaTheme="majorEastAsia" w:hAnsi="Times New Roman" w:cs="Times New Roman"/>
          <w:b/>
          <w:bCs/>
          <w:sz w:val="24"/>
          <w:szCs w:val="24"/>
          <w:lang w:val="ru-RU"/>
        </w:rPr>
      </w:pPr>
    </w:p>
    <w:p w14:paraId="0F4D9EAF" w14:textId="77777777" w:rsidR="00AD24E6"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УСЛОВИЯ ЗА КАНДИДАТСТВАНЕ</w:t>
      </w:r>
    </w:p>
    <w:p w14:paraId="2FCD5573" w14:textId="77777777" w:rsidR="00AD24E6" w:rsidRDefault="00AD24E6" w:rsidP="00B063F0">
      <w:pPr>
        <w:jc w:val="center"/>
        <w:rPr>
          <w:rFonts w:ascii="Times New Roman" w:eastAsiaTheme="majorEastAsia" w:hAnsi="Times New Roman" w:cs="Times New Roman"/>
          <w:b/>
          <w:bCs/>
          <w:sz w:val="24"/>
          <w:szCs w:val="24"/>
        </w:rPr>
      </w:pPr>
    </w:p>
    <w:p w14:paraId="7353E741" w14:textId="4D2D069F" w:rsidR="00A60A6A" w:rsidRPr="00E11907" w:rsidRDefault="00876943" w:rsidP="00B063F0">
      <w:pPr>
        <w:jc w:val="center"/>
        <w:rPr>
          <w:rFonts w:ascii="Times New Roman" w:eastAsiaTheme="majorEastAsia" w:hAnsi="Times New Roman" w:cs="Times New Roman"/>
          <w:b/>
          <w:bCs/>
          <w:sz w:val="24"/>
          <w:szCs w:val="24"/>
          <w:lang w:val="en-US"/>
        </w:rPr>
      </w:pPr>
      <w:r w:rsidRPr="00105FCA">
        <w:rPr>
          <w:rFonts w:ascii="Times New Roman" w:eastAsiaTheme="majorEastAsia" w:hAnsi="Times New Roman" w:cs="Times New Roman"/>
          <w:b/>
          <w:bCs/>
          <w:sz w:val="24"/>
          <w:szCs w:val="24"/>
        </w:rPr>
        <w:t xml:space="preserve">ЗА </w:t>
      </w:r>
      <w:r w:rsidR="00914769" w:rsidRPr="00105FCA">
        <w:rPr>
          <w:rFonts w:ascii="Times New Roman" w:eastAsiaTheme="majorEastAsia" w:hAnsi="Times New Roman" w:cs="Times New Roman"/>
          <w:b/>
          <w:bCs/>
          <w:sz w:val="24"/>
          <w:szCs w:val="24"/>
        </w:rPr>
        <w:t>ПОДГОТВИТЕЛНИ ДЕЙНОСТИ</w:t>
      </w:r>
      <w:r w:rsidRPr="00105FCA">
        <w:rPr>
          <w:rFonts w:ascii="Times New Roman" w:eastAsiaTheme="majorEastAsia" w:hAnsi="Times New Roman" w:cs="Times New Roman"/>
          <w:b/>
          <w:bCs/>
          <w:sz w:val="24"/>
          <w:szCs w:val="24"/>
        </w:rPr>
        <w:t xml:space="preserve"> </w:t>
      </w:r>
      <w:r w:rsidR="00AD24E6" w:rsidRPr="00105FCA">
        <w:rPr>
          <w:rFonts w:ascii="Times New Roman" w:eastAsiaTheme="majorEastAsia" w:hAnsi="Times New Roman" w:cs="Times New Roman"/>
          <w:b/>
          <w:bCs/>
          <w:sz w:val="24"/>
          <w:szCs w:val="24"/>
        </w:rPr>
        <w:t xml:space="preserve">ПО </w:t>
      </w:r>
      <w:r w:rsidR="00F527F3" w:rsidRPr="00105FCA">
        <w:rPr>
          <w:rFonts w:ascii="Times New Roman" w:eastAsiaTheme="majorEastAsia" w:hAnsi="Times New Roman" w:cs="Times New Roman"/>
          <w:b/>
          <w:bCs/>
          <w:sz w:val="24"/>
          <w:szCs w:val="24"/>
        </w:rPr>
        <w:t>ПРОЦЕДУРА № BG06RDNP001-19</w:t>
      </w:r>
      <w:r w:rsidR="00105FCA">
        <w:rPr>
          <w:rFonts w:ascii="Times New Roman" w:eastAsiaTheme="majorEastAsia" w:hAnsi="Times New Roman" w:cs="Times New Roman"/>
          <w:b/>
          <w:bCs/>
          <w:sz w:val="24"/>
          <w:szCs w:val="24"/>
        </w:rPr>
        <w:t xml:space="preserve">.610 </w:t>
      </w:r>
      <w:r w:rsidR="00F527F3" w:rsidRPr="00105FCA">
        <w:rPr>
          <w:rFonts w:ascii="Times New Roman" w:eastAsiaTheme="majorEastAsia" w:hAnsi="Times New Roman" w:cs="Times New Roman"/>
          <w:b/>
          <w:bCs/>
          <w:sz w:val="24"/>
          <w:szCs w:val="24"/>
        </w:rPr>
        <w:t xml:space="preserve">ПО </w:t>
      </w:r>
      <w:r w:rsidR="00AD24E6" w:rsidRPr="00105FCA">
        <w:rPr>
          <w:rFonts w:ascii="Times New Roman" w:eastAsiaTheme="majorEastAsia" w:hAnsi="Times New Roman" w:cs="Times New Roman"/>
          <w:b/>
          <w:bCs/>
          <w:sz w:val="24"/>
          <w:szCs w:val="24"/>
        </w:rPr>
        <w:t>ПОДМЯРКА 19.</w:t>
      </w:r>
      <w:r w:rsidR="009C2786" w:rsidRPr="00105FCA">
        <w:rPr>
          <w:rFonts w:ascii="Times New Roman" w:eastAsiaTheme="majorEastAsia" w:hAnsi="Times New Roman" w:cs="Times New Roman"/>
          <w:b/>
          <w:bCs/>
          <w:sz w:val="24"/>
          <w:szCs w:val="24"/>
        </w:rPr>
        <w:t>1</w:t>
      </w:r>
      <w:r w:rsidR="00AD24E6" w:rsidRPr="00105FCA">
        <w:rPr>
          <w:rFonts w:ascii="Times New Roman" w:eastAsiaTheme="majorEastAsia" w:hAnsi="Times New Roman" w:cs="Times New Roman"/>
          <w:b/>
          <w:bCs/>
          <w:sz w:val="24"/>
          <w:szCs w:val="24"/>
        </w:rPr>
        <w:t xml:space="preserve"> „</w:t>
      </w:r>
      <w:r w:rsidR="009C2786" w:rsidRPr="00105FCA">
        <w:rPr>
          <w:rFonts w:ascii="Times New Roman" w:eastAsiaTheme="majorEastAsia" w:hAnsi="Times New Roman" w:cs="Times New Roman"/>
          <w:b/>
          <w:bCs/>
          <w:sz w:val="24"/>
          <w:szCs w:val="24"/>
        </w:rPr>
        <w:t>ПОМОЩ ЗА ПОДГОТВИТЕЛНИ ДЕЙНОСТИ</w:t>
      </w:r>
      <w:r w:rsidR="00AD24E6" w:rsidRPr="007159D5">
        <w:rPr>
          <w:rFonts w:ascii="Times New Roman" w:eastAsiaTheme="majorEastAsia" w:hAnsi="Times New Roman" w:cs="Times New Roman"/>
          <w:b/>
          <w:bCs/>
          <w:sz w:val="24"/>
          <w:szCs w:val="24"/>
        </w:rPr>
        <w:t>“ ОТ МЯРКА</w:t>
      </w:r>
      <w:r w:rsidR="00AD24E6" w:rsidRPr="00F43DD7">
        <w:rPr>
          <w:rFonts w:ascii="Times New Roman" w:eastAsiaTheme="majorEastAsia" w:hAnsi="Times New Roman" w:cs="Times New Roman"/>
          <w:b/>
          <w:bCs/>
          <w:sz w:val="24"/>
          <w:szCs w:val="24"/>
        </w:rPr>
        <w:t xml:space="preserve"> 19 „В</w:t>
      </w:r>
      <w:r w:rsidR="00AD24E6">
        <w:rPr>
          <w:rFonts w:ascii="Times New Roman" w:eastAsiaTheme="majorEastAsia" w:hAnsi="Times New Roman" w:cs="Times New Roman"/>
          <w:b/>
          <w:bCs/>
          <w:sz w:val="24"/>
          <w:szCs w:val="24"/>
        </w:rPr>
        <w:t>ОДЕНО ОТ ОБЩНОСТИТЕ МЕСТНО РАЗВИТИЕ</w:t>
      </w:r>
      <w:r w:rsidR="00AD24E6" w:rsidRPr="00F43DD7">
        <w:rPr>
          <w:rFonts w:ascii="Times New Roman" w:eastAsiaTheme="majorEastAsia" w:hAnsi="Times New Roman" w:cs="Times New Roman"/>
          <w:b/>
          <w:bCs/>
          <w:sz w:val="24"/>
          <w:szCs w:val="24"/>
        </w:rPr>
        <w:t xml:space="preserve">“ </w:t>
      </w:r>
      <w:r w:rsidR="00AD24E6">
        <w:rPr>
          <w:rFonts w:ascii="Times New Roman" w:eastAsiaTheme="majorEastAsia" w:hAnsi="Times New Roman" w:cs="Times New Roman"/>
          <w:b/>
          <w:bCs/>
          <w:sz w:val="24"/>
          <w:szCs w:val="24"/>
        </w:rPr>
        <w:t>ОТ</w:t>
      </w:r>
      <w:r w:rsidR="00AD24E6" w:rsidRPr="00F43DD7">
        <w:rPr>
          <w:rFonts w:ascii="Times New Roman" w:eastAsiaTheme="majorEastAsia" w:hAnsi="Times New Roman" w:cs="Times New Roman"/>
          <w:b/>
          <w:bCs/>
          <w:sz w:val="24"/>
          <w:szCs w:val="24"/>
        </w:rPr>
        <w:t xml:space="preserve"> П</w:t>
      </w:r>
      <w:r w:rsidR="00AD24E6">
        <w:rPr>
          <w:rFonts w:ascii="Times New Roman" w:eastAsiaTheme="majorEastAsia" w:hAnsi="Times New Roman" w:cs="Times New Roman"/>
          <w:b/>
          <w:bCs/>
          <w:sz w:val="24"/>
          <w:szCs w:val="24"/>
        </w:rPr>
        <w:t xml:space="preserve">РОГРАМА ЗА РАЗВИТИЕ НА СЕЛСКИТЕ РАЙОНИ </w:t>
      </w:r>
      <w:r w:rsidR="00AD24E6" w:rsidRPr="00F43DD7">
        <w:rPr>
          <w:rFonts w:ascii="Times New Roman" w:eastAsiaTheme="majorEastAsia" w:hAnsi="Times New Roman" w:cs="Times New Roman"/>
          <w:b/>
          <w:bCs/>
          <w:sz w:val="24"/>
          <w:szCs w:val="24"/>
        </w:rPr>
        <w:t>2014-2020</w:t>
      </w:r>
    </w:p>
    <w:p w14:paraId="74DB9794" w14:textId="77777777" w:rsidR="00A60A6A" w:rsidRDefault="00A60A6A" w:rsidP="00B063F0">
      <w:pPr>
        <w:jc w:val="center"/>
        <w:rPr>
          <w:rFonts w:ascii="Times New Roman" w:eastAsiaTheme="majorEastAsia" w:hAnsi="Times New Roman" w:cs="Times New Roman"/>
          <w:b/>
          <w:bCs/>
          <w:sz w:val="24"/>
          <w:szCs w:val="24"/>
          <w:lang w:val="ru-RU"/>
        </w:rPr>
      </w:pPr>
    </w:p>
    <w:p w14:paraId="2753096B" w14:textId="77777777" w:rsidR="00AD24E6" w:rsidRDefault="00AD24E6" w:rsidP="00B063F0">
      <w:pPr>
        <w:jc w:val="center"/>
        <w:rPr>
          <w:rFonts w:ascii="Times New Roman" w:eastAsiaTheme="majorEastAsia" w:hAnsi="Times New Roman" w:cs="Times New Roman"/>
          <w:b/>
          <w:bCs/>
          <w:sz w:val="24"/>
          <w:szCs w:val="24"/>
          <w:lang w:val="ru-RU"/>
        </w:rPr>
      </w:pPr>
    </w:p>
    <w:p w14:paraId="379D2311" w14:textId="77777777" w:rsidR="00AD24E6" w:rsidRPr="00F43DD7" w:rsidRDefault="00AD24E6" w:rsidP="00B063F0">
      <w:pPr>
        <w:jc w:val="center"/>
        <w:rPr>
          <w:rFonts w:ascii="Times New Roman" w:eastAsiaTheme="majorEastAsia" w:hAnsi="Times New Roman" w:cs="Times New Roman"/>
          <w:b/>
          <w:bCs/>
          <w:sz w:val="24"/>
          <w:szCs w:val="24"/>
          <w:lang w:val="ru-RU"/>
        </w:rPr>
      </w:pPr>
    </w:p>
    <w:p w14:paraId="22570ACF" w14:textId="77777777" w:rsidR="00A60A6A" w:rsidRPr="00F43DD7" w:rsidRDefault="00A60A6A" w:rsidP="00B063F0">
      <w:pPr>
        <w:jc w:val="center"/>
        <w:rPr>
          <w:rFonts w:ascii="Times New Roman" w:eastAsiaTheme="majorEastAsia" w:hAnsi="Times New Roman" w:cs="Times New Roman"/>
          <w:b/>
          <w:bCs/>
          <w:sz w:val="24"/>
          <w:szCs w:val="24"/>
        </w:rPr>
      </w:pPr>
    </w:p>
    <w:p w14:paraId="0046738E"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Европейски земеделски фонд за развитие на селските райони</w:t>
      </w:r>
    </w:p>
    <w:p w14:paraId="29CBC596"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Европа инвестира в селските райони</w:t>
      </w:r>
    </w:p>
    <w:p w14:paraId="0967CB69" w14:textId="77777777" w:rsidR="00A60A6A" w:rsidRPr="00F43DD7" w:rsidRDefault="00A60A6A" w:rsidP="00B063F0">
      <w:pPr>
        <w:ind w:firstLine="567"/>
        <w:jc w:val="center"/>
        <w:rPr>
          <w:rFonts w:ascii="Times New Roman" w:eastAsiaTheme="majorEastAsia" w:hAnsi="Times New Roman" w:cs="Times New Roman"/>
          <w:b/>
          <w:bCs/>
          <w:sz w:val="24"/>
          <w:szCs w:val="24"/>
        </w:rPr>
      </w:pPr>
    </w:p>
    <w:p w14:paraId="6DF33AAE"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271F269D"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7119232F"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6C67AD38" w14:textId="2C5DE05A" w:rsidR="00A60A6A" w:rsidRPr="00F43DD7" w:rsidRDefault="009B66EF" w:rsidP="00B063F0">
      <w:pPr>
        <w:jc w:val="center"/>
        <w:rPr>
          <w:rFonts w:ascii="Times New Roman" w:eastAsiaTheme="majorEastAsia" w:hAnsi="Times New Roman" w:cs="Times New Roman"/>
          <w:b/>
          <w:bCs/>
          <w:sz w:val="24"/>
          <w:szCs w:val="24"/>
        </w:rPr>
      </w:pPr>
      <w:r w:rsidRPr="006A7703">
        <w:rPr>
          <w:rFonts w:ascii="Times New Roman" w:eastAsiaTheme="majorEastAsia" w:hAnsi="Times New Roman" w:cs="Times New Roman"/>
          <w:b/>
          <w:bCs/>
          <w:sz w:val="24"/>
          <w:szCs w:val="24"/>
          <w:lang w:val="ru-RU"/>
        </w:rPr>
        <w:t>20</w:t>
      </w:r>
      <w:r>
        <w:rPr>
          <w:rFonts w:ascii="Times New Roman" w:eastAsiaTheme="majorEastAsia" w:hAnsi="Times New Roman" w:cs="Times New Roman"/>
          <w:b/>
          <w:bCs/>
          <w:sz w:val="24"/>
          <w:szCs w:val="24"/>
          <w:lang w:val="ru-RU"/>
        </w:rPr>
        <w:t xml:space="preserve">22 </w:t>
      </w:r>
      <w:r w:rsidR="00A60A6A" w:rsidRPr="00F43DD7">
        <w:rPr>
          <w:rFonts w:ascii="Times New Roman" w:eastAsiaTheme="majorEastAsia" w:hAnsi="Times New Roman" w:cs="Times New Roman"/>
          <w:b/>
          <w:bCs/>
          <w:sz w:val="24"/>
          <w:szCs w:val="24"/>
        </w:rPr>
        <w:t>г.</w:t>
      </w:r>
    </w:p>
    <w:p w14:paraId="606D33F4" w14:textId="77777777" w:rsidR="00A60A6A" w:rsidRDefault="00A60A6A" w:rsidP="00A43A7C">
      <w:pPr>
        <w:jc w:val="both"/>
        <w:rPr>
          <w:rFonts w:ascii="Times New Roman" w:eastAsiaTheme="majorEastAsia" w:hAnsi="Times New Roman" w:cs="Times New Roman"/>
          <w:b/>
          <w:bCs/>
          <w:sz w:val="24"/>
          <w:szCs w:val="24"/>
          <w:lang w:val="ru-RU"/>
        </w:rPr>
      </w:pPr>
    </w:p>
    <w:p w14:paraId="586F0629" w14:textId="77777777" w:rsidR="00AD24E6" w:rsidRDefault="00AD24E6" w:rsidP="00A43A7C">
      <w:pPr>
        <w:jc w:val="both"/>
        <w:rPr>
          <w:rFonts w:ascii="Times New Roman" w:eastAsiaTheme="majorEastAsia" w:hAnsi="Times New Roman" w:cs="Times New Roman"/>
          <w:b/>
          <w:bCs/>
          <w:sz w:val="24"/>
          <w:szCs w:val="24"/>
          <w:lang w:val="ru-RU"/>
        </w:rPr>
      </w:pPr>
    </w:p>
    <w:p w14:paraId="364C29AA" w14:textId="77777777" w:rsidR="007E14FB" w:rsidRPr="00F43DD7" w:rsidRDefault="007E14FB" w:rsidP="00A43A7C">
      <w:pPr>
        <w:pStyle w:val="ListParagraph"/>
        <w:tabs>
          <w:tab w:val="left" w:pos="426"/>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105822F6" w14:textId="77777777" w:rsidTr="00B449F3">
        <w:tc>
          <w:tcPr>
            <w:tcW w:w="10490" w:type="dxa"/>
          </w:tcPr>
          <w:p w14:paraId="22E71F46" w14:textId="77777777"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lastRenderedPageBreak/>
              <w:t>Наименование на програмата:</w:t>
            </w:r>
          </w:p>
          <w:p w14:paraId="17A782F8" w14:textId="77777777" w:rsidR="00A650CA" w:rsidRPr="00F43DD7" w:rsidRDefault="00A650CA"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F43DD7">
              <w:rPr>
                <w:rFonts w:ascii="Times New Roman" w:hAnsi="Times New Roman" w:cs="Times New Roman"/>
                <w:sz w:val="24"/>
                <w:szCs w:val="24"/>
              </w:rPr>
              <w:t xml:space="preserve">Програма за развитие на селските райони за периода 2014 </w:t>
            </w:r>
            <w:r w:rsidR="00C717C7">
              <w:rPr>
                <w:rFonts w:ascii="Times New Roman" w:hAnsi="Times New Roman" w:cs="Times New Roman"/>
                <w:sz w:val="24"/>
                <w:szCs w:val="24"/>
              </w:rPr>
              <w:t>–</w:t>
            </w:r>
            <w:r w:rsidRPr="00F43DD7">
              <w:rPr>
                <w:rFonts w:ascii="Times New Roman" w:hAnsi="Times New Roman" w:cs="Times New Roman"/>
                <w:sz w:val="24"/>
                <w:szCs w:val="24"/>
              </w:rPr>
              <w:t xml:space="preserve"> 2020 г.</w:t>
            </w:r>
            <w:r w:rsidRPr="00F43DD7">
              <w:rPr>
                <w:rFonts w:ascii="Times New Roman" w:eastAsia="Times New Roman" w:hAnsi="Times New Roman" w:cs="Times New Roman"/>
                <w:sz w:val="24"/>
                <w:szCs w:val="24"/>
                <w:shd w:val="clear" w:color="auto" w:fill="FEFEFE"/>
                <w:lang w:eastAsia="bg-BG"/>
              </w:rPr>
              <w:t xml:space="preserve"> (ПРСР 2014 - 2020 г.).</w:t>
            </w:r>
          </w:p>
        </w:tc>
      </w:tr>
    </w:tbl>
    <w:p w14:paraId="2041FA0E" w14:textId="77777777"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442CB8F3" w14:textId="77777777" w:rsidTr="00B449F3">
        <w:tc>
          <w:tcPr>
            <w:tcW w:w="10490" w:type="dxa"/>
          </w:tcPr>
          <w:p w14:paraId="1E22B7E4" w14:textId="77777777"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приоритетната ос:</w:t>
            </w:r>
          </w:p>
          <w:p w14:paraId="34F56046" w14:textId="77777777" w:rsidR="00A650CA" w:rsidRPr="00F43DD7" w:rsidRDefault="00A650CA" w:rsidP="00A43A7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Приоритетна област 6 Б „Стимулиране на местното развитие в селските райони“</w:t>
            </w:r>
          </w:p>
          <w:p w14:paraId="447B2AFB" w14:textId="77777777" w:rsidR="00A650CA" w:rsidRPr="00F43DD7" w:rsidRDefault="00A650CA" w:rsidP="00A43A7C">
            <w:pPr>
              <w:widowControl w:val="0"/>
              <w:autoSpaceDE w:val="0"/>
              <w:autoSpaceDN w:val="0"/>
              <w:adjustRightInd w:val="0"/>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 на Съюза 4 „Повишаване на заетостта и териториалното сближаване”</w:t>
            </w:r>
          </w:p>
        </w:tc>
      </w:tr>
    </w:tbl>
    <w:p w14:paraId="02C00CFC" w14:textId="77777777"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7468063A" w14:textId="77777777" w:rsidTr="00B449F3">
        <w:tc>
          <w:tcPr>
            <w:tcW w:w="10490" w:type="dxa"/>
          </w:tcPr>
          <w:p w14:paraId="1CBED6B2" w14:textId="77777777" w:rsidR="00A650CA" w:rsidRPr="00F43DD7"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процедурата:</w:t>
            </w:r>
          </w:p>
          <w:p w14:paraId="603F3884" w14:textId="77777777" w:rsidR="00A650CA" w:rsidRPr="00F43DD7" w:rsidRDefault="00CA527C" w:rsidP="007B15C8">
            <w:pPr>
              <w:pStyle w:val="ListParagraph"/>
              <w:tabs>
                <w:tab w:val="left" w:pos="0"/>
                <w:tab w:val="left" w:pos="142"/>
              </w:tabs>
              <w:spacing w:line="276" w:lineRule="auto"/>
              <w:ind w:left="0"/>
              <w:jc w:val="both"/>
              <w:rPr>
                <w:rFonts w:ascii="Times New Roman" w:hAnsi="Times New Roman" w:cs="Times New Roman"/>
                <w:sz w:val="24"/>
                <w:szCs w:val="24"/>
              </w:rPr>
            </w:pPr>
            <w:r w:rsidRPr="007B15C8">
              <w:rPr>
                <w:rFonts w:ascii="Times New Roman" w:hAnsi="Times New Roman" w:cs="Times New Roman"/>
                <w:sz w:val="24"/>
                <w:szCs w:val="24"/>
              </w:rPr>
              <w:t xml:space="preserve">Подбор на проектни предложения по </w:t>
            </w:r>
            <w:proofErr w:type="spellStart"/>
            <w:r w:rsidRPr="007B15C8">
              <w:rPr>
                <w:rFonts w:ascii="Times New Roman" w:hAnsi="Times New Roman" w:cs="Times New Roman"/>
                <w:sz w:val="24"/>
                <w:szCs w:val="24"/>
              </w:rPr>
              <w:t>п</w:t>
            </w:r>
            <w:r w:rsidR="00A650CA" w:rsidRPr="007B15C8">
              <w:rPr>
                <w:rFonts w:ascii="Times New Roman" w:hAnsi="Times New Roman" w:cs="Times New Roman"/>
                <w:sz w:val="24"/>
                <w:szCs w:val="24"/>
              </w:rPr>
              <w:t>одмярка</w:t>
            </w:r>
            <w:proofErr w:type="spellEnd"/>
            <w:r w:rsidR="00A650CA" w:rsidRPr="007B15C8">
              <w:rPr>
                <w:rFonts w:ascii="Times New Roman" w:hAnsi="Times New Roman" w:cs="Times New Roman"/>
                <w:sz w:val="24"/>
                <w:szCs w:val="24"/>
              </w:rPr>
              <w:t xml:space="preserve"> 19.</w:t>
            </w:r>
            <w:r w:rsidR="007B15C8" w:rsidRPr="007B15C8">
              <w:rPr>
                <w:rFonts w:ascii="Times New Roman" w:hAnsi="Times New Roman" w:cs="Times New Roman"/>
                <w:sz w:val="24"/>
                <w:szCs w:val="24"/>
              </w:rPr>
              <w:t xml:space="preserve">1 </w:t>
            </w:r>
            <w:r w:rsidRPr="007B15C8">
              <w:rPr>
                <w:rFonts w:ascii="Times New Roman" w:hAnsi="Times New Roman" w:cs="Times New Roman"/>
                <w:sz w:val="24"/>
                <w:szCs w:val="24"/>
              </w:rPr>
              <w:t>„По</w:t>
            </w:r>
            <w:r w:rsidR="007B15C8" w:rsidRPr="007B15C8">
              <w:rPr>
                <w:rFonts w:ascii="Times New Roman" w:hAnsi="Times New Roman" w:cs="Times New Roman"/>
                <w:sz w:val="24"/>
                <w:szCs w:val="24"/>
              </w:rPr>
              <w:t>мощ за подготвителни дейности</w:t>
            </w:r>
            <w:r w:rsidRPr="007B15C8">
              <w:rPr>
                <w:rFonts w:ascii="Times New Roman" w:hAnsi="Times New Roman" w:cs="Times New Roman"/>
                <w:sz w:val="24"/>
                <w:szCs w:val="24"/>
              </w:rPr>
              <w:t>“ от</w:t>
            </w:r>
            <w:r w:rsidR="007B15C8" w:rsidRPr="007B15C8">
              <w:rPr>
                <w:rFonts w:ascii="Times New Roman" w:hAnsi="Times New Roman" w:cs="Times New Roman"/>
                <w:sz w:val="24"/>
                <w:szCs w:val="24"/>
              </w:rPr>
              <w:t xml:space="preserve"> </w:t>
            </w:r>
            <w:r w:rsidR="00A650CA" w:rsidRPr="007B15C8">
              <w:rPr>
                <w:rFonts w:ascii="Times New Roman" w:hAnsi="Times New Roman" w:cs="Times New Roman"/>
                <w:sz w:val="24"/>
                <w:szCs w:val="24"/>
              </w:rPr>
              <w:t xml:space="preserve">мярка 19 „Водено от общностите местно развитие” от </w:t>
            </w:r>
            <w:r w:rsidRPr="007B15C8">
              <w:rPr>
                <w:rFonts w:ascii="Times New Roman" w:hAnsi="Times New Roman" w:cs="Times New Roman"/>
                <w:sz w:val="24"/>
                <w:szCs w:val="24"/>
              </w:rPr>
              <w:t>ПРСР 2014 - 2020 г</w:t>
            </w:r>
            <w:r w:rsidR="00A650CA" w:rsidRPr="007B15C8">
              <w:rPr>
                <w:rFonts w:ascii="Times New Roman" w:hAnsi="Times New Roman" w:cs="Times New Roman"/>
                <w:sz w:val="24"/>
                <w:szCs w:val="24"/>
              </w:rPr>
              <w:t>.</w:t>
            </w:r>
          </w:p>
        </w:tc>
      </w:tr>
    </w:tbl>
    <w:p w14:paraId="55C3DCF3" w14:textId="77777777" w:rsidR="00A650CA" w:rsidRPr="00F43DD7" w:rsidRDefault="00A650CA" w:rsidP="00A43A7C">
      <w:pPr>
        <w:pStyle w:val="ListParagraph"/>
        <w:tabs>
          <w:tab w:val="left" w:pos="0"/>
          <w:tab w:val="left" w:pos="142"/>
        </w:tabs>
        <w:spacing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EB65D3" w14:paraId="2638271F" w14:textId="77777777" w:rsidTr="00B449F3">
        <w:tc>
          <w:tcPr>
            <w:tcW w:w="10490" w:type="dxa"/>
          </w:tcPr>
          <w:p w14:paraId="5600361C" w14:textId="77777777"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 xml:space="preserve">Измерения по кодове: </w:t>
            </w:r>
          </w:p>
          <w:p w14:paraId="6128B639" w14:textId="77777777" w:rsidR="00A650CA" w:rsidRPr="00D83140"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 xml:space="preserve">Измерение </w:t>
            </w:r>
            <w:r w:rsidR="00D815DD" w:rsidRPr="00D83140">
              <w:rPr>
                <w:rFonts w:ascii="Times New Roman" w:hAnsi="Times New Roman" w:cs="Times New Roman"/>
                <w:sz w:val="24"/>
                <w:szCs w:val="24"/>
              </w:rPr>
              <w:t>0</w:t>
            </w:r>
            <w:r w:rsidRPr="00D83140">
              <w:rPr>
                <w:rFonts w:ascii="Times New Roman" w:hAnsi="Times New Roman" w:cs="Times New Roman"/>
                <w:sz w:val="24"/>
                <w:szCs w:val="24"/>
              </w:rPr>
              <w:t xml:space="preserve">1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Област на интервенция</w:t>
            </w:r>
            <w:r w:rsidR="00D815DD" w:rsidRPr="00D83140">
              <w:rPr>
                <w:rFonts w:ascii="Times New Roman" w:hAnsi="Times New Roman" w:cs="Times New Roman"/>
                <w:sz w:val="24"/>
                <w:szCs w:val="24"/>
              </w:rPr>
              <w:t>“ -</w:t>
            </w:r>
            <w:r w:rsidRPr="00D83140">
              <w:rPr>
                <w:rFonts w:ascii="Times New Roman" w:hAnsi="Times New Roman" w:cs="Times New Roman"/>
                <w:sz w:val="24"/>
                <w:szCs w:val="24"/>
              </w:rPr>
              <w:t xml:space="preserve"> 097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Инициативи за воденото от общностите местно развитие в градски и селски райони</w:t>
            </w:r>
            <w:r w:rsidR="00D815DD" w:rsidRPr="00D83140">
              <w:rPr>
                <w:rFonts w:ascii="Times New Roman" w:hAnsi="Times New Roman" w:cs="Times New Roman"/>
                <w:sz w:val="24"/>
                <w:szCs w:val="24"/>
              </w:rPr>
              <w:t>“</w:t>
            </w:r>
            <w:r w:rsidR="00113147" w:rsidRPr="00D83140">
              <w:rPr>
                <w:rFonts w:ascii="Times New Roman" w:hAnsi="Times New Roman" w:cs="Times New Roman"/>
                <w:sz w:val="24"/>
                <w:szCs w:val="24"/>
              </w:rPr>
              <w:t>;</w:t>
            </w:r>
          </w:p>
          <w:p w14:paraId="71E391AE" w14:textId="77777777" w:rsidR="00A650CA" w:rsidRPr="00D83140"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 xml:space="preserve">Измерение </w:t>
            </w:r>
            <w:r w:rsidR="00D815DD" w:rsidRPr="00D83140">
              <w:rPr>
                <w:rFonts w:ascii="Times New Roman" w:hAnsi="Times New Roman" w:cs="Times New Roman"/>
                <w:sz w:val="24"/>
                <w:szCs w:val="24"/>
              </w:rPr>
              <w:t>0</w:t>
            </w:r>
            <w:r w:rsidRPr="00D83140">
              <w:rPr>
                <w:rFonts w:ascii="Times New Roman" w:hAnsi="Times New Roman" w:cs="Times New Roman"/>
                <w:sz w:val="24"/>
                <w:szCs w:val="24"/>
              </w:rPr>
              <w:t xml:space="preserve">2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Форма на финансиране</w:t>
            </w:r>
            <w:r w:rsidR="00D815DD" w:rsidRPr="00D83140">
              <w:rPr>
                <w:rFonts w:ascii="Times New Roman" w:hAnsi="Times New Roman" w:cs="Times New Roman"/>
                <w:sz w:val="24"/>
                <w:szCs w:val="24"/>
              </w:rPr>
              <w:t>“ -</w:t>
            </w:r>
            <w:r w:rsidRPr="00D83140">
              <w:rPr>
                <w:rFonts w:ascii="Times New Roman" w:hAnsi="Times New Roman" w:cs="Times New Roman"/>
                <w:sz w:val="24"/>
                <w:szCs w:val="24"/>
              </w:rPr>
              <w:t xml:space="preserve"> 01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Безвъзмездни средства</w:t>
            </w:r>
            <w:r w:rsidR="00D815DD" w:rsidRPr="00D83140">
              <w:rPr>
                <w:rFonts w:ascii="Times New Roman" w:hAnsi="Times New Roman" w:cs="Times New Roman"/>
                <w:sz w:val="24"/>
                <w:szCs w:val="24"/>
              </w:rPr>
              <w:t>“</w:t>
            </w:r>
            <w:r w:rsidR="00113147" w:rsidRPr="00D83140">
              <w:rPr>
                <w:rFonts w:ascii="Times New Roman" w:hAnsi="Times New Roman" w:cs="Times New Roman"/>
                <w:sz w:val="24"/>
                <w:szCs w:val="24"/>
              </w:rPr>
              <w:t>;</w:t>
            </w:r>
          </w:p>
          <w:p w14:paraId="4258AC68" w14:textId="77777777" w:rsidR="00A650CA" w:rsidRPr="00D83140"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 xml:space="preserve">Измерение </w:t>
            </w:r>
            <w:r w:rsidR="00D815DD" w:rsidRPr="00D83140">
              <w:rPr>
                <w:rFonts w:ascii="Times New Roman" w:hAnsi="Times New Roman" w:cs="Times New Roman"/>
                <w:sz w:val="24"/>
                <w:szCs w:val="24"/>
              </w:rPr>
              <w:t>0</w:t>
            </w:r>
            <w:r w:rsidRPr="00D83140">
              <w:rPr>
                <w:rFonts w:ascii="Times New Roman" w:hAnsi="Times New Roman" w:cs="Times New Roman"/>
                <w:sz w:val="24"/>
                <w:szCs w:val="24"/>
              </w:rPr>
              <w:t xml:space="preserve">3 </w:t>
            </w:r>
            <w:r w:rsidR="00D815DD" w:rsidRPr="00D83140">
              <w:rPr>
                <w:rFonts w:ascii="Times New Roman" w:hAnsi="Times New Roman" w:cs="Times New Roman"/>
                <w:sz w:val="24"/>
                <w:szCs w:val="24"/>
              </w:rPr>
              <w:t>„</w:t>
            </w:r>
            <w:r w:rsidR="007B64A8" w:rsidRPr="00D83140">
              <w:rPr>
                <w:rFonts w:ascii="Times New Roman" w:hAnsi="Times New Roman" w:cs="Times New Roman"/>
                <w:sz w:val="24"/>
                <w:szCs w:val="24"/>
              </w:rPr>
              <w:t>Вид</w:t>
            </w:r>
            <w:r w:rsidR="00D83140" w:rsidRPr="00D83140">
              <w:rPr>
                <w:rFonts w:ascii="Times New Roman" w:hAnsi="Times New Roman" w:cs="Times New Roman"/>
                <w:sz w:val="24"/>
                <w:szCs w:val="24"/>
              </w:rPr>
              <w:t xml:space="preserve"> </w:t>
            </w:r>
            <w:r w:rsidRPr="00D83140">
              <w:rPr>
                <w:rFonts w:ascii="Times New Roman" w:hAnsi="Times New Roman" w:cs="Times New Roman"/>
                <w:sz w:val="24"/>
                <w:szCs w:val="24"/>
              </w:rPr>
              <w:t>на територията</w:t>
            </w:r>
            <w:r w:rsidR="00D815DD" w:rsidRPr="00D83140">
              <w:rPr>
                <w:rFonts w:ascii="Times New Roman" w:hAnsi="Times New Roman" w:cs="Times New Roman"/>
                <w:sz w:val="24"/>
                <w:szCs w:val="24"/>
              </w:rPr>
              <w:t>“ -</w:t>
            </w:r>
            <w:r w:rsidRPr="00D83140">
              <w:rPr>
                <w:rFonts w:ascii="Times New Roman" w:hAnsi="Times New Roman" w:cs="Times New Roman"/>
                <w:sz w:val="24"/>
                <w:szCs w:val="24"/>
              </w:rPr>
              <w:t xml:space="preserve"> 07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Не се прилага</w:t>
            </w:r>
            <w:r w:rsidR="00D815DD" w:rsidRPr="00D83140">
              <w:rPr>
                <w:rFonts w:ascii="Times New Roman" w:hAnsi="Times New Roman" w:cs="Times New Roman"/>
                <w:sz w:val="24"/>
                <w:szCs w:val="24"/>
              </w:rPr>
              <w:t>“</w:t>
            </w:r>
            <w:r w:rsidR="00113147" w:rsidRPr="00D83140">
              <w:rPr>
                <w:rFonts w:ascii="Times New Roman" w:hAnsi="Times New Roman" w:cs="Times New Roman"/>
                <w:sz w:val="24"/>
                <w:szCs w:val="24"/>
              </w:rPr>
              <w:t>;</w:t>
            </w:r>
          </w:p>
          <w:p w14:paraId="5EDAF6B5" w14:textId="77777777" w:rsidR="00D815DD" w:rsidRPr="00D83140" w:rsidRDefault="00A650CA" w:rsidP="00A43A7C">
            <w:pPr>
              <w:pStyle w:val="ListParagraph"/>
              <w:tabs>
                <w:tab w:val="left" w:pos="0"/>
                <w:tab w:val="left" w:pos="142"/>
              </w:tabs>
              <w:spacing w:after="200"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 xml:space="preserve">Измерение </w:t>
            </w:r>
            <w:r w:rsidR="00D815DD" w:rsidRPr="00D83140">
              <w:rPr>
                <w:rFonts w:ascii="Times New Roman" w:hAnsi="Times New Roman" w:cs="Times New Roman"/>
                <w:sz w:val="24"/>
                <w:szCs w:val="24"/>
              </w:rPr>
              <w:t>0</w:t>
            </w:r>
            <w:r w:rsidRPr="00D83140">
              <w:rPr>
                <w:rFonts w:ascii="Times New Roman" w:hAnsi="Times New Roman" w:cs="Times New Roman"/>
                <w:sz w:val="24"/>
                <w:szCs w:val="24"/>
              </w:rPr>
              <w:t xml:space="preserve">4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Механизми за териториално изпълнение</w:t>
            </w:r>
            <w:r w:rsidR="00D815DD" w:rsidRPr="00D83140">
              <w:rPr>
                <w:rFonts w:ascii="Times New Roman" w:hAnsi="Times New Roman" w:cs="Times New Roman"/>
                <w:sz w:val="24"/>
                <w:szCs w:val="24"/>
              </w:rPr>
              <w:t>“ -</w:t>
            </w:r>
            <w:r w:rsidR="00D83140" w:rsidRPr="00D83140">
              <w:rPr>
                <w:rFonts w:ascii="Times New Roman" w:hAnsi="Times New Roman" w:cs="Times New Roman"/>
                <w:sz w:val="24"/>
                <w:szCs w:val="24"/>
              </w:rPr>
              <w:t xml:space="preserve"> </w:t>
            </w:r>
            <w:r w:rsidRPr="00D83140">
              <w:rPr>
                <w:rFonts w:ascii="Times New Roman" w:hAnsi="Times New Roman" w:cs="Times New Roman"/>
                <w:sz w:val="24"/>
                <w:szCs w:val="24"/>
              </w:rPr>
              <w:t xml:space="preserve">06 </w:t>
            </w:r>
            <w:r w:rsidR="00D815DD" w:rsidRPr="00D83140">
              <w:rPr>
                <w:rFonts w:ascii="Times New Roman" w:hAnsi="Times New Roman" w:cs="Times New Roman"/>
                <w:sz w:val="24"/>
                <w:szCs w:val="24"/>
              </w:rPr>
              <w:t>„</w:t>
            </w:r>
            <w:r w:rsidRPr="00D83140">
              <w:rPr>
                <w:rFonts w:ascii="Times New Roman" w:hAnsi="Times New Roman" w:cs="Times New Roman"/>
                <w:sz w:val="24"/>
                <w:szCs w:val="24"/>
              </w:rPr>
              <w:t>Инициативи за воден</w:t>
            </w:r>
            <w:r w:rsidR="00113147" w:rsidRPr="00D83140">
              <w:rPr>
                <w:rFonts w:ascii="Times New Roman" w:hAnsi="Times New Roman" w:cs="Times New Roman"/>
                <w:sz w:val="24"/>
                <w:szCs w:val="24"/>
              </w:rPr>
              <w:t>о от общностите местно развитие</w:t>
            </w:r>
            <w:r w:rsidR="00D815DD" w:rsidRPr="00D83140">
              <w:rPr>
                <w:rFonts w:ascii="Times New Roman" w:hAnsi="Times New Roman" w:cs="Times New Roman"/>
                <w:sz w:val="24"/>
                <w:szCs w:val="24"/>
              </w:rPr>
              <w:t>“;</w:t>
            </w:r>
          </w:p>
          <w:p w14:paraId="1137714C" w14:textId="77777777" w:rsidR="00D815DD" w:rsidRPr="00D83140" w:rsidRDefault="00D815DD" w:rsidP="00A43A7C">
            <w:pPr>
              <w:pStyle w:val="ListParagraph"/>
              <w:tabs>
                <w:tab w:val="left" w:pos="0"/>
                <w:tab w:val="left" w:pos="142"/>
              </w:tabs>
              <w:spacing w:after="200"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 xml:space="preserve">Измерение 05 „Тематична цел (ЕФРР и </w:t>
            </w:r>
            <w:proofErr w:type="spellStart"/>
            <w:r w:rsidRPr="00D83140">
              <w:rPr>
                <w:rFonts w:ascii="Times New Roman" w:hAnsi="Times New Roman" w:cs="Times New Roman"/>
                <w:sz w:val="24"/>
                <w:szCs w:val="24"/>
              </w:rPr>
              <w:t>Кохезионен</w:t>
            </w:r>
            <w:proofErr w:type="spellEnd"/>
            <w:r w:rsidRPr="00D83140">
              <w:rPr>
                <w:rFonts w:ascii="Times New Roman" w:hAnsi="Times New Roman" w:cs="Times New Roman"/>
                <w:sz w:val="24"/>
                <w:szCs w:val="24"/>
              </w:rPr>
              <w:t xml:space="preserve"> фонд)“ – 12 „Не се прилага“;</w:t>
            </w:r>
          </w:p>
          <w:p w14:paraId="17022789" w14:textId="77777777" w:rsidR="00D815DD" w:rsidRPr="00D83140" w:rsidRDefault="00D815DD" w:rsidP="00A43A7C">
            <w:pPr>
              <w:pStyle w:val="ListParagraph"/>
              <w:tabs>
                <w:tab w:val="left" w:pos="0"/>
                <w:tab w:val="left" w:pos="142"/>
              </w:tabs>
              <w:spacing w:after="200" w:line="276" w:lineRule="auto"/>
              <w:ind w:left="0"/>
              <w:jc w:val="both"/>
              <w:rPr>
                <w:rFonts w:ascii="Times New Roman" w:hAnsi="Times New Roman" w:cs="Times New Roman"/>
                <w:sz w:val="24"/>
                <w:szCs w:val="24"/>
              </w:rPr>
            </w:pPr>
            <w:r w:rsidRPr="00D83140">
              <w:rPr>
                <w:rFonts w:ascii="Times New Roman" w:hAnsi="Times New Roman" w:cs="Times New Roman"/>
                <w:sz w:val="24"/>
                <w:szCs w:val="24"/>
              </w:rPr>
              <w:t>Измерение 06 „Вторична тема на ЕСФ“ – 08 „Не се прилага“;</w:t>
            </w:r>
          </w:p>
          <w:p w14:paraId="48B36BB7" w14:textId="77777777" w:rsidR="00113147" w:rsidRPr="009B380A" w:rsidRDefault="00D815DD" w:rsidP="00A05032">
            <w:pPr>
              <w:pStyle w:val="ListParagraph"/>
              <w:tabs>
                <w:tab w:val="left" w:pos="0"/>
                <w:tab w:val="left" w:pos="142"/>
              </w:tabs>
              <w:spacing w:after="200" w:line="276" w:lineRule="auto"/>
              <w:ind w:left="0"/>
              <w:jc w:val="both"/>
              <w:rPr>
                <w:rFonts w:ascii="Times New Roman" w:hAnsi="Times New Roman" w:cs="Times New Roman"/>
                <w:sz w:val="24"/>
                <w:szCs w:val="24"/>
                <w:lang w:val="ru-RU"/>
              </w:rPr>
            </w:pPr>
            <w:r w:rsidRPr="00D83140">
              <w:rPr>
                <w:rFonts w:ascii="Times New Roman" w:hAnsi="Times New Roman" w:cs="Times New Roman"/>
                <w:sz w:val="24"/>
                <w:szCs w:val="24"/>
              </w:rPr>
              <w:t>Измерение 07 „Икономическа дейност“ – 25 „Не се прилага“.</w:t>
            </w:r>
          </w:p>
        </w:tc>
      </w:tr>
    </w:tbl>
    <w:p w14:paraId="5341895B"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4BE417D2" w14:textId="77777777" w:rsidTr="00B449F3">
        <w:tc>
          <w:tcPr>
            <w:tcW w:w="10490" w:type="dxa"/>
          </w:tcPr>
          <w:p w14:paraId="143F51A3" w14:textId="77777777"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Териториален обхват:</w:t>
            </w:r>
          </w:p>
          <w:p w14:paraId="5298D304" w14:textId="5BD26424" w:rsidR="00A650CA" w:rsidRPr="00F43DD7" w:rsidRDefault="00A60A6A" w:rsidP="008C6B3D">
            <w:pPr>
              <w:jc w:val="both"/>
              <w:rPr>
                <w:rFonts w:ascii="Times New Roman" w:hAnsi="Times New Roman" w:cs="Times New Roman"/>
                <w:sz w:val="24"/>
                <w:szCs w:val="24"/>
                <w:shd w:val="clear" w:color="auto" w:fill="FEFEFE"/>
              </w:rPr>
            </w:pPr>
            <w:r w:rsidRPr="008E461C">
              <w:rPr>
                <w:rFonts w:ascii="Times New Roman" w:hAnsi="Times New Roman" w:cs="Times New Roman"/>
                <w:sz w:val="24"/>
                <w:szCs w:val="24"/>
                <w:shd w:val="clear" w:color="auto" w:fill="FEFEFE"/>
              </w:rPr>
              <w:t xml:space="preserve">Проектите </w:t>
            </w:r>
            <w:r w:rsidR="008E461C" w:rsidRPr="008E461C">
              <w:rPr>
                <w:rFonts w:ascii="Times New Roman" w:hAnsi="Times New Roman" w:cs="Times New Roman"/>
                <w:sz w:val="24"/>
                <w:szCs w:val="24"/>
                <w:shd w:val="clear" w:color="auto" w:fill="FEFEFE"/>
              </w:rPr>
              <w:t xml:space="preserve">за подготвителни дейности </w:t>
            </w:r>
            <w:r w:rsidRPr="008E461C">
              <w:rPr>
                <w:rFonts w:ascii="Times New Roman" w:hAnsi="Times New Roman" w:cs="Times New Roman"/>
                <w:sz w:val="24"/>
                <w:szCs w:val="24"/>
                <w:shd w:val="clear" w:color="auto" w:fill="FEFEFE"/>
              </w:rPr>
              <w:t>се изпълняват на територията</w:t>
            </w:r>
            <w:r w:rsidR="008E461C" w:rsidRPr="008E461C">
              <w:rPr>
                <w:rFonts w:ascii="Times New Roman" w:hAnsi="Times New Roman" w:cs="Times New Roman"/>
                <w:sz w:val="24"/>
                <w:szCs w:val="24"/>
                <w:shd w:val="clear" w:color="auto" w:fill="FEFEFE"/>
              </w:rPr>
              <w:t xml:space="preserve"> на </w:t>
            </w:r>
            <w:r w:rsidR="008C6B3D" w:rsidRPr="008C6B3D">
              <w:rPr>
                <w:rFonts w:ascii="Times New Roman" w:hAnsi="Times New Roman" w:cs="Times New Roman"/>
                <w:sz w:val="24"/>
                <w:szCs w:val="24"/>
                <w:shd w:val="clear" w:color="auto" w:fill="FEFEFE"/>
              </w:rPr>
              <w:t>цялата страна (включително селските райони</w:t>
            </w:r>
            <w:r w:rsidR="005F0020">
              <w:rPr>
                <w:rFonts w:ascii="Times New Roman" w:hAnsi="Times New Roman" w:cs="Times New Roman"/>
                <w:sz w:val="24"/>
                <w:szCs w:val="24"/>
                <w:shd w:val="clear" w:color="auto" w:fill="FEFEFE"/>
              </w:rPr>
              <w:t>, представени в Приложение №1</w:t>
            </w:r>
            <w:r w:rsidR="001E7A31">
              <w:rPr>
                <w:rFonts w:ascii="Times New Roman" w:hAnsi="Times New Roman" w:cs="Times New Roman"/>
                <w:sz w:val="24"/>
                <w:szCs w:val="24"/>
                <w:shd w:val="clear" w:color="auto" w:fill="FEFEFE"/>
              </w:rPr>
              <w:t xml:space="preserve"> към настоящите условия</w:t>
            </w:r>
            <w:r w:rsidR="008C6B3D" w:rsidRPr="008C6B3D">
              <w:rPr>
                <w:rFonts w:ascii="Times New Roman" w:hAnsi="Times New Roman" w:cs="Times New Roman"/>
                <w:sz w:val="24"/>
                <w:szCs w:val="24"/>
                <w:shd w:val="clear" w:color="auto" w:fill="FEFEFE"/>
              </w:rPr>
              <w:t xml:space="preserve"> и териториите със специфични характеристики, определени в Националната концепция за пространствено развитие за периода 2013 – 2025 г.)</w:t>
            </w:r>
            <w:r w:rsidR="005F0020">
              <w:rPr>
                <w:rFonts w:ascii="Times New Roman" w:hAnsi="Times New Roman" w:cs="Times New Roman"/>
                <w:sz w:val="24"/>
                <w:szCs w:val="24"/>
                <w:shd w:val="clear" w:color="auto" w:fill="FEFEFE"/>
              </w:rPr>
              <w:t>,</w:t>
            </w:r>
            <w:r w:rsidR="008C6B3D" w:rsidRPr="008C6B3D">
              <w:rPr>
                <w:rFonts w:ascii="Times New Roman" w:hAnsi="Times New Roman" w:cs="Times New Roman"/>
                <w:sz w:val="24"/>
                <w:szCs w:val="24"/>
                <w:shd w:val="clear" w:color="auto" w:fill="FEFEFE"/>
              </w:rPr>
              <w:t xml:space="preserve"> с изключение на градовете с население над 30 000 жители, в техните строителни граници</w:t>
            </w:r>
            <w:r w:rsidR="00EC5103">
              <w:rPr>
                <w:rFonts w:ascii="Times New Roman" w:hAnsi="Times New Roman" w:cs="Times New Roman"/>
                <w:sz w:val="24"/>
                <w:szCs w:val="24"/>
                <w:shd w:val="clear" w:color="auto" w:fill="FEFEFE"/>
              </w:rPr>
              <w:t>.</w:t>
            </w:r>
          </w:p>
        </w:tc>
      </w:tr>
    </w:tbl>
    <w:p w14:paraId="0872A530" w14:textId="77777777"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EB65D3" w14:paraId="16BAF815" w14:textId="77777777" w:rsidTr="00B449F3">
        <w:tc>
          <w:tcPr>
            <w:tcW w:w="10490" w:type="dxa"/>
          </w:tcPr>
          <w:p w14:paraId="3137EA5F" w14:textId="77777777" w:rsidR="000E7317" w:rsidRPr="00EB65D3" w:rsidRDefault="00A650CA" w:rsidP="00286E74">
            <w:pPr>
              <w:pStyle w:val="ListParagraph"/>
              <w:numPr>
                <w:ilvl w:val="0"/>
                <w:numId w:val="1"/>
              </w:numPr>
              <w:tabs>
                <w:tab w:val="left" w:pos="0"/>
                <w:tab w:val="left" w:pos="142"/>
              </w:tabs>
              <w:spacing w:line="276" w:lineRule="auto"/>
              <w:ind w:left="34" w:firstLine="709"/>
              <w:jc w:val="both"/>
              <w:rPr>
                <w:rFonts w:ascii="Times New Roman" w:hAnsi="Times New Roman" w:cs="Times New Roman"/>
                <w:b/>
                <w:sz w:val="24"/>
                <w:szCs w:val="24"/>
                <w:shd w:val="clear" w:color="auto" w:fill="FEFEFE"/>
              </w:rPr>
            </w:pPr>
            <w:r w:rsidRPr="00EB65D3">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14:paraId="49270060" w14:textId="77777777" w:rsidR="00EB22B3" w:rsidRPr="00B7687C"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B7687C">
              <w:rPr>
                <w:rFonts w:ascii="Times New Roman" w:hAnsi="Times New Roman" w:cs="Times New Roman"/>
                <w:sz w:val="24"/>
                <w:szCs w:val="24"/>
                <w:shd w:val="clear" w:color="auto" w:fill="FEFEFE"/>
              </w:rPr>
              <w:t xml:space="preserve">Подпомагането по процедурата е насочено към постигане на целите на </w:t>
            </w:r>
            <w:proofErr w:type="spellStart"/>
            <w:r w:rsidRPr="00B7687C">
              <w:rPr>
                <w:rFonts w:ascii="Times New Roman" w:hAnsi="Times New Roman" w:cs="Times New Roman"/>
                <w:sz w:val="24"/>
                <w:szCs w:val="24"/>
                <w:shd w:val="clear" w:color="auto" w:fill="FEFEFE"/>
              </w:rPr>
              <w:t>подмярка</w:t>
            </w:r>
            <w:proofErr w:type="spellEnd"/>
            <w:r w:rsidRPr="00B7687C">
              <w:rPr>
                <w:rFonts w:ascii="Times New Roman" w:hAnsi="Times New Roman" w:cs="Times New Roman"/>
                <w:sz w:val="24"/>
                <w:szCs w:val="24"/>
                <w:shd w:val="clear" w:color="auto" w:fill="FEFEFE"/>
              </w:rPr>
              <w:t xml:space="preserve"> 19.</w:t>
            </w:r>
            <w:r w:rsidR="00B7687C" w:rsidRPr="00B7687C">
              <w:rPr>
                <w:rFonts w:ascii="Times New Roman" w:hAnsi="Times New Roman" w:cs="Times New Roman"/>
                <w:sz w:val="24"/>
                <w:szCs w:val="24"/>
                <w:shd w:val="clear" w:color="auto" w:fill="FEFEFE"/>
              </w:rPr>
              <w:t>1</w:t>
            </w:r>
            <w:r w:rsidRPr="00B7687C">
              <w:rPr>
                <w:rFonts w:ascii="Times New Roman" w:hAnsi="Times New Roman" w:cs="Times New Roman"/>
                <w:sz w:val="24"/>
                <w:szCs w:val="24"/>
                <w:shd w:val="clear" w:color="auto" w:fill="FEFEFE"/>
              </w:rPr>
              <w:t xml:space="preserve"> „По</w:t>
            </w:r>
            <w:r w:rsidR="00B7687C" w:rsidRPr="00B7687C">
              <w:rPr>
                <w:rFonts w:ascii="Times New Roman" w:hAnsi="Times New Roman" w:cs="Times New Roman"/>
                <w:sz w:val="24"/>
                <w:szCs w:val="24"/>
                <w:shd w:val="clear" w:color="auto" w:fill="FEFEFE"/>
              </w:rPr>
              <w:t>мощ за подготвителни дейности</w:t>
            </w:r>
            <w:r w:rsidRPr="00B7687C">
              <w:rPr>
                <w:rFonts w:ascii="Times New Roman" w:hAnsi="Times New Roman" w:cs="Times New Roman"/>
                <w:sz w:val="24"/>
                <w:szCs w:val="24"/>
                <w:shd w:val="clear" w:color="auto" w:fill="FEFEFE"/>
              </w:rPr>
              <w:t xml:space="preserve">“ от мярка 19 „Водено от общностите местно развитие“ от ПРСР 2014-2020 г., които водят до </w:t>
            </w:r>
            <w:r w:rsidR="00B7687C" w:rsidRPr="00B7687C">
              <w:rPr>
                <w:rFonts w:ascii="Times New Roman" w:hAnsi="Times New Roman" w:cs="Times New Roman"/>
                <w:sz w:val="24"/>
                <w:szCs w:val="24"/>
                <w:shd w:val="clear" w:color="auto" w:fill="FEFEFE"/>
              </w:rPr>
              <w:t>постигане на следните цели</w:t>
            </w:r>
            <w:r w:rsidRPr="00B7687C">
              <w:rPr>
                <w:rFonts w:ascii="Times New Roman" w:hAnsi="Times New Roman" w:cs="Times New Roman"/>
                <w:sz w:val="24"/>
                <w:szCs w:val="24"/>
                <w:shd w:val="clear" w:color="auto" w:fill="FEFEFE"/>
              </w:rPr>
              <w:t>:</w:t>
            </w:r>
          </w:p>
          <w:p w14:paraId="78462FC0" w14:textId="6031B972" w:rsidR="00B7687C" w:rsidRDefault="00914769" w:rsidP="00B7687C">
            <w:pPr>
              <w:pStyle w:val="ListParagraph"/>
              <w:numPr>
                <w:ilvl w:val="0"/>
                <w:numId w:val="17"/>
              </w:numPr>
              <w:tabs>
                <w:tab w:val="left" w:pos="0"/>
                <w:tab w:val="left" w:pos="142"/>
              </w:tabs>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B7687C" w:rsidRPr="00B7687C">
              <w:rPr>
                <w:rFonts w:ascii="Times New Roman" w:hAnsi="Times New Roman" w:cs="Times New Roman"/>
                <w:sz w:val="24"/>
                <w:szCs w:val="24"/>
                <w:shd w:val="clear" w:color="auto" w:fill="FEFEFE"/>
              </w:rPr>
              <w:t>одпомагане на процеса по създаване на местни инициативни групи (МИГ) на териториите на прилагане на подхода Водено от общностите местно развитие (ВОМР);</w:t>
            </w:r>
          </w:p>
          <w:p w14:paraId="37A2C087" w14:textId="6EA4467E" w:rsidR="00B7687C" w:rsidRDefault="00914769" w:rsidP="00B7687C">
            <w:pPr>
              <w:pStyle w:val="ListParagraph"/>
              <w:numPr>
                <w:ilvl w:val="0"/>
                <w:numId w:val="17"/>
              </w:numPr>
              <w:tabs>
                <w:tab w:val="left" w:pos="0"/>
                <w:tab w:val="left" w:pos="142"/>
              </w:tabs>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B7687C" w:rsidRPr="00B7687C">
              <w:rPr>
                <w:rFonts w:ascii="Times New Roman" w:hAnsi="Times New Roman" w:cs="Times New Roman"/>
                <w:sz w:val="24"/>
                <w:szCs w:val="24"/>
                <w:shd w:val="clear" w:color="auto" w:fill="FEFEFE"/>
              </w:rPr>
              <w:t>одкрепа за придобиване на умения и създаване на капацитет за функциониране на такива групи на местно ниво;</w:t>
            </w:r>
          </w:p>
          <w:p w14:paraId="79C0C48B" w14:textId="2F31482F" w:rsidR="00B7687C" w:rsidRDefault="00914769" w:rsidP="00B7687C">
            <w:pPr>
              <w:pStyle w:val="ListParagraph"/>
              <w:numPr>
                <w:ilvl w:val="0"/>
                <w:numId w:val="17"/>
              </w:numPr>
              <w:tabs>
                <w:tab w:val="left" w:pos="0"/>
                <w:tab w:val="left" w:pos="142"/>
              </w:tabs>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B7687C" w:rsidRPr="00B7687C">
              <w:rPr>
                <w:rFonts w:ascii="Times New Roman" w:hAnsi="Times New Roman" w:cs="Times New Roman"/>
                <w:sz w:val="24"/>
                <w:szCs w:val="24"/>
                <w:shd w:val="clear" w:color="auto" w:fill="FEFEFE"/>
              </w:rPr>
              <w:t>одпомагане на процеса за подготовка на стратегии за местно развитие, финансирани от ЕЗФРСР или от повече от един от Европейските структурни и инвестиционни фондове;</w:t>
            </w:r>
          </w:p>
          <w:p w14:paraId="73410FF7" w14:textId="10AB0905" w:rsidR="00B7687C" w:rsidRDefault="00914769" w:rsidP="00B7687C">
            <w:pPr>
              <w:pStyle w:val="ListParagraph"/>
              <w:numPr>
                <w:ilvl w:val="0"/>
                <w:numId w:val="17"/>
              </w:numPr>
              <w:tabs>
                <w:tab w:val="left" w:pos="0"/>
                <w:tab w:val="left" w:pos="142"/>
              </w:tabs>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Н</w:t>
            </w:r>
            <w:r w:rsidR="00B7687C" w:rsidRPr="00B7687C">
              <w:rPr>
                <w:rFonts w:ascii="Times New Roman" w:hAnsi="Times New Roman" w:cs="Times New Roman"/>
                <w:sz w:val="24"/>
                <w:szCs w:val="24"/>
                <w:shd w:val="clear" w:color="auto" w:fill="FEFEFE"/>
              </w:rPr>
              <w:t xml:space="preserve">асърчаване на включването на местното население в разработването и бъдещото прилагане на стратегиите за </w:t>
            </w:r>
            <w:r w:rsidR="00212BFE">
              <w:rPr>
                <w:rFonts w:ascii="Times New Roman" w:hAnsi="Times New Roman" w:cs="Times New Roman"/>
                <w:sz w:val="24"/>
                <w:szCs w:val="24"/>
                <w:shd w:val="clear" w:color="auto" w:fill="FEFEFE"/>
              </w:rPr>
              <w:t xml:space="preserve">Водено от общностите </w:t>
            </w:r>
            <w:r w:rsidR="00B7687C" w:rsidRPr="00B7687C">
              <w:rPr>
                <w:rFonts w:ascii="Times New Roman" w:hAnsi="Times New Roman" w:cs="Times New Roman"/>
                <w:sz w:val="24"/>
                <w:szCs w:val="24"/>
                <w:shd w:val="clear" w:color="auto" w:fill="FEFEFE"/>
              </w:rPr>
              <w:t>местно развитие;</w:t>
            </w:r>
          </w:p>
          <w:p w14:paraId="1C8BA7E3" w14:textId="7EF8A18F" w:rsidR="00B7687C" w:rsidRPr="00BB3A5E" w:rsidRDefault="00914769" w:rsidP="00BB3A5E">
            <w:pPr>
              <w:pStyle w:val="ListParagraph"/>
              <w:numPr>
                <w:ilvl w:val="0"/>
                <w:numId w:val="17"/>
              </w:numPr>
              <w:tabs>
                <w:tab w:val="left" w:pos="0"/>
                <w:tab w:val="left" w:pos="142"/>
              </w:tabs>
              <w:spacing w:after="200" w:line="276" w:lineRule="auto"/>
              <w:jc w:val="both"/>
              <w:rPr>
                <w:rFonts w:ascii="Times New Roman" w:hAnsi="Times New Roman" w:cs="Times New Roman"/>
                <w:sz w:val="24"/>
                <w:szCs w:val="24"/>
                <w:shd w:val="clear" w:color="auto" w:fill="FEFEFE"/>
              </w:rPr>
            </w:pPr>
            <w:r w:rsidRPr="00BB3A5E">
              <w:rPr>
                <w:rFonts w:ascii="Times New Roman" w:hAnsi="Times New Roman" w:cs="Times New Roman"/>
                <w:sz w:val="24"/>
                <w:szCs w:val="24"/>
                <w:shd w:val="clear" w:color="auto" w:fill="FEFEFE"/>
              </w:rPr>
              <w:t>П</w:t>
            </w:r>
            <w:r w:rsidR="00B7687C" w:rsidRPr="00F43B27">
              <w:rPr>
                <w:rFonts w:ascii="Times New Roman" w:hAnsi="Times New Roman" w:cs="Times New Roman"/>
                <w:sz w:val="24"/>
                <w:szCs w:val="24"/>
                <w:shd w:val="clear" w:color="auto" w:fill="FEFEFE"/>
              </w:rPr>
              <w:t xml:space="preserve">одкрепа за информиране на местното население относно възможността за финансиране на </w:t>
            </w:r>
            <w:r w:rsidR="00B7687C" w:rsidRPr="00F43B27">
              <w:rPr>
                <w:rFonts w:ascii="Times New Roman" w:hAnsi="Times New Roman" w:cs="Times New Roman"/>
                <w:sz w:val="24"/>
                <w:szCs w:val="24"/>
                <w:shd w:val="clear" w:color="auto" w:fill="FEFEFE"/>
              </w:rPr>
              <w:lastRenderedPageBreak/>
              <w:t>стратегиите по повече от един фонд</w:t>
            </w:r>
            <w:r w:rsidR="00B7687C" w:rsidRPr="00BB3A5E">
              <w:rPr>
                <w:rFonts w:ascii="Times New Roman" w:hAnsi="Times New Roman" w:cs="Times New Roman"/>
                <w:sz w:val="24"/>
                <w:szCs w:val="24"/>
                <w:shd w:val="clear" w:color="auto" w:fill="FEFEFE"/>
              </w:rPr>
              <w:t>.</w:t>
            </w:r>
          </w:p>
          <w:p w14:paraId="34B482A3" w14:textId="77777777" w:rsidR="00FD5C23" w:rsidRPr="00A16588" w:rsidRDefault="00960356" w:rsidP="004F4DF7">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29217C">
              <w:rPr>
                <w:rFonts w:ascii="Times New Roman" w:hAnsi="Times New Roman" w:cs="Times New Roman"/>
                <w:sz w:val="24"/>
                <w:szCs w:val="24"/>
                <w:shd w:val="clear" w:color="auto" w:fill="FEFEFE"/>
              </w:rPr>
              <w:t>Очаква</w:t>
            </w:r>
            <w:r w:rsidRPr="00A16588">
              <w:rPr>
                <w:rFonts w:ascii="Times New Roman" w:hAnsi="Times New Roman" w:cs="Times New Roman"/>
                <w:sz w:val="24"/>
                <w:szCs w:val="24"/>
                <w:shd w:val="clear" w:color="auto" w:fill="FEFEFE"/>
              </w:rPr>
              <w:t>ни резултати</w:t>
            </w:r>
            <w:r w:rsidRPr="00A16588">
              <w:rPr>
                <w:rFonts w:ascii="Times New Roman" w:eastAsia="Times New Roman" w:hAnsi="Times New Roman" w:cs="Times New Roman"/>
                <w:sz w:val="24"/>
                <w:szCs w:val="24"/>
                <w:shd w:val="clear" w:color="auto" w:fill="FEFEFE"/>
                <w:lang w:eastAsia="bg-BG"/>
              </w:rPr>
              <w:t xml:space="preserve"> от предоставянето на финансовата помощ от </w:t>
            </w:r>
            <w:r w:rsidRPr="00A16588">
              <w:rPr>
                <w:rFonts w:ascii="Times New Roman" w:hAnsi="Times New Roman" w:cs="Times New Roman"/>
                <w:sz w:val="24"/>
                <w:szCs w:val="24"/>
                <w:shd w:val="clear" w:color="auto" w:fill="FEFEFE"/>
              </w:rPr>
              <w:t>изпълнението на проект за подготвителни дейности</w:t>
            </w:r>
            <w:r w:rsidR="00FD5C23" w:rsidRPr="00A16588">
              <w:rPr>
                <w:rFonts w:ascii="Times New Roman" w:hAnsi="Times New Roman" w:cs="Times New Roman"/>
                <w:sz w:val="24"/>
                <w:szCs w:val="24"/>
                <w:shd w:val="clear" w:color="auto" w:fill="FEFEFE"/>
              </w:rPr>
              <w:t xml:space="preserve">: </w:t>
            </w:r>
          </w:p>
          <w:p w14:paraId="0C047285" w14:textId="6945EEEA" w:rsidR="00FD5C23" w:rsidRPr="00A16588" w:rsidRDefault="004F4DF7" w:rsidP="00E138FE">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A16588">
              <w:rPr>
                <w:rFonts w:ascii="Times New Roman" w:hAnsi="Times New Roman" w:cs="Times New Roman"/>
                <w:sz w:val="24"/>
                <w:szCs w:val="24"/>
                <w:shd w:val="clear" w:color="auto" w:fill="FEFEFE"/>
              </w:rPr>
              <w:t xml:space="preserve">1. </w:t>
            </w:r>
            <w:r w:rsidR="00914769">
              <w:rPr>
                <w:rFonts w:ascii="Times New Roman" w:hAnsi="Times New Roman" w:cs="Times New Roman"/>
                <w:sz w:val="24"/>
                <w:szCs w:val="24"/>
                <w:shd w:val="clear" w:color="auto" w:fill="FEFEFE"/>
              </w:rPr>
              <w:t>Р</w:t>
            </w:r>
            <w:r w:rsidR="00B7687C" w:rsidRPr="00A16588">
              <w:rPr>
                <w:rFonts w:ascii="Times New Roman" w:hAnsi="Times New Roman" w:cs="Times New Roman"/>
                <w:sz w:val="24"/>
                <w:szCs w:val="24"/>
                <w:shd w:val="clear" w:color="auto" w:fill="FEFEFE"/>
              </w:rPr>
              <w:t>егистрирана местна инициативна група</w:t>
            </w:r>
            <w:r w:rsidR="005A6901">
              <w:rPr>
                <w:rFonts w:ascii="Times New Roman" w:hAnsi="Times New Roman" w:cs="Times New Roman"/>
                <w:sz w:val="24"/>
                <w:szCs w:val="24"/>
                <w:shd w:val="clear" w:color="auto" w:fill="FEFEFE"/>
              </w:rPr>
              <w:t xml:space="preserve"> </w:t>
            </w:r>
            <w:r w:rsidR="005A6901">
              <w:rPr>
                <w:rFonts w:ascii="Times New Roman" w:hAnsi="Times New Roman" w:cs="Times New Roman"/>
                <w:sz w:val="24"/>
                <w:szCs w:val="24"/>
              </w:rPr>
              <w:t>(когато е приложимо)</w:t>
            </w:r>
            <w:r w:rsidR="00FD5C23" w:rsidRPr="00A16588">
              <w:rPr>
                <w:rFonts w:ascii="Times New Roman" w:hAnsi="Times New Roman" w:cs="Times New Roman"/>
                <w:sz w:val="24"/>
                <w:szCs w:val="24"/>
                <w:shd w:val="clear" w:color="auto" w:fill="FEFEFE"/>
              </w:rPr>
              <w:t>;</w:t>
            </w:r>
          </w:p>
          <w:p w14:paraId="21AA20D9" w14:textId="107A10F5" w:rsidR="00960356" w:rsidRPr="00102752" w:rsidRDefault="004F4DF7">
            <w:pPr>
              <w:widowControl w:val="0"/>
              <w:autoSpaceDE w:val="0"/>
              <w:autoSpaceDN w:val="0"/>
              <w:adjustRightInd w:val="0"/>
              <w:jc w:val="both"/>
              <w:rPr>
                <w:rFonts w:ascii="Times New Roman" w:hAnsi="Times New Roman" w:cs="Times New Roman"/>
                <w:sz w:val="24"/>
                <w:szCs w:val="24"/>
                <w:shd w:val="clear" w:color="auto" w:fill="FEFEFE"/>
                <w:lang w:val="en-US"/>
              </w:rPr>
            </w:pPr>
            <w:r w:rsidRPr="00A16588">
              <w:rPr>
                <w:rFonts w:ascii="Times New Roman" w:hAnsi="Times New Roman" w:cs="Times New Roman"/>
                <w:sz w:val="24"/>
                <w:szCs w:val="24"/>
                <w:shd w:val="clear" w:color="auto" w:fill="FEFEFE"/>
              </w:rPr>
              <w:t xml:space="preserve">2. </w:t>
            </w:r>
            <w:r w:rsidR="00914769">
              <w:rPr>
                <w:rFonts w:ascii="Times New Roman" w:hAnsi="Times New Roman" w:cs="Times New Roman"/>
                <w:sz w:val="24"/>
                <w:szCs w:val="24"/>
                <w:shd w:val="clear" w:color="auto" w:fill="FEFEFE"/>
              </w:rPr>
              <w:t>Р</w:t>
            </w:r>
            <w:r w:rsidR="00960356" w:rsidRPr="00A16588">
              <w:rPr>
                <w:rFonts w:ascii="Times New Roman" w:hAnsi="Times New Roman" w:cs="Times New Roman"/>
                <w:sz w:val="24"/>
                <w:szCs w:val="24"/>
                <w:shd w:val="clear" w:color="auto" w:fill="FEFEFE"/>
              </w:rPr>
              <w:t>азработен</w:t>
            </w:r>
            <w:r w:rsidR="00B7687C" w:rsidRPr="00A16588">
              <w:rPr>
                <w:rFonts w:ascii="Times New Roman" w:hAnsi="Times New Roman" w:cs="Times New Roman"/>
                <w:sz w:val="24"/>
                <w:szCs w:val="24"/>
                <w:shd w:val="clear" w:color="auto" w:fill="FEFEFE"/>
              </w:rPr>
              <w:t>а стратегия за Водено от общностите местно развитие</w:t>
            </w:r>
            <w:r w:rsidR="00960356" w:rsidRPr="00A16588">
              <w:rPr>
                <w:rFonts w:ascii="Times New Roman" w:hAnsi="Times New Roman" w:cs="Times New Roman"/>
                <w:sz w:val="24"/>
                <w:szCs w:val="24"/>
                <w:shd w:val="clear" w:color="auto" w:fill="FEFEFE"/>
              </w:rPr>
              <w:t>.</w:t>
            </w:r>
          </w:p>
        </w:tc>
      </w:tr>
    </w:tbl>
    <w:p w14:paraId="1DCBE98A"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EB65D3" w14:paraId="536271DD" w14:textId="77777777" w:rsidTr="00B449F3">
        <w:tc>
          <w:tcPr>
            <w:tcW w:w="10490" w:type="dxa"/>
          </w:tcPr>
          <w:p w14:paraId="32CB178B" w14:textId="77777777" w:rsidR="00A650CA" w:rsidRPr="0029217C"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29217C">
              <w:rPr>
                <w:rFonts w:ascii="Times New Roman" w:hAnsi="Times New Roman" w:cs="Times New Roman"/>
                <w:b/>
                <w:sz w:val="24"/>
                <w:szCs w:val="24"/>
              </w:rPr>
              <w:t>Индикатори:</w:t>
            </w:r>
          </w:p>
          <w:p w14:paraId="3453031E" w14:textId="77777777" w:rsidR="00B80008" w:rsidRPr="0029217C" w:rsidRDefault="00400E41" w:rsidP="00400E41">
            <w:pPr>
              <w:spacing w:line="276" w:lineRule="auto"/>
              <w:jc w:val="both"/>
              <w:rPr>
                <w:rFonts w:ascii="Times New Roman" w:hAnsi="Times New Roman" w:cs="Times New Roman"/>
                <w:sz w:val="24"/>
                <w:szCs w:val="24"/>
              </w:rPr>
            </w:pPr>
            <w:r w:rsidRPr="0047228D">
              <w:rPr>
                <w:rFonts w:ascii="Times New Roman" w:hAnsi="Times New Roman" w:cs="Times New Roman"/>
                <w:sz w:val="24"/>
                <w:szCs w:val="24"/>
              </w:rPr>
              <w:t>Индикатор</w:t>
            </w:r>
            <w:r w:rsidR="00B80008" w:rsidRPr="0029217C">
              <w:rPr>
                <w:rFonts w:ascii="Times New Roman" w:hAnsi="Times New Roman" w:cs="Times New Roman"/>
                <w:sz w:val="24"/>
                <w:szCs w:val="24"/>
              </w:rPr>
              <w:t>и</w:t>
            </w:r>
            <w:r w:rsidRPr="0029217C">
              <w:rPr>
                <w:rFonts w:ascii="Times New Roman" w:hAnsi="Times New Roman" w:cs="Times New Roman"/>
                <w:sz w:val="24"/>
                <w:szCs w:val="24"/>
              </w:rPr>
              <w:t xml:space="preserve"> по настоящата процедура</w:t>
            </w:r>
            <w:r w:rsidR="00B80008" w:rsidRPr="0029217C">
              <w:rPr>
                <w:rFonts w:ascii="Times New Roman" w:hAnsi="Times New Roman" w:cs="Times New Roman"/>
                <w:sz w:val="24"/>
                <w:szCs w:val="24"/>
              </w:rPr>
              <w:t>:</w:t>
            </w:r>
          </w:p>
          <w:p w14:paraId="6FAB64A5" w14:textId="77777777" w:rsidR="00B80008" w:rsidRPr="0029217C" w:rsidRDefault="00B80008" w:rsidP="00400E41">
            <w:pPr>
              <w:spacing w:line="276" w:lineRule="auto"/>
              <w:jc w:val="both"/>
              <w:rPr>
                <w:rFonts w:ascii="Times New Roman" w:hAnsi="Times New Roman" w:cs="Times New Roman"/>
                <w:sz w:val="24"/>
                <w:szCs w:val="24"/>
              </w:rPr>
            </w:pPr>
            <w:r w:rsidRPr="0029217C">
              <w:rPr>
                <w:rFonts w:ascii="Times New Roman" w:hAnsi="Times New Roman" w:cs="Times New Roman"/>
                <w:sz w:val="24"/>
                <w:szCs w:val="24"/>
              </w:rPr>
              <w:t xml:space="preserve">1. </w:t>
            </w:r>
            <w:r w:rsidR="00400E41" w:rsidRPr="0029217C">
              <w:rPr>
                <w:rFonts w:ascii="Times New Roman" w:hAnsi="Times New Roman" w:cs="Times New Roman"/>
                <w:sz w:val="24"/>
                <w:szCs w:val="24"/>
              </w:rPr>
              <w:t>„</w:t>
            </w:r>
            <w:r w:rsidRPr="0029217C">
              <w:rPr>
                <w:rFonts w:ascii="Times New Roman" w:hAnsi="Times New Roman" w:cs="Times New Roman"/>
                <w:sz w:val="24"/>
                <w:szCs w:val="24"/>
              </w:rPr>
              <w:t>Брой на участниците, присъстващи на работни/информационни срещи“;</w:t>
            </w:r>
          </w:p>
          <w:p w14:paraId="1D410A7A" w14:textId="77777777" w:rsidR="00B80008" w:rsidRPr="0029217C" w:rsidRDefault="00B80008" w:rsidP="00400E41">
            <w:pPr>
              <w:spacing w:line="276" w:lineRule="auto"/>
              <w:jc w:val="both"/>
              <w:rPr>
                <w:rFonts w:ascii="Times New Roman" w:hAnsi="Times New Roman" w:cs="Times New Roman"/>
                <w:sz w:val="24"/>
                <w:szCs w:val="24"/>
              </w:rPr>
            </w:pPr>
            <w:r w:rsidRPr="0029217C">
              <w:rPr>
                <w:rFonts w:ascii="Times New Roman" w:hAnsi="Times New Roman" w:cs="Times New Roman"/>
                <w:sz w:val="24"/>
                <w:szCs w:val="24"/>
              </w:rPr>
              <w:t xml:space="preserve">2. </w:t>
            </w:r>
            <w:r w:rsidR="00F16E32" w:rsidRPr="0029217C">
              <w:rPr>
                <w:rFonts w:ascii="Times New Roman" w:hAnsi="Times New Roman" w:cs="Times New Roman"/>
                <w:sz w:val="24"/>
                <w:szCs w:val="24"/>
              </w:rPr>
              <w:t>„Брой обучени лица“;</w:t>
            </w:r>
          </w:p>
          <w:p w14:paraId="633B9999" w14:textId="77777777" w:rsidR="00F16E32" w:rsidRPr="0029217C" w:rsidRDefault="00F16E32" w:rsidP="00400E41">
            <w:pPr>
              <w:spacing w:line="276" w:lineRule="auto"/>
              <w:jc w:val="both"/>
              <w:rPr>
                <w:rFonts w:ascii="Times New Roman" w:hAnsi="Times New Roman" w:cs="Times New Roman"/>
                <w:sz w:val="24"/>
                <w:szCs w:val="24"/>
              </w:rPr>
            </w:pPr>
            <w:r w:rsidRPr="0029217C">
              <w:rPr>
                <w:rFonts w:ascii="Times New Roman" w:hAnsi="Times New Roman" w:cs="Times New Roman"/>
                <w:sz w:val="24"/>
                <w:szCs w:val="24"/>
              </w:rPr>
              <w:t>3. „Брой на населението, обхванато от информационните събития“;</w:t>
            </w:r>
          </w:p>
          <w:p w14:paraId="00807407" w14:textId="77777777" w:rsidR="00F16E32" w:rsidRPr="0029217C" w:rsidRDefault="00F16E32" w:rsidP="00400E41">
            <w:pPr>
              <w:spacing w:line="276" w:lineRule="auto"/>
              <w:jc w:val="both"/>
              <w:rPr>
                <w:rFonts w:ascii="Times New Roman" w:hAnsi="Times New Roman" w:cs="Times New Roman"/>
                <w:sz w:val="24"/>
                <w:szCs w:val="24"/>
              </w:rPr>
            </w:pPr>
            <w:r w:rsidRPr="0029217C">
              <w:rPr>
                <w:rFonts w:ascii="Times New Roman" w:hAnsi="Times New Roman" w:cs="Times New Roman"/>
                <w:sz w:val="24"/>
                <w:szCs w:val="24"/>
              </w:rPr>
              <w:t>4. „Брой населени места, обхванати от дейностите“;</w:t>
            </w:r>
          </w:p>
          <w:p w14:paraId="5AEFE42B" w14:textId="77777777" w:rsidR="00F16E32" w:rsidRPr="0029217C" w:rsidRDefault="00F16E32" w:rsidP="00400E41">
            <w:pPr>
              <w:spacing w:line="276" w:lineRule="auto"/>
              <w:jc w:val="both"/>
              <w:rPr>
                <w:rFonts w:ascii="Times New Roman" w:hAnsi="Times New Roman" w:cs="Times New Roman"/>
                <w:sz w:val="24"/>
                <w:szCs w:val="24"/>
              </w:rPr>
            </w:pPr>
            <w:r w:rsidRPr="0029217C">
              <w:rPr>
                <w:rFonts w:ascii="Times New Roman" w:hAnsi="Times New Roman" w:cs="Times New Roman"/>
                <w:sz w:val="24"/>
                <w:szCs w:val="24"/>
              </w:rPr>
              <w:t>5. „Изготвена местна стратегия за ВОМР“;</w:t>
            </w:r>
          </w:p>
          <w:p w14:paraId="43160A86" w14:textId="71E7E9BE" w:rsidR="00D62299" w:rsidRPr="0029217C" w:rsidRDefault="00F16E32" w:rsidP="00400E41">
            <w:pPr>
              <w:spacing w:after="200" w:line="276" w:lineRule="auto"/>
              <w:jc w:val="both"/>
              <w:rPr>
                <w:rFonts w:ascii="Times New Roman" w:hAnsi="Times New Roman" w:cs="Times New Roman"/>
                <w:sz w:val="24"/>
                <w:szCs w:val="24"/>
              </w:rPr>
            </w:pPr>
            <w:r w:rsidRPr="00A1346E">
              <w:rPr>
                <w:rFonts w:ascii="Times New Roman" w:hAnsi="Times New Roman" w:cs="Times New Roman"/>
                <w:sz w:val="24"/>
                <w:szCs w:val="24"/>
              </w:rPr>
              <w:t>6. „Регистрирана МИГ</w:t>
            </w:r>
            <w:r w:rsidRPr="0029217C">
              <w:rPr>
                <w:rFonts w:ascii="Times New Roman" w:hAnsi="Times New Roman" w:cs="Times New Roman"/>
                <w:sz w:val="24"/>
                <w:szCs w:val="24"/>
              </w:rPr>
              <w:t>“</w:t>
            </w:r>
            <w:r w:rsidR="00714F60">
              <w:rPr>
                <w:rFonts w:ascii="Times New Roman" w:hAnsi="Times New Roman" w:cs="Times New Roman"/>
                <w:sz w:val="24"/>
                <w:szCs w:val="24"/>
              </w:rPr>
              <w:t xml:space="preserve"> (когато е приложимо)</w:t>
            </w:r>
            <w:r w:rsidR="00914769" w:rsidRPr="0029217C">
              <w:rPr>
                <w:rFonts w:ascii="Times New Roman" w:hAnsi="Times New Roman" w:cs="Times New Roman"/>
                <w:sz w:val="24"/>
                <w:szCs w:val="24"/>
              </w:rPr>
              <w:t>.</w:t>
            </w:r>
          </w:p>
          <w:p w14:paraId="3B700451" w14:textId="4610973B" w:rsidR="00400E41" w:rsidRPr="0029217C" w:rsidRDefault="00400E41">
            <w:pPr>
              <w:spacing w:line="276" w:lineRule="auto"/>
              <w:jc w:val="both"/>
              <w:rPr>
                <w:rFonts w:ascii="Times New Roman" w:hAnsi="Times New Roman" w:cs="Times New Roman"/>
                <w:sz w:val="24"/>
                <w:szCs w:val="24"/>
              </w:rPr>
            </w:pPr>
            <w:r w:rsidRPr="0047228D">
              <w:rPr>
                <w:rFonts w:ascii="Times New Roman" w:hAnsi="Times New Roman" w:cs="Times New Roman"/>
                <w:sz w:val="24"/>
                <w:szCs w:val="24"/>
              </w:rPr>
              <w:t xml:space="preserve">При подаване на проектното предложение кандидатът следва да отбележи в раздел „Индикатори“ </w:t>
            </w:r>
            <w:r w:rsidR="009D5FEB" w:rsidRPr="0029217C">
              <w:rPr>
                <w:rFonts w:ascii="Times New Roman" w:hAnsi="Times New Roman" w:cs="Times New Roman"/>
                <w:sz w:val="24"/>
                <w:szCs w:val="24"/>
              </w:rPr>
              <w:t xml:space="preserve">на формуляра </w:t>
            </w:r>
            <w:r w:rsidRPr="0029217C">
              <w:rPr>
                <w:rFonts w:ascii="Times New Roman" w:hAnsi="Times New Roman" w:cs="Times New Roman"/>
                <w:sz w:val="24"/>
                <w:szCs w:val="24"/>
              </w:rPr>
              <w:t>планирани</w:t>
            </w:r>
            <w:r w:rsidR="009D5FEB" w:rsidRPr="0029217C">
              <w:rPr>
                <w:rFonts w:ascii="Times New Roman" w:hAnsi="Times New Roman" w:cs="Times New Roman"/>
                <w:sz w:val="24"/>
                <w:szCs w:val="24"/>
              </w:rPr>
              <w:t>те стойности по индикатори</w:t>
            </w:r>
            <w:r w:rsidR="00A501AD" w:rsidRPr="0029217C">
              <w:rPr>
                <w:rFonts w:ascii="Times New Roman" w:hAnsi="Times New Roman" w:cs="Times New Roman"/>
                <w:sz w:val="24"/>
                <w:szCs w:val="24"/>
              </w:rPr>
              <w:t>те</w:t>
            </w:r>
            <w:r w:rsidRPr="0029217C">
              <w:rPr>
                <w:rFonts w:ascii="Times New Roman" w:hAnsi="Times New Roman" w:cs="Times New Roman"/>
                <w:sz w:val="24"/>
                <w:szCs w:val="24"/>
              </w:rPr>
              <w:t>, които ще бъдат изпълнени</w:t>
            </w:r>
            <w:r w:rsidR="009D5FEB" w:rsidRPr="0029217C">
              <w:rPr>
                <w:rFonts w:ascii="Times New Roman" w:hAnsi="Times New Roman" w:cs="Times New Roman"/>
                <w:sz w:val="24"/>
                <w:szCs w:val="24"/>
              </w:rPr>
              <w:t xml:space="preserve"> с проектното предложение</w:t>
            </w:r>
            <w:r w:rsidR="00A05032" w:rsidRPr="0029217C">
              <w:rPr>
                <w:rFonts w:ascii="Times New Roman" w:hAnsi="Times New Roman" w:cs="Times New Roman"/>
                <w:sz w:val="24"/>
                <w:szCs w:val="24"/>
              </w:rPr>
              <w:t xml:space="preserve">. </w:t>
            </w:r>
            <w:r w:rsidR="009D5FEB" w:rsidRPr="0029217C">
              <w:rPr>
                <w:rFonts w:ascii="Times New Roman" w:hAnsi="Times New Roman" w:cs="Times New Roman"/>
                <w:sz w:val="24"/>
                <w:szCs w:val="24"/>
              </w:rPr>
              <w:t xml:space="preserve">Всеки индикатор трябва да бъде количествено определен с положителна целева </w:t>
            </w:r>
            <w:r w:rsidR="009D5FEB" w:rsidRPr="00A1346E">
              <w:rPr>
                <w:rFonts w:ascii="Times New Roman" w:hAnsi="Times New Roman" w:cs="Times New Roman"/>
                <w:sz w:val="24"/>
                <w:szCs w:val="24"/>
              </w:rPr>
              <w:t>стойност, различна от “0”.</w:t>
            </w:r>
            <w:r w:rsidRPr="00A1346E">
              <w:rPr>
                <w:rFonts w:ascii="Times New Roman" w:hAnsi="Times New Roman" w:cs="Times New Roman"/>
                <w:sz w:val="24"/>
                <w:szCs w:val="24"/>
              </w:rPr>
              <w:t xml:space="preserve"> </w:t>
            </w:r>
            <w:r w:rsidR="00914769" w:rsidRPr="00A1346E">
              <w:rPr>
                <w:rFonts w:ascii="Times New Roman" w:hAnsi="Times New Roman" w:cs="Times New Roman"/>
                <w:sz w:val="24"/>
                <w:szCs w:val="24"/>
              </w:rPr>
              <w:t xml:space="preserve">В случай, че в раздел „Индикатори“ на проектното предложение не са посочени стойности по отделните индикатори, Комисията за подбор ще изиска </w:t>
            </w:r>
            <w:r w:rsidR="00461844" w:rsidRPr="00A1346E">
              <w:rPr>
                <w:rFonts w:ascii="Times New Roman" w:hAnsi="Times New Roman" w:cs="Times New Roman"/>
                <w:sz w:val="24"/>
                <w:szCs w:val="24"/>
              </w:rPr>
              <w:t xml:space="preserve">пояснение </w:t>
            </w:r>
            <w:r w:rsidR="00914769" w:rsidRPr="00A1346E">
              <w:rPr>
                <w:rFonts w:ascii="Times New Roman" w:hAnsi="Times New Roman" w:cs="Times New Roman"/>
                <w:sz w:val="24"/>
                <w:szCs w:val="24"/>
              </w:rPr>
              <w:t>от кандидата</w:t>
            </w:r>
            <w:r w:rsidR="00461844" w:rsidRPr="00A1346E">
              <w:rPr>
                <w:rFonts w:ascii="Times New Roman" w:hAnsi="Times New Roman" w:cs="Times New Roman"/>
                <w:sz w:val="24"/>
                <w:szCs w:val="24"/>
              </w:rPr>
              <w:t>.</w:t>
            </w:r>
            <w:r w:rsidRPr="0029217C">
              <w:rPr>
                <w:rFonts w:ascii="Times New Roman" w:hAnsi="Times New Roman" w:cs="Times New Roman"/>
                <w:sz w:val="24"/>
                <w:szCs w:val="24"/>
              </w:rPr>
              <w:t xml:space="preserve"> </w:t>
            </w:r>
          </w:p>
        </w:tc>
      </w:tr>
    </w:tbl>
    <w:p w14:paraId="02B70E58"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2ECBF52B" w14:textId="77777777" w:rsidTr="00B449F3">
        <w:tc>
          <w:tcPr>
            <w:tcW w:w="10490" w:type="dxa"/>
          </w:tcPr>
          <w:p w14:paraId="43ADFE64" w14:textId="77777777" w:rsidR="00A650CA" w:rsidRPr="00A1346E" w:rsidRDefault="00A650CA" w:rsidP="00A43A7C">
            <w:pPr>
              <w:pStyle w:val="ListParagraph"/>
              <w:numPr>
                <w:ilvl w:val="0"/>
                <w:numId w:val="1"/>
              </w:numPr>
              <w:tabs>
                <w:tab w:val="left" w:pos="0"/>
                <w:tab w:val="left" w:pos="142"/>
              </w:tabs>
              <w:spacing w:before="120" w:after="200" w:line="276" w:lineRule="auto"/>
              <w:ind w:firstLine="0"/>
              <w:jc w:val="both"/>
              <w:rPr>
                <w:rFonts w:ascii="Times New Roman" w:hAnsi="Times New Roman" w:cs="Times New Roman"/>
                <w:b/>
                <w:sz w:val="24"/>
                <w:szCs w:val="24"/>
              </w:rPr>
            </w:pPr>
            <w:r w:rsidRPr="00A1346E">
              <w:rPr>
                <w:rFonts w:ascii="Times New Roman" w:hAnsi="Times New Roman" w:cs="Times New Roman"/>
                <w:b/>
                <w:sz w:val="24"/>
                <w:szCs w:val="24"/>
              </w:rPr>
              <w:t>Общ размер на безвъзмездната финансова помощ по процедурата:</w:t>
            </w:r>
          </w:p>
          <w:p w14:paraId="0505138F" w14:textId="141AA23F" w:rsidR="00A650CA" w:rsidRPr="00025271" w:rsidRDefault="00025271" w:rsidP="00A1346E">
            <w:pPr>
              <w:pStyle w:val="ListParagraph"/>
              <w:tabs>
                <w:tab w:val="left" w:pos="0"/>
                <w:tab w:val="left" w:pos="142"/>
              </w:tabs>
              <w:spacing w:before="120" w:line="276" w:lineRule="auto"/>
              <w:ind w:left="0"/>
              <w:jc w:val="both"/>
              <w:rPr>
                <w:rFonts w:ascii="Times New Roman" w:hAnsi="Times New Roman" w:cs="Times New Roman"/>
                <w:bCs/>
                <w:color w:val="000000"/>
                <w:sz w:val="24"/>
                <w:szCs w:val="24"/>
              </w:rPr>
            </w:pPr>
            <w:r w:rsidRPr="00A1346E">
              <w:rPr>
                <w:rFonts w:ascii="Times New Roman" w:hAnsi="Times New Roman" w:cs="Times New Roman"/>
                <w:bCs/>
                <w:color w:val="000000"/>
                <w:sz w:val="24"/>
                <w:szCs w:val="24"/>
              </w:rPr>
              <w:t xml:space="preserve">Общият размер на безвъзмездната финансова помощ по процедурата е </w:t>
            </w:r>
            <w:r w:rsidR="00A1346E" w:rsidRPr="00A1346E">
              <w:rPr>
                <w:rFonts w:ascii="Times New Roman" w:hAnsi="Times New Roman" w:cs="Times New Roman"/>
                <w:bCs/>
                <w:color w:val="000000"/>
                <w:sz w:val="24"/>
                <w:szCs w:val="24"/>
              </w:rPr>
              <w:t>левовата равностойност на 3 500 000</w:t>
            </w:r>
            <w:r w:rsidR="00A650CA" w:rsidRPr="00A1346E">
              <w:rPr>
                <w:rFonts w:ascii="Times New Roman" w:hAnsi="Times New Roman" w:cs="Times New Roman"/>
                <w:bCs/>
                <w:color w:val="000000"/>
                <w:sz w:val="24"/>
                <w:szCs w:val="24"/>
              </w:rPr>
              <w:t xml:space="preserve"> </w:t>
            </w:r>
            <w:r w:rsidR="00A1346E" w:rsidRPr="00A1346E">
              <w:rPr>
                <w:rFonts w:ascii="Times New Roman" w:hAnsi="Times New Roman" w:cs="Times New Roman"/>
                <w:bCs/>
                <w:color w:val="000000"/>
                <w:sz w:val="24"/>
                <w:szCs w:val="24"/>
              </w:rPr>
              <w:t>евро</w:t>
            </w:r>
            <w:r w:rsidR="00A650CA" w:rsidRPr="00A1346E">
              <w:rPr>
                <w:rFonts w:ascii="Times New Roman" w:hAnsi="Times New Roman" w:cs="Times New Roman"/>
                <w:bCs/>
                <w:color w:val="000000"/>
                <w:sz w:val="24"/>
                <w:szCs w:val="24"/>
              </w:rPr>
              <w:t xml:space="preserve"> </w:t>
            </w:r>
            <w:r w:rsidR="003F3AB8" w:rsidRPr="00A1346E">
              <w:rPr>
                <w:rFonts w:ascii="Times New Roman" w:hAnsi="Times New Roman" w:cs="Times New Roman"/>
                <w:bCs/>
                <w:color w:val="000000"/>
                <w:sz w:val="24"/>
                <w:szCs w:val="24"/>
              </w:rPr>
              <w:t>(</w:t>
            </w:r>
            <w:r w:rsidR="00A1346E" w:rsidRPr="00A1346E">
              <w:rPr>
                <w:rFonts w:ascii="Times New Roman" w:hAnsi="Times New Roman" w:cs="Times New Roman"/>
                <w:bCs/>
                <w:color w:val="000000"/>
                <w:sz w:val="24"/>
                <w:szCs w:val="24"/>
              </w:rPr>
              <w:t>три</w:t>
            </w:r>
            <w:r w:rsidR="00965789" w:rsidRPr="00A1346E">
              <w:rPr>
                <w:rFonts w:ascii="Times New Roman" w:hAnsi="Times New Roman" w:cs="Times New Roman"/>
                <w:bCs/>
                <w:color w:val="000000"/>
                <w:sz w:val="24"/>
                <w:szCs w:val="24"/>
              </w:rPr>
              <w:t xml:space="preserve"> милиона </w:t>
            </w:r>
            <w:r w:rsidR="00A1346E" w:rsidRPr="00A1346E">
              <w:rPr>
                <w:rFonts w:ascii="Times New Roman" w:hAnsi="Times New Roman" w:cs="Times New Roman"/>
                <w:bCs/>
                <w:color w:val="000000"/>
                <w:sz w:val="24"/>
                <w:szCs w:val="24"/>
              </w:rPr>
              <w:t xml:space="preserve">и </w:t>
            </w:r>
            <w:r w:rsidR="00D62299" w:rsidRPr="00A1346E">
              <w:rPr>
                <w:rFonts w:ascii="Times New Roman" w:hAnsi="Times New Roman" w:cs="Times New Roman"/>
                <w:bCs/>
                <w:color w:val="000000"/>
                <w:sz w:val="24"/>
                <w:szCs w:val="24"/>
              </w:rPr>
              <w:t xml:space="preserve">петстотин </w:t>
            </w:r>
            <w:r w:rsidR="00965789" w:rsidRPr="00A1346E">
              <w:rPr>
                <w:rFonts w:ascii="Times New Roman" w:hAnsi="Times New Roman" w:cs="Times New Roman"/>
                <w:bCs/>
                <w:color w:val="000000"/>
                <w:sz w:val="24"/>
                <w:szCs w:val="24"/>
              </w:rPr>
              <w:t xml:space="preserve">хиляди </w:t>
            </w:r>
            <w:r w:rsidR="00A1346E" w:rsidRPr="00A1346E">
              <w:rPr>
                <w:rFonts w:ascii="Times New Roman" w:hAnsi="Times New Roman" w:cs="Times New Roman"/>
                <w:bCs/>
                <w:color w:val="000000"/>
                <w:sz w:val="24"/>
                <w:szCs w:val="24"/>
              </w:rPr>
              <w:t>евро</w:t>
            </w:r>
            <w:r w:rsidR="003F3AB8" w:rsidRPr="00A1346E">
              <w:rPr>
                <w:rFonts w:ascii="Times New Roman" w:hAnsi="Times New Roman" w:cs="Times New Roman"/>
                <w:bCs/>
                <w:color w:val="000000"/>
                <w:sz w:val="24"/>
                <w:szCs w:val="24"/>
              </w:rPr>
              <w:t>)</w:t>
            </w:r>
            <w:r w:rsidR="001E7A31">
              <w:rPr>
                <w:rFonts w:ascii="Times New Roman" w:hAnsi="Times New Roman" w:cs="Times New Roman"/>
                <w:bCs/>
                <w:color w:val="000000"/>
                <w:sz w:val="24"/>
                <w:szCs w:val="24"/>
              </w:rPr>
              <w:t xml:space="preserve"> - </w:t>
            </w:r>
            <w:r w:rsidR="001E7A31">
              <w:rPr>
                <w:rFonts w:ascii="Times New Roman" w:eastAsia="Times New Roman" w:hAnsi="Times New Roman" w:cs="Times New Roman"/>
                <w:bCs/>
                <w:sz w:val="24"/>
                <w:szCs w:val="24"/>
                <w:shd w:val="clear" w:color="auto" w:fill="FEFEFE"/>
                <w:lang w:eastAsia="bg-BG"/>
              </w:rPr>
              <w:t>6 845 300</w:t>
            </w:r>
            <w:r w:rsidR="001E7A31" w:rsidRPr="005A4E8D">
              <w:rPr>
                <w:rFonts w:ascii="Times New Roman" w:eastAsia="Times New Roman" w:hAnsi="Times New Roman" w:cs="Times New Roman"/>
                <w:sz w:val="24"/>
                <w:szCs w:val="24"/>
              </w:rPr>
              <w:t xml:space="preserve"> </w:t>
            </w:r>
            <w:r w:rsidR="001E7A31">
              <w:rPr>
                <w:rFonts w:ascii="Times New Roman" w:eastAsia="Times New Roman" w:hAnsi="Times New Roman" w:cs="Times New Roman"/>
                <w:sz w:val="24"/>
                <w:szCs w:val="24"/>
              </w:rPr>
              <w:t>лева</w:t>
            </w:r>
            <w:r w:rsidR="00A56D12" w:rsidRPr="00A1346E">
              <w:rPr>
                <w:rFonts w:ascii="Times New Roman" w:hAnsi="Times New Roman" w:cs="Times New Roman"/>
                <w:bCs/>
                <w:color w:val="000000"/>
                <w:sz w:val="24"/>
                <w:szCs w:val="24"/>
              </w:rPr>
              <w:t xml:space="preserve"> от ПРСР 2014 </w:t>
            </w:r>
            <w:r w:rsidR="00D7288A" w:rsidRPr="00A1346E">
              <w:rPr>
                <w:rFonts w:ascii="Times New Roman" w:hAnsi="Times New Roman" w:cs="Times New Roman"/>
                <w:bCs/>
                <w:color w:val="000000"/>
                <w:sz w:val="24"/>
                <w:szCs w:val="24"/>
              </w:rPr>
              <w:t>–</w:t>
            </w:r>
            <w:r w:rsidR="00A56D12" w:rsidRPr="00A1346E">
              <w:rPr>
                <w:rFonts w:ascii="Times New Roman" w:hAnsi="Times New Roman" w:cs="Times New Roman"/>
                <w:bCs/>
                <w:color w:val="000000"/>
                <w:sz w:val="24"/>
                <w:szCs w:val="24"/>
              </w:rPr>
              <w:t xml:space="preserve"> 2020 г.</w:t>
            </w:r>
          </w:p>
        </w:tc>
      </w:tr>
    </w:tbl>
    <w:p w14:paraId="61895081" w14:textId="77777777"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10490" w:type="dxa"/>
        <w:tblInd w:w="-176" w:type="dxa"/>
        <w:tblLook w:val="04A0" w:firstRow="1" w:lastRow="0" w:firstColumn="1" w:lastColumn="0" w:noHBand="0" w:noVBand="1"/>
      </w:tblPr>
      <w:tblGrid>
        <w:gridCol w:w="10490"/>
      </w:tblGrid>
      <w:tr w:rsidR="00A650CA" w:rsidRPr="00F43DD7" w14:paraId="14AA1F8B" w14:textId="77777777" w:rsidTr="00A36576">
        <w:tc>
          <w:tcPr>
            <w:tcW w:w="10490" w:type="dxa"/>
          </w:tcPr>
          <w:p w14:paraId="6BE2558E" w14:textId="77777777" w:rsidR="00A650CA" w:rsidRPr="00222264" w:rsidRDefault="00A650CA" w:rsidP="006937F0">
            <w:pPr>
              <w:pStyle w:val="ListParagraph"/>
              <w:numPr>
                <w:ilvl w:val="0"/>
                <w:numId w:val="1"/>
              </w:numPr>
              <w:tabs>
                <w:tab w:val="left" w:pos="0"/>
                <w:tab w:val="left" w:pos="142"/>
              </w:tabs>
              <w:spacing w:line="276" w:lineRule="auto"/>
              <w:ind w:left="34" w:firstLine="686"/>
              <w:jc w:val="both"/>
              <w:rPr>
                <w:rFonts w:ascii="Times New Roman" w:hAnsi="Times New Roman" w:cs="Times New Roman"/>
                <w:b/>
                <w:sz w:val="24"/>
                <w:szCs w:val="24"/>
              </w:rPr>
            </w:pPr>
            <w:r w:rsidRPr="00222264">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14:paraId="64F9099E" w14:textId="4801C3F8" w:rsidR="00EB22B3" w:rsidRPr="00222264" w:rsidRDefault="00025271" w:rsidP="00D61D01">
            <w:pPr>
              <w:tabs>
                <w:tab w:val="left" w:pos="0"/>
                <w:tab w:val="left" w:pos="142"/>
              </w:tabs>
              <w:spacing w:line="276" w:lineRule="auto"/>
              <w:ind w:firstLine="686"/>
              <w:jc w:val="both"/>
              <w:rPr>
                <w:rFonts w:ascii="Times New Roman" w:hAnsi="Times New Roman" w:cs="Times New Roman"/>
                <w:sz w:val="24"/>
                <w:szCs w:val="24"/>
              </w:rPr>
            </w:pPr>
            <w:r w:rsidRPr="00222264">
              <w:rPr>
                <w:rFonts w:ascii="Times New Roman" w:hAnsi="Times New Roman" w:cs="Times New Roman"/>
                <w:sz w:val="24"/>
                <w:szCs w:val="24"/>
              </w:rPr>
              <w:t xml:space="preserve">Максимален размер на безвъзмездната финансова помощ за </w:t>
            </w:r>
            <w:r w:rsidR="00E819A2">
              <w:rPr>
                <w:rFonts w:ascii="Times New Roman" w:hAnsi="Times New Roman" w:cs="Times New Roman"/>
                <w:sz w:val="24"/>
                <w:szCs w:val="24"/>
              </w:rPr>
              <w:t>един</w:t>
            </w:r>
            <w:r w:rsidR="00E819A2" w:rsidRPr="00222264">
              <w:rPr>
                <w:rFonts w:ascii="Times New Roman" w:hAnsi="Times New Roman" w:cs="Times New Roman"/>
                <w:sz w:val="24"/>
                <w:szCs w:val="24"/>
              </w:rPr>
              <w:t xml:space="preserve"> </w:t>
            </w:r>
            <w:r w:rsidRPr="00222264">
              <w:rPr>
                <w:rFonts w:ascii="Times New Roman" w:hAnsi="Times New Roman" w:cs="Times New Roman"/>
                <w:sz w:val="24"/>
                <w:szCs w:val="24"/>
              </w:rPr>
              <w:t>проект за</w:t>
            </w:r>
            <w:r w:rsidR="00EB22B3" w:rsidRPr="00222264">
              <w:rPr>
                <w:rFonts w:ascii="Times New Roman" w:hAnsi="Times New Roman" w:cs="Times New Roman"/>
                <w:sz w:val="24"/>
                <w:szCs w:val="24"/>
              </w:rPr>
              <w:t xml:space="preserve"> подготвителни дейности</w:t>
            </w:r>
            <w:r w:rsidR="00115D87" w:rsidRPr="00222264">
              <w:rPr>
                <w:rFonts w:ascii="Times New Roman" w:hAnsi="Times New Roman" w:cs="Times New Roman"/>
                <w:sz w:val="24"/>
                <w:szCs w:val="24"/>
              </w:rPr>
              <w:t xml:space="preserve"> </w:t>
            </w:r>
            <w:r w:rsidR="00E819A2">
              <w:rPr>
                <w:rFonts w:ascii="Times New Roman" w:hAnsi="Times New Roman" w:cs="Times New Roman"/>
                <w:sz w:val="24"/>
                <w:szCs w:val="24"/>
              </w:rPr>
              <w:t>е</w:t>
            </w:r>
            <w:r w:rsidR="00EB22B3" w:rsidRPr="00222264">
              <w:rPr>
                <w:rFonts w:ascii="Times New Roman" w:hAnsi="Times New Roman" w:cs="Times New Roman"/>
                <w:sz w:val="24"/>
                <w:szCs w:val="24"/>
              </w:rPr>
              <w:t xml:space="preserve">: </w:t>
            </w:r>
          </w:p>
          <w:p w14:paraId="3EDF82D5" w14:textId="06C7CAFA" w:rsidR="00115D87" w:rsidRPr="00222264" w:rsidRDefault="00876943" w:rsidP="00D61D01">
            <w:pPr>
              <w:tabs>
                <w:tab w:val="left" w:pos="0"/>
                <w:tab w:val="left" w:pos="142"/>
              </w:tabs>
              <w:spacing w:line="276" w:lineRule="auto"/>
              <w:ind w:firstLine="686"/>
              <w:jc w:val="both"/>
              <w:rPr>
                <w:rFonts w:ascii="Times New Roman" w:hAnsi="Times New Roman" w:cs="Times New Roman"/>
                <w:sz w:val="24"/>
                <w:szCs w:val="24"/>
              </w:rPr>
            </w:pPr>
            <w:r w:rsidRPr="00222264">
              <w:rPr>
                <w:rFonts w:ascii="Times New Roman" w:hAnsi="Times New Roman" w:cs="Times New Roman"/>
                <w:sz w:val="24"/>
                <w:szCs w:val="24"/>
              </w:rPr>
              <w:t>а)</w:t>
            </w:r>
            <w:r w:rsidR="00115D87" w:rsidRPr="00222264">
              <w:rPr>
                <w:rFonts w:ascii="Times New Roman" w:hAnsi="Times New Roman" w:cs="Times New Roman"/>
                <w:sz w:val="24"/>
                <w:szCs w:val="24"/>
              </w:rPr>
              <w:t xml:space="preserve"> </w:t>
            </w:r>
            <w:r w:rsidRPr="00222264">
              <w:rPr>
                <w:rFonts w:ascii="Times New Roman" w:hAnsi="Times New Roman" w:cs="Times New Roman"/>
                <w:sz w:val="24"/>
                <w:szCs w:val="24"/>
              </w:rPr>
              <w:t>д</w:t>
            </w:r>
            <w:r w:rsidR="00EB22B3" w:rsidRPr="00222264">
              <w:rPr>
                <w:rFonts w:ascii="Times New Roman" w:hAnsi="Times New Roman" w:cs="Times New Roman"/>
                <w:sz w:val="24"/>
                <w:szCs w:val="24"/>
              </w:rPr>
              <w:t xml:space="preserve">о левовата равностойност на </w:t>
            </w:r>
            <w:r w:rsidR="00115D87" w:rsidRPr="00222264">
              <w:rPr>
                <w:rFonts w:ascii="Times New Roman" w:hAnsi="Times New Roman" w:cs="Times New Roman"/>
                <w:sz w:val="24"/>
                <w:szCs w:val="24"/>
              </w:rPr>
              <w:t xml:space="preserve">30 000 евро </w:t>
            </w:r>
            <w:r w:rsidR="007F7503">
              <w:rPr>
                <w:rFonts w:ascii="Times New Roman" w:hAnsi="Times New Roman" w:cs="Times New Roman"/>
                <w:sz w:val="24"/>
                <w:szCs w:val="24"/>
              </w:rPr>
              <w:t>(</w:t>
            </w:r>
            <w:r w:rsidR="00A501AD">
              <w:rPr>
                <w:rFonts w:ascii="Times New Roman" w:hAnsi="Times New Roman" w:cs="Times New Roman"/>
                <w:sz w:val="24"/>
                <w:szCs w:val="24"/>
              </w:rPr>
              <w:t>58 674 лева</w:t>
            </w:r>
            <w:r w:rsidR="007F7503">
              <w:rPr>
                <w:rFonts w:ascii="Times New Roman" w:hAnsi="Times New Roman" w:cs="Times New Roman"/>
                <w:sz w:val="24"/>
                <w:szCs w:val="24"/>
              </w:rPr>
              <w:t>)</w:t>
            </w:r>
            <w:r w:rsidR="00A501AD">
              <w:rPr>
                <w:rFonts w:ascii="Times New Roman" w:hAnsi="Times New Roman" w:cs="Times New Roman"/>
                <w:sz w:val="24"/>
                <w:szCs w:val="24"/>
              </w:rPr>
              <w:t xml:space="preserve"> </w:t>
            </w:r>
            <w:r w:rsidR="00115D87" w:rsidRPr="00222264">
              <w:rPr>
                <w:rFonts w:ascii="Times New Roman" w:hAnsi="Times New Roman" w:cs="Times New Roman"/>
                <w:sz w:val="24"/>
                <w:szCs w:val="24"/>
              </w:rPr>
              <w:t>за кандидат - местно партньорство, на територията на което не е прилаган подхода ЛИДЕР през периода 2007 – 2013 г. или подхода ВОМР през периода 2014 – 2020 г.;</w:t>
            </w:r>
          </w:p>
          <w:p w14:paraId="402AB892" w14:textId="77777777" w:rsidR="00673F7D" w:rsidRDefault="00876943" w:rsidP="00E11848">
            <w:pPr>
              <w:tabs>
                <w:tab w:val="left" w:pos="0"/>
                <w:tab w:val="left" w:pos="142"/>
              </w:tabs>
              <w:spacing w:line="276" w:lineRule="auto"/>
              <w:ind w:firstLine="686"/>
              <w:jc w:val="both"/>
              <w:rPr>
                <w:rFonts w:ascii="Times New Roman" w:hAnsi="Times New Roman" w:cs="Times New Roman"/>
                <w:sz w:val="24"/>
                <w:szCs w:val="24"/>
              </w:rPr>
            </w:pPr>
            <w:r w:rsidRPr="00222264">
              <w:rPr>
                <w:rFonts w:ascii="Times New Roman" w:hAnsi="Times New Roman" w:cs="Times New Roman"/>
                <w:sz w:val="24"/>
                <w:szCs w:val="24"/>
              </w:rPr>
              <w:t>б) д</w:t>
            </w:r>
            <w:r w:rsidR="00EB22B3" w:rsidRPr="00222264">
              <w:rPr>
                <w:rFonts w:ascii="Times New Roman" w:hAnsi="Times New Roman" w:cs="Times New Roman"/>
                <w:sz w:val="24"/>
                <w:szCs w:val="24"/>
              </w:rPr>
              <w:t>о левовата равностойност на 25 000 евро</w:t>
            </w:r>
            <w:r w:rsidR="007F7503">
              <w:rPr>
                <w:rFonts w:ascii="Times New Roman" w:hAnsi="Times New Roman" w:cs="Times New Roman"/>
                <w:sz w:val="24"/>
                <w:szCs w:val="24"/>
              </w:rPr>
              <w:t xml:space="preserve"> (</w:t>
            </w:r>
            <w:r w:rsidR="00A501AD">
              <w:rPr>
                <w:rFonts w:ascii="Times New Roman" w:hAnsi="Times New Roman" w:cs="Times New Roman"/>
                <w:sz w:val="24"/>
                <w:szCs w:val="24"/>
              </w:rPr>
              <w:t>48 895 лева</w:t>
            </w:r>
            <w:r w:rsidR="007F7503">
              <w:rPr>
                <w:rFonts w:ascii="Times New Roman" w:hAnsi="Times New Roman" w:cs="Times New Roman"/>
                <w:sz w:val="24"/>
                <w:szCs w:val="24"/>
              </w:rPr>
              <w:t>)</w:t>
            </w:r>
            <w:r w:rsidR="00A501AD">
              <w:rPr>
                <w:rFonts w:ascii="Times New Roman" w:hAnsi="Times New Roman" w:cs="Times New Roman"/>
                <w:sz w:val="24"/>
                <w:szCs w:val="24"/>
              </w:rPr>
              <w:t xml:space="preserve"> </w:t>
            </w:r>
            <w:r w:rsidR="00EB22B3" w:rsidRPr="00222264">
              <w:rPr>
                <w:rFonts w:ascii="Times New Roman" w:hAnsi="Times New Roman" w:cs="Times New Roman"/>
                <w:sz w:val="24"/>
                <w:szCs w:val="24"/>
              </w:rPr>
              <w:t xml:space="preserve">за </w:t>
            </w:r>
            <w:r w:rsidR="00115D87" w:rsidRPr="00222264">
              <w:rPr>
                <w:rFonts w:ascii="Times New Roman" w:hAnsi="Times New Roman" w:cs="Times New Roman"/>
                <w:sz w:val="24"/>
                <w:szCs w:val="24"/>
              </w:rPr>
              <w:t xml:space="preserve">кандидат - местно партньорство или МИГ, на територията </w:t>
            </w:r>
            <w:r w:rsidR="006F42CA" w:rsidRPr="00222264">
              <w:rPr>
                <w:rFonts w:ascii="Times New Roman" w:hAnsi="Times New Roman" w:cs="Times New Roman"/>
                <w:sz w:val="24"/>
                <w:szCs w:val="24"/>
              </w:rPr>
              <w:t xml:space="preserve">на което </w:t>
            </w:r>
            <w:r w:rsidR="00115D87" w:rsidRPr="00222264">
              <w:rPr>
                <w:rFonts w:ascii="Times New Roman" w:hAnsi="Times New Roman" w:cs="Times New Roman"/>
                <w:sz w:val="24"/>
                <w:szCs w:val="24"/>
              </w:rPr>
              <w:t>(цялата или част от територията, за която се кандидатства), е прилаган подхода ЛИДЕР през периода 2007 – 2013 г. или подхода ВОМР през периода 2014 – 2020 г.</w:t>
            </w:r>
            <w:r w:rsidR="004005FF" w:rsidRPr="00222264" w:rsidDel="004005FF">
              <w:rPr>
                <w:rFonts w:ascii="Times New Roman" w:hAnsi="Times New Roman" w:cs="Times New Roman"/>
                <w:sz w:val="24"/>
                <w:szCs w:val="24"/>
              </w:rPr>
              <w:t xml:space="preserve"> </w:t>
            </w:r>
          </w:p>
          <w:p w14:paraId="00922476" w14:textId="41F78E9B" w:rsidR="00114F9D" w:rsidRDefault="00114F9D" w:rsidP="00E11848">
            <w:pPr>
              <w:tabs>
                <w:tab w:val="left" w:pos="0"/>
                <w:tab w:val="left" w:pos="142"/>
              </w:tabs>
              <w:spacing w:line="276" w:lineRule="auto"/>
              <w:ind w:firstLine="686"/>
              <w:jc w:val="both"/>
              <w:rPr>
                <w:rFonts w:ascii="Times New Roman" w:hAnsi="Times New Roman" w:cs="Times New Roman"/>
                <w:sz w:val="24"/>
                <w:szCs w:val="24"/>
              </w:rPr>
            </w:pPr>
            <w:r w:rsidRPr="00114F9D">
              <w:rPr>
                <w:rFonts w:ascii="Times New Roman" w:hAnsi="Times New Roman" w:cs="Times New Roman"/>
                <w:sz w:val="24"/>
                <w:szCs w:val="24"/>
              </w:rPr>
              <w:t xml:space="preserve">За кандидати </w:t>
            </w:r>
            <w:r w:rsidR="00A36576">
              <w:rPr>
                <w:rFonts w:ascii="Times New Roman" w:hAnsi="Times New Roman" w:cs="Times New Roman"/>
                <w:sz w:val="24"/>
                <w:szCs w:val="24"/>
              </w:rPr>
              <w:t>общини</w:t>
            </w:r>
            <w:r w:rsidRPr="00114F9D">
              <w:rPr>
                <w:rFonts w:ascii="Times New Roman" w:hAnsi="Times New Roman" w:cs="Times New Roman"/>
                <w:sz w:val="24"/>
                <w:szCs w:val="24"/>
              </w:rPr>
              <w:t xml:space="preserve"> допустимата финансова помощ не включва разходи за данък добавена стойност.</w:t>
            </w:r>
          </w:p>
          <w:p w14:paraId="6FC28661" w14:textId="018D7CDE" w:rsidR="00E11848" w:rsidRPr="00222264" w:rsidRDefault="00222264" w:rsidP="00E11848">
            <w:pPr>
              <w:tabs>
                <w:tab w:val="left" w:pos="0"/>
                <w:tab w:val="left" w:pos="142"/>
              </w:tabs>
              <w:spacing w:line="276" w:lineRule="auto"/>
              <w:ind w:firstLine="686"/>
              <w:jc w:val="both"/>
              <w:rPr>
                <w:rFonts w:ascii="Times New Roman" w:hAnsi="Times New Roman" w:cs="Times New Roman"/>
                <w:sz w:val="24"/>
                <w:szCs w:val="24"/>
              </w:rPr>
            </w:pPr>
            <w:r w:rsidRPr="00222264">
              <w:rPr>
                <w:rFonts w:ascii="Times New Roman" w:hAnsi="Times New Roman" w:cs="Times New Roman"/>
                <w:sz w:val="24"/>
                <w:szCs w:val="24"/>
              </w:rPr>
              <w:t xml:space="preserve">За изчисление на размера на безвъзмездната финансова помощ </w:t>
            </w:r>
            <w:r w:rsidR="00A501AD">
              <w:rPr>
                <w:rFonts w:ascii="Times New Roman" w:hAnsi="Times New Roman" w:cs="Times New Roman"/>
                <w:sz w:val="24"/>
                <w:szCs w:val="24"/>
              </w:rPr>
              <w:t>е</w:t>
            </w:r>
            <w:r w:rsidR="00A501AD" w:rsidRPr="00222264">
              <w:rPr>
                <w:rFonts w:ascii="Times New Roman" w:hAnsi="Times New Roman" w:cs="Times New Roman"/>
                <w:sz w:val="24"/>
                <w:szCs w:val="24"/>
              </w:rPr>
              <w:t xml:space="preserve"> </w:t>
            </w:r>
            <w:r w:rsidRPr="00222264">
              <w:rPr>
                <w:rFonts w:ascii="Times New Roman" w:hAnsi="Times New Roman" w:cs="Times New Roman"/>
                <w:sz w:val="24"/>
                <w:szCs w:val="24"/>
              </w:rPr>
              <w:t>и</w:t>
            </w:r>
            <w:r w:rsidR="001A7084" w:rsidRPr="00222264">
              <w:rPr>
                <w:rFonts w:ascii="Times New Roman" w:hAnsi="Times New Roman" w:cs="Times New Roman"/>
                <w:sz w:val="24"/>
                <w:szCs w:val="24"/>
              </w:rPr>
              <w:t>зползва</w:t>
            </w:r>
            <w:r w:rsidR="00A501AD">
              <w:rPr>
                <w:rFonts w:ascii="Times New Roman" w:hAnsi="Times New Roman" w:cs="Times New Roman"/>
                <w:sz w:val="24"/>
                <w:szCs w:val="24"/>
              </w:rPr>
              <w:t>н</w:t>
            </w:r>
            <w:r w:rsidR="001A7084" w:rsidRPr="00222264">
              <w:rPr>
                <w:rFonts w:ascii="Times New Roman" w:hAnsi="Times New Roman" w:cs="Times New Roman"/>
                <w:sz w:val="24"/>
                <w:szCs w:val="24"/>
              </w:rPr>
              <w:t xml:space="preserve"> валутен курс 1,9558 лева за 1 евро.</w:t>
            </w:r>
          </w:p>
        </w:tc>
      </w:tr>
    </w:tbl>
    <w:p w14:paraId="5D88C4FA"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77CDAA3D" w14:textId="77777777" w:rsidTr="00B449F3">
        <w:tc>
          <w:tcPr>
            <w:tcW w:w="10490" w:type="dxa"/>
          </w:tcPr>
          <w:p w14:paraId="62F98E79" w14:textId="77777777" w:rsidR="00A650CA" w:rsidRPr="00F43DD7" w:rsidRDefault="00A650CA" w:rsidP="00A43A7C">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 xml:space="preserve">Процент на </w:t>
            </w:r>
            <w:proofErr w:type="spellStart"/>
            <w:r w:rsidRPr="00F43DD7">
              <w:rPr>
                <w:rFonts w:ascii="Times New Roman" w:hAnsi="Times New Roman" w:cs="Times New Roman"/>
                <w:b/>
                <w:sz w:val="24"/>
                <w:szCs w:val="24"/>
              </w:rPr>
              <w:t>съфинансиране</w:t>
            </w:r>
            <w:proofErr w:type="spellEnd"/>
            <w:r w:rsidR="00C47E7D" w:rsidRPr="00F43DD7">
              <w:rPr>
                <w:rFonts w:ascii="Times New Roman" w:hAnsi="Times New Roman" w:cs="Times New Roman"/>
                <w:b/>
                <w:sz w:val="24"/>
                <w:szCs w:val="24"/>
              </w:rPr>
              <w:t xml:space="preserve"> на проекти</w:t>
            </w:r>
            <w:r w:rsidR="00D13F64" w:rsidRPr="00F43DD7">
              <w:rPr>
                <w:rFonts w:ascii="Times New Roman" w:hAnsi="Times New Roman" w:cs="Times New Roman"/>
                <w:b/>
                <w:sz w:val="24"/>
                <w:szCs w:val="24"/>
              </w:rPr>
              <w:t>те</w:t>
            </w:r>
            <w:r w:rsidRPr="00F43DD7">
              <w:rPr>
                <w:rFonts w:ascii="Times New Roman" w:hAnsi="Times New Roman" w:cs="Times New Roman"/>
                <w:b/>
                <w:sz w:val="24"/>
                <w:szCs w:val="24"/>
              </w:rPr>
              <w:t>:</w:t>
            </w:r>
          </w:p>
          <w:p w14:paraId="1ADBA821" w14:textId="77777777" w:rsidR="00A650CA" w:rsidRPr="00F43DD7" w:rsidRDefault="00D13F64" w:rsidP="00A43A7C">
            <w:pPr>
              <w:spacing w:line="276" w:lineRule="auto"/>
              <w:jc w:val="both"/>
              <w:rPr>
                <w:rFonts w:ascii="Times New Roman" w:hAnsi="Times New Roman" w:cs="Times New Roman"/>
                <w:sz w:val="24"/>
                <w:szCs w:val="24"/>
                <w:shd w:val="clear" w:color="auto" w:fill="FEFEFE"/>
              </w:rPr>
            </w:pPr>
            <w:r w:rsidRPr="0075410D">
              <w:rPr>
                <w:rFonts w:ascii="Times New Roman" w:hAnsi="Times New Roman" w:cs="Times New Roman"/>
                <w:sz w:val="24"/>
                <w:szCs w:val="24"/>
                <w:shd w:val="clear" w:color="auto" w:fill="FEFEFE"/>
              </w:rPr>
              <w:lastRenderedPageBreak/>
              <w:t xml:space="preserve">Финансовата помощ по реда на тази процедура </w:t>
            </w:r>
            <w:r w:rsidRPr="00E819A2">
              <w:rPr>
                <w:rFonts w:ascii="Times New Roman" w:hAnsi="Times New Roman" w:cs="Times New Roman"/>
                <w:sz w:val="24"/>
                <w:szCs w:val="24"/>
                <w:shd w:val="clear" w:color="auto" w:fill="FEFEFE"/>
              </w:rPr>
              <w:t>е в размер до 100 на сто</w:t>
            </w:r>
            <w:r w:rsidRPr="0075410D">
              <w:rPr>
                <w:rFonts w:ascii="Times New Roman" w:hAnsi="Times New Roman" w:cs="Times New Roman"/>
                <w:sz w:val="24"/>
                <w:szCs w:val="24"/>
                <w:shd w:val="clear" w:color="auto" w:fill="FEFEFE"/>
              </w:rPr>
              <w:t xml:space="preserve"> от допустимите разходи по проект.</w:t>
            </w:r>
          </w:p>
        </w:tc>
      </w:tr>
    </w:tbl>
    <w:p w14:paraId="2808E577" w14:textId="77777777" w:rsidR="00EE0C4B"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p>
    <w:p w14:paraId="7857D115" w14:textId="77777777" w:rsidR="00A650CA"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9B380A">
        <w:rPr>
          <w:rFonts w:ascii="Times New Roman" w:hAnsi="Times New Roman" w:cs="Times New Roman"/>
          <w:b/>
          <w:sz w:val="24"/>
          <w:szCs w:val="24"/>
        </w:rPr>
        <w:t>11. Допустими кандидати</w:t>
      </w:r>
      <w:r>
        <w:rPr>
          <w:rFonts w:ascii="Times New Roman" w:hAnsi="Times New Roman" w:cs="Times New Roman"/>
          <w:b/>
          <w:sz w:val="24"/>
          <w:szCs w:val="24"/>
        </w:rPr>
        <w:t>:</w:t>
      </w:r>
    </w:p>
    <w:p w14:paraId="5BFCFE13" w14:textId="77777777" w:rsidR="004D2021" w:rsidRDefault="004D2021" w:rsidP="00A43A7C">
      <w:pPr>
        <w:pStyle w:val="ListParagraph"/>
        <w:tabs>
          <w:tab w:val="left" w:pos="0"/>
          <w:tab w:val="left" w:pos="709"/>
        </w:tabs>
        <w:spacing w:before="120" w:after="0"/>
        <w:ind w:left="0"/>
        <w:jc w:val="both"/>
        <w:rPr>
          <w:rFonts w:ascii="Times New Roman" w:hAnsi="Times New Roman" w:cs="Times New Roman"/>
          <w:b/>
          <w:sz w:val="24"/>
          <w:szCs w:val="24"/>
        </w:rPr>
      </w:pPr>
    </w:p>
    <w:tbl>
      <w:tblPr>
        <w:tblStyle w:val="TableGrid"/>
        <w:tblW w:w="10490" w:type="dxa"/>
        <w:tblInd w:w="-34" w:type="dxa"/>
        <w:tblLook w:val="04A0" w:firstRow="1" w:lastRow="0" w:firstColumn="1" w:lastColumn="0" w:noHBand="0" w:noVBand="1"/>
      </w:tblPr>
      <w:tblGrid>
        <w:gridCol w:w="10490"/>
      </w:tblGrid>
      <w:tr w:rsidR="004D2021" w:rsidRPr="00F43DD7" w14:paraId="2ED88A13" w14:textId="77777777" w:rsidTr="009D71D6">
        <w:tc>
          <w:tcPr>
            <w:tcW w:w="10490" w:type="dxa"/>
          </w:tcPr>
          <w:p w14:paraId="13AC0B07" w14:textId="77777777" w:rsidR="00974F15" w:rsidRPr="00A1346E" w:rsidRDefault="004D2021" w:rsidP="003927B7">
            <w:pPr>
              <w:spacing w:before="120" w:line="276" w:lineRule="auto"/>
              <w:jc w:val="both"/>
              <w:rPr>
                <w:rFonts w:ascii="Times New Roman" w:hAnsi="Times New Roman" w:cs="Times New Roman"/>
                <w:sz w:val="24"/>
                <w:szCs w:val="24"/>
                <w:shd w:val="clear" w:color="auto" w:fill="FEFEFE"/>
              </w:rPr>
            </w:pPr>
            <w:r w:rsidRPr="00A1346E">
              <w:rPr>
                <w:rFonts w:ascii="Times New Roman" w:hAnsi="Times New Roman" w:cs="Times New Roman"/>
                <w:sz w:val="24"/>
                <w:szCs w:val="24"/>
                <w:shd w:val="clear" w:color="auto" w:fill="FEFEFE"/>
              </w:rPr>
              <w:t>Допустими кандидати за предоставяне на финансова помощ за изпълнение на проект за подготвителни дейности са</w:t>
            </w:r>
            <w:r w:rsidR="00974F15" w:rsidRPr="00A1346E">
              <w:rPr>
                <w:rFonts w:ascii="Times New Roman" w:hAnsi="Times New Roman" w:cs="Times New Roman"/>
                <w:sz w:val="24"/>
                <w:szCs w:val="24"/>
                <w:shd w:val="clear" w:color="auto" w:fill="FEFEFE"/>
              </w:rPr>
              <w:t>:</w:t>
            </w:r>
          </w:p>
          <w:p w14:paraId="36570386" w14:textId="100D1FAE" w:rsidR="00D60421" w:rsidRPr="00A1346E" w:rsidRDefault="00D60421" w:rsidP="008C58CA">
            <w:pPr>
              <w:pStyle w:val="ListParagraph"/>
              <w:numPr>
                <w:ilvl w:val="0"/>
                <w:numId w:val="31"/>
              </w:numPr>
              <w:spacing w:before="120" w:after="200" w:line="276" w:lineRule="auto"/>
              <w:ind w:left="34" w:firstLine="709"/>
              <w:jc w:val="both"/>
              <w:rPr>
                <w:rFonts w:ascii="Times New Roman" w:hAnsi="Times New Roman" w:cs="Times New Roman"/>
                <w:sz w:val="24"/>
                <w:szCs w:val="24"/>
                <w:shd w:val="clear" w:color="auto" w:fill="FEFEFE"/>
              </w:rPr>
            </w:pPr>
            <w:r w:rsidRPr="00A1346E">
              <w:rPr>
                <w:rFonts w:ascii="Times New Roman" w:hAnsi="Times New Roman" w:cs="Times New Roman"/>
                <w:sz w:val="24"/>
                <w:szCs w:val="24"/>
                <w:shd w:val="clear" w:color="auto" w:fill="FEFEFE"/>
              </w:rPr>
              <w:t>Местни инициативни групи</w:t>
            </w:r>
            <w:r w:rsidR="007F7503" w:rsidRPr="00A1346E">
              <w:rPr>
                <w:rFonts w:ascii="Times New Roman" w:hAnsi="Times New Roman" w:cs="Times New Roman"/>
                <w:sz w:val="24"/>
                <w:szCs w:val="24"/>
                <w:shd w:val="clear" w:color="auto" w:fill="FEFEFE"/>
              </w:rPr>
              <w:t>, които са регистрирани по Закона за юридическите лица с нестопанска цел</w:t>
            </w:r>
            <w:r w:rsidRPr="00A1346E">
              <w:rPr>
                <w:rFonts w:ascii="Times New Roman" w:hAnsi="Times New Roman" w:cs="Times New Roman"/>
                <w:sz w:val="24"/>
                <w:szCs w:val="24"/>
                <w:shd w:val="clear" w:color="auto" w:fill="FEFEFE"/>
              </w:rPr>
              <w:t>;</w:t>
            </w:r>
          </w:p>
          <w:p w14:paraId="4A2FC324" w14:textId="68D6758A" w:rsidR="006F42CA" w:rsidRDefault="00AE3955" w:rsidP="008C58CA">
            <w:pPr>
              <w:pStyle w:val="ListParagraph"/>
              <w:numPr>
                <w:ilvl w:val="0"/>
                <w:numId w:val="31"/>
              </w:numPr>
              <w:spacing w:before="120"/>
              <w:ind w:left="34" w:firstLine="709"/>
              <w:jc w:val="both"/>
              <w:rPr>
                <w:rFonts w:ascii="Times New Roman" w:hAnsi="Times New Roman" w:cs="Times New Roman"/>
                <w:sz w:val="24"/>
                <w:szCs w:val="24"/>
                <w:shd w:val="clear" w:color="auto" w:fill="FEFEFE"/>
              </w:rPr>
            </w:pPr>
            <w:r w:rsidRPr="00A1346E">
              <w:rPr>
                <w:rFonts w:ascii="Times New Roman" w:hAnsi="Times New Roman" w:cs="Times New Roman"/>
                <w:sz w:val="24"/>
                <w:szCs w:val="24"/>
                <w:shd w:val="clear" w:color="auto" w:fill="FEFEFE"/>
              </w:rPr>
              <w:t xml:space="preserve">Представители на публичния </w:t>
            </w:r>
            <w:r w:rsidR="00621662">
              <w:rPr>
                <w:rFonts w:ascii="Times New Roman" w:hAnsi="Times New Roman" w:cs="Times New Roman"/>
                <w:sz w:val="24"/>
                <w:szCs w:val="24"/>
                <w:shd w:val="clear" w:color="auto" w:fill="FEFEFE"/>
              </w:rPr>
              <w:t xml:space="preserve">сектор </w:t>
            </w:r>
            <w:r w:rsidRPr="00A1346E">
              <w:rPr>
                <w:rFonts w:ascii="Times New Roman" w:hAnsi="Times New Roman" w:cs="Times New Roman"/>
                <w:sz w:val="24"/>
                <w:szCs w:val="24"/>
                <w:shd w:val="clear" w:color="auto" w:fill="FEFEFE"/>
              </w:rPr>
              <w:t>(общини)</w:t>
            </w:r>
            <w:r w:rsidR="00D60421" w:rsidRPr="00A1346E">
              <w:rPr>
                <w:rFonts w:ascii="Times New Roman" w:hAnsi="Times New Roman" w:cs="Times New Roman"/>
                <w:sz w:val="24"/>
                <w:szCs w:val="24"/>
                <w:shd w:val="clear" w:color="auto" w:fill="FEFEFE"/>
              </w:rPr>
              <w:t xml:space="preserve">, </w:t>
            </w:r>
            <w:r w:rsidR="008153C9" w:rsidRPr="00A1346E">
              <w:rPr>
                <w:rFonts w:ascii="Times New Roman" w:hAnsi="Times New Roman" w:cs="Times New Roman"/>
                <w:sz w:val="24"/>
                <w:szCs w:val="24"/>
                <w:shd w:val="clear" w:color="auto" w:fill="FEFEFE"/>
              </w:rPr>
              <w:t xml:space="preserve">определени за водещи партньори в местни </w:t>
            </w:r>
            <w:r w:rsidR="004D2021" w:rsidRPr="00A1346E">
              <w:rPr>
                <w:rFonts w:ascii="Times New Roman" w:hAnsi="Times New Roman" w:cs="Times New Roman"/>
                <w:sz w:val="24"/>
                <w:szCs w:val="24"/>
                <w:shd w:val="clear" w:color="auto" w:fill="FEFEFE"/>
              </w:rPr>
              <w:t>партньорства</w:t>
            </w:r>
            <w:r w:rsidR="001A12E3">
              <w:rPr>
                <w:rFonts w:ascii="Times New Roman" w:hAnsi="Times New Roman" w:cs="Times New Roman"/>
                <w:sz w:val="24"/>
                <w:szCs w:val="24"/>
                <w:shd w:val="clear" w:color="auto" w:fill="FEFEFE"/>
              </w:rPr>
              <w:t>;</w:t>
            </w:r>
          </w:p>
          <w:p w14:paraId="19AE8590" w14:textId="2DA305D6" w:rsidR="00D35D0E" w:rsidRDefault="00D35D0E" w:rsidP="00D35D0E">
            <w:pPr>
              <w:pStyle w:val="ListParagraph"/>
              <w:numPr>
                <w:ilvl w:val="0"/>
                <w:numId w:val="31"/>
              </w:numPr>
              <w:spacing w:before="120"/>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Представители на </w:t>
            </w:r>
            <w:r w:rsidRPr="00A1346E">
              <w:rPr>
                <w:rFonts w:ascii="Times New Roman" w:hAnsi="Times New Roman" w:cs="Times New Roman"/>
                <w:sz w:val="24"/>
                <w:szCs w:val="24"/>
                <w:shd w:val="clear" w:color="auto" w:fill="FEFEFE"/>
              </w:rPr>
              <w:t>стопанския сектор, определени за водещи партньори в местни партньорства</w:t>
            </w:r>
            <w:r w:rsidR="001A12E3">
              <w:rPr>
                <w:rFonts w:ascii="Times New Roman" w:hAnsi="Times New Roman" w:cs="Times New Roman"/>
                <w:sz w:val="24"/>
                <w:szCs w:val="24"/>
                <w:shd w:val="clear" w:color="auto" w:fill="FEFEFE"/>
              </w:rPr>
              <w:t>;</w:t>
            </w:r>
          </w:p>
          <w:p w14:paraId="50F4F5BC" w14:textId="6714F6B4" w:rsidR="00D35D0E" w:rsidRPr="00A1346E" w:rsidRDefault="001A12E3" w:rsidP="001A12E3">
            <w:pPr>
              <w:pStyle w:val="ListParagraph"/>
              <w:numPr>
                <w:ilvl w:val="0"/>
                <w:numId w:val="31"/>
              </w:numPr>
              <w:spacing w:before="120"/>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Представители на </w:t>
            </w:r>
            <w:r w:rsidRPr="001A12E3">
              <w:rPr>
                <w:rFonts w:ascii="Times New Roman" w:hAnsi="Times New Roman" w:cs="Times New Roman"/>
                <w:sz w:val="24"/>
                <w:szCs w:val="24"/>
                <w:shd w:val="clear" w:color="auto" w:fill="FEFEFE"/>
              </w:rPr>
              <w:t>нестопанския сектор, определени за водещи партньори в местни партньорства</w:t>
            </w:r>
            <w:r>
              <w:rPr>
                <w:rFonts w:ascii="Times New Roman" w:hAnsi="Times New Roman" w:cs="Times New Roman"/>
                <w:sz w:val="24"/>
                <w:szCs w:val="24"/>
                <w:shd w:val="clear" w:color="auto" w:fill="FEFEFE"/>
              </w:rPr>
              <w:t>.</w:t>
            </w:r>
          </w:p>
          <w:p w14:paraId="513428BF" w14:textId="7E0E6A02" w:rsidR="00693DBF" w:rsidRPr="00A1346E" w:rsidRDefault="00316F50" w:rsidP="00686F98">
            <w:pPr>
              <w:spacing w:before="120"/>
              <w:jc w:val="both"/>
              <w:rPr>
                <w:rFonts w:ascii="Times New Roman" w:hAnsi="Times New Roman" w:cs="Times New Roman"/>
                <w:sz w:val="24"/>
                <w:szCs w:val="24"/>
                <w:shd w:val="clear" w:color="auto" w:fill="FEFEFE"/>
              </w:rPr>
            </w:pPr>
            <w:r w:rsidRPr="00A1346E">
              <w:rPr>
                <w:rFonts w:ascii="Times New Roman" w:hAnsi="Times New Roman" w:cs="Times New Roman"/>
                <w:sz w:val="24"/>
                <w:szCs w:val="24"/>
                <w:shd w:val="clear" w:color="auto" w:fill="FEFEFE"/>
              </w:rPr>
              <w:t xml:space="preserve">Местните партньорства сключват писмено споразумение за партньорство за създаване на местна инициативна група между </w:t>
            </w:r>
            <w:r w:rsidR="009878F6" w:rsidRPr="00A1346E">
              <w:rPr>
                <w:rFonts w:ascii="Times New Roman" w:hAnsi="Times New Roman" w:cs="Times New Roman"/>
                <w:sz w:val="24"/>
                <w:szCs w:val="24"/>
                <w:shd w:val="clear" w:color="auto" w:fill="FEFEFE"/>
              </w:rPr>
              <w:t xml:space="preserve">представители на </w:t>
            </w:r>
            <w:r w:rsidR="00686F98" w:rsidRPr="00A1346E">
              <w:rPr>
                <w:rFonts w:ascii="Times New Roman" w:hAnsi="Times New Roman" w:cs="Times New Roman"/>
                <w:sz w:val="24"/>
                <w:szCs w:val="24"/>
                <w:shd w:val="clear" w:color="auto" w:fill="FEFEFE"/>
              </w:rPr>
              <w:t>публичния</w:t>
            </w:r>
            <w:r w:rsidR="00AE3955" w:rsidRPr="00A1346E">
              <w:rPr>
                <w:rFonts w:ascii="Times New Roman" w:hAnsi="Times New Roman" w:cs="Times New Roman"/>
                <w:sz w:val="24"/>
                <w:szCs w:val="24"/>
                <w:shd w:val="clear" w:color="auto" w:fill="FEFEFE"/>
              </w:rPr>
              <w:t xml:space="preserve"> (общин</w:t>
            </w:r>
            <w:r w:rsidR="007F7503" w:rsidRPr="00A1346E">
              <w:rPr>
                <w:rFonts w:ascii="Times New Roman" w:hAnsi="Times New Roman" w:cs="Times New Roman"/>
                <w:sz w:val="24"/>
                <w:szCs w:val="24"/>
                <w:shd w:val="clear" w:color="auto" w:fill="FEFEFE"/>
              </w:rPr>
              <w:t>а/</w:t>
            </w:r>
            <w:r w:rsidR="00AE3955" w:rsidRPr="00A1346E">
              <w:rPr>
                <w:rFonts w:ascii="Times New Roman" w:hAnsi="Times New Roman" w:cs="Times New Roman"/>
                <w:sz w:val="24"/>
                <w:szCs w:val="24"/>
                <w:shd w:val="clear" w:color="auto" w:fill="FEFEFE"/>
              </w:rPr>
              <w:t>и)</w:t>
            </w:r>
            <w:r w:rsidRPr="00A1346E">
              <w:rPr>
                <w:rFonts w:ascii="Times New Roman" w:hAnsi="Times New Roman" w:cs="Times New Roman"/>
                <w:sz w:val="24"/>
                <w:szCs w:val="24"/>
                <w:shd w:val="clear" w:color="auto" w:fill="FEFEFE"/>
              </w:rPr>
              <w:t xml:space="preserve">, </w:t>
            </w:r>
            <w:r w:rsidR="00686F98" w:rsidRPr="00A1346E">
              <w:rPr>
                <w:rFonts w:ascii="Times New Roman" w:hAnsi="Times New Roman" w:cs="Times New Roman"/>
                <w:sz w:val="24"/>
                <w:szCs w:val="24"/>
                <w:shd w:val="clear" w:color="auto" w:fill="FEFEFE"/>
              </w:rPr>
              <w:t xml:space="preserve">стопанския </w:t>
            </w:r>
            <w:r w:rsidRPr="00A1346E">
              <w:rPr>
                <w:rFonts w:ascii="Times New Roman" w:hAnsi="Times New Roman" w:cs="Times New Roman"/>
                <w:sz w:val="24"/>
                <w:szCs w:val="24"/>
                <w:shd w:val="clear" w:color="auto" w:fill="FEFEFE"/>
              </w:rPr>
              <w:t xml:space="preserve">и </w:t>
            </w:r>
            <w:r w:rsidR="009878F6" w:rsidRPr="00A1346E">
              <w:rPr>
                <w:rFonts w:ascii="Times New Roman" w:hAnsi="Times New Roman" w:cs="Times New Roman"/>
                <w:sz w:val="24"/>
                <w:szCs w:val="24"/>
                <w:shd w:val="clear" w:color="auto" w:fill="FEFEFE"/>
              </w:rPr>
              <w:t>нестопанския</w:t>
            </w:r>
            <w:r w:rsidRPr="00A1346E">
              <w:rPr>
                <w:rFonts w:ascii="Times New Roman" w:hAnsi="Times New Roman" w:cs="Times New Roman"/>
                <w:sz w:val="24"/>
                <w:szCs w:val="24"/>
                <w:shd w:val="clear" w:color="auto" w:fill="FEFEFE"/>
              </w:rPr>
              <w:t xml:space="preserve"> </w:t>
            </w:r>
            <w:r w:rsidR="009878F6" w:rsidRPr="00A1346E">
              <w:rPr>
                <w:rFonts w:ascii="Times New Roman" w:hAnsi="Times New Roman" w:cs="Times New Roman"/>
                <w:sz w:val="24"/>
                <w:szCs w:val="24"/>
                <w:shd w:val="clear" w:color="auto" w:fill="FEFEFE"/>
              </w:rPr>
              <w:t xml:space="preserve">сектор </w:t>
            </w:r>
            <w:r w:rsidRPr="00A1346E">
              <w:rPr>
                <w:rFonts w:ascii="Times New Roman" w:hAnsi="Times New Roman" w:cs="Times New Roman"/>
                <w:sz w:val="24"/>
                <w:szCs w:val="24"/>
                <w:shd w:val="clear" w:color="auto" w:fill="FEFEFE"/>
              </w:rPr>
              <w:t>на целевата територия</w:t>
            </w:r>
            <w:r w:rsidR="00746AAA" w:rsidRPr="00A1346E">
              <w:rPr>
                <w:rFonts w:ascii="Times New Roman" w:hAnsi="Times New Roman" w:cs="Times New Roman"/>
                <w:sz w:val="24"/>
                <w:szCs w:val="24"/>
                <w:shd w:val="clear" w:color="auto" w:fill="FEFEFE"/>
              </w:rPr>
              <w:t xml:space="preserve">, по образец съгласно Приложение № </w:t>
            </w:r>
            <w:r w:rsidR="000853EE" w:rsidRPr="00A1346E">
              <w:rPr>
                <w:rFonts w:ascii="Times New Roman" w:hAnsi="Times New Roman" w:cs="Times New Roman"/>
                <w:sz w:val="24"/>
                <w:szCs w:val="24"/>
                <w:shd w:val="clear" w:color="auto" w:fill="FEFEFE"/>
              </w:rPr>
              <w:t>2</w:t>
            </w:r>
            <w:r w:rsidR="00985D9B">
              <w:rPr>
                <w:rFonts w:ascii="Times New Roman" w:hAnsi="Times New Roman" w:cs="Times New Roman"/>
                <w:sz w:val="24"/>
                <w:szCs w:val="24"/>
                <w:shd w:val="clear" w:color="auto" w:fill="FEFEFE"/>
              </w:rPr>
              <w:t xml:space="preserve"> към </w:t>
            </w:r>
            <w:r w:rsidR="00985D9B" w:rsidRPr="002F7EA9">
              <w:rPr>
                <w:rFonts w:ascii="Times New Roman" w:hAnsi="Times New Roman" w:cs="Times New Roman"/>
                <w:sz w:val="24"/>
                <w:szCs w:val="24"/>
                <w:shd w:val="clear" w:color="auto" w:fill="FEFEFE"/>
              </w:rPr>
              <w:t>Условията за кандидатстване</w:t>
            </w:r>
            <w:r w:rsidR="00985D9B">
              <w:rPr>
                <w:rFonts w:ascii="Times New Roman" w:hAnsi="Times New Roman" w:cs="Times New Roman"/>
                <w:sz w:val="24"/>
                <w:szCs w:val="24"/>
                <w:shd w:val="clear" w:color="auto" w:fill="FEFEFE"/>
              </w:rPr>
              <w:t xml:space="preserve"> (УК)</w:t>
            </w:r>
            <w:r w:rsidR="000853EE" w:rsidRPr="00A1346E">
              <w:rPr>
                <w:rFonts w:ascii="Times New Roman" w:hAnsi="Times New Roman" w:cs="Times New Roman"/>
                <w:sz w:val="24"/>
                <w:szCs w:val="24"/>
                <w:shd w:val="clear" w:color="auto" w:fill="FEFEFE"/>
              </w:rPr>
              <w:t>.</w:t>
            </w:r>
            <w:r w:rsidR="009878F6" w:rsidRPr="00A1346E">
              <w:rPr>
                <w:rFonts w:ascii="Times New Roman" w:hAnsi="Times New Roman" w:cs="Times New Roman"/>
                <w:sz w:val="24"/>
                <w:szCs w:val="24"/>
                <w:shd w:val="clear" w:color="auto" w:fill="FEFEFE"/>
              </w:rPr>
              <w:t xml:space="preserve"> </w:t>
            </w:r>
            <w:r w:rsidR="00746AAA" w:rsidRPr="00A1346E">
              <w:rPr>
                <w:rFonts w:ascii="Times New Roman" w:hAnsi="Times New Roman" w:cs="Times New Roman"/>
                <w:sz w:val="24"/>
                <w:szCs w:val="24"/>
                <w:shd w:val="clear" w:color="auto" w:fill="FEFEFE"/>
              </w:rPr>
              <w:t>В споразумението се определя кандидатът по проекта за подготвителни дейности.</w:t>
            </w:r>
          </w:p>
          <w:p w14:paraId="78DC19D9" w14:textId="1C112FF0" w:rsidR="003E32F3" w:rsidRPr="00A1346E" w:rsidRDefault="00613D6C" w:rsidP="008C58CA">
            <w:pPr>
              <w:spacing w:before="120"/>
              <w:jc w:val="both"/>
              <w:rPr>
                <w:rFonts w:ascii="Times New Roman" w:hAnsi="Times New Roman" w:cs="Times New Roman"/>
                <w:sz w:val="24"/>
                <w:szCs w:val="24"/>
                <w:shd w:val="clear" w:color="auto" w:fill="FEFEFE"/>
                <w:lang w:val="ru-RU"/>
              </w:rPr>
            </w:pPr>
            <w:r w:rsidRPr="00A1346E">
              <w:rPr>
                <w:rFonts w:ascii="Times New Roman" w:hAnsi="Times New Roman" w:cs="Times New Roman"/>
                <w:sz w:val="24"/>
                <w:szCs w:val="24"/>
                <w:shd w:val="clear" w:color="auto" w:fill="FEFEFE"/>
              </w:rPr>
              <w:t>Местн</w:t>
            </w:r>
            <w:r w:rsidR="00693DBF" w:rsidRPr="00A1346E">
              <w:rPr>
                <w:rFonts w:ascii="Times New Roman" w:hAnsi="Times New Roman" w:cs="Times New Roman"/>
                <w:sz w:val="24"/>
                <w:szCs w:val="24"/>
                <w:shd w:val="clear" w:color="auto" w:fill="FEFEFE"/>
              </w:rPr>
              <w:t>и</w:t>
            </w:r>
            <w:r w:rsidRPr="00A1346E">
              <w:rPr>
                <w:rFonts w:ascii="Times New Roman" w:hAnsi="Times New Roman" w:cs="Times New Roman"/>
                <w:sz w:val="24"/>
                <w:szCs w:val="24"/>
                <w:shd w:val="clear" w:color="auto" w:fill="FEFEFE"/>
              </w:rPr>
              <w:t xml:space="preserve"> инициативн</w:t>
            </w:r>
            <w:r w:rsidR="00693DBF" w:rsidRPr="00A1346E">
              <w:rPr>
                <w:rFonts w:ascii="Times New Roman" w:hAnsi="Times New Roman" w:cs="Times New Roman"/>
                <w:sz w:val="24"/>
                <w:szCs w:val="24"/>
                <w:shd w:val="clear" w:color="auto" w:fill="FEFEFE"/>
              </w:rPr>
              <w:t>и</w:t>
            </w:r>
            <w:r w:rsidRPr="00A1346E">
              <w:rPr>
                <w:rFonts w:ascii="Times New Roman" w:hAnsi="Times New Roman" w:cs="Times New Roman"/>
                <w:sz w:val="24"/>
                <w:szCs w:val="24"/>
                <w:shd w:val="clear" w:color="auto" w:fill="FEFEFE"/>
              </w:rPr>
              <w:t xml:space="preserve"> груп</w:t>
            </w:r>
            <w:r w:rsidR="00693DBF" w:rsidRPr="00A1346E">
              <w:rPr>
                <w:rFonts w:ascii="Times New Roman" w:hAnsi="Times New Roman" w:cs="Times New Roman"/>
                <w:sz w:val="24"/>
                <w:szCs w:val="24"/>
                <w:shd w:val="clear" w:color="auto" w:fill="FEFEFE"/>
              </w:rPr>
              <w:t xml:space="preserve">и могат да </w:t>
            </w:r>
            <w:r w:rsidRPr="00A1346E">
              <w:rPr>
                <w:rFonts w:ascii="Times New Roman" w:hAnsi="Times New Roman" w:cs="Times New Roman"/>
                <w:sz w:val="24"/>
                <w:szCs w:val="24"/>
                <w:shd w:val="clear" w:color="auto" w:fill="FEFEFE"/>
              </w:rPr>
              <w:t>сключва</w:t>
            </w:r>
            <w:r w:rsidR="00693DBF" w:rsidRPr="00A1346E">
              <w:rPr>
                <w:rFonts w:ascii="Times New Roman" w:hAnsi="Times New Roman" w:cs="Times New Roman"/>
                <w:sz w:val="24"/>
                <w:szCs w:val="24"/>
                <w:shd w:val="clear" w:color="auto" w:fill="FEFEFE"/>
              </w:rPr>
              <w:t>т</w:t>
            </w:r>
            <w:r w:rsidRPr="00A1346E">
              <w:rPr>
                <w:rFonts w:ascii="Times New Roman" w:hAnsi="Times New Roman" w:cs="Times New Roman"/>
                <w:sz w:val="24"/>
                <w:szCs w:val="24"/>
                <w:shd w:val="clear" w:color="auto" w:fill="FEFEFE"/>
              </w:rPr>
              <w:t xml:space="preserve"> споразумение за партньорство</w:t>
            </w:r>
            <w:r w:rsidR="008C58CA" w:rsidRPr="00A1346E">
              <w:rPr>
                <w:rFonts w:ascii="Times New Roman" w:hAnsi="Times New Roman" w:cs="Times New Roman"/>
                <w:sz w:val="24"/>
                <w:szCs w:val="24"/>
                <w:shd w:val="clear" w:color="auto" w:fill="FEFEFE"/>
              </w:rPr>
              <w:t>,</w:t>
            </w:r>
            <w:r w:rsidRPr="00A1346E">
              <w:rPr>
                <w:rFonts w:ascii="Times New Roman" w:hAnsi="Times New Roman" w:cs="Times New Roman"/>
                <w:sz w:val="24"/>
                <w:szCs w:val="24"/>
                <w:shd w:val="clear" w:color="auto" w:fill="FEFEFE"/>
              </w:rPr>
              <w:t xml:space="preserve"> </w:t>
            </w:r>
            <w:r w:rsidR="008C58CA" w:rsidRPr="00A1346E">
              <w:rPr>
                <w:rFonts w:ascii="Times New Roman" w:hAnsi="Times New Roman" w:cs="Times New Roman"/>
                <w:sz w:val="24"/>
                <w:szCs w:val="24"/>
                <w:shd w:val="clear" w:color="auto" w:fill="FEFEFE"/>
              </w:rPr>
              <w:t>съгласно Приложение № 2</w:t>
            </w:r>
            <w:r w:rsidR="00985D9B">
              <w:rPr>
                <w:rFonts w:ascii="Times New Roman" w:hAnsi="Times New Roman" w:cs="Times New Roman"/>
                <w:sz w:val="24"/>
                <w:szCs w:val="24"/>
                <w:shd w:val="clear" w:color="auto" w:fill="FEFEFE"/>
              </w:rPr>
              <w:t xml:space="preserve"> към УК</w:t>
            </w:r>
            <w:r w:rsidR="008C58CA" w:rsidRPr="00A1346E">
              <w:rPr>
                <w:rFonts w:ascii="Times New Roman" w:hAnsi="Times New Roman" w:cs="Times New Roman"/>
                <w:sz w:val="24"/>
                <w:szCs w:val="24"/>
                <w:shd w:val="clear" w:color="auto" w:fill="FEFEFE"/>
              </w:rPr>
              <w:t xml:space="preserve">, </w:t>
            </w:r>
            <w:r w:rsidRPr="00A1346E">
              <w:rPr>
                <w:rFonts w:ascii="Times New Roman" w:hAnsi="Times New Roman" w:cs="Times New Roman"/>
                <w:sz w:val="24"/>
                <w:szCs w:val="24"/>
                <w:shd w:val="clear" w:color="auto" w:fill="FEFEFE"/>
              </w:rPr>
              <w:t xml:space="preserve">с местно партньорство или с МИГ </w:t>
            </w:r>
            <w:r w:rsidR="00693DBF" w:rsidRPr="00A1346E">
              <w:rPr>
                <w:rFonts w:ascii="Times New Roman" w:hAnsi="Times New Roman" w:cs="Times New Roman"/>
                <w:sz w:val="24"/>
                <w:szCs w:val="24"/>
                <w:shd w:val="clear" w:color="auto" w:fill="FEFEFE"/>
              </w:rPr>
              <w:t>за създаване на МИГ с</w:t>
            </w:r>
            <w:r w:rsidRPr="00A1346E">
              <w:rPr>
                <w:rFonts w:ascii="Times New Roman" w:hAnsi="Times New Roman" w:cs="Times New Roman"/>
                <w:sz w:val="24"/>
                <w:szCs w:val="24"/>
                <w:shd w:val="clear" w:color="auto" w:fill="FEFEFE"/>
              </w:rPr>
              <w:t xml:space="preserve"> нова територия.</w:t>
            </w:r>
          </w:p>
        </w:tc>
      </w:tr>
    </w:tbl>
    <w:p w14:paraId="4435D8A3" w14:textId="77777777" w:rsidR="004D2021" w:rsidRPr="009B380A" w:rsidRDefault="004D2021" w:rsidP="00A43A7C">
      <w:pPr>
        <w:pStyle w:val="ListParagraph"/>
        <w:tabs>
          <w:tab w:val="left" w:pos="0"/>
          <w:tab w:val="left" w:pos="709"/>
        </w:tabs>
        <w:spacing w:before="120" w:after="0"/>
        <w:ind w:left="0"/>
        <w:jc w:val="both"/>
        <w:rPr>
          <w:rFonts w:ascii="Times New Roman" w:hAnsi="Times New Roman" w:cs="Times New Roman"/>
          <w:b/>
          <w:sz w:val="24"/>
          <w:szCs w:val="24"/>
        </w:rPr>
      </w:pPr>
    </w:p>
    <w:p w14:paraId="60C4C7F8" w14:textId="77777777" w:rsidR="00EE0C4B" w:rsidRPr="009B380A"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9B380A">
        <w:rPr>
          <w:rFonts w:ascii="Times New Roman" w:hAnsi="Times New Roman" w:cs="Times New Roman"/>
          <w:b/>
          <w:sz w:val="24"/>
          <w:szCs w:val="24"/>
        </w:rPr>
        <w:t>11.1. Критерии за допустимост на кандидатите:</w:t>
      </w:r>
    </w:p>
    <w:p w14:paraId="78385E5D" w14:textId="77777777" w:rsidR="00EE0C4B" w:rsidRPr="00F43DD7" w:rsidRDefault="00EE0C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468E43D5" w14:textId="77777777" w:rsidTr="00B449F3">
        <w:tc>
          <w:tcPr>
            <w:tcW w:w="10490" w:type="dxa"/>
          </w:tcPr>
          <w:p w14:paraId="3C0799AC" w14:textId="4D772435" w:rsidR="00DD1DD2" w:rsidRPr="00A1346E" w:rsidRDefault="00DD1DD2" w:rsidP="005F66D7">
            <w:pPr>
              <w:spacing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Т</w:t>
            </w:r>
            <w:r w:rsidRPr="008E461C">
              <w:rPr>
                <w:rFonts w:ascii="Times New Roman" w:hAnsi="Times New Roman" w:cs="Times New Roman"/>
                <w:sz w:val="24"/>
                <w:szCs w:val="24"/>
                <w:shd w:val="clear" w:color="auto" w:fill="FEFEFE"/>
              </w:rPr>
              <w:t xml:space="preserve">ериторията </w:t>
            </w:r>
            <w:r w:rsidR="00677754">
              <w:rPr>
                <w:rFonts w:ascii="Times New Roman" w:hAnsi="Times New Roman" w:cs="Times New Roman"/>
                <w:sz w:val="24"/>
                <w:szCs w:val="24"/>
                <w:shd w:val="clear" w:color="auto" w:fill="FEFEFE"/>
              </w:rPr>
              <w:t>на</w:t>
            </w:r>
            <w:r w:rsidR="007C5E23">
              <w:rPr>
                <w:rFonts w:ascii="Times New Roman" w:hAnsi="Times New Roman" w:cs="Times New Roman"/>
                <w:sz w:val="24"/>
                <w:szCs w:val="24"/>
                <w:shd w:val="clear" w:color="auto" w:fill="FEFEFE"/>
              </w:rPr>
              <w:t xml:space="preserve"> </w:t>
            </w:r>
            <w:r w:rsidR="006B5509">
              <w:rPr>
                <w:rFonts w:ascii="Times New Roman" w:hAnsi="Times New Roman" w:cs="Times New Roman"/>
                <w:sz w:val="24"/>
                <w:szCs w:val="24"/>
                <w:shd w:val="clear" w:color="auto" w:fill="FEFEFE"/>
              </w:rPr>
              <w:t>кандидат</w:t>
            </w:r>
            <w:r w:rsidR="00677754">
              <w:rPr>
                <w:rFonts w:ascii="Times New Roman" w:hAnsi="Times New Roman" w:cs="Times New Roman"/>
                <w:sz w:val="24"/>
                <w:szCs w:val="24"/>
                <w:shd w:val="clear" w:color="auto" w:fill="FEFEFE"/>
              </w:rPr>
              <w:t>а</w:t>
            </w:r>
            <w:r w:rsidR="006B5509">
              <w:rPr>
                <w:rFonts w:ascii="Times New Roman" w:hAnsi="Times New Roman" w:cs="Times New Roman"/>
                <w:sz w:val="24"/>
                <w:szCs w:val="24"/>
                <w:shd w:val="clear" w:color="auto" w:fill="FEFEFE"/>
              </w:rPr>
              <w:t xml:space="preserve"> </w:t>
            </w:r>
            <w:r w:rsidR="007C5E23">
              <w:rPr>
                <w:rFonts w:ascii="Times New Roman" w:hAnsi="Times New Roman" w:cs="Times New Roman"/>
                <w:sz w:val="24"/>
                <w:szCs w:val="24"/>
                <w:shd w:val="clear" w:color="auto" w:fill="FEFEFE"/>
              </w:rPr>
              <w:t xml:space="preserve">следва да е </w:t>
            </w:r>
            <w:r w:rsidRPr="00295590">
              <w:rPr>
                <w:rFonts w:ascii="Times New Roman" w:hAnsi="Times New Roman" w:cs="Times New Roman"/>
                <w:sz w:val="24"/>
                <w:szCs w:val="24"/>
                <w:shd w:val="clear" w:color="auto" w:fill="FEFEFE"/>
              </w:rPr>
              <w:t>кохерентна,</w:t>
            </w:r>
            <w:r w:rsidRPr="008E461C">
              <w:rPr>
                <w:rFonts w:ascii="Times New Roman" w:hAnsi="Times New Roman" w:cs="Times New Roman"/>
                <w:sz w:val="24"/>
                <w:szCs w:val="24"/>
                <w:shd w:val="clear" w:color="auto" w:fill="FEFEFE"/>
              </w:rPr>
              <w:t xml:space="preserve"> с непрекъснати граници</w:t>
            </w:r>
            <w:r>
              <w:rPr>
                <w:rFonts w:ascii="Times New Roman" w:hAnsi="Times New Roman" w:cs="Times New Roman"/>
                <w:sz w:val="24"/>
                <w:szCs w:val="24"/>
                <w:shd w:val="clear" w:color="auto" w:fill="FEFEFE"/>
              </w:rPr>
              <w:t xml:space="preserve"> и с </w:t>
            </w:r>
            <w:r w:rsidRPr="008E461C">
              <w:rPr>
                <w:rFonts w:ascii="Times New Roman" w:hAnsi="Times New Roman" w:cs="Times New Roman"/>
                <w:sz w:val="24"/>
                <w:szCs w:val="24"/>
                <w:shd w:val="clear" w:color="auto" w:fill="FEFEFE"/>
              </w:rPr>
              <w:t xml:space="preserve">население от 10 000 до 150 000 жители по данни от Националния </w:t>
            </w:r>
            <w:r w:rsidRPr="00A1346E">
              <w:rPr>
                <w:rFonts w:ascii="Times New Roman" w:hAnsi="Times New Roman" w:cs="Times New Roman"/>
                <w:sz w:val="24"/>
                <w:szCs w:val="24"/>
                <w:shd w:val="clear" w:color="auto" w:fill="FEFEFE"/>
              </w:rPr>
              <w:t>статистически институт към 31 декември 2020 г.;</w:t>
            </w:r>
          </w:p>
          <w:p w14:paraId="1916CF91" w14:textId="0DB977E0" w:rsidR="00DD1DD2" w:rsidRDefault="00DD1DD2" w:rsidP="005F66D7">
            <w:pPr>
              <w:spacing w:line="276" w:lineRule="auto"/>
              <w:ind w:firstLine="743"/>
              <w:jc w:val="both"/>
              <w:rPr>
                <w:rFonts w:ascii="Times New Roman" w:hAnsi="Times New Roman" w:cs="Times New Roman"/>
                <w:sz w:val="24"/>
                <w:szCs w:val="24"/>
                <w:shd w:val="clear" w:color="auto" w:fill="FEFEFE"/>
              </w:rPr>
            </w:pPr>
            <w:r w:rsidRPr="00A1346E">
              <w:rPr>
                <w:rFonts w:ascii="Times New Roman" w:hAnsi="Times New Roman" w:cs="Times New Roman"/>
                <w:sz w:val="24"/>
                <w:szCs w:val="24"/>
                <w:shd w:val="clear" w:color="auto" w:fill="FEFEFE"/>
              </w:rPr>
              <w:t>В територията</w:t>
            </w:r>
            <w:r w:rsidR="00677754" w:rsidRPr="00A1346E">
              <w:rPr>
                <w:rFonts w:ascii="Times New Roman" w:hAnsi="Times New Roman" w:cs="Times New Roman"/>
                <w:sz w:val="24"/>
                <w:szCs w:val="24"/>
                <w:shd w:val="clear" w:color="auto" w:fill="FEFEFE"/>
              </w:rPr>
              <w:t xml:space="preserve"> </w:t>
            </w:r>
            <w:r w:rsidRPr="00A1346E">
              <w:rPr>
                <w:rFonts w:ascii="Times New Roman" w:hAnsi="Times New Roman" w:cs="Times New Roman"/>
                <w:sz w:val="24"/>
                <w:szCs w:val="24"/>
                <w:shd w:val="clear" w:color="auto" w:fill="FEFEFE"/>
              </w:rPr>
              <w:t xml:space="preserve">задължително </w:t>
            </w:r>
            <w:r w:rsidR="006B5509" w:rsidRPr="00A1346E">
              <w:rPr>
                <w:rFonts w:ascii="Times New Roman" w:hAnsi="Times New Roman" w:cs="Times New Roman"/>
                <w:sz w:val="24"/>
                <w:szCs w:val="24"/>
                <w:shd w:val="clear" w:color="auto" w:fill="FEFEFE"/>
              </w:rPr>
              <w:t xml:space="preserve">следва да е </w:t>
            </w:r>
            <w:r w:rsidRPr="00A1346E">
              <w:rPr>
                <w:rFonts w:ascii="Times New Roman" w:hAnsi="Times New Roman" w:cs="Times New Roman"/>
                <w:sz w:val="24"/>
                <w:szCs w:val="24"/>
                <w:shd w:val="clear" w:color="auto" w:fill="FEFEFE"/>
              </w:rPr>
              <w:t>включена територия</w:t>
            </w:r>
            <w:r w:rsidRPr="002F7EA9">
              <w:rPr>
                <w:rFonts w:ascii="Times New Roman" w:hAnsi="Times New Roman" w:cs="Times New Roman"/>
                <w:sz w:val="24"/>
                <w:szCs w:val="24"/>
                <w:shd w:val="clear" w:color="auto" w:fill="FEFEFE"/>
              </w:rPr>
              <w:t xml:space="preserve"> от селски</w:t>
            </w:r>
            <w:r w:rsidR="00677754">
              <w:rPr>
                <w:rFonts w:ascii="Times New Roman" w:hAnsi="Times New Roman" w:cs="Times New Roman"/>
                <w:sz w:val="24"/>
                <w:szCs w:val="24"/>
                <w:shd w:val="clear" w:color="auto" w:fill="FEFEFE"/>
              </w:rPr>
              <w:t>те</w:t>
            </w:r>
            <w:r w:rsidRPr="002F7EA9">
              <w:rPr>
                <w:rFonts w:ascii="Times New Roman" w:hAnsi="Times New Roman" w:cs="Times New Roman"/>
                <w:sz w:val="24"/>
                <w:szCs w:val="24"/>
                <w:shd w:val="clear" w:color="auto" w:fill="FEFEFE"/>
              </w:rPr>
              <w:t xml:space="preserve"> район</w:t>
            </w:r>
            <w:r w:rsidR="00677754">
              <w:rPr>
                <w:rFonts w:ascii="Times New Roman" w:hAnsi="Times New Roman" w:cs="Times New Roman"/>
                <w:sz w:val="24"/>
                <w:szCs w:val="24"/>
                <w:shd w:val="clear" w:color="auto" w:fill="FEFEFE"/>
              </w:rPr>
              <w:t>и</w:t>
            </w:r>
            <w:r w:rsidRPr="002F7EA9">
              <w:rPr>
                <w:rFonts w:ascii="Times New Roman" w:hAnsi="Times New Roman" w:cs="Times New Roman"/>
                <w:sz w:val="24"/>
                <w:szCs w:val="24"/>
                <w:shd w:val="clear" w:color="auto" w:fill="FEFEFE"/>
              </w:rPr>
              <w:t>, посочен</w:t>
            </w:r>
            <w:r w:rsidR="00677754">
              <w:rPr>
                <w:rFonts w:ascii="Times New Roman" w:hAnsi="Times New Roman" w:cs="Times New Roman"/>
                <w:sz w:val="24"/>
                <w:szCs w:val="24"/>
                <w:shd w:val="clear" w:color="auto" w:fill="FEFEFE"/>
              </w:rPr>
              <w:t>и</w:t>
            </w:r>
            <w:r w:rsidRPr="002F7EA9">
              <w:rPr>
                <w:rFonts w:ascii="Times New Roman" w:hAnsi="Times New Roman" w:cs="Times New Roman"/>
                <w:sz w:val="24"/>
                <w:szCs w:val="24"/>
                <w:shd w:val="clear" w:color="auto" w:fill="FEFEFE"/>
              </w:rPr>
              <w:t xml:space="preserve"> в </w:t>
            </w:r>
            <w:r w:rsidR="0082085F">
              <w:rPr>
                <w:rFonts w:ascii="Times New Roman" w:hAnsi="Times New Roman" w:cs="Times New Roman"/>
                <w:sz w:val="24"/>
                <w:szCs w:val="24"/>
                <w:shd w:val="clear" w:color="auto" w:fill="FEFEFE"/>
              </w:rPr>
              <w:t>П</w:t>
            </w:r>
            <w:r w:rsidRPr="002F7EA9">
              <w:rPr>
                <w:rFonts w:ascii="Times New Roman" w:hAnsi="Times New Roman" w:cs="Times New Roman"/>
                <w:sz w:val="24"/>
                <w:szCs w:val="24"/>
                <w:shd w:val="clear" w:color="auto" w:fill="FEFEFE"/>
              </w:rPr>
              <w:t xml:space="preserve">риложение № </w:t>
            </w:r>
            <w:r>
              <w:rPr>
                <w:rFonts w:ascii="Times New Roman" w:hAnsi="Times New Roman" w:cs="Times New Roman"/>
                <w:sz w:val="24"/>
                <w:szCs w:val="24"/>
                <w:shd w:val="clear" w:color="auto" w:fill="FEFEFE"/>
              </w:rPr>
              <w:t>1</w:t>
            </w:r>
            <w:r w:rsidRPr="002F7EA9">
              <w:rPr>
                <w:rFonts w:ascii="Times New Roman" w:hAnsi="Times New Roman" w:cs="Times New Roman"/>
                <w:sz w:val="24"/>
                <w:szCs w:val="24"/>
                <w:shd w:val="clear" w:color="auto" w:fill="FEFEFE"/>
              </w:rPr>
              <w:t xml:space="preserve"> към </w:t>
            </w:r>
            <w:r w:rsidR="00985D9B">
              <w:rPr>
                <w:rFonts w:ascii="Times New Roman" w:hAnsi="Times New Roman" w:cs="Times New Roman"/>
                <w:sz w:val="24"/>
                <w:szCs w:val="24"/>
                <w:shd w:val="clear" w:color="auto" w:fill="FEFEFE"/>
              </w:rPr>
              <w:t>УК</w:t>
            </w:r>
            <w:r w:rsidRPr="002F7EA9">
              <w:rPr>
                <w:rFonts w:ascii="Times New Roman" w:hAnsi="Times New Roman" w:cs="Times New Roman"/>
                <w:sz w:val="24"/>
                <w:szCs w:val="24"/>
                <w:shd w:val="clear" w:color="auto" w:fill="FEFEFE"/>
              </w:rPr>
              <w:t>.</w:t>
            </w:r>
          </w:p>
          <w:p w14:paraId="1B25AE31" w14:textId="5C41F746" w:rsidR="00DD1DD2" w:rsidRDefault="00B85BD5" w:rsidP="005F66D7">
            <w:pPr>
              <w:spacing w:line="276" w:lineRule="auto"/>
              <w:ind w:firstLine="743"/>
              <w:jc w:val="both"/>
              <w:rPr>
                <w:rFonts w:ascii="Times New Roman" w:hAnsi="Times New Roman" w:cs="Times New Roman"/>
                <w:sz w:val="24"/>
                <w:szCs w:val="24"/>
                <w:shd w:val="clear" w:color="auto" w:fill="FEFEFE"/>
              </w:rPr>
            </w:pPr>
            <w:r w:rsidRPr="00B85BD5">
              <w:rPr>
                <w:rFonts w:ascii="Times New Roman" w:hAnsi="Times New Roman" w:cs="Times New Roman"/>
                <w:sz w:val="24"/>
                <w:szCs w:val="24"/>
                <w:shd w:val="clear" w:color="auto" w:fill="FEFEFE"/>
              </w:rPr>
              <w:t>За една територия се подпомага само едно местно партньорство или МИГ.</w:t>
            </w:r>
          </w:p>
          <w:p w14:paraId="2C562624" w14:textId="2169EC65" w:rsidR="00677754" w:rsidRDefault="00677754" w:rsidP="005F66D7">
            <w:pPr>
              <w:spacing w:line="276" w:lineRule="auto"/>
              <w:ind w:firstLine="743"/>
              <w:jc w:val="both"/>
              <w:rPr>
                <w:rFonts w:ascii="Times New Roman" w:hAnsi="Times New Roman" w:cs="Times New Roman"/>
                <w:sz w:val="24"/>
                <w:szCs w:val="24"/>
                <w:shd w:val="clear" w:color="auto" w:fill="FEFEFE"/>
              </w:rPr>
            </w:pPr>
            <w:r w:rsidRPr="00A77162">
              <w:rPr>
                <w:rFonts w:ascii="Times New Roman" w:hAnsi="Times New Roman" w:cs="Times New Roman"/>
                <w:sz w:val="24"/>
                <w:szCs w:val="24"/>
                <w:shd w:val="clear" w:color="auto" w:fill="FEFEFE"/>
              </w:rPr>
              <w:t xml:space="preserve">Кандидатите следва да имат капацитет в областта на човешките ресурси и наличие на помещение за офис за изпълнение на дейностите по </w:t>
            </w:r>
            <w:proofErr w:type="spellStart"/>
            <w:r w:rsidRPr="00A77162">
              <w:rPr>
                <w:rFonts w:ascii="Times New Roman" w:hAnsi="Times New Roman" w:cs="Times New Roman"/>
                <w:sz w:val="24"/>
                <w:szCs w:val="24"/>
                <w:shd w:val="clear" w:color="auto" w:fill="FEFEFE"/>
              </w:rPr>
              <w:t>подмярката</w:t>
            </w:r>
            <w:proofErr w:type="spellEnd"/>
            <w:r w:rsidRPr="00A77162">
              <w:rPr>
                <w:rFonts w:ascii="Times New Roman" w:hAnsi="Times New Roman" w:cs="Times New Roman"/>
                <w:sz w:val="24"/>
                <w:szCs w:val="24"/>
                <w:shd w:val="clear" w:color="auto" w:fill="FEFEFE"/>
              </w:rPr>
              <w:t xml:space="preserve"> и за изготвяне на стратегия за местно развитие.</w:t>
            </w:r>
          </w:p>
          <w:p w14:paraId="2422E37C" w14:textId="30BC25DE" w:rsidR="00EE2EB9" w:rsidRDefault="00EE2EB9" w:rsidP="005F66D7">
            <w:pPr>
              <w:spacing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За кандидати МИГ </w:t>
            </w:r>
            <w:r w:rsidR="00CE5EE8">
              <w:rPr>
                <w:rFonts w:ascii="Times New Roman" w:hAnsi="Times New Roman" w:cs="Times New Roman"/>
                <w:sz w:val="24"/>
                <w:szCs w:val="24"/>
                <w:shd w:val="clear" w:color="auto" w:fill="FEFEFE"/>
              </w:rPr>
              <w:t xml:space="preserve">трябва </w:t>
            </w:r>
            <w:r>
              <w:rPr>
                <w:rFonts w:ascii="Times New Roman" w:hAnsi="Times New Roman" w:cs="Times New Roman"/>
                <w:sz w:val="24"/>
                <w:szCs w:val="24"/>
                <w:shd w:val="clear" w:color="auto" w:fill="FEFEFE"/>
              </w:rPr>
              <w:t>да са изпълнени следните условия:</w:t>
            </w:r>
          </w:p>
          <w:p w14:paraId="4B886839" w14:textId="5B22306A" w:rsidR="008C58CA" w:rsidRDefault="0082085F" w:rsidP="00CE5EE8">
            <w:pPr>
              <w:pStyle w:val="ListParagraph"/>
              <w:numPr>
                <w:ilvl w:val="0"/>
                <w:numId w:val="2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Да е взето р</w:t>
            </w:r>
            <w:r w:rsidR="00EE2EB9">
              <w:rPr>
                <w:rFonts w:ascii="Times New Roman" w:hAnsi="Times New Roman" w:cs="Times New Roman"/>
                <w:sz w:val="24"/>
                <w:szCs w:val="24"/>
                <w:shd w:val="clear" w:color="auto" w:fill="FEFEFE"/>
              </w:rPr>
              <w:t>ешение на к</w:t>
            </w:r>
            <w:r w:rsidR="008C58CA">
              <w:rPr>
                <w:rFonts w:ascii="Times New Roman" w:hAnsi="Times New Roman" w:cs="Times New Roman"/>
                <w:sz w:val="24"/>
                <w:szCs w:val="24"/>
                <w:shd w:val="clear" w:color="auto" w:fill="FEFEFE"/>
              </w:rPr>
              <w:t>ол</w:t>
            </w:r>
            <w:r w:rsidR="00EE2EB9">
              <w:rPr>
                <w:rFonts w:ascii="Times New Roman" w:hAnsi="Times New Roman" w:cs="Times New Roman"/>
                <w:sz w:val="24"/>
                <w:szCs w:val="24"/>
                <w:shd w:val="clear" w:color="auto" w:fill="FEFEFE"/>
              </w:rPr>
              <w:t>ективният върховен орган на МИГ</w:t>
            </w:r>
            <w:r w:rsidR="008C58CA">
              <w:rPr>
                <w:rFonts w:ascii="Times New Roman" w:hAnsi="Times New Roman" w:cs="Times New Roman"/>
                <w:sz w:val="24"/>
                <w:szCs w:val="24"/>
                <w:shd w:val="clear" w:color="auto" w:fill="FEFEFE"/>
              </w:rPr>
              <w:t xml:space="preserve">, с което </w:t>
            </w:r>
            <w:r>
              <w:rPr>
                <w:rFonts w:ascii="Times New Roman" w:hAnsi="Times New Roman" w:cs="Times New Roman"/>
                <w:sz w:val="24"/>
                <w:szCs w:val="24"/>
                <w:shd w:val="clear" w:color="auto" w:fill="FEFEFE"/>
              </w:rPr>
              <w:t xml:space="preserve">се </w:t>
            </w:r>
            <w:r w:rsidR="008C58CA">
              <w:rPr>
                <w:rFonts w:ascii="Times New Roman" w:hAnsi="Times New Roman" w:cs="Times New Roman"/>
                <w:sz w:val="24"/>
                <w:szCs w:val="24"/>
                <w:shd w:val="clear" w:color="auto" w:fill="FEFEFE"/>
              </w:rPr>
              <w:t>дава съгласие за реализиране на проекта</w:t>
            </w:r>
            <w:r w:rsidR="00EE2EB9">
              <w:rPr>
                <w:rFonts w:ascii="Times New Roman" w:hAnsi="Times New Roman" w:cs="Times New Roman"/>
                <w:sz w:val="24"/>
                <w:szCs w:val="24"/>
                <w:shd w:val="clear" w:color="auto" w:fill="FEFEFE"/>
              </w:rPr>
              <w:t xml:space="preserve"> и</w:t>
            </w:r>
            <w:r w:rsidR="00EE2EB9">
              <w:rPr>
                <w:rFonts w:ascii="Times New Roman" w:hAnsi="Times New Roman" w:cs="Times New Roman"/>
                <w:sz w:val="24"/>
                <w:szCs w:val="24"/>
                <w:shd w:val="clear" w:color="auto" w:fill="FEFEFE"/>
                <w:lang w:val="en-GB"/>
              </w:rPr>
              <w:t>/</w:t>
            </w:r>
            <w:r w:rsidR="00EE2EB9">
              <w:rPr>
                <w:rFonts w:ascii="Times New Roman" w:hAnsi="Times New Roman" w:cs="Times New Roman"/>
                <w:sz w:val="24"/>
                <w:szCs w:val="24"/>
                <w:shd w:val="clear" w:color="auto" w:fill="FEFEFE"/>
              </w:rPr>
              <w:t>или включване в партньорство</w:t>
            </w:r>
            <w:r w:rsidR="007F7503">
              <w:rPr>
                <w:rFonts w:ascii="Times New Roman" w:hAnsi="Times New Roman" w:cs="Times New Roman"/>
                <w:sz w:val="24"/>
                <w:szCs w:val="24"/>
                <w:shd w:val="clear" w:color="auto" w:fill="FEFEFE"/>
              </w:rPr>
              <w:t xml:space="preserve"> </w:t>
            </w:r>
            <w:r w:rsidR="007F7503" w:rsidRPr="00A1346E">
              <w:rPr>
                <w:rFonts w:ascii="Times New Roman" w:hAnsi="Times New Roman" w:cs="Times New Roman"/>
                <w:sz w:val="24"/>
                <w:szCs w:val="24"/>
                <w:shd w:val="clear" w:color="auto" w:fill="FEFEFE"/>
              </w:rPr>
              <w:t>с цел създаване на нова МИГ</w:t>
            </w:r>
            <w:r w:rsidR="00A1346E">
              <w:rPr>
                <w:rFonts w:ascii="Times New Roman" w:hAnsi="Times New Roman" w:cs="Times New Roman"/>
                <w:sz w:val="24"/>
                <w:szCs w:val="24"/>
                <w:shd w:val="clear" w:color="auto" w:fill="FEFEFE"/>
              </w:rPr>
              <w:t xml:space="preserve"> за реализиране на проекта</w:t>
            </w:r>
            <w:r w:rsidR="007F7503">
              <w:rPr>
                <w:rFonts w:ascii="Times New Roman" w:hAnsi="Times New Roman" w:cs="Times New Roman"/>
                <w:sz w:val="24"/>
                <w:szCs w:val="24"/>
                <w:shd w:val="clear" w:color="auto" w:fill="FEFEFE"/>
              </w:rPr>
              <w:t>;</w:t>
            </w:r>
            <w:r w:rsidR="00EE2EB9">
              <w:rPr>
                <w:rFonts w:ascii="Times New Roman" w:hAnsi="Times New Roman" w:cs="Times New Roman"/>
                <w:sz w:val="24"/>
                <w:szCs w:val="24"/>
                <w:shd w:val="clear" w:color="auto" w:fill="FEFEFE"/>
              </w:rPr>
              <w:t xml:space="preserve"> </w:t>
            </w:r>
          </w:p>
          <w:p w14:paraId="618132A7" w14:textId="49A84659" w:rsidR="00AA06BB" w:rsidRDefault="008C58CA" w:rsidP="00CE5EE8">
            <w:pPr>
              <w:pStyle w:val="ListParagraph"/>
              <w:numPr>
                <w:ilvl w:val="0"/>
                <w:numId w:val="2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Членовете на колективния върховен орган и на </w:t>
            </w:r>
            <w:r w:rsidR="0082085F">
              <w:rPr>
                <w:rFonts w:ascii="Times New Roman" w:hAnsi="Times New Roman" w:cs="Times New Roman"/>
                <w:sz w:val="24"/>
                <w:szCs w:val="24"/>
                <w:shd w:val="clear" w:color="auto" w:fill="FEFEFE"/>
              </w:rPr>
              <w:t xml:space="preserve">колективния </w:t>
            </w:r>
            <w:r>
              <w:rPr>
                <w:rFonts w:ascii="Times New Roman" w:hAnsi="Times New Roman" w:cs="Times New Roman"/>
                <w:sz w:val="24"/>
                <w:szCs w:val="24"/>
                <w:shd w:val="clear" w:color="auto" w:fill="FEFEFE"/>
              </w:rPr>
              <w:t>управителен орган на МИГ да имат седалище и адрес на управление или постоянен адрес или да работят на територията, на която се изпълнява проекта</w:t>
            </w:r>
            <w:r w:rsidR="007F7503">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 xml:space="preserve"> </w:t>
            </w:r>
          </w:p>
          <w:p w14:paraId="6EB9F15A" w14:textId="579F9720" w:rsidR="00AC6DEE" w:rsidRDefault="00CE5EE8" w:rsidP="00CE5EE8">
            <w:pPr>
              <w:pStyle w:val="ListParagraph"/>
              <w:numPr>
                <w:ilvl w:val="0"/>
                <w:numId w:val="2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Наличие на </w:t>
            </w:r>
            <w:r w:rsidRPr="008153C9">
              <w:rPr>
                <w:rFonts w:ascii="Times New Roman" w:hAnsi="Times New Roman" w:cs="Times New Roman"/>
                <w:sz w:val="24"/>
                <w:szCs w:val="24"/>
                <w:shd w:val="clear" w:color="auto" w:fill="FEFEFE"/>
              </w:rPr>
              <w:t>сключ</w:t>
            </w:r>
            <w:r>
              <w:rPr>
                <w:rFonts w:ascii="Times New Roman" w:hAnsi="Times New Roman" w:cs="Times New Roman"/>
                <w:sz w:val="24"/>
                <w:szCs w:val="24"/>
                <w:shd w:val="clear" w:color="auto" w:fill="FEFEFE"/>
              </w:rPr>
              <w:t>ено</w:t>
            </w:r>
            <w:r w:rsidRPr="008153C9">
              <w:rPr>
                <w:rFonts w:ascii="Times New Roman" w:hAnsi="Times New Roman" w:cs="Times New Roman"/>
                <w:sz w:val="24"/>
                <w:szCs w:val="24"/>
                <w:shd w:val="clear" w:color="auto" w:fill="FEFEFE"/>
              </w:rPr>
              <w:t xml:space="preserve"> писмено споразумение за партньорство </w:t>
            </w:r>
            <w:r w:rsidR="00AC6DEE" w:rsidRPr="008153C9">
              <w:rPr>
                <w:rFonts w:ascii="Times New Roman" w:hAnsi="Times New Roman" w:cs="Times New Roman"/>
                <w:sz w:val="24"/>
                <w:szCs w:val="24"/>
                <w:shd w:val="clear" w:color="auto" w:fill="FEFEFE"/>
              </w:rPr>
              <w:t xml:space="preserve">по образец съгласно Приложение № </w:t>
            </w:r>
            <w:r w:rsidR="00AC6DEE">
              <w:rPr>
                <w:rFonts w:ascii="Times New Roman" w:hAnsi="Times New Roman" w:cs="Times New Roman"/>
                <w:sz w:val="24"/>
                <w:szCs w:val="24"/>
                <w:shd w:val="clear" w:color="auto" w:fill="FEFEFE"/>
              </w:rPr>
              <w:t xml:space="preserve">2 </w:t>
            </w:r>
            <w:r w:rsidR="00AC6DEE" w:rsidRPr="00686F98">
              <w:rPr>
                <w:rFonts w:ascii="Times New Roman" w:hAnsi="Times New Roman" w:cs="Times New Roman"/>
                <w:sz w:val="24"/>
                <w:szCs w:val="24"/>
                <w:shd w:val="clear" w:color="auto" w:fill="FEFEFE"/>
              </w:rPr>
              <w:t xml:space="preserve">с местно партньорство или с МИГ </w:t>
            </w:r>
            <w:r w:rsidR="00AC6DEE">
              <w:rPr>
                <w:rFonts w:ascii="Times New Roman" w:hAnsi="Times New Roman" w:cs="Times New Roman"/>
                <w:sz w:val="24"/>
                <w:szCs w:val="24"/>
                <w:shd w:val="clear" w:color="auto" w:fill="FEFEFE"/>
              </w:rPr>
              <w:t>(при създаване на МИГ с</w:t>
            </w:r>
            <w:r w:rsidR="00AC6DEE" w:rsidRPr="00686F98">
              <w:rPr>
                <w:rFonts w:ascii="Times New Roman" w:hAnsi="Times New Roman" w:cs="Times New Roman"/>
                <w:sz w:val="24"/>
                <w:szCs w:val="24"/>
                <w:shd w:val="clear" w:color="auto" w:fill="FEFEFE"/>
              </w:rPr>
              <w:t xml:space="preserve"> нова </w:t>
            </w:r>
            <w:r w:rsidR="00AC6DEE" w:rsidRPr="00686F98">
              <w:rPr>
                <w:rFonts w:ascii="Times New Roman" w:hAnsi="Times New Roman" w:cs="Times New Roman"/>
                <w:sz w:val="24"/>
                <w:szCs w:val="24"/>
                <w:shd w:val="clear" w:color="auto" w:fill="FEFEFE"/>
              </w:rPr>
              <w:lastRenderedPageBreak/>
              <w:t>територия</w:t>
            </w:r>
            <w:r w:rsidR="00AC6DEE">
              <w:rPr>
                <w:rFonts w:ascii="Times New Roman" w:hAnsi="Times New Roman" w:cs="Times New Roman"/>
                <w:sz w:val="24"/>
                <w:szCs w:val="24"/>
                <w:shd w:val="clear" w:color="auto" w:fill="FEFEFE"/>
              </w:rPr>
              <w:t>).</w:t>
            </w:r>
          </w:p>
          <w:p w14:paraId="3B1397D9" w14:textId="55CE8465" w:rsidR="008C58CA" w:rsidRDefault="008C58CA" w:rsidP="00CE5EE8">
            <w:pPr>
              <w:pStyle w:val="ListParagraph"/>
              <w:numPr>
                <w:ilvl w:val="0"/>
                <w:numId w:val="2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Точк</w:t>
            </w:r>
            <w:r w:rsidR="00AE3955">
              <w:rPr>
                <w:rFonts w:ascii="Times New Roman" w:hAnsi="Times New Roman" w:cs="Times New Roman"/>
                <w:sz w:val="24"/>
                <w:szCs w:val="24"/>
                <w:shd w:val="clear" w:color="auto" w:fill="FEFEFE"/>
              </w:rPr>
              <w:t>а</w:t>
            </w:r>
            <w:r>
              <w:rPr>
                <w:rFonts w:ascii="Times New Roman" w:hAnsi="Times New Roman" w:cs="Times New Roman"/>
                <w:sz w:val="24"/>
                <w:szCs w:val="24"/>
                <w:shd w:val="clear" w:color="auto" w:fill="FEFEFE"/>
              </w:rPr>
              <w:t xml:space="preserve"> 2 не се прилага по отношение на общини:</w:t>
            </w:r>
          </w:p>
          <w:p w14:paraId="79B53EB0" w14:textId="348C6E80" w:rsidR="008C58CA" w:rsidRDefault="00CE5EE8" w:rsidP="00A1346E">
            <w:pPr>
              <w:pStyle w:val="ListParagraph"/>
              <w:numPr>
                <w:ilvl w:val="0"/>
                <w:numId w:val="3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w:t>
            </w:r>
            <w:r w:rsidR="008C58CA">
              <w:rPr>
                <w:rFonts w:ascii="Times New Roman" w:hAnsi="Times New Roman" w:cs="Times New Roman"/>
                <w:sz w:val="24"/>
                <w:szCs w:val="24"/>
                <w:shd w:val="clear" w:color="auto" w:fill="FEFEFE"/>
              </w:rPr>
              <w:t>ключени в Приложение № 1</w:t>
            </w:r>
            <w:r w:rsidR="00985D9B">
              <w:rPr>
                <w:rFonts w:ascii="Times New Roman" w:hAnsi="Times New Roman" w:cs="Times New Roman"/>
                <w:sz w:val="24"/>
                <w:szCs w:val="24"/>
                <w:shd w:val="clear" w:color="auto" w:fill="FEFEFE"/>
              </w:rPr>
              <w:t xml:space="preserve"> към УК</w:t>
            </w:r>
            <w:r>
              <w:rPr>
                <w:rFonts w:ascii="Times New Roman" w:hAnsi="Times New Roman" w:cs="Times New Roman"/>
                <w:sz w:val="24"/>
                <w:szCs w:val="24"/>
                <w:shd w:val="clear" w:color="auto" w:fill="FEFEFE"/>
              </w:rPr>
              <w:t xml:space="preserve">, които </w:t>
            </w:r>
            <w:r w:rsidR="008C58CA">
              <w:rPr>
                <w:rFonts w:ascii="Times New Roman" w:hAnsi="Times New Roman" w:cs="Times New Roman"/>
                <w:sz w:val="24"/>
                <w:szCs w:val="24"/>
                <w:shd w:val="clear" w:color="auto" w:fill="FEFEFE"/>
              </w:rPr>
              <w:t>имат седалище в съответния областен град;</w:t>
            </w:r>
          </w:p>
          <w:p w14:paraId="3932E47E" w14:textId="1F3892F6" w:rsidR="008C58CA" w:rsidRDefault="00CE5EE8" w:rsidP="00CE5EE8">
            <w:pPr>
              <w:pStyle w:val="ListParagraph"/>
              <w:numPr>
                <w:ilvl w:val="0"/>
                <w:numId w:val="38"/>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к</w:t>
            </w:r>
            <w:r w:rsidR="008C58CA">
              <w:rPr>
                <w:rFonts w:ascii="Times New Roman" w:hAnsi="Times New Roman" w:cs="Times New Roman"/>
                <w:sz w:val="24"/>
                <w:szCs w:val="24"/>
                <w:shd w:val="clear" w:color="auto" w:fill="FEFEFE"/>
              </w:rPr>
              <w:t xml:space="preserve">оито включват населени места без общински център </w:t>
            </w:r>
            <w:r w:rsidR="00A1346E">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 xml:space="preserve"> </w:t>
            </w:r>
            <w:r w:rsidR="008C58CA">
              <w:rPr>
                <w:rFonts w:ascii="Times New Roman" w:hAnsi="Times New Roman" w:cs="Times New Roman"/>
                <w:sz w:val="24"/>
                <w:szCs w:val="24"/>
                <w:shd w:val="clear" w:color="auto" w:fill="FEFEFE"/>
              </w:rPr>
              <w:t>град с население над 30 000 в строителните му граници.</w:t>
            </w:r>
          </w:p>
          <w:p w14:paraId="448BFCA3" w14:textId="77777777" w:rsidR="00A50FFA" w:rsidRDefault="00A50FFA" w:rsidP="00A1346E">
            <w:pPr>
              <w:pStyle w:val="ListParagraph"/>
              <w:spacing w:line="276" w:lineRule="auto"/>
              <w:jc w:val="both"/>
              <w:rPr>
                <w:rFonts w:ascii="Times New Roman" w:hAnsi="Times New Roman" w:cs="Times New Roman"/>
                <w:sz w:val="24"/>
                <w:szCs w:val="24"/>
                <w:shd w:val="clear" w:color="auto" w:fill="FEFEFE"/>
              </w:rPr>
            </w:pPr>
          </w:p>
          <w:p w14:paraId="6BFA73E0" w14:textId="5514C30B" w:rsidR="00AE3955" w:rsidRDefault="00AE3955" w:rsidP="00D61D01">
            <w:pPr>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За кандидати местни партньорства </w:t>
            </w:r>
            <w:r w:rsidR="00CE5EE8">
              <w:rPr>
                <w:rFonts w:ascii="Times New Roman" w:hAnsi="Times New Roman" w:cs="Times New Roman"/>
                <w:sz w:val="24"/>
                <w:szCs w:val="24"/>
                <w:shd w:val="clear" w:color="auto" w:fill="FEFEFE"/>
              </w:rPr>
              <w:t xml:space="preserve">трябва </w:t>
            </w:r>
            <w:r>
              <w:rPr>
                <w:rFonts w:ascii="Times New Roman" w:hAnsi="Times New Roman" w:cs="Times New Roman"/>
                <w:sz w:val="24"/>
                <w:szCs w:val="24"/>
                <w:shd w:val="clear" w:color="auto" w:fill="FEFEFE"/>
              </w:rPr>
              <w:t>да са изпълнени следните условия:</w:t>
            </w:r>
          </w:p>
          <w:p w14:paraId="2EF1D496" w14:textId="756069E6" w:rsidR="00AE3955" w:rsidRPr="008153C9" w:rsidRDefault="00AE3955" w:rsidP="00FF3401">
            <w:pPr>
              <w:pStyle w:val="ListParagraph"/>
              <w:numPr>
                <w:ilvl w:val="0"/>
                <w:numId w:val="40"/>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Наличие на </w:t>
            </w:r>
            <w:r w:rsidRPr="008153C9">
              <w:rPr>
                <w:rFonts w:ascii="Times New Roman" w:hAnsi="Times New Roman" w:cs="Times New Roman"/>
                <w:sz w:val="24"/>
                <w:szCs w:val="24"/>
                <w:shd w:val="clear" w:color="auto" w:fill="FEFEFE"/>
              </w:rPr>
              <w:t>сключ</w:t>
            </w:r>
            <w:r>
              <w:rPr>
                <w:rFonts w:ascii="Times New Roman" w:hAnsi="Times New Roman" w:cs="Times New Roman"/>
                <w:sz w:val="24"/>
                <w:szCs w:val="24"/>
                <w:shd w:val="clear" w:color="auto" w:fill="FEFEFE"/>
              </w:rPr>
              <w:t>ено</w:t>
            </w:r>
            <w:r w:rsidRPr="008153C9">
              <w:rPr>
                <w:rFonts w:ascii="Times New Roman" w:hAnsi="Times New Roman" w:cs="Times New Roman"/>
                <w:sz w:val="24"/>
                <w:szCs w:val="24"/>
                <w:shd w:val="clear" w:color="auto" w:fill="FEFEFE"/>
              </w:rPr>
              <w:t xml:space="preserve"> писмено споразумение за партньорство за създаване на местна инициативна група между </w:t>
            </w:r>
            <w:r>
              <w:rPr>
                <w:rFonts w:ascii="Times New Roman" w:hAnsi="Times New Roman" w:cs="Times New Roman"/>
                <w:sz w:val="24"/>
                <w:szCs w:val="24"/>
                <w:shd w:val="clear" w:color="auto" w:fill="FEFEFE"/>
              </w:rPr>
              <w:t>представители на публичния (общин</w:t>
            </w:r>
            <w:r w:rsidR="007F7503">
              <w:rPr>
                <w:rFonts w:ascii="Times New Roman" w:hAnsi="Times New Roman" w:cs="Times New Roman"/>
                <w:sz w:val="24"/>
                <w:szCs w:val="24"/>
                <w:shd w:val="clear" w:color="auto" w:fill="FEFEFE"/>
              </w:rPr>
              <w:t>а</w:t>
            </w:r>
            <w:r w:rsidR="007F7503">
              <w:rPr>
                <w:rFonts w:ascii="Times New Roman" w:hAnsi="Times New Roman" w:cs="Times New Roman"/>
                <w:sz w:val="24"/>
                <w:szCs w:val="24"/>
                <w:shd w:val="clear" w:color="auto" w:fill="FEFEFE"/>
                <w:lang w:val="en-US"/>
              </w:rPr>
              <w:t>/</w:t>
            </w:r>
            <w:r>
              <w:rPr>
                <w:rFonts w:ascii="Times New Roman" w:hAnsi="Times New Roman" w:cs="Times New Roman"/>
                <w:sz w:val="24"/>
                <w:szCs w:val="24"/>
                <w:shd w:val="clear" w:color="auto" w:fill="FEFEFE"/>
              </w:rPr>
              <w:t>и)</w:t>
            </w:r>
            <w:r w:rsidRPr="00686F98">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стопанския </w:t>
            </w:r>
            <w:r w:rsidRPr="00686F98">
              <w:rPr>
                <w:rFonts w:ascii="Times New Roman" w:hAnsi="Times New Roman" w:cs="Times New Roman"/>
                <w:sz w:val="24"/>
                <w:szCs w:val="24"/>
                <w:shd w:val="clear" w:color="auto" w:fill="FEFEFE"/>
              </w:rPr>
              <w:t xml:space="preserve">и </w:t>
            </w:r>
            <w:r>
              <w:rPr>
                <w:rFonts w:ascii="Times New Roman" w:hAnsi="Times New Roman" w:cs="Times New Roman"/>
                <w:sz w:val="24"/>
                <w:szCs w:val="24"/>
                <w:shd w:val="clear" w:color="auto" w:fill="FEFEFE"/>
              </w:rPr>
              <w:t>нестопанския</w:t>
            </w:r>
            <w:r w:rsidRPr="00686F98">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сектор</w:t>
            </w:r>
            <w:r w:rsidRPr="008153C9">
              <w:rPr>
                <w:rFonts w:ascii="Times New Roman" w:hAnsi="Times New Roman" w:cs="Times New Roman"/>
                <w:sz w:val="24"/>
                <w:szCs w:val="24"/>
                <w:shd w:val="clear" w:color="auto" w:fill="FEFEFE"/>
              </w:rPr>
              <w:t xml:space="preserve"> на целевата територия, по образец съгласно Приложение № </w:t>
            </w:r>
            <w:r>
              <w:rPr>
                <w:rFonts w:ascii="Times New Roman" w:hAnsi="Times New Roman" w:cs="Times New Roman"/>
                <w:sz w:val="24"/>
                <w:szCs w:val="24"/>
                <w:shd w:val="clear" w:color="auto" w:fill="FEFEFE"/>
              </w:rPr>
              <w:t>2</w:t>
            </w:r>
            <w:r w:rsidR="00985D9B">
              <w:rPr>
                <w:rFonts w:ascii="Times New Roman" w:hAnsi="Times New Roman" w:cs="Times New Roman"/>
                <w:sz w:val="24"/>
                <w:szCs w:val="24"/>
                <w:shd w:val="clear" w:color="auto" w:fill="FEFEFE"/>
              </w:rPr>
              <w:t xml:space="preserve"> към УК</w:t>
            </w:r>
            <w:r>
              <w:rPr>
                <w:rFonts w:ascii="Times New Roman" w:hAnsi="Times New Roman" w:cs="Times New Roman"/>
                <w:sz w:val="24"/>
                <w:szCs w:val="24"/>
                <w:shd w:val="clear" w:color="auto" w:fill="FEFEFE"/>
              </w:rPr>
              <w:t xml:space="preserve">. </w:t>
            </w:r>
            <w:r w:rsidRPr="008153C9">
              <w:rPr>
                <w:rFonts w:ascii="Times New Roman" w:hAnsi="Times New Roman" w:cs="Times New Roman"/>
                <w:sz w:val="24"/>
                <w:szCs w:val="24"/>
                <w:shd w:val="clear" w:color="auto" w:fill="FEFEFE"/>
              </w:rPr>
              <w:t>В споразумението се определя кандидатът по проекта за подготвителни дейности</w:t>
            </w:r>
            <w:r w:rsidR="007F7503">
              <w:rPr>
                <w:rFonts w:ascii="Times New Roman" w:hAnsi="Times New Roman" w:cs="Times New Roman"/>
                <w:sz w:val="24"/>
                <w:szCs w:val="24"/>
                <w:shd w:val="clear" w:color="auto" w:fill="FEFEFE"/>
              </w:rPr>
              <w:t>;</w:t>
            </w:r>
          </w:p>
          <w:p w14:paraId="44DC1CCB" w14:textId="351EDAF3" w:rsidR="00AE3955" w:rsidRPr="006B5509" w:rsidRDefault="00AE3955" w:rsidP="00FF3401">
            <w:pPr>
              <w:pStyle w:val="ListParagraph"/>
              <w:numPr>
                <w:ilvl w:val="0"/>
                <w:numId w:val="40"/>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Решение на общинския съвет от </w:t>
            </w:r>
            <w:r w:rsidRPr="006B5509">
              <w:rPr>
                <w:rFonts w:ascii="Times New Roman" w:hAnsi="Times New Roman" w:cs="Times New Roman"/>
                <w:sz w:val="24"/>
                <w:szCs w:val="24"/>
                <w:shd w:val="clear" w:color="auto" w:fill="FEFEFE"/>
              </w:rPr>
              <w:t>съответната</w:t>
            </w:r>
            <w:r>
              <w:rPr>
                <w:rFonts w:ascii="Times New Roman" w:hAnsi="Times New Roman" w:cs="Times New Roman"/>
                <w:sz w:val="24"/>
                <w:szCs w:val="24"/>
                <w:shd w:val="clear" w:color="auto" w:fill="FEFEFE"/>
                <w:lang w:val="en-GB"/>
              </w:rPr>
              <w:t>/</w:t>
            </w:r>
            <w:proofErr w:type="spellStart"/>
            <w:r>
              <w:rPr>
                <w:rFonts w:ascii="Times New Roman" w:hAnsi="Times New Roman" w:cs="Times New Roman"/>
                <w:sz w:val="24"/>
                <w:szCs w:val="24"/>
                <w:shd w:val="clear" w:color="auto" w:fill="FEFEFE"/>
              </w:rPr>
              <w:t>ите</w:t>
            </w:r>
            <w:proofErr w:type="spellEnd"/>
            <w:r w:rsidRPr="006B5509">
              <w:rPr>
                <w:rFonts w:ascii="Times New Roman" w:hAnsi="Times New Roman" w:cs="Times New Roman"/>
                <w:sz w:val="24"/>
                <w:szCs w:val="24"/>
                <w:shd w:val="clear" w:color="auto" w:fill="FEFEFE"/>
              </w:rPr>
              <w:t xml:space="preserve"> община/и, с което се дава съгласие за реализиране на проекта и </w:t>
            </w:r>
            <w:r w:rsidR="008848F7">
              <w:rPr>
                <w:rFonts w:ascii="Times New Roman" w:hAnsi="Times New Roman" w:cs="Times New Roman"/>
                <w:sz w:val="24"/>
                <w:szCs w:val="24"/>
                <w:shd w:val="clear" w:color="auto" w:fill="FEFEFE"/>
              </w:rPr>
              <w:t>включване в местно партньорство</w:t>
            </w:r>
            <w:r w:rsidR="007F7503">
              <w:rPr>
                <w:rFonts w:ascii="Times New Roman" w:hAnsi="Times New Roman" w:cs="Times New Roman"/>
                <w:sz w:val="24"/>
                <w:szCs w:val="24"/>
                <w:shd w:val="clear" w:color="auto" w:fill="FEFEFE"/>
              </w:rPr>
              <w:t>;</w:t>
            </w:r>
          </w:p>
          <w:p w14:paraId="3BD994ED" w14:textId="5F0C19A4" w:rsidR="008848F7" w:rsidRPr="008848F7" w:rsidRDefault="00AE3955" w:rsidP="00B96993">
            <w:pPr>
              <w:pStyle w:val="ListParagraph"/>
              <w:numPr>
                <w:ilvl w:val="0"/>
                <w:numId w:val="40"/>
              </w:numPr>
              <w:spacing w:line="276" w:lineRule="auto"/>
              <w:jc w:val="both"/>
              <w:rPr>
                <w:rFonts w:ascii="Times New Roman" w:hAnsi="Times New Roman" w:cs="Times New Roman"/>
                <w:sz w:val="24"/>
                <w:szCs w:val="24"/>
                <w:shd w:val="clear" w:color="auto" w:fill="FEFEFE"/>
              </w:rPr>
            </w:pPr>
            <w:r w:rsidRPr="006B5509">
              <w:rPr>
                <w:rFonts w:ascii="Times New Roman" w:hAnsi="Times New Roman" w:cs="Times New Roman"/>
                <w:sz w:val="24"/>
                <w:szCs w:val="24"/>
                <w:shd w:val="clear" w:color="auto" w:fill="FEFEFE"/>
              </w:rPr>
              <w:t>Всеки партньор трябва да има седалище и адрес на управление или постоянен адрес на територията, на която се изпълнява подпомагания проект.</w:t>
            </w:r>
            <w:r w:rsidR="008848F7">
              <w:rPr>
                <w:rFonts w:ascii="Times New Roman" w:hAnsi="Times New Roman" w:cs="Times New Roman"/>
                <w:sz w:val="24"/>
                <w:szCs w:val="24"/>
                <w:shd w:val="clear" w:color="auto" w:fill="FEFEFE"/>
              </w:rPr>
              <w:t xml:space="preserve"> </w:t>
            </w:r>
            <w:r w:rsidR="00ED7E49">
              <w:rPr>
                <w:rFonts w:ascii="Times New Roman" w:hAnsi="Times New Roman" w:cs="Times New Roman"/>
                <w:sz w:val="24"/>
                <w:szCs w:val="24"/>
                <w:shd w:val="clear" w:color="auto" w:fill="FEFEFE"/>
              </w:rPr>
              <w:t>Тази точка</w:t>
            </w:r>
            <w:r w:rsidR="008848F7" w:rsidRPr="008848F7">
              <w:rPr>
                <w:rFonts w:ascii="Times New Roman" w:hAnsi="Times New Roman" w:cs="Times New Roman"/>
                <w:sz w:val="24"/>
                <w:szCs w:val="24"/>
                <w:shd w:val="clear" w:color="auto" w:fill="FEFEFE"/>
              </w:rPr>
              <w:t xml:space="preserve"> не се прилага по отношение на общини:</w:t>
            </w:r>
          </w:p>
          <w:p w14:paraId="253321A4" w14:textId="30A35A55" w:rsidR="008848F7" w:rsidRPr="008848F7" w:rsidRDefault="003D6B94" w:rsidP="00B96993">
            <w:pPr>
              <w:pStyle w:val="ListParagraph"/>
              <w:numPr>
                <w:ilvl w:val="0"/>
                <w:numId w:val="39"/>
              </w:numPr>
              <w:tabs>
                <w:tab w:val="left" w:pos="1099"/>
              </w:tabs>
              <w:spacing w:line="276" w:lineRule="auto"/>
              <w:ind w:firstLine="25"/>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w:t>
            </w:r>
            <w:r w:rsidR="008848F7" w:rsidRPr="008848F7">
              <w:rPr>
                <w:rFonts w:ascii="Times New Roman" w:hAnsi="Times New Roman" w:cs="Times New Roman"/>
                <w:sz w:val="24"/>
                <w:szCs w:val="24"/>
                <w:shd w:val="clear" w:color="auto" w:fill="FEFEFE"/>
              </w:rPr>
              <w:t>ключени в Приложение № 1</w:t>
            </w:r>
            <w:r w:rsidR="00985D9B">
              <w:rPr>
                <w:rFonts w:ascii="Times New Roman" w:hAnsi="Times New Roman" w:cs="Times New Roman"/>
                <w:sz w:val="24"/>
                <w:szCs w:val="24"/>
                <w:shd w:val="clear" w:color="auto" w:fill="FEFEFE"/>
              </w:rPr>
              <w:t xml:space="preserve"> към УК</w:t>
            </w:r>
            <w:r w:rsidR="008848F7" w:rsidRPr="008848F7">
              <w:rPr>
                <w:rFonts w:ascii="Times New Roman" w:hAnsi="Times New Roman" w:cs="Times New Roman"/>
                <w:sz w:val="24"/>
                <w:szCs w:val="24"/>
                <w:shd w:val="clear" w:color="auto" w:fill="FEFEFE"/>
              </w:rPr>
              <w:t xml:space="preserve"> и имат седалище в съответния областен град;</w:t>
            </w:r>
          </w:p>
          <w:p w14:paraId="5B459DFA" w14:textId="586A9EE3" w:rsidR="00AE3955" w:rsidRPr="006B5509" w:rsidRDefault="003D6B94" w:rsidP="00B96993">
            <w:pPr>
              <w:pStyle w:val="ListParagraph"/>
              <w:numPr>
                <w:ilvl w:val="0"/>
                <w:numId w:val="39"/>
              </w:numPr>
              <w:tabs>
                <w:tab w:val="left" w:pos="1099"/>
              </w:tabs>
              <w:spacing w:line="276" w:lineRule="auto"/>
              <w:ind w:firstLine="25"/>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к</w:t>
            </w:r>
            <w:r w:rsidR="008848F7" w:rsidRPr="008848F7">
              <w:rPr>
                <w:rFonts w:ascii="Times New Roman" w:hAnsi="Times New Roman" w:cs="Times New Roman"/>
                <w:sz w:val="24"/>
                <w:szCs w:val="24"/>
                <w:shd w:val="clear" w:color="auto" w:fill="FEFEFE"/>
              </w:rPr>
              <w:t>оито включват населени места без общински център град с население над 30 000 в строителните му граници.</w:t>
            </w:r>
          </w:p>
          <w:p w14:paraId="39D01214" w14:textId="261EC4CF" w:rsidR="00A50FFA" w:rsidRPr="003F6354" w:rsidRDefault="00AE3955" w:rsidP="00B96993">
            <w:pPr>
              <w:pStyle w:val="ListParagraph"/>
              <w:numPr>
                <w:ilvl w:val="0"/>
                <w:numId w:val="40"/>
              </w:numPr>
              <w:spacing w:line="276" w:lineRule="auto"/>
              <w:jc w:val="both"/>
              <w:rPr>
                <w:rFonts w:ascii="Times New Roman" w:hAnsi="Times New Roman" w:cs="Times New Roman"/>
                <w:sz w:val="24"/>
                <w:szCs w:val="24"/>
                <w:shd w:val="clear" w:color="auto" w:fill="FEFEFE"/>
              </w:rPr>
            </w:pPr>
            <w:r w:rsidRPr="003F6354">
              <w:rPr>
                <w:rFonts w:ascii="Times New Roman" w:hAnsi="Times New Roman" w:cs="Times New Roman"/>
                <w:sz w:val="24"/>
                <w:szCs w:val="24"/>
                <w:shd w:val="clear" w:color="auto" w:fill="FEFEFE"/>
              </w:rPr>
              <w:t xml:space="preserve">Партньорите в местното партньорство следва да са публично и прозрачно определени. </w:t>
            </w:r>
            <w:r w:rsidR="00A50FFA" w:rsidRPr="003F6354">
              <w:rPr>
                <w:rFonts w:ascii="Times New Roman" w:hAnsi="Times New Roman" w:cs="Times New Roman"/>
                <w:sz w:val="24"/>
                <w:szCs w:val="24"/>
                <w:shd w:val="clear" w:color="auto" w:fill="FEFEFE"/>
              </w:rPr>
              <w:t xml:space="preserve">Изискванията към местните партньорства се прилагат и при кандидати МИГ, в случаите, когато се създава МИГ с нова територия и </w:t>
            </w:r>
            <w:r w:rsidR="00483159" w:rsidRPr="003F6354">
              <w:rPr>
                <w:rFonts w:ascii="Times New Roman" w:hAnsi="Times New Roman" w:cs="Times New Roman"/>
                <w:sz w:val="24"/>
                <w:szCs w:val="24"/>
                <w:shd w:val="clear" w:color="auto" w:fill="FEFEFE"/>
              </w:rPr>
              <w:t xml:space="preserve">за това </w:t>
            </w:r>
            <w:r w:rsidR="00A50FFA" w:rsidRPr="003F6354">
              <w:rPr>
                <w:rFonts w:ascii="Times New Roman" w:hAnsi="Times New Roman" w:cs="Times New Roman"/>
                <w:sz w:val="24"/>
                <w:szCs w:val="24"/>
                <w:shd w:val="clear" w:color="auto" w:fill="FEFEFE"/>
              </w:rPr>
              <w:t>има сключено споразумение с местно партньорство.</w:t>
            </w:r>
          </w:p>
          <w:p w14:paraId="0DA2E1E7" w14:textId="59624CF0" w:rsidR="003F6354" w:rsidRDefault="003F6354" w:rsidP="00B96993">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За п</w:t>
            </w:r>
            <w:r w:rsidR="0003167C" w:rsidRPr="0003167C">
              <w:rPr>
                <w:rFonts w:ascii="Times New Roman" w:hAnsi="Times New Roman" w:cs="Times New Roman"/>
                <w:sz w:val="24"/>
                <w:szCs w:val="24"/>
                <w:shd w:val="clear" w:color="auto" w:fill="FEFEFE"/>
              </w:rPr>
              <w:t>ублично</w:t>
            </w:r>
            <w:r>
              <w:rPr>
                <w:rFonts w:ascii="Times New Roman" w:hAnsi="Times New Roman" w:cs="Times New Roman"/>
                <w:sz w:val="24"/>
                <w:szCs w:val="24"/>
                <w:shd w:val="clear" w:color="auto" w:fill="FEFEFE"/>
              </w:rPr>
              <w:t>то</w:t>
            </w:r>
            <w:r w:rsidR="0003167C" w:rsidRPr="0003167C">
              <w:rPr>
                <w:rFonts w:ascii="Times New Roman" w:hAnsi="Times New Roman" w:cs="Times New Roman"/>
                <w:sz w:val="24"/>
                <w:szCs w:val="24"/>
                <w:shd w:val="clear" w:color="auto" w:fill="FEFEFE"/>
              </w:rPr>
              <w:t xml:space="preserve"> и прозрачно определяне на партньорите</w:t>
            </w:r>
            <w:r w:rsidR="0003167C">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кандидатът представя следните доказателства:</w:t>
            </w:r>
          </w:p>
          <w:p w14:paraId="5F68AB0E" w14:textId="6C21AC2D" w:rsidR="003F6354" w:rsidRDefault="003F6354" w:rsidP="00B96993">
            <w:pPr>
              <w:pStyle w:val="ListParagraph"/>
              <w:numPr>
                <w:ilvl w:val="0"/>
                <w:numId w:val="41"/>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Pr="00447D60">
              <w:rPr>
                <w:rFonts w:ascii="Times New Roman" w:hAnsi="Times New Roman" w:cs="Times New Roman"/>
                <w:sz w:val="24"/>
                <w:szCs w:val="24"/>
                <w:shd w:val="clear" w:color="auto" w:fill="FEFEFE"/>
              </w:rPr>
              <w:t>окани за формиране на партньорството и начина на изпращане/публикуване</w:t>
            </w:r>
            <w:r>
              <w:rPr>
                <w:rFonts w:ascii="Times New Roman" w:hAnsi="Times New Roman" w:cs="Times New Roman"/>
                <w:sz w:val="24"/>
                <w:szCs w:val="24"/>
                <w:shd w:val="clear" w:color="auto" w:fill="FEFEFE"/>
              </w:rPr>
              <w:t>;</w:t>
            </w:r>
          </w:p>
          <w:p w14:paraId="586C517F" w14:textId="4D3E246B" w:rsidR="003F6354" w:rsidRDefault="003F6354" w:rsidP="00B96993">
            <w:pPr>
              <w:pStyle w:val="ListParagraph"/>
              <w:numPr>
                <w:ilvl w:val="0"/>
                <w:numId w:val="41"/>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Pr="00447D60">
              <w:rPr>
                <w:rFonts w:ascii="Times New Roman" w:hAnsi="Times New Roman" w:cs="Times New Roman"/>
                <w:sz w:val="24"/>
                <w:szCs w:val="24"/>
                <w:shd w:val="clear" w:color="auto" w:fill="FEFEFE"/>
              </w:rPr>
              <w:t>ротоколи от проведени срещи, снимки и други документи, доказващи публичността и прозрачността на избора на партньор</w:t>
            </w:r>
            <w:r>
              <w:rPr>
                <w:rFonts w:ascii="Times New Roman" w:hAnsi="Times New Roman" w:cs="Times New Roman"/>
                <w:sz w:val="24"/>
                <w:szCs w:val="24"/>
                <w:shd w:val="clear" w:color="auto" w:fill="FEFEFE"/>
              </w:rPr>
              <w:t>;</w:t>
            </w:r>
          </w:p>
          <w:p w14:paraId="4F95F2BE" w14:textId="3B847AB5" w:rsidR="0003167C" w:rsidRPr="00D57813" w:rsidRDefault="003F6354" w:rsidP="00B96993">
            <w:pPr>
              <w:pStyle w:val="ListParagraph"/>
              <w:numPr>
                <w:ilvl w:val="0"/>
                <w:numId w:val="41"/>
              </w:num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Решение на всеки</w:t>
            </w:r>
            <w:r w:rsidR="0003167C" w:rsidRPr="00D57813">
              <w:rPr>
                <w:rFonts w:ascii="Times New Roman" w:hAnsi="Times New Roman" w:cs="Times New Roman"/>
                <w:sz w:val="24"/>
                <w:szCs w:val="24"/>
                <w:shd w:val="clear" w:color="auto" w:fill="FEFEFE"/>
              </w:rPr>
              <w:t xml:space="preserve"> от колективните върховни органи на </w:t>
            </w:r>
            <w:r>
              <w:rPr>
                <w:rFonts w:ascii="Times New Roman" w:hAnsi="Times New Roman" w:cs="Times New Roman"/>
                <w:sz w:val="24"/>
                <w:szCs w:val="24"/>
                <w:shd w:val="clear" w:color="auto" w:fill="FEFEFE"/>
              </w:rPr>
              <w:t xml:space="preserve">всеки от </w:t>
            </w:r>
            <w:r w:rsidR="0003167C" w:rsidRPr="00D57813">
              <w:rPr>
                <w:rFonts w:ascii="Times New Roman" w:hAnsi="Times New Roman" w:cs="Times New Roman"/>
                <w:sz w:val="24"/>
                <w:szCs w:val="24"/>
                <w:shd w:val="clear" w:color="auto" w:fill="FEFEFE"/>
              </w:rPr>
              <w:t>партньор</w:t>
            </w:r>
            <w:r>
              <w:rPr>
                <w:rFonts w:ascii="Times New Roman" w:hAnsi="Times New Roman" w:cs="Times New Roman"/>
                <w:sz w:val="24"/>
                <w:szCs w:val="24"/>
                <w:shd w:val="clear" w:color="auto" w:fill="FEFEFE"/>
              </w:rPr>
              <w:t>ите</w:t>
            </w:r>
            <w:r w:rsidR="0003167C" w:rsidRPr="00D57813">
              <w:rPr>
                <w:rFonts w:ascii="Times New Roman" w:hAnsi="Times New Roman" w:cs="Times New Roman"/>
                <w:sz w:val="24"/>
                <w:szCs w:val="24"/>
                <w:shd w:val="clear" w:color="auto" w:fill="FEFEFE"/>
              </w:rPr>
              <w:t xml:space="preserve"> </w:t>
            </w:r>
            <w:r w:rsidR="00491B6D">
              <w:rPr>
                <w:rFonts w:ascii="Times New Roman" w:hAnsi="Times New Roman" w:cs="Times New Roman"/>
                <w:sz w:val="24"/>
                <w:szCs w:val="24"/>
                <w:shd w:val="clear" w:color="auto" w:fill="FEFEFE"/>
              </w:rPr>
              <w:t xml:space="preserve">за включване в местното партньорство </w:t>
            </w:r>
            <w:r w:rsidR="0003167C" w:rsidRPr="00D57813">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 xml:space="preserve">решение на </w:t>
            </w:r>
            <w:r w:rsidR="0003167C" w:rsidRPr="00D57813">
              <w:rPr>
                <w:rFonts w:ascii="Times New Roman" w:hAnsi="Times New Roman" w:cs="Times New Roman"/>
                <w:sz w:val="24"/>
                <w:szCs w:val="24"/>
                <w:shd w:val="clear" w:color="auto" w:fill="FEFEFE"/>
              </w:rPr>
              <w:t xml:space="preserve">общо събрание, </w:t>
            </w:r>
            <w:r>
              <w:rPr>
                <w:rFonts w:ascii="Times New Roman" w:hAnsi="Times New Roman" w:cs="Times New Roman"/>
                <w:sz w:val="24"/>
                <w:szCs w:val="24"/>
                <w:shd w:val="clear" w:color="auto" w:fill="FEFEFE"/>
              </w:rPr>
              <w:t>или друг орган, който може да взима решение съобразно учредителния акт или устава на юридическото лице</w:t>
            </w:r>
            <w:r w:rsidR="00491B6D">
              <w:rPr>
                <w:rFonts w:ascii="Times New Roman" w:hAnsi="Times New Roman" w:cs="Times New Roman"/>
                <w:sz w:val="24"/>
                <w:szCs w:val="24"/>
                <w:shd w:val="clear" w:color="auto" w:fill="FEFEFE"/>
                <w:lang w:val="en-US"/>
              </w:rPr>
              <w:t>)</w:t>
            </w:r>
            <w:r w:rsidR="0003167C" w:rsidRPr="00D57813">
              <w:rPr>
                <w:rFonts w:ascii="Times New Roman" w:hAnsi="Times New Roman" w:cs="Times New Roman"/>
                <w:sz w:val="24"/>
                <w:szCs w:val="24"/>
                <w:shd w:val="clear" w:color="auto" w:fill="FEFEFE"/>
              </w:rPr>
              <w:t>.</w:t>
            </w:r>
          </w:p>
        </w:tc>
      </w:tr>
    </w:tbl>
    <w:p w14:paraId="5ACD0FEE" w14:textId="77777777" w:rsidR="00A650CA" w:rsidRPr="0047228D" w:rsidRDefault="00A650CA" w:rsidP="00A43A7C">
      <w:pPr>
        <w:pStyle w:val="ListParagraph"/>
        <w:tabs>
          <w:tab w:val="left" w:pos="0"/>
          <w:tab w:val="left" w:pos="709"/>
        </w:tabs>
        <w:spacing w:before="120" w:after="0"/>
        <w:ind w:left="0"/>
        <w:jc w:val="both"/>
        <w:rPr>
          <w:rFonts w:ascii="Times New Roman" w:hAnsi="Times New Roman" w:cs="Times New Roman"/>
          <w:sz w:val="24"/>
          <w:szCs w:val="24"/>
          <w:lang w:val="en-GB"/>
        </w:rPr>
      </w:pPr>
    </w:p>
    <w:p w14:paraId="07E8F73B" w14:textId="77777777" w:rsidR="00EE0C4B" w:rsidRPr="000B1F85"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0B1F85">
        <w:rPr>
          <w:rFonts w:ascii="Times New Roman" w:hAnsi="Times New Roman" w:cs="Times New Roman"/>
          <w:b/>
          <w:sz w:val="24"/>
          <w:szCs w:val="24"/>
        </w:rPr>
        <w:t>11.2. Критерии за недопустимост на кандидатите:</w:t>
      </w:r>
    </w:p>
    <w:p w14:paraId="0F6136C7" w14:textId="77777777" w:rsidR="00EE0C4B" w:rsidRDefault="00EE0C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EE0C4B" w:rsidRPr="00F43DD7" w14:paraId="17DF2589" w14:textId="77777777" w:rsidTr="00D61D01">
        <w:trPr>
          <w:trHeight w:val="3685"/>
        </w:trPr>
        <w:tc>
          <w:tcPr>
            <w:tcW w:w="10490" w:type="dxa"/>
          </w:tcPr>
          <w:p w14:paraId="1F7F2771" w14:textId="05191257" w:rsidR="000B77CD" w:rsidRPr="007B0E1F" w:rsidRDefault="004A4A71" w:rsidP="00D61D01">
            <w:pPr>
              <w:widowControl w:val="0"/>
              <w:autoSpaceDE w:val="0"/>
              <w:autoSpaceDN w:val="0"/>
              <w:adjustRightInd w:val="0"/>
              <w:spacing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lastRenderedPageBreak/>
              <w:t xml:space="preserve">11.2.1 </w:t>
            </w:r>
            <w:r w:rsidR="007B0E1F" w:rsidRPr="007B0E1F">
              <w:rPr>
                <w:rFonts w:ascii="Times New Roman" w:hAnsi="Times New Roman" w:cs="Times New Roman"/>
                <w:sz w:val="24"/>
                <w:szCs w:val="24"/>
              </w:rPr>
              <w:t>Кандидатът има право на</w:t>
            </w:r>
            <w:r w:rsidR="000B77CD" w:rsidRPr="007B0E1F">
              <w:rPr>
                <w:rFonts w:ascii="Times New Roman" w:hAnsi="Times New Roman" w:cs="Times New Roman"/>
                <w:sz w:val="24"/>
                <w:szCs w:val="24"/>
              </w:rPr>
              <w:t xml:space="preserve"> финансиране </w:t>
            </w:r>
            <w:r w:rsidR="007B0E1F" w:rsidRPr="007B0E1F">
              <w:rPr>
                <w:rFonts w:ascii="Times New Roman" w:hAnsi="Times New Roman" w:cs="Times New Roman"/>
                <w:sz w:val="24"/>
                <w:szCs w:val="24"/>
              </w:rPr>
              <w:t>само на един</w:t>
            </w:r>
            <w:r w:rsidR="000B77CD" w:rsidRPr="007B0E1F">
              <w:rPr>
                <w:rFonts w:ascii="Times New Roman" w:hAnsi="Times New Roman" w:cs="Times New Roman"/>
                <w:sz w:val="24"/>
                <w:szCs w:val="24"/>
              </w:rPr>
              <w:t xml:space="preserve"> проект за подготвителни дейности</w:t>
            </w:r>
            <w:r w:rsidR="00E2653B">
              <w:rPr>
                <w:rFonts w:ascii="Times New Roman" w:hAnsi="Times New Roman" w:cs="Times New Roman"/>
                <w:sz w:val="24"/>
                <w:szCs w:val="24"/>
              </w:rPr>
              <w:t xml:space="preserve"> по разработване на стратегия за </w:t>
            </w:r>
            <w:r w:rsidR="00E2653B" w:rsidRPr="00D523E6">
              <w:rPr>
                <w:rFonts w:ascii="Times New Roman" w:hAnsi="Times New Roman" w:cs="Times New Roman"/>
                <w:sz w:val="24"/>
                <w:szCs w:val="24"/>
              </w:rPr>
              <w:t>програмен период</w:t>
            </w:r>
            <w:r w:rsidR="007F7503" w:rsidRPr="00D523E6">
              <w:rPr>
                <w:rFonts w:ascii="Times New Roman" w:hAnsi="Times New Roman" w:cs="Times New Roman"/>
                <w:sz w:val="24"/>
                <w:szCs w:val="24"/>
              </w:rPr>
              <w:t xml:space="preserve"> 202</w:t>
            </w:r>
            <w:r w:rsidR="00D523E6" w:rsidRPr="00D523E6">
              <w:rPr>
                <w:rFonts w:ascii="Times New Roman" w:hAnsi="Times New Roman" w:cs="Times New Roman"/>
                <w:sz w:val="24"/>
                <w:szCs w:val="24"/>
              </w:rPr>
              <w:t>3</w:t>
            </w:r>
            <w:r w:rsidR="007F7503" w:rsidRPr="00D523E6">
              <w:rPr>
                <w:rFonts w:ascii="Times New Roman" w:hAnsi="Times New Roman" w:cs="Times New Roman"/>
                <w:sz w:val="24"/>
                <w:szCs w:val="24"/>
              </w:rPr>
              <w:t xml:space="preserve"> – 2027 г</w:t>
            </w:r>
            <w:r w:rsidR="000B77CD" w:rsidRPr="00D523E6">
              <w:rPr>
                <w:rFonts w:ascii="Times New Roman" w:hAnsi="Times New Roman" w:cs="Times New Roman"/>
                <w:sz w:val="24"/>
                <w:szCs w:val="24"/>
              </w:rPr>
              <w:t>.</w:t>
            </w:r>
            <w:r w:rsidR="007F7503" w:rsidRPr="00D523E6">
              <w:rPr>
                <w:rFonts w:ascii="Times New Roman" w:hAnsi="Times New Roman" w:cs="Times New Roman"/>
                <w:sz w:val="24"/>
                <w:szCs w:val="24"/>
              </w:rPr>
              <w:t xml:space="preserve"> по настоящата процедура.</w:t>
            </w:r>
          </w:p>
          <w:p w14:paraId="6C18E7E6" w14:textId="77777777" w:rsidR="00EE0C4B" w:rsidRPr="007B0E1F" w:rsidRDefault="004A4A71" w:rsidP="00D61D01">
            <w:pPr>
              <w:spacing w:before="120" w:after="20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 xml:space="preserve">11.2.2 </w:t>
            </w:r>
            <w:r w:rsidR="000B77CD" w:rsidRPr="007B0E1F">
              <w:rPr>
                <w:rFonts w:ascii="Times New Roman" w:hAnsi="Times New Roman" w:cs="Times New Roman"/>
                <w:sz w:val="24"/>
                <w:szCs w:val="24"/>
              </w:rPr>
              <w:t>Не се дава предимство, а даденото предимство се отнема, когато се установи, че кандидатът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p w14:paraId="12855832" w14:textId="5574A9F4" w:rsidR="00D12314" w:rsidRPr="007B0E1F" w:rsidRDefault="004A4A71" w:rsidP="00D61D01">
            <w:pPr>
              <w:spacing w:before="120" w:line="276" w:lineRule="auto"/>
              <w:ind w:firstLine="743"/>
              <w:jc w:val="both"/>
              <w:rPr>
                <w:rFonts w:ascii="Times New Roman" w:hAnsi="Times New Roman" w:cs="Times New Roman"/>
                <w:sz w:val="24"/>
                <w:szCs w:val="24"/>
              </w:rPr>
            </w:pPr>
            <w:r w:rsidRPr="004F6FCA">
              <w:rPr>
                <w:rFonts w:ascii="Times New Roman" w:hAnsi="Times New Roman" w:cs="Times New Roman"/>
                <w:sz w:val="24"/>
                <w:szCs w:val="24"/>
              </w:rPr>
              <w:t xml:space="preserve">11.2.3 </w:t>
            </w:r>
            <w:r w:rsidR="00244F00" w:rsidRPr="004F6FCA">
              <w:rPr>
                <w:rFonts w:ascii="Times New Roman" w:hAnsi="Times New Roman" w:cs="Times New Roman"/>
                <w:sz w:val="24"/>
                <w:szCs w:val="24"/>
              </w:rPr>
              <w:t>Кандидатът</w:t>
            </w:r>
            <w:r w:rsidR="00D12314" w:rsidRPr="004F6FCA">
              <w:rPr>
                <w:rFonts w:ascii="Times New Roman" w:hAnsi="Times New Roman" w:cs="Times New Roman"/>
                <w:sz w:val="24"/>
                <w:szCs w:val="24"/>
              </w:rPr>
              <w:t xml:space="preserve">, член на колективния </w:t>
            </w:r>
            <w:r w:rsidR="00244F00" w:rsidRPr="004F6FCA">
              <w:rPr>
                <w:rFonts w:ascii="Times New Roman" w:hAnsi="Times New Roman" w:cs="Times New Roman"/>
                <w:sz w:val="24"/>
                <w:szCs w:val="24"/>
              </w:rPr>
              <w:t>му</w:t>
            </w:r>
            <w:r w:rsidR="00D12314" w:rsidRPr="004F6FCA">
              <w:rPr>
                <w:rFonts w:ascii="Times New Roman" w:hAnsi="Times New Roman" w:cs="Times New Roman"/>
                <w:sz w:val="24"/>
                <w:szCs w:val="24"/>
              </w:rPr>
              <w:t xml:space="preserve"> управителен орган, член на контролния </w:t>
            </w:r>
            <w:r w:rsidR="00244F00" w:rsidRPr="004F6FCA">
              <w:rPr>
                <w:rFonts w:ascii="Times New Roman" w:hAnsi="Times New Roman" w:cs="Times New Roman"/>
                <w:sz w:val="24"/>
                <w:szCs w:val="24"/>
              </w:rPr>
              <w:t>му</w:t>
            </w:r>
            <w:r w:rsidR="00D12314" w:rsidRPr="004F6FCA">
              <w:rPr>
                <w:rFonts w:ascii="Times New Roman" w:hAnsi="Times New Roman" w:cs="Times New Roman"/>
                <w:sz w:val="24"/>
                <w:szCs w:val="24"/>
              </w:rPr>
              <w:t xml:space="preserve"> орган, ако такъв е предвиден в устава на </w:t>
            </w:r>
            <w:r w:rsidR="0057672D" w:rsidRPr="004F6FCA">
              <w:rPr>
                <w:rFonts w:ascii="Times New Roman" w:hAnsi="Times New Roman" w:cs="Times New Roman"/>
                <w:sz w:val="24"/>
                <w:szCs w:val="24"/>
              </w:rPr>
              <w:t xml:space="preserve">кандидата </w:t>
            </w:r>
            <w:r w:rsidR="00D12314" w:rsidRPr="004F6FCA">
              <w:rPr>
                <w:rFonts w:ascii="Times New Roman" w:hAnsi="Times New Roman" w:cs="Times New Roman"/>
                <w:sz w:val="24"/>
                <w:szCs w:val="24"/>
              </w:rPr>
              <w:t>и представляващ</w:t>
            </w:r>
            <w:r w:rsidR="00CE706C" w:rsidRPr="004F6FCA">
              <w:rPr>
                <w:rFonts w:ascii="Times New Roman" w:hAnsi="Times New Roman" w:cs="Times New Roman"/>
                <w:sz w:val="24"/>
                <w:szCs w:val="24"/>
              </w:rPr>
              <w:t>ите</w:t>
            </w:r>
            <w:r w:rsidR="00D12314" w:rsidRPr="004F6FCA">
              <w:rPr>
                <w:rFonts w:ascii="Times New Roman" w:hAnsi="Times New Roman" w:cs="Times New Roman"/>
                <w:sz w:val="24"/>
                <w:szCs w:val="24"/>
              </w:rPr>
              <w:t xml:space="preserve"> по закон и пълномощие член</w:t>
            </w:r>
            <w:r w:rsidR="00CE706C" w:rsidRPr="004F6FCA">
              <w:rPr>
                <w:rFonts w:ascii="Times New Roman" w:hAnsi="Times New Roman" w:cs="Times New Roman"/>
                <w:sz w:val="24"/>
                <w:szCs w:val="24"/>
              </w:rPr>
              <w:t>ове</w:t>
            </w:r>
            <w:r w:rsidR="00D12314" w:rsidRPr="004F6FCA">
              <w:rPr>
                <w:rFonts w:ascii="Times New Roman" w:hAnsi="Times New Roman" w:cs="Times New Roman"/>
                <w:sz w:val="24"/>
                <w:szCs w:val="24"/>
              </w:rPr>
              <w:t xml:space="preserve"> на </w:t>
            </w:r>
            <w:r w:rsidR="00244F00" w:rsidRPr="004F6FCA">
              <w:rPr>
                <w:rFonts w:ascii="Times New Roman" w:hAnsi="Times New Roman" w:cs="Times New Roman"/>
                <w:sz w:val="24"/>
                <w:szCs w:val="24"/>
              </w:rPr>
              <w:t xml:space="preserve">кандидата, </w:t>
            </w:r>
            <w:r w:rsidR="00D12314" w:rsidRPr="004F6FCA">
              <w:rPr>
                <w:rFonts w:ascii="Times New Roman" w:hAnsi="Times New Roman" w:cs="Times New Roman"/>
                <w:sz w:val="24"/>
                <w:szCs w:val="24"/>
              </w:rPr>
              <w:t>когато член e юридическо лице, трябва да отговарят на следните изисквания:</w:t>
            </w:r>
          </w:p>
          <w:p w14:paraId="20953089"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1673BE5B"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2. не е осъден/а с влязла в сила присъда за престъпление, аналогично на тези по т. 1, в друга държава членка или трета страна;</w:t>
            </w:r>
          </w:p>
          <w:p w14:paraId="715A6094" w14:textId="7CA341A1"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 xml:space="preserve">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w:t>
            </w:r>
            <w:r w:rsidR="007922A9">
              <w:rPr>
                <w:rFonts w:ascii="Times New Roman" w:hAnsi="Times New Roman" w:cs="Times New Roman"/>
                <w:sz w:val="24"/>
                <w:szCs w:val="24"/>
              </w:rPr>
              <w:t>му</w:t>
            </w:r>
            <w:r w:rsidRPr="007B0E1F">
              <w:rPr>
                <w:rFonts w:ascii="Times New Roman" w:hAnsi="Times New Roman" w:cs="Times New Roman"/>
                <w:sz w:val="24"/>
                <w:szCs w:val="24"/>
              </w:rPr>
              <w:t xml:space="preserve">, или аналогични задължения, съгласно законодателството на държавата, в която </w:t>
            </w:r>
            <w:r w:rsidR="007922A9">
              <w:rPr>
                <w:rFonts w:ascii="Times New Roman" w:hAnsi="Times New Roman" w:cs="Times New Roman"/>
                <w:sz w:val="24"/>
                <w:szCs w:val="24"/>
              </w:rPr>
              <w:t>той</w:t>
            </w:r>
            <w:r w:rsidRPr="007B0E1F">
              <w:rPr>
                <w:rFonts w:ascii="Times New Roman" w:hAnsi="Times New Roman" w:cs="Times New Roman"/>
                <w:sz w:val="24"/>
                <w:szCs w:val="24"/>
              </w:rPr>
              <w:t xml:space="preserve"> е установен, доказани с влязъл в сила акт на компетентен орган или размерът на неплатените дължими данъци или </w:t>
            </w:r>
            <w:proofErr w:type="spellStart"/>
            <w:r w:rsidRPr="007B0E1F">
              <w:rPr>
                <w:rFonts w:ascii="Times New Roman" w:hAnsi="Times New Roman" w:cs="Times New Roman"/>
                <w:sz w:val="24"/>
                <w:szCs w:val="24"/>
              </w:rPr>
              <w:t>социалноосигурителни</w:t>
            </w:r>
            <w:proofErr w:type="spellEnd"/>
            <w:r w:rsidRPr="007B0E1F">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лв.;</w:t>
            </w:r>
          </w:p>
          <w:p w14:paraId="3337FE75"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4. не е налице неравнопоставеност в случаите по чл. 44, ал. 5 от Закона за обществените поръчки (ЗОП);</w:t>
            </w:r>
          </w:p>
          <w:p w14:paraId="0629AF8A"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5. не е установено с акт на компетентен орган, че:</w:t>
            </w:r>
          </w:p>
          <w:p w14:paraId="083FFD3B"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19E26779"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1DA858C9"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5E62E9F7"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 xml:space="preserve">7. не е налице конфликт на интереси по смисъла на Регламент (ЕС, </w:t>
            </w:r>
            <w:proofErr w:type="spellStart"/>
            <w:r w:rsidRPr="007B0E1F">
              <w:rPr>
                <w:rFonts w:ascii="Times New Roman" w:hAnsi="Times New Roman" w:cs="Times New Roman"/>
                <w:sz w:val="24"/>
                <w:szCs w:val="24"/>
              </w:rPr>
              <w:t>Евратом</w:t>
            </w:r>
            <w:proofErr w:type="spellEnd"/>
            <w:r w:rsidRPr="007B0E1F">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7B0E1F">
              <w:rPr>
                <w:rFonts w:ascii="Times New Roman" w:hAnsi="Times New Roman" w:cs="Times New Roman"/>
                <w:sz w:val="24"/>
                <w:szCs w:val="24"/>
              </w:rPr>
              <w:t>Евратом</w:t>
            </w:r>
            <w:proofErr w:type="spellEnd"/>
            <w:r w:rsidRPr="007B0E1F">
              <w:rPr>
                <w:rFonts w:ascii="Times New Roman" w:hAnsi="Times New Roman" w:cs="Times New Roman"/>
                <w:sz w:val="24"/>
                <w:szCs w:val="24"/>
              </w:rPr>
              <w:t>) № 966/2012, който не може да бъде отстранен.</w:t>
            </w:r>
          </w:p>
          <w:p w14:paraId="13B6857F"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lastRenderedPageBreak/>
              <w:t>8. не е обявен в несъстоятелност или в производство по несъстоятелност, не е в процедура по ликвидация, не е сключил извънсъдебно споразумение с кредиторите си по смисъла на чл. 740 от Търговския закон, не е преустановил дейността си, а в случай че кандидатът е чуждестранно лице – не се намира в подобно положение, произтичащо от сходна процедура, съгласно законодателството на държавата, в която е установен;</w:t>
            </w:r>
          </w:p>
          <w:p w14:paraId="5C2C07AA" w14:textId="77777777"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45B6105C" w14:textId="06087D11"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1</w:t>
            </w:r>
            <w:r w:rsidR="007922A9">
              <w:rPr>
                <w:rFonts w:ascii="Times New Roman" w:hAnsi="Times New Roman" w:cs="Times New Roman"/>
                <w:sz w:val="24"/>
                <w:szCs w:val="24"/>
              </w:rPr>
              <w:t>0</w:t>
            </w:r>
            <w:r w:rsidRPr="007B0E1F">
              <w:rPr>
                <w:rFonts w:ascii="Times New Roman" w:hAnsi="Times New Roman" w:cs="Times New Roman"/>
                <w:sz w:val="24"/>
                <w:szCs w:val="24"/>
              </w:rPr>
              <w:t xml:space="preserve">. не е свързано лице по смисъла на § 1 от допълнителните разпоредби на Търговския закон с </w:t>
            </w:r>
            <w:r w:rsidR="006244D4">
              <w:rPr>
                <w:rFonts w:ascii="Times New Roman" w:hAnsi="Times New Roman" w:cs="Times New Roman"/>
                <w:sz w:val="24"/>
                <w:szCs w:val="24"/>
              </w:rPr>
              <w:t>партньор в местно партньорство и</w:t>
            </w:r>
            <w:r w:rsidR="006244D4">
              <w:rPr>
                <w:rFonts w:ascii="Times New Roman" w:hAnsi="Times New Roman" w:cs="Times New Roman"/>
                <w:sz w:val="24"/>
                <w:szCs w:val="24"/>
                <w:lang w:val="en-GB"/>
              </w:rPr>
              <w:t>/</w:t>
            </w:r>
            <w:r w:rsidR="006244D4">
              <w:rPr>
                <w:rFonts w:ascii="Times New Roman" w:hAnsi="Times New Roman" w:cs="Times New Roman"/>
                <w:sz w:val="24"/>
                <w:szCs w:val="24"/>
              </w:rPr>
              <w:t xml:space="preserve">или </w:t>
            </w:r>
            <w:r w:rsidRPr="007B0E1F">
              <w:rPr>
                <w:rFonts w:ascii="Times New Roman" w:hAnsi="Times New Roman" w:cs="Times New Roman"/>
                <w:sz w:val="24"/>
                <w:szCs w:val="24"/>
              </w:rPr>
              <w:t>член на колективния управителен орган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14:paraId="749E7548" w14:textId="6CF30B63"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 xml:space="preserve">А.Точка 8 не се прилага, когато член на колективния управителен орган и/или член на контролния орган на МИГ </w:t>
            </w:r>
            <w:r w:rsidR="007B0E1F" w:rsidRPr="007B0E1F">
              <w:rPr>
                <w:rFonts w:ascii="Times New Roman" w:hAnsi="Times New Roman" w:cs="Times New Roman"/>
                <w:sz w:val="24"/>
                <w:szCs w:val="24"/>
              </w:rPr>
              <w:t xml:space="preserve">или </w:t>
            </w:r>
            <w:r w:rsidR="003A2535">
              <w:rPr>
                <w:rFonts w:ascii="Times New Roman" w:hAnsi="Times New Roman" w:cs="Times New Roman"/>
                <w:sz w:val="24"/>
                <w:szCs w:val="24"/>
              </w:rPr>
              <w:t>кандидат от страна</w:t>
            </w:r>
            <w:r w:rsidR="003A2535" w:rsidRPr="007B0E1F">
              <w:rPr>
                <w:rFonts w:ascii="Times New Roman" w:hAnsi="Times New Roman" w:cs="Times New Roman"/>
                <w:sz w:val="24"/>
                <w:szCs w:val="24"/>
              </w:rPr>
              <w:t xml:space="preserve"> </w:t>
            </w:r>
            <w:r w:rsidR="007B0E1F" w:rsidRPr="007B0E1F">
              <w:rPr>
                <w:rFonts w:ascii="Times New Roman" w:hAnsi="Times New Roman" w:cs="Times New Roman"/>
                <w:sz w:val="24"/>
                <w:szCs w:val="24"/>
              </w:rPr>
              <w:t xml:space="preserve">на местното партньорство </w:t>
            </w:r>
            <w:r w:rsidRPr="007B0E1F">
              <w:rPr>
                <w:rFonts w:ascii="Times New Roman" w:hAnsi="Times New Roman" w:cs="Times New Roman"/>
                <w:sz w:val="24"/>
                <w:szCs w:val="24"/>
              </w:rPr>
              <w:t>е физическо лице или община.</w:t>
            </w:r>
          </w:p>
          <w:p w14:paraId="7E063F84" w14:textId="76A7E441" w:rsidR="00D12314" w:rsidRPr="007B0E1F" w:rsidRDefault="00D12314" w:rsidP="00D61D01">
            <w:pPr>
              <w:spacing w:before="120" w:line="276" w:lineRule="auto"/>
              <w:ind w:firstLine="743"/>
              <w:jc w:val="both"/>
              <w:rPr>
                <w:rFonts w:ascii="Times New Roman" w:hAnsi="Times New Roman" w:cs="Times New Roman"/>
                <w:sz w:val="24"/>
                <w:szCs w:val="24"/>
              </w:rPr>
            </w:pPr>
            <w:r w:rsidRPr="007B0E1F">
              <w:rPr>
                <w:rFonts w:ascii="Times New Roman" w:hAnsi="Times New Roman" w:cs="Times New Roman"/>
                <w:sz w:val="24"/>
                <w:szCs w:val="24"/>
              </w:rPr>
              <w:t>Б. Точк</w:t>
            </w:r>
            <w:r w:rsidR="005435D9">
              <w:rPr>
                <w:rFonts w:ascii="Times New Roman" w:hAnsi="Times New Roman" w:cs="Times New Roman"/>
                <w:sz w:val="24"/>
                <w:szCs w:val="24"/>
              </w:rPr>
              <w:t>а</w:t>
            </w:r>
            <w:r w:rsidRPr="007B0E1F">
              <w:rPr>
                <w:rFonts w:ascii="Times New Roman" w:hAnsi="Times New Roman" w:cs="Times New Roman"/>
                <w:sz w:val="24"/>
                <w:szCs w:val="24"/>
              </w:rPr>
              <w:t xml:space="preserve"> 3 се прилага</w:t>
            </w:r>
            <w:r w:rsidR="005435D9">
              <w:rPr>
                <w:rFonts w:ascii="Times New Roman" w:hAnsi="Times New Roman" w:cs="Times New Roman"/>
                <w:sz w:val="24"/>
                <w:szCs w:val="24"/>
              </w:rPr>
              <w:t xml:space="preserve"> само по отношение на кандидата</w:t>
            </w:r>
            <w:r w:rsidRPr="007B0E1F">
              <w:rPr>
                <w:rFonts w:ascii="Times New Roman" w:hAnsi="Times New Roman" w:cs="Times New Roman"/>
                <w:sz w:val="24"/>
                <w:szCs w:val="24"/>
              </w:rPr>
              <w:t>.</w:t>
            </w:r>
          </w:p>
          <w:p w14:paraId="50BFAE9A" w14:textId="3171678C" w:rsidR="00D12314" w:rsidRPr="007B0E1F" w:rsidRDefault="005435D9" w:rsidP="00D61D01">
            <w:pPr>
              <w:spacing w:before="120"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В. Точки </w:t>
            </w:r>
            <w:r w:rsidR="00D12314" w:rsidRPr="007B0E1F">
              <w:rPr>
                <w:rFonts w:ascii="Times New Roman" w:hAnsi="Times New Roman" w:cs="Times New Roman"/>
                <w:sz w:val="24"/>
                <w:szCs w:val="24"/>
              </w:rPr>
              <w:t xml:space="preserve">4, 5, 6, 8 и 9 не се прилагат за представляващия/те юридическите лица </w:t>
            </w:r>
            <w:r w:rsidR="00BA69EA" w:rsidRPr="007B0E1F">
              <w:rPr>
                <w:rFonts w:ascii="Times New Roman" w:hAnsi="Times New Roman" w:cs="Times New Roman"/>
                <w:sz w:val="24"/>
                <w:szCs w:val="24"/>
              </w:rPr>
              <w:t>– МИГ, член на колективния управителен орган на МИГ и член на контролния орган на МИГ ако такъв е предвиден в устава на МИГ</w:t>
            </w:r>
            <w:r w:rsidR="007B0E1F" w:rsidRPr="007B0E1F">
              <w:rPr>
                <w:rFonts w:ascii="Times New Roman" w:hAnsi="Times New Roman" w:cs="Times New Roman"/>
                <w:sz w:val="24"/>
                <w:szCs w:val="24"/>
              </w:rPr>
              <w:t xml:space="preserve"> или </w:t>
            </w:r>
            <w:r w:rsidR="00544207">
              <w:rPr>
                <w:rFonts w:ascii="Times New Roman" w:hAnsi="Times New Roman" w:cs="Times New Roman"/>
                <w:sz w:val="24"/>
                <w:szCs w:val="24"/>
              </w:rPr>
              <w:t xml:space="preserve">кандидат </w:t>
            </w:r>
            <w:r w:rsidR="007B0E1F" w:rsidRPr="007B0E1F">
              <w:rPr>
                <w:rFonts w:ascii="Times New Roman" w:hAnsi="Times New Roman" w:cs="Times New Roman"/>
                <w:sz w:val="24"/>
                <w:szCs w:val="24"/>
              </w:rPr>
              <w:t>юридическ</w:t>
            </w:r>
            <w:r w:rsidR="00C315DF">
              <w:rPr>
                <w:rFonts w:ascii="Times New Roman" w:hAnsi="Times New Roman" w:cs="Times New Roman"/>
                <w:sz w:val="24"/>
                <w:szCs w:val="24"/>
              </w:rPr>
              <w:t>о</w:t>
            </w:r>
            <w:r w:rsidR="007B0E1F" w:rsidRPr="007B0E1F">
              <w:rPr>
                <w:rFonts w:ascii="Times New Roman" w:hAnsi="Times New Roman" w:cs="Times New Roman"/>
                <w:sz w:val="24"/>
                <w:szCs w:val="24"/>
              </w:rPr>
              <w:t xml:space="preserve"> лиц</w:t>
            </w:r>
            <w:r w:rsidR="00C315DF">
              <w:rPr>
                <w:rFonts w:ascii="Times New Roman" w:hAnsi="Times New Roman" w:cs="Times New Roman"/>
                <w:sz w:val="24"/>
                <w:szCs w:val="24"/>
              </w:rPr>
              <w:t>е</w:t>
            </w:r>
            <w:r w:rsidR="007B0E1F" w:rsidRPr="007B0E1F">
              <w:rPr>
                <w:rFonts w:ascii="Times New Roman" w:hAnsi="Times New Roman" w:cs="Times New Roman"/>
                <w:sz w:val="24"/>
                <w:szCs w:val="24"/>
              </w:rPr>
              <w:t xml:space="preserve"> </w:t>
            </w:r>
            <w:r w:rsidR="00544207">
              <w:rPr>
                <w:rFonts w:ascii="Times New Roman" w:hAnsi="Times New Roman" w:cs="Times New Roman"/>
                <w:sz w:val="24"/>
                <w:szCs w:val="24"/>
              </w:rPr>
              <w:t>от страна</w:t>
            </w:r>
            <w:r w:rsidR="007B0E1F" w:rsidRPr="007B0E1F">
              <w:rPr>
                <w:rFonts w:ascii="Times New Roman" w:hAnsi="Times New Roman" w:cs="Times New Roman"/>
                <w:sz w:val="24"/>
                <w:szCs w:val="24"/>
              </w:rPr>
              <w:t xml:space="preserve"> на местно</w:t>
            </w:r>
            <w:r w:rsidR="00544207">
              <w:rPr>
                <w:rFonts w:ascii="Times New Roman" w:hAnsi="Times New Roman" w:cs="Times New Roman"/>
                <w:sz w:val="24"/>
                <w:szCs w:val="24"/>
              </w:rPr>
              <w:t>то</w:t>
            </w:r>
            <w:r w:rsidR="007B0E1F" w:rsidRPr="007B0E1F">
              <w:rPr>
                <w:rFonts w:ascii="Times New Roman" w:hAnsi="Times New Roman" w:cs="Times New Roman"/>
                <w:sz w:val="24"/>
                <w:szCs w:val="24"/>
              </w:rPr>
              <w:t xml:space="preserve"> партньорство</w:t>
            </w:r>
            <w:r w:rsidR="00D12314" w:rsidRPr="007B0E1F">
              <w:rPr>
                <w:rFonts w:ascii="Times New Roman" w:hAnsi="Times New Roman" w:cs="Times New Roman"/>
                <w:sz w:val="24"/>
                <w:szCs w:val="24"/>
              </w:rPr>
              <w:t>;</w:t>
            </w:r>
          </w:p>
          <w:p w14:paraId="649A2954" w14:textId="358706C5" w:rsidR="00D12314" w:rsidRPr="00C315DF" w:rsidRDefault="00D12314" w:rsidP="00D61D01">
            <w:pPr>
              <w:spacing w:before="120" w:line="276" w:lineRule="auto"/>
              <w:ind w:firstLine="743"/>
              <w:jc w:val="both"/>
              <w:rPr>
                <w:rFonts w:ascii="Times New Roman" w:hAnsi="Times New Roman" w:cs="Times New Roman"/>
                <w:sz w:val="24"/>
                <w:szCs w:val="24"/>
                <w:lang w:val="en-GB"/>
              </w:rPr>
            </w:pPr>
            <w:r w:rsidRPr="007B0E1F">
              <w:rPr>
                <w:rFonts w:ascii="Times New Roman" w:hAnsi="Times New Roman" w:cs="Times New Roman"/>
                <w:sz w:val="24"/>
                <w:szCs w:val="24"/>
              </w:rPr>
              <w:t xml:space="preserve">Г. Точка 3 не се прилага, когато размерът на неплатените дължими данъци или социално-осигурителни вноски от лицето, за което е установено задължението, не надхвърля с повече от 1 на сто </w:t>
            </w:r>
            <w:r w:rsidR="007A77F8">
              <w:rPr>
                <w:rFonts w:ascii="Times New Roman" w:hAnsi="Times New Roman" w:cs="Times New Roman"/>
                <w:sz w:val="24"/>
                <w:szCs w:val="24"/>
              </w:rPr>
              <w:t xml:space="preserve">от сумата </w:t>
            </w:r>
            <w:r w:rsidR="007A77F8" w:rsidRPr="007A77F8">
              <w:rPr>
                <w:rFonts w:ascii="Times New Roman" w:hAnsi="Times New Roman" w:cs="Times New Roman"/>
                <w:sz w:val="24"/>
                <w:szCs w:val="24"/>
              </w:rPr>
              <w:t>на годишния общ оборот за последната приключена финансова година</w:t>
            </w:r>
            <w:r w:rsidR="00CF2BF1">
              <w:rPr>
                <w:rFonts w:ascii="Times New Roman" w:hAnsi="Times New Roman" w:cs="Times New Roman"/>
                <w:sz w:val="24"/>
                <w:szCs w:val="24"/>
              </w:rPr>
              <w:t xml:space="preserve">, </w:t>
            </w:r>
            <w:r w:rsidR="00CF2BF1" w:rsidRPr="00D74B98">
              <w:rPr>
                <w:rFonts w:ascii="Times New Roman" w:hAnsi="Times New Roman" w:cs="Times New Roman"/>
                <w:sz w:val="24"/>
                <w:szCs w:val="24"/>
              </w:rPr>
              <w:t>но не повече от 50 000 лв.</w:t>
            </w:r>
          </w:p>
          <w:p w14:paraId="1F97A69A" w14:textId="4319BF9F" w:rsidR="006A4082" w:rsidRPr="009B380A" w:rsidRDefault="00D12314" w:rsidP="00C315DF">
            <w:pPr>
              <w:spacing w:before="120" w:line="276" w:lineRule="auto"/>
              <w:ind w:firstLine="743"/>
              <w:jc w:val="both"/>
              <w:rPr>
                <w:rFonts w:ascii="Times New Roman" w:hAnsi="Times New Roman" w:cs="Times New Roman"/>
                <w:sz w:val="24"/>
                <w:szCs w:val="24"/>
                <w:shd w:val="clear" w:color="auto" w:fill="FEFEFE"/>
                <w:lang w:val="ru-RU"/>
              </w:rPr>
            </w:pPr>
            <w:r w:rsidRPr="007B0E1F">
              <w:rPr>
                <w:rFonts w:ascii="Times New Roman" w:hAnsi="Times New Roman" w:cs="Times New Roman"/>
                <w:sz w:val="24"/>
                <w:szCs w:val="24"/>
              </w:rPr>
              <w:t xml:space="preserve">Гореизброените основания за отстраняване се прилагат </w:t>
            </w:r>
            <w:r w:rsidR="00ED2D97" w:rsidRPr="007B0E1F">
              <w:rPr>
                <w:rFonts w:ascii="Times New Roman" w:hAnsi="Times New Roman" w:cs="Times New Roman"/>
                <w:sz w:val="24"/>
                <w:szCs w:val="24"/>
              </w:rPr>
              <w:t xml:space="preserve">при спазване </w:t>
            </w:r>
            <w:r w:rsidRPr="007B0E1F">
              <w:rPr>
                <w:rFonts w:ascii="Times New Roman" w:hAnsi="Times New Roman" w:cs="Times New Roman"/>
                <w:sz w:val="24"/>
                <w:szCs w:val="24"/>
              </w:rPr>
              <w:t>на сроковете, посочени в чл. 57, ал. 3 от ЗОП.</w:t>
            </w:r>
          </w:p>
        </w:tc>
      </w:tr>
      <w:tr w:rsidR="00A650CA" w:rsidRPr="00F43DD7" w14:paraId="1360624F" w14:textId="77777777" w:rsidTr="00D61D01">
        <w:tc>
          <w:tcPr>
            <w:tcW w:w="10490" w:type="dxa"/>
          </w:tcPr>
          <w:p w14:paraId="66AFA619" w14:textId="48049725" w:rsidR="00A650CA" w:rsidRPr="009B380A" w:rsidRDefault="00EE0C4B" w:rsidP="001B73CD">
            <w:pPr>
              <w:tabs>
                <w:tab w:val="left" w:pos="0"/>
                <w:tab w:val="left" w:pos="709"/>
              </w:tabs>
              <w:spacing w:line="276" w:lineRule="auto"/>
              <w:ind w:left="360" w:firstLine="3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A650CA" w:rsidRPr="009B380A">
              <w:rPr>
                <w:rFonts w:ascii="Times New Roman" w:hAnsi="Times New Roman" w:cs="Times New Roman"/>
                <w:b/>
                <w:sz w:val="24"/>
                <w:szCs w:val="24"/>
              </w:rPr>
              <w:t>Допустими партньори:</w:t>
            </w:r>
          </w:p>
          <w:p w14:paraId="15E5EE4A" w14:textId="2780024F" w:rsidR="008153C9" w:rsidRPr="00ED4CB0" w:rsidRDefault="008153C9" w:rsidP="001B73CD">
            <w:pPr>
              <w:pStyle w:val="ListParagraph"/>
              <w:numPr>
                <w:ilvl w:val="0"/>
                <w:numId w:val="35"/>
              </w:numPr>
              <w:spacing w:line="276" w:lineRule="auto"/>
              <w:ind w:left="34" w:firstLine="709"/>
              <w:rPr>
                <w:rFonts w:ascii="Times New Roman" w:hAnsi="Times New Roman" w:cs="Times New Roman"/>
                <w:sz w:val="24"/>
                <w:szCs w:val="24"/>
                <w:shd w:val="clear" w:color="auto" w:fill="FEFEFE"/>
              </w:rPr>
            </w:pPr>
            <w:r w:rsidRPr="00ED4CB0">
              <w:rPr>
                <w:rFonts w:ascii="Times New Roman" w:hAnsi="Times New Roman" w:cs="Times New Roman"/>
                <w:sz w:val="24"/>
                <w:szCs w:val="24"/>
                <w:shd w:val="clear" w:color="auto" w:fill="FEFEFE"/>
              </w:rPr>
              <w:t>Местни инициативни групи</w:t>
            </w:r>
            <w:r w:rsidR="00ED4CB0" w:rsidRPr="00ED4CB0">
              <w:rPr>
                <w:rFonts w:ascii="Times New Roman" w:hAnsi="Times New Roman" w:cs="Times New Roman"/>
                <w:sz w:val="24"/>
                <w:szCs w:val="24"/>
                <w:shd w:val="clear" w:color="auto" w:fill="FEFEFE"/>
              </w:rPr>
              <w:t>;</w:t>
            </w:r>
          </w:p>
          <w:p w14:paraId="63CAFB92" w14:textId="77CE8D74" w:rsidR="00ED4CB0" w:rsidRPr="00ED4CB0" w:rsidRDefault="00ED4CB0" w:rsidP="001B73CD">
            <w:pPr>
              <w:pStyle w:val="ListParagraph"/>
              <w:numPr>
                <w:ilvl w:val="0"/>
                <w:numId w:val="35"/>
              </w:numPr>
              <w:spacing w:line="276" w:lineRule="auto"/>
              <w:ind w:left="34" w:firstLine="709"/>
              <w:rPr>
                <w:rFonts w:ascii="Times New Roman" w:hAnsi="Times New Roman" w:cs="Times New Roman"/>
                <w:sz w:val="24"/>
                <w:szCs w:val="24"/>
                <w:shd w:val="clear" w:color="auto" w:fill="FEFEFE"/>
              </w:rPr>
            </w:pPr>
            <w:r w:rsidRPr="00ED4CB0">
              <w:rPr>
                <w:rFonts w:ascii="Times New Roman" w:hAnsi="Times New Roman" w:cs="Times New Roman"/>
                <w:sz w:val="24"/>
                <w:szCs w:val="24"/>
                <w:shd w:val="clear" w:color="auto" w:fill="FEFEFE"/>
              </w:rPr>
              <w:t>Представители на публичния сектор със задължително участие на о</w:t>
            </w:r>
            <w:r w:rsidR="008153C9" w:rsidRPr="00ED4CB0">
              <w:rPr>
                <w:rFonts w:ascii="Times New Roman" w:hAnsi="Times New Roman" w:cs="Times New Roman"/>
                <w:sz w:val="24"/>
                <w:szCs w:val="24"/>
                <w:shd w:val="clear" w:color="auto" w:fill="FEFEFE"/>
              </w:rPr>
              <w:t>бщин</w:t>
            </w:r>
            <w:r w:rsidRPr="00ED4CB0">
              <w:rPr>
                <w:rFonts w:ascii="Times New Roman" w:hAnsi="Times New Roman" w:cs="Times New Roman"/>
                <w:sz w:val="24"/>
                <w:szCs w:val="24"/>
                <w:shd w:val="clear" w:color="auto" w:fill="FEFEFE"/>
              </w:rPr>
              <w:t>ата</w:t>
            </w:r>
            <w:r w:rsidRPr="00ED4CB0">
              <w:rPr>
                <w:rFonts w:ascii="Times New Roman" w:hAnsi="Times New Roman" w:cs="Times New Roman"/>
                <w:sz w:val="24"/>
                <w:szCs w:val="24"/>
                <w:shd w:val="clear" w:color="auto" w:fill="FEFEFE"/>
                <w:lang w:val="en-GB"/>
              </w:rPr>
              <w:t>/</w:t>
            </w:r>
            <w:r w:rsidRPr="00ED4CB0">
              <w:rPr>
                <w:rFonts w:ascii="Times New Roman" w:hAnsi="Times New Roman" w:cs="Times New Roman"/>
                <w:sz w:val="24"/>
                <w:szCs w:val="24"/>
                <w:shd w:val="clear" w:color="auto" w:fill="FEFEFE"/>
              </w:rPr>
              <w:t>те от съответната</w:t>
            </w:r>
            <w:r w:rsidRPr="00ED4CB0">
              <w:rPr>
                <w:rFonts w:ascii="Times New Roman" w:hAnsi="Times New Roman" w:cs="Times New Roman"/>
                <w:sz w:val="24"/>
                <w:szCs w:val="24"/>
                <w:shd w:val="clear" w:color="auto" w:fill="FEFEFE"/>
                <w:lang w:val="en-GB"/>
              </w:rPr>
              <w:t>/</w:t>
            </w:r>
            <w:r w:rsidRPr="00ED4CB0">
              <w:rPr>
                <w:rFonts w:ascii="Times New Roman" w:hAnsi="Times New Roman" w:cs="Times New Roman"/>
                <w:sz w:val="24"/>
                <w:szCs w:val="24"/>
                <w:shd w:val="clear" w:color="auto" w:fill="FEFEFE"/>
              </w:rPr>
              <w:t>те територия</w:t>
            </w:r>
            <w:r w:rsidRPr="00ED4CB0">
              <w:rPr>
                <w:rFonts w:ascii="Times New Roman" w:hAnsi="Times New Roman" w:cs="Times New Roman"/>
                <w:sz w:val="24"/>
                <w:szCs w:val="24"/>
                <w:shd w:val="clear" w:color="auto" w:fill="FEFEFE"/>
                <w:lang w:val="en-GB"/>
              </w:rPr>
              <w:t>/</w:t>
            </w:r>
            <w:proofErr w:type="spellStart"/>
            <w:r w:rsidRPr="00ED4CB0">
              <w:rPr>
                <w:rFonts w:ascii="Times New Roman" w:hAnsi="Times New Roman" w:cs="Times New Roman"/>
                <w:sz w:val="24"/>
                <w:szCs w:val="24"/>
                <w:shd w:val="clear" w:color="auto" w:fill="FEFEFE"/>
              </w:rPr>
              <w:t>ии</w:t>
            </w:r>
            <w:proofErr w:type="spellEnd"/>
            <w:r w:rsidRPr="00ED4CB0">
              <w:rPr>
                <w:rFonts w:ascii="Times New Roman" w:hAnsi="Times New Roman" w:cs="Times New Roman"/>
                <w:sz w:val="24"/>
                <w:szCs w:val="24"/>
                <w:shd w:val="clear" w:color="auto" w:fill="FEFEFE"/>
              </w:rPr>
              <w:t>;</w:t>
            </w:r>
          </w:p>
          <w:p w14:paraId="0482EA0B" w14:textId="6C6892E8" w:rsidR="00ED4CB0" w:rsidRDefault="00ED4CB0" w:rsidP="001B73CD">
            <w:pPr>
              <w:pStyle w:val="ListParagraph"/>
              <w:numPr>
                <w:ilvl w:val="0"/>
                <w:numId w:val="35"/>
              </w:numPr>
              <w:spacing w:line="276" w:lineRule="auto"/>
              <w:ind w:left="34" w:firstLine="709"/>
              <w:rPr>
                <w:rFonts w:ascii="Times New Roman" w:hAnsi="Times New Roman" w:cs="Times New Roman"/>
                <w:sz w:val="24"/>
                <w:szCs w:val="24"/>
                <w:shd w:val="clear" w:color="auto" w:fill="FEFEFE"/>
              </w:rPr>
            </w:pPr>
            <w:r w:rsidRPr="00ED4CB0">
              <w:rPr>
                <w:rFonts w:ascii="Times New Roman" w:hAnsi="Times New Roman" w:cs="Times New Roman"/>
                <w:sz w:val="24"/>
                <w:szCs w:val="24"/>
                <w:shd w:val="clear" w:color="auto" w:fill="FEFEFE"/>
              </w:rPr>
              <w:t>Представители на стопанския сектор;</w:t>
            </w:r>
          </w:p>
          <w:p w14:paraId="7B840929" w14:textId="3868A290" w:rsidR="008153C9" w:rsidRPr="00752E9A" w:rsidRDefault="00ED4CB0" w:rsidP="001B73CD">
            <w:pPr>
              <w:pStyle w:val="ListParagraph"/>
              <w:numPr>
                <w:ilvl w:val="0"/>
                <w:numId w:val="35"/>
              </w:numPr>
              <w:spacing w:line="276" w:lineRule="auto"/>
              <w:ind w:left="34" w:firstLine="709"/>
              <w:rPr>
                <w:shd w:val="clear" w:color="auto" w:fill="FEFEFE"/>
              </w:rPr>
            </w:pPr>
            <w:r w:rsidRPr="00ED4CB0">
              <w:rPr>
                <w:rFonts w:ascii="Times New Roman" w:hAnsi="Times New Roman" w:cs="Times New Roman"/>
                <w:sz w:val="24"/>
                <w:szCs w:val="24"/>
                <w:shd w:val="clear" w:color="auto" w:fill="FEFEFE"/>
              </w:rPr>
              <w:t>Представители на нестопанския сектор.</w:t>
            </w:r>
            <w:r w:rsidRPr="00ED4CB0" w:rsidDel="00ED4CB0">
              <w:rPr>
                <w:rFonts w:ascii="Times New Roman" w:hAnsi="Times New Roman" w:cs="Times New Roman"/>
                <w:sz w:val="24"/>
                <w:szCs w:val="24"/>
                <w:shd w:val="clear" w:color="auto" w:fill="FEFEFE"/>
              </w:rPr>
              <w:t xml:space="preserve"> </w:t>
            </w:r>
          </w:p>
        </w:tc>
      </w:tr>
    </w:tbl>
    <w:p w14:paraId="73A82047"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7EDB87C5" w14:textId="77777777" w:rsidTr="00B449F3">
        <w:tc>
          <w:tcPr>
            <w:tcW w:w="10490" w:type="dxa"/>
          </w:tcPr>
          <w:p w14:paraId="13EB2ABF" w14:textId="72728A08" w:rsidR="00A650CA" w:rsidRDefault="00876943" w:rsidP="00AB2DBC">
            <w:pPr>
              <w:tabs>
                <w:tab w:val="left" w:pos="0"/>
                <w:tab w:val="left" w:pos="709"/>
              </w:tabs>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13. </w:t>
            </w:r>
            <w:r w:rsidR="00A650CA" w:rsidRPr="00876943">
              <w:rPr>
                <w:rFonts w:ascii="Times New Roman" w:hAnsi="Times New Roman" w:cs="Times New Roman"/>
                <w:b/>
                <w:sz w:val="24"/>
                <w:szCs w:val="24"/>
              </w:rPr>
              <w:t>Дейности, допустими за финансиране:</w:t>
            </w:r>
          </w:p>
          <w:p w14:paraId="3FD3AB0B" w14:textId="3CDE2B54" w:rsidR="00EA2AAF" w:rsidRPr="006860E4" w:rsidRDefault="006860E4" w:rsidP="00AB2DBC">
            <w:pPr>
              <w:pStyle w:val="ListParagraph"/>
              <w:numPr>
                <w:ilvl w:val="0"/>
                <w:numId w:val="36"/>
              </w:numPr>
              <w:spacing w:line="276" w:lineRule="auto"/>
              <w:ind w:left="0"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У</w:t>
            </w:r>
            <w:r w:rsidR="005C3EC9" w:rsidRPr="006860E4">
              <w:rPr>
                <w:rFonts w:ascii="Times New Roman" w:hAnsi="Times New Roman" w:cs="Times New Roman"/>
                <w:sz w:val="24"/>
                <w:szCs w:val="24"/>
                <w:shd w:val="clear" w:color="auto" w:fill="FEFEFE"/>
              </w:rPr>
              <w:t xml:space="preserve">чредяване на </w:t>
            </w:r>
            <w:r>
              <w:rPr>
                <w:rFonts w:ascii="Times New Roman" w:hAnsi="Times New Roman" w:cs="Times New Roman"/>
                <w:sz w:val="24"/>
                <w:szCs w:val="24"/>
                <w:shd w:val="clear" w:color="auto" w:fill="FEFEFE"/>
              </w:rPr>
              <w:t>МИГ</w:t>
            </w:r>
            <w:r w:rsidR="00370583">
              <w:rPr>
                <w:rFonts w:ascii="Times New Roman" w:hAnsi="Times New Roman" w:cs="Times New Roman"/>
                <w:sz w:val="24"/>
                <w:szCs w:val="24"/>
                <w:shd w:val="clear" w:color="auto" w:fill="FEFEFE"/>
              </w:rPr>
              <w:t xml:space="preserve"> за кандидат местно партньорство, в което не участва МИГ</w:t>
            </w:r>
            <w:r w:rsidR="005C3EC9" w:rsidRPr="006860E4">
              <w:rPr>
                <w:rFonts w:ascii="Times New Roman" w:hAnsi="Times New Roman" w:cs="Times New Roman"/>
                <w:sz w:val="24"/>
                <w:szCs w:val="24"/>
                <w:shd w:val="clear" w:color="auto" w:fill="FEFEFE"/>
              </w:rPr>
              <w:t>;</w:t>
            </w:r>
          </w:p>
          <w:p w14:paraId="36558DAD" w14:textId="7F7FFDC4" w:rsidR="005C3EC9" w:rsidRPr="006860E4" w:rsidRDefault="006860E4" w:rsidP="00A4324A">
            <w:pPr>
              <w:pStyle w:val="ListParagraph"/>
              <w:numPr>
                <w:ilvl w:val="0"/>
                <w:numId w:val="36"/>
              </w:numPr>
              <w:spacing w:line="276" w:lineRule="auto"/>
              <w:ind w:firstLine="38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5C3EC9" w:rsidRPr="006860E4">
              <w:rPr>
                <w:rFonts w:ascii="Times New Roman" w:hAnsi="Times New Roman" w:cs="Times New Roman"/>
                <w:sz w:val="24"/>
                <w:szCs w:val="24"/>
                <w:shd w:val="clear" w:color="auto" w:fill="FEFEFE"/>
              </w:rPr>
              <w:t xml:space="preserve">опуляризиране на подхода ВОМР </w:t>
            </w:r>
            <w:r w:rsidR="00A4324A" w:rsidRPr="00A4324A">
              <w:rPr>
                <w:rFonts w:ascii="Times New Roman" w:hAnsi="Times New Roman" w:cs="Times New Roman"/>
                <w:sz w:val="24"/>
                <w:szCs w:val="24"/>
                <w:shd w:val="clear" w:color="auto" w:fill="FEFEFE"/>
              </w:rPr>
              <w:t>(само за общности, които не са прилагали подхода ЛИДЕР през програмни периоди 2007 – 2013 г. и 2014 – 2020 г. на териториите или част от териториите, за които се кандидатства)</w:t>
            </w:r>
            <w:r w:rsidR="00A4324A">
              <w:rPr>
                <w:rFonts w:ascii="Times New Roman" w:hAnsi="Times New Roman" w:cs="Times New Roman"/>
                <w:sz w:val="24"/>
                <w:szCs w:val="24"/>
                <w:shd w:val="clear" w:color="auto" w:fill="FEFEFE"/>
              </w:rPr>
              <w:t xml:space="preserve"> </w:t>
            </w:r>
            <w:r w:rsidR="005C3EC9" w:rsidRPr="006860E4">
              <w:rPr>
                <w:rFonts w:ascii="Times New Roman" w:hAnsi="Times New Roman" w:cs="Times New Roman"/>
                <w:sz w:val="24"/>
                <w:szCs w:val="24"/>
                <w:shd w:val="clear" w:color="auto" w:fill="FEFEFE"/>
              </w:rPr>
              <w:t>и процеса на разработване на стратегия за ВОМР</w:t>
            </w:r>
            <w:r w:rsidR="00A4324A">
              <w:rPr>
                <w:rFonts w:ascii="Times New Roman" w:hAnsi="Times New Roman" w:cs="Times New Roman"/>
                <w:sz w:val="24"/>
                <w:szCs w:val="24"/>
                <w:shd w:val="clear" w:color="auto" w:fill="FEFEFE"/>
              </w:rPr>
              <w:t xml:space="preserve"> </w:t>
            </w:r>
            <w:r w:rsidR="00A4324A" w:rsidRPr="00A4324A">
              <w:rPr>
                <w:rFonts w:ascii="Times New Roman" w:hAnsi="Times New Roman" w:cs="Times New Roman"/>
                <w:sz w:val="24"/>
                <w:szCs w:val="24"/>
                <w:shd w:val="clear" w:color="auto" w:fill="FEFEFE"/>
              </w:rPr>
              <w:t>(за всички кандидати)</w:t>
            </w:r>
            <w:r w:rsidR="005C3EC9" w:rsidRPr="006860E4">
              <w:rPr>
                <w:rFonts w:ascii="Times New Roman" w:hAnsi="Times New Roman" w:cs="Times New Roman"/>
                <w:sz w:val="24"/>
                <w:szCs w:val="24"/>
                <w:shd w:val="clear" w:color="auto" w:fill="FEFEFE"/>
              </w:rPr>
              <w:t>;</w:t>
            </w:r>
          </w:p>
          <w:p w14:paraId="0B290708" w14:textId="131FFAE8" w:rsidR="005C3EC9" w:rsidRPr="006860E4" w:rsidRDefault="006860E4" w:rsidP="00AB2DBC">
            <w:pPr>
              <w:pStyle w:val="ListParagraph"/>
              <w:numPr>
                <w:ilvl w:val="0"/>
                <w:numId w:val="36"/>
              </w:numPr>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О</w:t>
            </w:r>
            <w:r w:rsidR="005C3EC9" w:rsidRPr="006860E4">
              <w:rPr>
                <w:rFonts w:ascii="Times New Roman" w:hAnsi="Times New Roman" w:cs="Times New Roman"/>
                <w:sz w:val="24"/>
                <w:szCs w:val="24"/>
                <w:shd w:val="clear" w:color="auto" w:fill="FEFEFE"/>
              </w:rPr>
              <w:t>бучение на местни лидери и заинтересовани страни;</w:t>
            </w:r>
          </w:p>
          <w:p w14:paraId="3FFF87F0" w14:textId="4CE94EB4" w:rsidR="005C3EC9" w:rsidRPr="006860E4" w:rsidRDefault="006860E4" w:rsidP="00AB2DBC">
            <w:pPr>
              <w:pStyle w:val="ListParagraph"/>
              <w:numPr>
                <w:ilvl w:val="0"/>
                <w:numId w:val="36"/>
              </w:numPr>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5C3EC9" w:rsidRPr="006860E4">
              <w:rPr>
                <w:rFonts w:ascii="Times New Roman" w:hAnsi="Times New Roman" w:cs="Times New Roman"/>
                <w:sz w:val="24"/>
                <w:szCs w:val="24"/>
                <w:shd w:val="clear" w:color="auto" w:fill="FEFEFE"/>
              </w:rPr>
              <w:t>роучвания и анализи на територията;</w:t>
            </w:r>
          </w:p>
          <w:p w14:paraId="490EC759" w14:textId="2D7D209D" w:rsidR="005C3EC9" w:rsidRPr="006860E4" w:rsidRDefault="006860E4" w:rsidP="00AB2DBC">
            <w:pPr>
              <w:pStyle w:val="ListParagraph"/>
              <w:numPr>
                <w:ilvl w:val="0"/>
                <w:numId w:val="36"/>
              </w:numPr>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5C3EC9" w:rsidRPr="006860E4">
              <w:rPr>
                <w:rFonts w:ascii="Times New Roman" w:hAnsi="Times New Roman" w:cs="Times New Roman"/>
                <w:sz w:val="24"/>
                <w:szCs w:val="24"/>
                <w:shd w:val="clear" w:color="auto" w:fill="FEFEFE"/>
              </w:rPr>
              <w:t xml:space="preserve">одготовка на стратегия за ВОМР, включително консултиране на местната общност </w:t>
            </w:r>
            <w:r w:rsidR="005C3EC9" w:rsidRPr="006860E4">
              <w:rPr>
                <w:rFonts w:ascii="Times New Roman" w:hAnsi="Times New Roman" w:cs="Times New Roman"/>
                <w:sz w:val="24"/>
                <w:szCs w:val="24"/>
                <w:shd w:val="clear" w:color="auto" w:fill="FEFEFE"/>
              </w:rPr>
              <w:lastRenderedPageBreak/>
              <w:t>във връзка с подготовката на стратегията;</w:t>
            </w:r>
          </w:p>
          <w:p w14:paraId="57026DE8" w14:textId="3458FCFB" w:rsidR="005C3EC9" w:rsidRDefault="006860E4" w:rsidP="00AB2DBC">
            <w:pPr>
              <w:pStyle w:val="ListParagraph"/>
              <w:numPr>
                <w:ilvl w:val="0"/>
                <w:numId w:val="36"/>
              </w:numPr>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К</w:t>
            </w:r>
            <w:r w:rsidR="005C3EC9" w:rsidRPr="006860E4">
              <w:rPr>
                <w:rFonts w:ascii="Times New Roman" w:hAnsi="Times New Roman" w:cs="Times New Roman"/>
                <w:sz w:val="24"/>
                <w:szCs w:val="24"/>
                <w:shd w:val="clear" w:color="auto" w:fill="FEFEFE"/>
              </w:rPr>
              <w:t>оординация на изпълнението на подготвителните дейности.</w:t>
            </w:r>
          </w:p>
          <w:p w14:paraId="6902117E" w14:textId="3E6A94C1" w:rsidR="003B113A" w:rsidRPr="004852F2" w:rsidRDefault="003B113A" w:rsidP="006A4082">
            <w:pPr>
              <w:pStyle w:val="ListParagraph"/>
              <w:spacing w:line="276" w:lineRule="auto"/>
              <w:ind w:left="34" w:firstLine="567"/>
              <w:jc w:val="both"/>
              <w:rPr>
                <w:rFonts w:ascii="Times New Roman" w:eastAsiaTheme="minorEastAsia" w:hAnsi="Times New Roman" w:cs="Times New Roman"/>
                <w:sz w:val="24"/>
                <w:szCs w:val="24"/>
                <w:shd w:val="clear" w:color="auto" w:fill="FEFEFE"/>
                <w:lang w:eastAsia="ja-JP"/>
              </w:rPr>
            </w:pPr>
            <w:r>
              <w:rPr>
                <w:rFonts w:ascii="Times New Roman" w:hAnsi="Times New Roman" w:cs="Times New Roman"/>
                <w:sz w:val="24"/>
                <w:szCs w:val="24"/>
                <w:shd w:val="clear" w:color="auto" w:fill="FEFEFE"/>
              </w:rPr>
              <w:t xml:space="preserve">Проектно предложение е допустимо за подкрепа ако включва минимум по един брой от </w:t>
            </w:r>
            <w:r w:rsidR="00FB1456">
              <w:rPr>
                <w:rFonts w:ascii="Times New Roman" w:hAnsi="Times New Roman" w:cs="Times New Roman"/>
                <w:sz w:val="24"/>
                <w:szCs w:val="24"/>
                <w:shd w:val="clear" w:color="auto" w:fill="FEFEFE"/>
              </w:rPr>
              <w:t>всяка</w:t>
            </w:r>
            <w:r w:rsidR="00A72664">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цитиран</w:t>
            </w:r>
            <w:r w:rsidR="00FB1456">
              <w:rPr>
                <w:rFonts w:ascii="Times New Roman" w:hAnsi="Times New Roman" w:cs="Times New Roman"/>
                <w:sz w:val="24"/>
                <w:szCs w:val="24"/>
                <w:shd w:val="clear" w:color="auto" w:fill="FEFEFE"/>
              </w:rPr>
              <w:t>а</w:t>
            </w:r>
            <w:r>
              <w:rPr>
                <w:rFonts w:ascii="Times New Roman" w:hAnsi="Times New Roman" w:cs="Times New Roman"/>
                <w:sz w:val="24"/>
                <w:szCs w:val="24"/>
                <w:shd w:val="clear" w:color="auto" w:fill="FEFEFE"/>
              </w:rPr>
              <w:t xml:space="preserve"> по-горе дейност, с изключение на дейността по т. 6, както </w:t>
            </w:r>
            <w:r>
              <w:rPr>
                <w:rFonts w:ascii="Times New Roman" w:hAnsi="Times New Roman" w:cs="Times New Roman"/>
                <w:sz w:val="24"/>
                <w:szCs w:val="24"/>
              </w:rPr>
              <w:t xml:space="preserve">и дейности, свързани с </w:t>
            </w:r>
            <w:r w:rsidRPr="004852F2">
              <w:rPr>
                <w:rFonts w:ascii="Times New Roman" w:hAnsi="Times New Roman" w:cs="Times New Roman"/>
                <w:sz w:val="24"/>
                <w:szCs w:val="24"/>
              </w:rPr>
              <w:t xml:space="preserve">извършването на административни разходи и/или разходи за консултанти – експерти, свързани с подготовката на стратегия. </w:t>
            </w:r>
          </w:p>
          <w:p w14:paraId="53CCA374" w14:textId="77DBEE8F" w:rsidR="00F43B27" w:rsidRPr="004852F2" w:rsidRDefault="00F43B27" w:rsidP="006A4082">
            <w:pPr>
              <w:widowControl w:val="0"/>
              <w:autoSpaceDE w:val="0"/>
              <w:autoSpaceDN w:val="0"/>
              <w:adjustRightInd w:val="0"/>
              <w:ind w:firstLine="480"/>
              <w:jc w:val="both"/>
              <w:rPr>
                <w:rFonts w:ascii="Times New Roman" w:eastAsiaTheme="minorEastAsia" w:hAnsi="Times New Roman" w:cs="Times New Roman"/>
                <w:sz w:val="24"/>
                <w:szCs w:val="24"/>
                <w:shd w:val="clear" w:color="auto" w:fill="FEFEFE"/>
                <w:lang w:eastAsia="ja-JP"/>
              </w:rPr>
            </w:pPr>
            <w:r w:rsidRPr="004852F2">
              <w:rPr>
                <w:rFonts w:ascii="Times New Roman" w:hAnsi="Times New Roman" w:cs="Times New Roman"/>
                <w:sz w:val="24"/>
                <w:szCs w:val="24"/>
              </w:rPr>
              <w:t xml:space="preserve">Възстановяване на финансови средства за </w:t>
            </w:r>
            <w:r w:rsidR="007E07F9" w:rsidRPr="004852F2">
              <w:rPr>
                <w:rFonts w:ascii="Times New Roman" w:hAnsi="Times New Roman" w:cs="Times New Roman"/>
                <w:sz w:val="24"/>
                <w:szCs w:val="24"/>
              </w:rPr>
              <w:t xml:space="preserve">посочените </w:t>
            </w:r>
            <w:r w:rsidRPr="004852F2">
              <w:rPr>
                <w:rFonts w:ascii="Times New Roman" w:hAnsi="Times New Roman" w:cs="Times New Roman"/>
                <w:sz w:val="24"/>
                <w:szCs w:val="24"/>
              </w:rPr>
              <w:t>дейности</w:t>
            </w:r>
            <w:r w:rsidR="007E07F9" w:rsidRPr="004852F2">
              <w:rPr>
                <w:rFonts w:ascii="Times New Roman" w:hAnsi="Times New Roman" w:cs="Times New Roman"/>
                <w:sz w:val="24"/>
                <w:szCs w:val="24"/>
              </w:rPr>
              <w:t xml:space="preserve"> </w:t>
            </w:r>
            <w:r w:rsidRPr="004852F2">
              <w:rPr>
                <w:rFonts w:ascii="Times New Roman" w:hAnsi="Times New Roman" w:cs="Times New Roman"/>
                <w:sz w:val="24"/>
                <w:szCs w:val="24"/>
              </w:rPr>
              <w:t xml:space="preserve">е допустимо, ако е извършена поне по един брой от всички посочени </w:t>
            </w:r>
            <w:r w:rsidR="007E07F9" w:rsidRPr="004852F2">
              <w:rPr>
                <w:rFonts w:ascii="Times New Roman" w:hAnsi="Times New Roman" w:cs="Times New Roman"/>
                <w:sz w:val="24"/>
                <w:szCs w:val="24"/>
              </w:rPr>
              <w:t>по-горе</w:t>
            </w:r>
            <w:r w:rsidRPr="004852F2">
              <w:rPr>
                <w:rFonts w:ascii="Times New Roman" w:hAnsi="Times New Roman" w:cs="Times New Roman"/>
                <w:sz w:val="24"/>
                <w:szCs w:val="24"/>
              </w:rPr>
              <w:t xml:space="preserve"> дейности.</w:t>
            </w:r>
            <w:r w:rsidR="007E07F9" w:rsidRPr="004852F2">
              <w:rPr>
                <w:rFonts w:ascii="Times New Roman" w:hAnsi="Times New Roman" w:cs="Times New Roman"/>
                <w:sz w:val="24"/>
                <w:szCs w:val="24"/>
              </w:rPr>
              <w:t xml:space="preserve"> </w:t>
            </w:r>
            <w:r w:rsidRPr="004852F2">
              <w:rPr>
                <w:rFonts w:ascii="Times New Roman" w:hAnsi="Times New Roman" w:cs="Times New Roman"/>
                <w:sz w:val="24"/>
                <w:szCs w:val="24"/>
              </w:rPr>
              <w:t xml:space="preserve">От </w:t>
            </w:r>
            <w:r w:rsidR="007E07F9" w:rsidRPr="004852F2">
              <w:rPr>
                <w:rFonts w:ascii="Times New Roman" w:hAnsi="Times New Roman" w:cs="Times New Roman"/>
                <w:sz w:val="24"/>
                <w:szCs w:val="24"/>
              </w:rPr>
              <w:t xml:space="preserve">посочените дейности </w:t>
            </w:r>
            <w:r w:rsidRPr="004852F2">
              <w:rPr>
                <w:rFonts w:ascii="Times New Roman" w:hAnsi="Times New Roman" w:cs="Times New Roman"/>
                <w:sz w:val="24"/>
                <w:szCs w:val="24"/>
              </w:rPr>
              <w:t xml:space="preserve">МИГ или местното партньорство може да изключи </w:t>
            </w:r>
            <w:proofErr w:type="spellStart"/>
            <w:r w:rsidR="007E07F9" w:rsidRPr="004852F2">
              <w:rPr>
                <w:rFonts w:ascii="Times New Roman" w:hAnsi="Times New Roman" w:cs="Times New Roman"/>
                <w:sz w:val="24"/>
                <w:szCs w:val="24"/>
              </w:rPr>
              <w:t>дейностт</w:t>
            </w:r>
            <w:proofErr w:type="spellEnd"/>
            <w:r w:rsidR="007D151A">
              <w:rPr>
                <w:rFonts w:ascii="Times New Roman" w:hAnsi="Times New Roman" w:cs="Times New Roman"/>
                <w:sz w:val="24"/>
                <w:szCs w:val="24"/>
                <w:lang w:val="en-US"/>
              </w:rPr>
              <w:t>a</w:t>
            </w:r>
            <w:r w:rsidR="007E07F9" w:rsidRPr="004852F2">
              <w:rPr>
                <w:rFonts w:ascii="Times New Roman" w:hAnsi="Times New Roman" w:cs="Times New Roman"/>
                <w:sz w:val="24"/>
                <w:szCs w:val="24"/>
              </w:rPr>
              <w:t xml:space="preserve"> по т. 6, както и </w:t>
            </w:r>
            <w:r w:rsidR="003B113A" w:rsidRPr="004852F2">
              <w:rPr>
                <w:rFonts w:ascii="Times New Roman" w:hAnsi="Times New Roman" w:cs="Times New Roman"/>
                <w:sz w:val="24"/>
                <w:szCs w:val="24"/>
              </w:rPr>
              <w:t xml:space="preserve">дейности, свързани с извършването на </w:t>
            </w:r>
            <w:r w:rsidRPr="004852F2">
              <w:rPr>
                <w:rFonts w:ascii="Times New Roman" w:hAnsi="Times New Roman" w:cs="Times New Roman"/>
                <w:sz w:val="24"/>
                <w:szCs w:val="24"/>
              </w:rPr>
              <w:t>административни разходи и/или разходи за консултанти – експерти, свързани с подготовката на стратегия.</w:t>
            </w:r>
          </w:p>
          <w:p w14:paraId="4A0D6E04" w14:textId="77777777" w:rsidR="009E4FF3" w:rsidRPr="009E4FF3" w:rsidRDefault="009E4FF3" w:rsidP="00AB2DBC">
            <w:pPr>
              <w:tabs>
                <w:tab w:val="left" w:pos="0"/>
                <w:tab w:val="left" w:pos="709"/>
              </w:tabs>
              <w:spacing w:line="276" w:lineRule="auto"/>
              <w:jc w:val="both"/>
              <w:rPr>
                <w:rFonts w:ascii="Times New Roman" w:hAnsi="Times New Roman" w:cs="Times New Roman"/>
                <w:sz w:val="24"/>
                <w:szCs w:val="24"/>
                <w:shd w:val="clear" w:color="auto" w:fill="FEFEFE"/>
              </w:rPr>
            </w:pPr>
          </w:p>
          <w:p w14:paraId="00427E5A" w14:textId="66B6C32E" w:rsidR="009E4FF3" w:rsidRPr="009E4FF3" w:rsidRDefault="009E4FF3" w:rsidP="00AB2DBC">
            <w:pPr>
              <w:tabs>
                <w:tab w:val="left" w:pos="0"/>
                <w:tab w:val="left" w:pos="709"/>
              </w:tabs>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За реализиране на дейностите </w:t>
            </w:r>
            <w:r w:rsidRPr="009E4FF3">
              <w:rPr>
                <w:rFonts w:ascii="Times New Roman" w:hAnsi="Times New Roman" w:cs="Times New Roman"/>
                <w:sz w:val="24"/>
                <w:szCs w:val="24"/>
                <w:shd w:val="clear" w:color="auto" w:fill="FEFEFE"/>
              </w:rPr>
              <w:t>кандидатът или неговите партньори осигуряват:</w:t>
            </w:r>
          </w:p>
          <w:p w14:paraId="11F5EF95" w14:textId="0CD48826" w:rsidR="009E4FF3" w:rsidRPr="009E4FF3" w:rsidRDefault="0031289C" w:rsidP="00D61D01">
            <w:pPr>
              <w:pStyle w:val="ListParagraph"/>
              <w:numPr>
                <w:ilvl w:val="0"/>
                <w:numId w:val="37"/>
              </w:numPr>
              <w:ind w:left="34" w:firstLine="709"/>
              <w:jc w:val="both"/>
              <w:rPr>
                <w:rFonts w:ascii="Times New Roman" w:hAnsi="Times New Roman" w:cs="Times New Roman"/>
                <w:sz w:val="24"/>
                <w:szCs w:val="24"/>
                <w:shd w:val="clear" w:color="auto" w:fill="FEFEFE"/>
              </w:rPr>
            </w:pPr>
            <w:r w:rsidRPr="0031289C">
              <w:rPr>
                <w:rFonts w:ascii="Times New Roman" w:hAnsi="Times New Roman" w:cs="Times New Roman"/>
                <w:sz w:val="24"/>
                <w:szCs w:val="24"/>
                <w:shd w:val="clear" w:color="auto" w:fill="FEFEFE"/>
              </w:rPr>
              <w:t>Екип на МИГ и</w:t>
            </w:r>
            <w:r w:rsidRPr="0031289C">
              <w:rPr>
                <w:rFonts w:ascii="Times New Roman" w:hAnsi="Times New Roman" w:cs="Times New Roman"/>
                <w:sz w:val="24"/>
                <w:szCs w:val="24"/>
                <w:shd w:val="clear" w:color="auto" w:fill="FEFEFE"/>
                <w:lang w:val="en-GB"/>
              </w:rPr>
              <w:t>/</w:t>
            </w:r>
            <w:r w:rsidRPr="0031289C">
              <w:rPr>
                <w:rFonts w:ascii="Times New Roman" w:hAnsi="Times New Roman" w:cs="Times New Roman"/>
                <w:sz w:val="24"/>
                <w:szCs w:val="24"/>
                <w:shd w:val="clear" w:color="auto" w:fill="FEFEFE"/>
              </w:rPr>
              <w:t>или к</w:t>
            </w:r>
            <w:r w:rsidR="00460F80" w:rsidRPr="00460F80">
              <w:rPr>
                <w:rFonts w:ascii="Times New Roman" w:hAnsi="Times New Roman" w:cs="Times New Roman"/>
                <w:sz w:val="24"/>
                <w:szCs w:val="24"/>
                <w:shd w:val="clear" w:color="auto" w:fill="FEFEFE"/>
              </w:rPr>
              <w:t>оординатор</w:t>
            </w:r>
            <w:r w:rsidR="00460F80">
              <w:rPr>
                <w:rFonts w:ascii="Times New Roman" w:hAnsi="Times New Roman" w:cs="Times New Roman"/>
                <w:sz w:val="24"/>
                <w:szCs w:val="24"/>
                <w:shd w:val="clear" w:color="auto" w:fill="FEFEFE"/>
              </w:rPr>
              <w:t>,</w:t>
            </w:r>
            <w:r w:rsidR="00460F80" w:rsidRPr="00460F80">
              <w:rPr>
                <w:rFonts w:ascii="Times New Roman" w:hAnsi="Times New Roman" w:cs="Times New Roman"/>
                <w:sz w:val="24"/>
                <w:szCs w:val="24"/>
                <w:shd w:val="clear" w:color="auto" w:fill="FEFEFE"/>
              </w:rPr>
              <w:t xml:space="preserve"> на</w:t>
            </w:r>
            <w:r w:rsidR="00460F80">
              <w:rPr>
                <w:rFonts w:ascii="Times New Roman" w:hAnsi="Times New Roman" w:cs="Times New Roman"/>
                <w:sz w:val="24"/>
                <w:szCs w:val="24"/>
                <w:shd w:val="clear" w:color="auto" w:fill="FEFEFE"/>
              </w:rPr>
              <w:t xml:space="preserve">ет с </w:t>
            </w:r>
            <w:r w:rsidR="00460F80" w:rsidRPr="00460F80">
              <w:rPr>
                <w:rFonts w:ascii="Times New Roman" w:hAnsi="Times New Roman" w:cs="Times New Roman"/>
                <w:sz w:val="24"/>
                <w:szCs w:val="24"/>
                <w:shd w:val="clear" w:color="auto" w:fill="FEFEFE"/>
              </w:rPr>
              <w:t>граждански договор</w:t>
            </w:r>
            <w:r w:rsidR="00460F80" w:rsidRPr="009E4FF3">
              <w:rPr>
                <w:rFonts w:ascii="Times New Roman" w:hAnsi="Times New Roman" w:cs="Times New Roman"/>
                <w:sz w:val="24"/>
                <w:szCs w:val="24"/>
                <w:shd w:val="clear" w:color="auto" w:fill="FEFEFE"/>
              </w:rPr>
              <w:t xml:space="preserve"> за изпълнение на дейностите по проекта</w:t>
            </w:r>
            <w:r w:rsidR="00460F80" w:rsidRPr="00460F80">
              <w:rPr>
                <w:rFonts w:ascii="Times New Roman" w:hAnsi="Times New Roman" w:cs="Times New Roman"/>
                <w:sz w:val="24"/>
                <w:szCs w:val="24"/>
                <w:shd w:val="clear" w:color="auto" w:fill="FEFEFE"/>
              </w:rPr>
              <w:t>;</w:t>
            </w:r>
          </w:p>
          <w:p w14:paraId="22F4D30A" w14:textId="462E1A6F" w:rsidR="009E4FF3" w:rsidRPr="009E4FF3" w:rsidRDefault="006860E4" w:rsidP="00AB2DBC">
            <w:pPr>
              <w:pStyle w:val="ListParagraph"/>
              <w:numPr>
                <w:ilvl w:val="0"/>
                <w:numId w:val="37"/>
              </w:numPr>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w:t>
            </w:r>
            <w:r w:rsidR="009E4FF3" w:rsidRPr="009E4FF3">
              <w:rPr>
                <w:rFonts w:ascii="Times New Roman" w:hAnsi="Times New Roman" w:cs="Times New Roman"/>
                <w:sz w:val="24"/>
                <w:szCs w:val="24"/>
                <w:shd w:val="clear" w:color="auto" w:fill="FEFEFE"/>
              </w:rPr>
              <w:t>омещение за офис за изпълнение на дейностите по п</w:t>
            </w:r>
            <w:r>
              <w:rPr>
                <w:rFonts w:ascii="Times New Roman" w:hAnsi="Times New Roman" w:cs="Times New Roman"/>
                <w:sz w:val="24"/>
                <w:szCs w:val="24"/>
                <w:shd w:val="clear" w:color="auto" w:fill="FEFEFE"/>
              </w:rPr>
              <w:t>роекта</w:t>
            </w:r>
            <w:r w:rsidR="009E4FF3" w:rsidRPr="009E4FF3">
              <w:rPr>
                <w:rFonts w:ascii="Times New Roman" w:hAnsi="Times New Roman" w:cs="Times New Roman"/>
                <w:sz w:val="24"/>
                <w:szCs w:val="24"/>
                <w:shd w:val="clear" w:color="auto" w:fill="FEFEFE"/>
              </w:rPr>
              <w:t>.</w:t>
            </w:r>
          </w:p>
          <w:p w14:paraId="2550F969" w14:textId="28B096EE" w:rsidR="009E4FF3" w:rsidRPr="009E4FF3" w:rsidRDefault="009E4FF3" w:rsidP="00AB2DBC">
            <w:pPr>
              <w:tabs>
                <w:tab w:val="left" w:pos="0"/>
                <w:tab w:val="left" w:pos="709"/>
              </w:tabs>
              <w:spacing w:line="276" w:lineRule="auto"/>
              <w:jc w:val="both"/>
              <w:rPr>
                <w:rFonts w:ascii="Times New Roman" w:hAnsi="Times New Roman" w:cs="Times New Roman"/>
                <w:sz w:val="24"/>
                <w:szCs w:val="24"/>
                <w:shd w:val="clear" w:color="auto" w:fill="FEFEFE"/>
              </w:rPr>
            </w:pPr>
            <w:r w:rsidRPr="009E4FF3">
              <w:rPr>
                <w:rFonts w:ascii="Times New Roman" w:hAnsi="Times New Roman" w:cs="Times New Roman"/>
                <w:sz w:val="24"/>
                <w:szCs w:val="24"/>
                <w:shd w:val="clear" w:color="auto" w:fill="FEFEFE"/>
              </w:rPr>
              <w:t>Координаторът</w:t>
            </w:r>
            <w:r w:rsidR="006860E4">
              <w:rPr>
                <w:rFonts w:ascii="Times New Roman" w:hAnsi="Times New Roman" w:cs="Times New Roman"/>
                <w:sz w:val="24"/>
                <w:szCs w:val="24"/>
                <w:shd w:val="clear" w:color="auto" w:fill="FEFEFE"/>
              </w:rPr>
              <w:t xml:space="preserve"> следва </w:t>
            </w:r>
            <w:r w:rsidRPr="009E4FF3">
              <w:rPr>
                <w:rFonts w:ascii="Times New Roman" w:hAnsi="Times New Roman" w:cs="Times New Roman"/>
                <w:sz w:val="24"/>
                <w:szCs w:val="24"/>
                <w:shd w:val="clear" w:color="auto" w:fill="FEFEFE"/>
              </w:rPr>
              <w:t xml:space="preserve">да </w:t>
            </w:r>
            <w:r w:rsidR="006860E4">
              <w:rPr>
                <w:rFonts w:ascii="Times New Roman" w:hAnsi="Times New Roman" w:cs="Times New Roman"/>
                <w:sz w:val="24"/>
                <w:szCs w:val="24"/>
                <w:shd w:val="clear" w:color="auto" w:fill="FEFEFE"/>
              </w:rPr>
              <w:t>притежава</w:t>
            </w:r>
            <w:r w:rsidRPr="009E4FF3">
              <w:rPr>
                <w:rFonts w:ascii="Times New Roman" w:hAnsi="Times New Roman" w:cs="Times New Roman"/>
                <w:sz w:val="24"/>
                <w:szCs w:val="24"/>
                <w:shd w:val="clear" w:color="auto" w:fill="FEFEFE"/>
              </w:rPr>
              <w:t>:</w:t>
            </w:r>
          </w:p>
          <w:p w14:paraId="2E7D07D7" w14:textId="42C10B6D" w:rsidR="009E4FF3" w:rsidRDefault="009E4FF3" w:rsidP="00AB2DBC">
            <w:pPr>
              <w:pStyle w:val="ListParagraph"/>
              <w:numPr>
                <w:ilvl w:val="0"/>
                <w:numId w:val="30"/>
              </w:numPr>
              <w:spacing w:line="276" w:lineRule="auto"/>
              <w:ind w:left="34" w:firstLine="709"/>
              <w:jc w:val="both"/>
              <w:rPr>
                <w:rFonts w:ascii="Times New Roman" w:hAnsi="Times New Roman" w:cs="Times New Roman"/>
                <w:sz w:val="24"/>
                <w:szCs w:val="24"/>
                <w:shd w:val="clear" w:color="auto" w:fill="FEFEFE"/>
              </w:rPr>
            </w:pPr>
            <w:r w:rsidRPr="0021732E">
              <w:rPr>
                <w:rFonts w:ascii="Times New Roman" w:hAnsi="Times New Roman" w:cs="Times New Roman"/>
                <w:sz w:val="24"/>
                <w:szCs w:val="24"/>
                <w:shd w:val="clear" w:color="auto" w:fill="FEFEFE"/>
              </w:rPr>
              <w:t xml:space="preserve">завършено висше образование, най-малко степен </w:t>
            </w:r>
            <w:r w:rsidR="000A2CF1">
              <w:rPr>
                <w:rFonts w:ascii="Times New Roman" w:hAnsi="Times New Roman" w:cs="Times New Roman"/>
                <w:sz w:val="24"/>
                <w:szCs w:val="24"/>
                <w:shd w:val="clear" w:color="auto" w:fill="FEFEFE"/>
              </w:rPr>
              <w:t>„Б</w:t>
            </w:r>
            <w:r w:rsidRPr="0021732E">
              <w:rPr>
                <w:rFonts w:ascii="Times New Roman" w:hAnsi="Times New Roman" w:cs="Times New Roman"/>
                <w:sz w:val="24"/>
                <w:szCs w:val="24"/>
                <w:shd w:val="clear" w:color="auto" w:fill="FEFEFE"/>
              </w:rPr>
              <w:t>акалавър</w:t>
            </w:r>
            <w:r w:rsidR="000A2CF1">
              <w:rPr>
                <w:rFonts w:ascii="Times New Roman" w:hAnsi="Times New Roman" w:cs="Times New Roman"/>
                <w:sz w:val="24"/>
                <w:szCs w:val="24"/>
                <w:shd w:val="clear" w:color="auto" w:fill="FEFEFE"/>
              </w:rPr>
              <w:t>“</w:t>
            </w:r>
            <w:r w:rsidRPr="0021732E">
              <w:rPr>
                <w:rFonts w:ascii="Times New Roman" w:hAnsi="Times New Roman" w:cs="Times New Roman"/>
                <w:sz w:val="24"/>
                <w:szCs w:val="24"/>
                <w:shd w:val="clear" w:color="auto" w:fill="FEFEFE"/>
              </w:rPr>
              <w:t>;</w:t>
            </w:r>
          </w:p>
          <w:p w14:paraId="0DA27CA7" w14:textId="25E785CF" w:rsidR="009E4FF3" w:rsidRDefault="009E4FF3" w:rsidP="00AB2DBC">
            <w:pPr>
              <w:pStyle w:val="ListParagraph"/>
              <w:numPr>
                <w:ilvl w:val="0"/>
                <w:numId w:val="30"/>
              </w:numPr>
              <w:spacing w:line="276" w:lineRule="auto"/>
              <w:ind w:left="34" w:firstLine="709"/>
              <w:jc w:val="both"/>
              <w:rPr>
                <w:rFonts w:ascii="Times New Roman" w:hAnsi="Times New Roman" w:cs="Times New Roman"/>
                <w:sz w:val="24"/>
                <w:szCs w:val="24"/>
                <w:shd w:val="clear" w:color="auto" w:fill="FEFEFE"/>
              </w:rPr>
            </w:pPr>
            <w:r w:rsidRPr="0021732E">
              <w:rPr>
                <w:rFonts w:ascii="Times New Roman" w:hAnsi="Times New Roman" w:cs="Times New Roman"/>
                <w:sz w:val="24"/>
                <w:szCs w:val="24"/>
                <w:shd w:val="clear" w:color="auto" w:fill="FEFEFE"/>
              </w:rPr>
              <w:t>общ професионален стаж най-малко 5 г.;</w:t>
            </w:r>
          </w:p>
          <w:p w14:paraId="63B35D74" w14:textId="77777777" w:rsidR="005C3EC9" w:rsidRPr="00D41961" w:rsidRDefault="009E4FF3" w:rsidP="00AB2DBC">
            <w:pPr>
              <w:pStyle w:val="ListParagraph"/>
              <w:numPr>
                <w:ilvl w:val="0"/>
                <w:numId w:val="26"/>
              </w:numPr>
              <w:tabs>
                <w:tab w:val="left" w:pos="0"/>
                <w:tab w:val="left" w:pos="176"/>
              </w:tabs>
              <w:spacing w:line="276" w:lineRule="auto"/>
              <w:ind w:left="0" w:firstLine="743"/>
              <w:jc w:val="both"/>
              <w:rPr>
                <w:shd w:val="clear" w:color="auto" w:fill="FEFEFE"/>
                <w:lang w:val="en-US"/>
              </w:rPr>
            </w:pPr>
            <w:r w:rsidRPr="0021732E">
              <w:rPr>
                <w:rFonts w:ascii="Times New Roman" w:hAnsi="Times New Roman" w:cs="Times New Roman"/>
                <w:sz w:val="24"/>
                <w:szCs w:val="24"/>
                <w:shd w:val="clear" w:color="auto" w:fill="FEFEFE"/>
              </w:rPr>
              <w:t>наличие на опит в разработване, изпълнение, мониторинг, контрол и/или реализиране на най-малко един проект, финансиран със средства от ЕС.</w:t>
            </w:r>
          </w:p>
          <w:p w14:paraId="133F4F8D" w14:textId="28EA6ED0" w:rsidR="00D41961" w:rsidRPr="00D41961" w:rsidRDefault="00D41961" w:rsidP="00D41961">
            <w:pPr>
              <w:jc w:val="both"/>
              <w:rPr>
                <w:shd w:val="clear" w:color="auto" w:fill="FEFEFE"/>
              </w:rPr>
            </w:pPr>
          </w:p>
        </w:tc>
      </w:tr>
    </w:tbl>
    <w:p w14:paraId="46F48F92"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6F8F1538" w14:textId="77777777" w:rsidTr="00B449F3">
        <w:tc>
          <w:tcPr>
            <w:tcW w:w="10490" w:type="dxa"/>
          </w:tcPr>
          <w:p w14:paraId="2F34A962" w14:textId="3BD05AE9" w:rsidR="00A650CA" w:rsidRDefault="00876943" w:rsidP="0025659E">
            <w:pPr>
              <w:tabs>
                <w:tab w:val="left" w:pos="0"/>
                <w:tab w:val="left" w:pos="1027"/>
              </w:tabs>
              <w:ind w:left="34" w:firstLine="709"/>
              <w:jc w:val="both"/>
              <w:rPr>
                <w:rFonts w:ascii="Times New Roman" w:hAnsi="Times New Roman" w:cs="Times New Roman"/>
                <w:b/>
                <w:sz w:val="24"/>
                <w:szCs w:val="24"/>
              </w:rPr>
            </w:pPr>
            <w:r>
              <w:rPr>
                <w:rFonts w:ascii="Times New Roman" w:hAnsi="Times New Roman" w:cs="Times New Roman"/>
                <w:b/>
                <w:sz w:val="24"/>
                <w:szCs w:val="24"/>
              </w:rPr>
              <w:t xml:space="preserve">14. </w:t>
            </w:r>
            <w:r w:rsidR="00A650CA" w:rsidRPr="00876943">
              <w:rPr>
                <w:rFonts w:ascii="Times New Roman" w:hAnsi="Times New Roman" w:cs="Times New Roman"/>
                <w:b/>
                <w:sz w:val="24"/>
                <w:szCs w:val="24"/>
              </w:rPr>
              <w:t>Категории разходи, допустими за финансиране:</w:t>
            </w:r>
          </w:p>
          <w:p w14:paraId="1252EA2C" w14:textId="77777777" w:rsidR="001D0B35" w:rsidRPr="00876943" w:rsidRDefault="001D0B35" w:rsidP="0025659E">
            <w:pPr>
              <w:tabs>
                <w:tab w:val="left" w:pos="0"/>
                <w:tab w:val="left" w:pos="1027"/>
              </w:tabs>
              <w:ind w:left="34" w:firstLine="709"/>
              <w:jc w:val="both"/>
              <w:rPr>
                <w:rFonts w:ascii="Times New Roman" w:hAnsi="Times New Roman" w:cs="Times New Roman"/>
                <w:b/>
                <w:sz w:val="24"/>
                <w:szCs w:val="24"/>
              </w:rPr>
            </w:pPr>
          </w:p>
          <w:p w14:paraId="11EE5E19" w14:textId="77777777" w:rsidR="005C3EC9" w:rsidRPr="00F02F9E" w:rsidRDefault="005C3EC9" w:rsidP="0025659E">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Доп</w:t>
            </w:r>
            <w:r w:rsidRPr="00F02F9E">
              <w:rPr>
                <w:rFonts w:ascii="Times New Roman" w:hAnsi="Times New Roman" w:cs="Times New Roman"/>
                <w:sz w:val="24"/>
                <w:szCs w:val="24"/>
                <w:shd w:val="clear" w:color="auto" w:fill="FEFEFE"/>
              </w:rPr>
              <w:t>устими за финансиране са разходи за:</w:t>
            </w:r>
          </w:p>
          <w:p w14:paraId="009C9CD5" w14:textId="06625A97" w:rsidR="005C3EC9" w:rsidRPr="00F02F9E" w:rsidRDefault="0060381D" w:rsidP="0025659E">
            <w:pPr>
              <w:numPr>
                <w:ilvl w:val="0"/>
                <w:numId w:val="18"/>
              </w:numPr>
              <w:tabs>
                <w:tab w:val="left" w:pos="1027"/>
              </w:tabs>
              <w:spacing w:line="276" w:lineRule="auto"/>
              <w:ind w:left="0" w:firstLine="743"/>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 xml:space="preserve">Формиране и учредяване на </w:t>
            </w:r>
            <w:r w:rsidR="00C1614C">
              <w:rPr>
                <w:rFonts w:ascii="Times New Roman" w:hAnsi="Times New Roman" w:cs="Times New Roman"/>
                <w:sz w:val="24"/>
                <w:szCs w:val="24"/>
                <w:shd w:val="clear" w:color="auto" w:fill="FEFEFE"/>
              </w:rPr>
              <w:t>местни инициативни групи</w:t>
            </w:r>
            <w:r w:rsidRPr="00F02F9E">
              <w:rPr>
                <w:rFonts w:ascii="Times New Roman" w:hAnsi="Times New Roman" w:cs="Times New Roman"/>
                <w:sz w:val="24"/>
                <w:szCs w:val="24"/>
                <w:shd w:val="clear" w:color="auto" w:fill="FEFEFE"/>
              </w:rPr>
              <w:t xml:space="preserve"> (само за общности, които не са прилагали подхода ЛИДЕР през програмни периоди 2007 – 2013 г. и 2014 – 2020 г. на териториите или част от териториите, за които се кандидатства), в т. ч. разходи за правни услуги и консултации, нотариални и държавни такси, партньорски срещи;</w:t>
            </w:r>
          </w:p>
          <w:p w14:paraId="5E46D573" w14:textId="4DD90FB3" w:rsidR="009C10E5" w:rsidRPr="00F02F9E" w:rsidRDefault="0060381D">
            <w:pPr>
              <w:numPr>
                <w:ilvl w:val="0"/>
                <w:numId w:val="18"/>
              </w:num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П</w:t>
            </w:r>
            <w:r w:rsidRPr="0060381D">
              <w:rPr>
                <w:rFonts w:ascii="Times New Roman" w:hAnsi="Times New Roman" w:cs="Times New Roman"/>
                <w:sz w:val="24"/>
                <w:szCs w:val="24"/>
                <w:shd w:val="clear" w:color="auto" w:fill="FEFEFE"/>
              </w:rPr>
              <w:t>опу</w:t>
            </w:r>
            <w:r w:rsidRPr="00F02F9E">
              <w:rPr>
                <w:rFonts w:ascii="Times New Roman" w:hAnsi="Times New Roman" w:cs="Times New Roman"/>
                <w:sz w:val="24"/>
                <w:szCs w:val="24"/>
                <w:shd w:val="clear" w:color="auto" w:fill="FEFEFE"/>
              </w:rPr>
              <w:t>ляризиране на подхода ВОМР (само за общности, които не са прилагали подхода ЛИДЕР през програмни периоди 2007 – 2013 г. и 2014 – 2020 г. на териториите или част от териториите, за които се кандидатства) и процеса на разработка на СВОМР (за всички кандидати), като разходи за подготовка и провеждане на информационни кампании, изготвяне и разпространение на информационни материали, подготовка и провеждане на информационни семинари, конференции и срещи, създаване и поддържане на електронна страница</w:t>
            </w:r>
            <w:r w:rsidR="00753C12">
              <w:rPr>
                <w:rFonts w:ascii="Times New Roman" w:hAnsi="Times New Roman" w:cs="Times New Roman"/>
                <w:sz w:val="24"/>
                <w:szCs w:val="24"/>
                <w:shd w:val="clear" w:color="auto" w:fill="FEFEFE"/>
              </w:rPr>
              <w:t xml:space="preserve"> (за местни партньорства и МИГ, които не изпълняват стратегии за ВОМР през периода 2014 – </w:t>
            </w:r>
            <w:r w:rsidR="00177F47">
              <w:rPr>
                <w:rFonts w:ascii="Times New Roman" w:hAnsi="Times New Roman" w:cs="Times New Roman"/>
                <w:sz w:val="24"/>
                <w:szCs w:val="24"/>
                <w:shd w:val="clear" w:color="auto" w:fill="FEFEFE"/>
              </w:rPr>
              <w:t xml:space="preserve">2020 </w:t>
            </w:r>
            <w:r w:rsidR="00753C12">
              <w:rPr>
                <w:rFonts w:ascii="Times New Roman" w:hAnsi="Times New Roman" w:cs="Times New Roman"/>
                <w:sz w:val="24"/>
                <w:szCs w:val="24"/>
                <w:shd w:val="clear" w:color="auto" w:fill="FEFEFE"/>
              </w:rPr>
              <w:t>г.)</w:t>
            </w:r>
            <w:r w:rsidRPr="00F02F9E">
              <w:rPr>
                <w:rFonts w:ascii="Times New Roman" w:hAnsi="Times New Roman" w:cs="Times New Roman"/>
                <w:sz w:val="24"/>
                <w:szCs w:val="24"/>
                <w:shd w:val="clear" w:color="auto" w:fill="FEFEFE"/>
              </w:rPr>
              <w:t>, публикации в местната преса;</w:t>
            </w:r>
          </w:p>
          <w:p w14:paraId="612840F2" w14:textId="202D6BBE" w:rsidR="009C10E5" w:rsidRPr="00F02F9E" w:rsidRDefault="0060381D">
            <w:pPr>
              <w:numPr>
                <w:ilvl w:val="0"/>
                <w:numId w:val="18"/>
              </w:num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Обучения за местните заинтересовани страни: екип на МИГ, местни лидери</w:t>
            </w:r>
            <w:r w:rsidR="001D0B35" w:rsidRPr="00F02F9E">
              <w:rPr>
                <w:rFonts w:ascii="Times New Roman" w:hAnsi="Times New Roman" w:cs="Times New Roman"/>
                <w:sz w:val="24"/>
                <w:szCs w:val="24"/>
                <w:shd w:val="clear" w:color="auto" w:fill="FEFEFE"/>
              </w:rPr>
              <w:t>;</w:t>
            </w:r>
          </w:p>
          <w:p w14:paraId="0B200DA0" w14:textId="42E77F15" w:rsidR="009C10E5" w:rsidRPr="00F02F9E" w:rsidRDefault="0060381D" w:rsidP="00F02F9E">
            <w:pPr>
              <w:numPr>
                <w:ilvl w:val="0"/>
                <w:numId w:val="18"/>
              </w:num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Проучвания и анализи на територията</w:t>
            </w:r>
            <w:r w:rsidR="009C10E5" w:rsidRPr="00F02F9E">
              <w:rPr>
                <w:rFonts w:ascii="Times New Roman" w:hAnsi="Times New Roman" w:cs="Times New Roman"/>
                <w:sz w:val="24"/>
                <w:szCs w:val="24"/>
                <w:shd w:val="clear" w:color="auto" w:fill="FEFEFE"/>
              </w:rPr>
              <w:t>;</w:t>
            </w:r>
          </w:p>
          <w:p w14:paraId="39FD595C" w14:textId="02E02C7E" w:rsidR="009C10E5" w:rsidRPr="00F02F9E" w:rsidRDefault="0060381D" w:rsidP="00F02F9E">
            <w:pPr>
              <w:numPr>
                <w:ilvl w:val="0"/>
                <w:numId w:val="18"/>
              </w:num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Разходи, свързани с подготовката на стратегия за водено от общностите местно развитие, вкл. разходи за консултиране с местната общност във връзка с подготовката на стратегията</w:t>
            </w:r>
            <w:r w:rsidR="009C10E5" w:rsidRPr="00F02F9E">
              <w:rPr>
                <w:rFonts w:ascii="Times New Roman" w:hAnsi="Times New Roman" w:cs="Times New Roman"/>
                <w:sz w:val="24"/>
                <w:szCs w:val="24"/>
                <w:shd w:val="clear" w:color="auto" w:fill="FEFEFE"/>
              </w:rPr>
              <w:t>;</w:t>
            </w:r>
          </w:p>
          <w:p w14:paraId="3736F35F" w14:textId="182419BF" w:rsidR="006306CE" w:rsidRPr="00F02F9E" w:rsidRDefault="0025659E" w:rsidP="00F02F9E">
            <w:pPr>
              <w:numPr>
                <w:ilvl w:val="0"/>
                <w:numId w:val="18"/>
              </w:num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Административни разходи (оперативни разходи</w:t>
            </w:r>
            <w:r w:rsidR="00FD6199">
              <w:rPr>
                <w:rFonts w:ascii="Times New Roman" w:hAnsi="Times New Roman" w:cs="Times New Roman"/>
                <w:sz w:val="24"/>
                <w:szCs w:val="24"/>
                <w:shd w:val="clear" w:color="auto" w:fill="FEFEFE"/>
              </w:rPr>
              <w:t>,</w:t>
            </w:r>
            <w:r w:rsidRPr="00F02F9E">
              <w:rPr>
                <w:rFonts w:ascii="Times New Roman" w:hAnsi="Times New Roman" w:cs="Times New Roman"/>
                <w:sz w:val="24"/>
                <w:szCs w:val="24"/>
                <w:shd w:val="clear" w:color="auto" w:fill="FEFEFE"/>
              </w:rPr>
              <w:t xml:space="preserve"> </w:t>
            </w:r>
            <w:proofErr w:type="spellStart"/>
            <w:r w:rsidRPr="00F02F9E">
              <w:rPr>
                <w:rFonts w:ascii="Times New Roman" w:hAnsi="Times New Roman" w:cs="Times New Roman"/>
                <w:sz w:val="24"/>
                <w:szCs w:val="24"/>
                <w:shd w:val="clear" w:color="auto" w:fill="FEFEFE"/>
              </w:rPr>
              <w:t>разходи</w:t>
            </w:r>
            <w:proofErr w:type="spellEnd"/>
            <w:r w:rsidRPr="00F02F9E">
              <w:rPr>
                <w:rFonts w:ascii="Times New Roman" w:hAnsi="Times New Roman" w:cs="Times New Roman"/>
                <w:sz w:val="24"/>
                <w:szCs w:val="24"/>
                <w:shd w:val="clear" w:color="auto" w:fill="FEFEFE"/>
              </w:rPr>
              <w:t xml:space="preserve"> за възнаграждения и осигуровки и обезщетения за временна неработоспособност, дължими от работодателя, разходи за закупуване на офис техника, обзавеждане и оборудване, командировки, </w:t>
            </w:r>
            <w:r w:rsidR="00E3271B">
              <w:rPr>
                <w:rFonts w:ascii="Times New Roman" w:hAnsi="Times New Roman" w:cs="Times New Roman"/>
                <w:sz w:val="24"/>
                <w:szCs w:val="24"/>
                <w:shd w:val="clear" w:color="auto" w:fill="FEFEFE"/>
              </w:rPr>
              <w:t xml:space="preserve">преводи </w:t>
            </w:r>
            <w:r w:rsidRPr="00F02F9E">
              <w:rPr>
                <w:rFonts w:ascii="Times New Roman" w:hAnsi="Times New Roman" w:cs="Times New Roman"/>
                <w:sz w:val="24"/>
                <w:szCs w:val="24"/>
                <w:shd w:val="clear" w:color="auto" w:fill="FEFEFE"/>
              </w:rPr>
              <w:t>и др.).</w:t>
            </w:r>
          </w:p>
          <w:p w14:paraId="599FD96B" w14:textId="5D3A7635" w:rsidR="005C3EC9" w:rsidRPr="00F02F9E" w:rsidRDefault="005F3E93">
            <w:p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lastRenderedPageBreak/>
              <w:t xml:space="preserve">За местни инициативни групи, финансирани по ПРСР 2014 – 2020 г. разходите са допустими при условие на недопускане на </w:t>
            </w:r>
            <w:proofErr w:type="spellStart"/>
            <w:r w:rsidRPr="007B488D">
              <w:rPr>
                <w:rFonts w:ascii="Times New Roman" w:hAnsi="Times New Roman" w:cs="Times New Roman"/>
                <w:sz w:val="24"/>
                <w:szCs w:val="24"/>
                <w:shd w:val="clear" w:color="auto" w:fill="FEFEFE"/>
              </w:rPr>
              <w:t>свръхкомпенсация</w:t>
            </w:r>
            <w:proofErr w:type="spellEnd"/>
            <w:r w:rsidRPr="00F02F9E">
              <w:rPr>
                <w:rFonts w:ascii="Times New Roman" w:hAnsi="Times New Roman" w:cs="Times New Roman"/>
                <w:sz w:val="24"/>
                <w:szCs w:val="24"/>
                <w:shd w:val="clear" w:color="auto" w:fill="FEFEFE"/>
              </w:rPr>
              <w:t xml:space="preserve"> и двойно финансиране на едни и същи разходи.</w:t>
            </w:r>
          </w:p>
          <w:p w14:paraId="06029D24" w14:textId="3BE1DB10" w:rsidR="005C3EC9" w:rsidRDefault="005C3EC9">
            <w:pPr>
              <w:tabs>
                <w:tab w:val="left" w:pos="1027"/>
              </w:tabs>
              <w:spacing w:line="276" w:lineRule="auto"/>
              <w:ind w:left="34" w:firstLine="709"/>
              <w:jc w:val="both"/>
              <w:rPr>
                <w:rFonts w:ascii="Times New Roman" w:hAnsi="Times New Roman" w:cs="Times New Roman"/>
                <w:sz w:val="24"/>
                <w:szCs w:val="24"/>
                <w:shd w:val="clear" w:color="auto" w:fill="FEFEFE"/>
              </w:rPr>
            </w:pPr>
            <w:r w:rsidRPr="00F02F9E">
              <w:rPr>
                <w:rFonts w:ascii="Times New Roman" w:hAnsi="Times New Roman" w:cs="Times New Roman"/>
                <w:sz w:val="24"/>
                <w:szCs w:val="24"/>
                <w:shd w:val="clear" w:color="auto" w:fill="FEFEFE"/>
              </w:rPr>
              <w:t xml:space="preserve">Финансовата помощ се предоставя чрез възстановяване на реално извършени и платени допустими разходи, които се доказват с документи за отчитане на изпълнени дейности и с </w:t>
            </w:r>
            <w:proofErr w:type="spellStart"/>
            <w:r w:rsidRPr="00F02F9E">
              <w:rPr>
                <w:rFonts w:ascii="Times New Roman" w:hAnsi="Times New Roman" w:cs="Times New Roman"/>
                <w:sz w:val="24"/>
                <w:szCs w:val="24"/>
                <w:shd w:val="clear" w:color="auto" w:fill="FEFEFE"/>
              </w:rPr>
              <w:t>разходооправдателни</w:t>
            </w:r>
            <w:proofErr w:type="spellEnd"/>
            <w:r w:rsidRPr="00F02F9E">
              <w:rPr>
                <w:rFonts w:ascii="Times New Roman" w:hAnsi="Times New Roman" w:cs="Times New Roman"/>
                <w:sz w:val="24"/>
                <w:szCs w:val="24"/>
                <w:shd w:val="clear" w:color="auto" w:fill="FEFEFE"/>
              </w:rPr>
              <w:t xml:space="preserve"> документи</w:t>
            </w:r>
            <w:r w:rsidR="00190801" w:rsidRPr="00F02F9E">
              <w:rPr>
                <w:rFonts w:ascii="Times New Roman" w:hAnsi="Times New Roman" w:cs="Times New Roman"/>
                <w:sz w:val="24"/>
                <w:szCs w:val="24"/>
                <w:shd w:val="clear" w:color="auto" w:fill="FEFEFE"/>
              </w:rPr>
              <w:t xml:space="preserve"> (с изключение на разходите съгласно Приложение № </w:t>
            </w:r>
            <w:r w:rsidR="00EF4B74">
              <w:rPr>
                <w:rFonts w:ascii="Times New Roman" w:hAnsi="Times New Roman" w:cs="Times New Roman"/>
                <w:sz w:val="24"/>
                <w:szCs w:val="24"/>
                <w:shd w:val="clear" w:color="auto" w:fill="FEFEFE"/>
              </w:rPr>
              <w:t>3</w:t>
            </w:r>
            <w:r w:rsidR="007D151A">
              <w:rPr>
                <w:rFonts w:ascii="Times New Roman" w:hAnsi="Times New Roman" w:cs="Times New Roman"/>
                <w:sz w:val="24"/>
                <w:szCs w:val="24"/>
                <w:shd w:val="clear" w:color="auto" w:fill="FEFEFE"/>
              </w:rPr>
              <w:t xml:space="preserve"> към УК</w:t>
            </w:r>
            <w:r w:rsidR="00190801" w:rsidRPr="00F02F9E">
              <w:rPr>
                <w:rFonts w:ascii="Times New Roman" w:hAnsi="Times New Roman" w:cs="Times New Roman"/>
                <w:sz w:val="24"/>
                <w:szCs w:val="24"/>
                <w:shd w:val="clear" w:color="auto" w:fill="FEFEFE"/>
              </w:rPr>
              <w:t>)</w:t>
            </w:r>
            <w:r w:rsidR="007C1F26" w:rsidRPr="00F02F9E">
              <w:rPr>
                <w:rFonts w:ascii="Times New Roman" w:hAnsi="Times New Roman" w:cs="Times New Roman"/>
                <w:sz w:val="24"/>
                <w:szCs w:val="24"/>
                <w:shd w:val="clear" w:color="auto" w:fill="FEFEFE"/>
              </w:rPr>
              <w:t>, съгласно бюджета на проекта до стойно</w:t>
            </w:r>
            <w:r w:rsidR="007C1F26" w:rsidRPr="007C1F26">
              <w:rPr>
                <w:rFonts w:ascii="Times New Roman" w:hAnsi="Times New Roman" w:cs="Times New Roman"/>
                <w:sz w:val="24"/>
                <w:szCs w:val="24"/>
                <w:shd w:val="clear" w:color="auto" w:fill="FEFEFE"/>
              </w:rPr>
              <w:t>стта и в сроковете, посочени в административния договор</w:t>
            </w:r>
            <w:r w:rsidR="0051448C">
              <w:rPr>
                <w:rFonts w:ascii="Times New Roman" w:hAnsi="Times New Roman" w:cs="Times New Roman"/>
                <w:sz w:val="24"/>
                <w:szCs w:val="24"/>
                <w:shd w:val="clear" w:color="auto" w:fill="FEFEFE"/>
              </w:rPr>
              <w:t>.</w:t>
            </w:r>
          </w:p>
          <w:p w14:paraId="11B88F6C" w14:textId="123602C8" w:rsidR="00991955" w:rsidRDefault="00991955" w:rsidP="007C1F26">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По </w:t>
            </w:r>
            <w:proofErr w:type="spellStart"/>
            <w:r>
              <w:rPr>
                <w:rFonts w:ascii="Times New Roman" w:hAnsi="Times New Roman" w:cs="Times New Roman"/>
                <w:sz w:val="24"/>
                <w:szCs w:val="24"/>
                <w:shd w:val="clear" w:color="auto" w:fill="FEFEFE"/>
              </w:rPr>
              <w:t>подмярката</w:t>
            </w:r>
            <w:proofErr w:type="spellEnd"/>
            <w:r>
              <w:rPr>
                <w:rFonts w:ascii="Times New Roman" w:hAnsi="Times New Roman" w:cs="Times New Roman"/>
                <w:sz w:val="24"/>
                <w:szCs w:val="24"/>
                <w:shd w:val="clear" w:color="auto" w:fill="FEFEFE"/>
              </w:rPr>
              <w:t xml:space="preserve"> се прилагат опростени варианти на разходите, които са представени в Приложение № </w:t>
            </w:r>
            <w:r w:rsidR="00EF4B74">
              <w:rPr>
                <w:rFonts w:ascii="Times New Roman" w:hAnsi="Times New Roman" w:cs="Times New Roman"/>
                <w:sz w:val="24"/>
                <w:szCs w:val="24"/>
                <w:shd w:val="clear" w:color="auto" w:fill="FEFEFE"/>
              </w:rPr>
              <w:t>3</w:t>
            </w:r>
            <w:r>
              <w:rPr>
                <w:rFonts w:ascii="Times New Roman" w:hAnsi="Times New Roman" w:cs="Times New Roman"/>
                <w:sz w:val="24"/>
                <w:szCs w:val="24"/>
                <w:shd w:val="clear" w:color="auto" w:fill="FEFEFE"/>
              </w:rPr>
              <w:t xml:space="preserve">. </w:t>
            </w:r>
            <w:r w:rsidRPr="00991955">
              <w:rPr>
                <w:rFonts w:ascii="Times New Roman" w:hAnsi="Times New Roman" w:cs="Times New Roman"/>
                <w:sz w:val="24"/>
                <w:szCs w:val="24"/>
                <w:shd w:val="clear" w:color="auto" w:fill="FEFEFE"/>
              </w:rPr>
              <w:t xml:space="preserve">Разходи за дейности, за които има определени опростени </w:t>
            </w:r>
            <w:r w:rsidR="00E0744D">
              <w:rPr>
                <w:rFonts w:ascii="Times New Roman" w:hAnsi="Times New Roman" w:cs="Times New Roman"/>
                <w:sz w:val="24"/>
                <w:szCs w:val="24"/>
                <w:shd w:val="clear" w:color="auto" w:fill="FEFEFE"/>
              </w:rPr>
              <w:t xml:space="preserve">варианти на </w:t>
            </w:r>
            <w:r w:rsidRPr="00991955">
              <w:rPr>
                <w:rFonts w:ascii="Times New Roman" w:hAnsi="Times New Roman" w:cs="Times New Roman"/>
                <w:sz w:val="24"/>
                <w:szCs w:val="24"/>
                <w:shd w:val="clear" w:color="auto" w:fill="FEFEFE"/>
              </w:rPr>
              <w:t>разходи</w:t>
            </w:r>
            <w:r w:rsidR="00E0744D">
              <w:rPr>
                <w:rFonts w:ascii="Times New Roman" w:hAnsi="Times New Roman" w:cs="Times New Roman"/>
                <w:sz w:val="24"/>
                <w:szCs w:val="24"/>
                <w:shd w:val="clear" w:color="auto" w:fill="FEFEFE"/>
              </w:rPr>
              <w:t>те</w:t>
            </w:r>
            <w:r w:rsidRPr="00991955">
              <w:rPr>
                <w:rFonts w:ascii="Times New Roman" w:hAnsi="Times New Roman" w:cs="Times New Roman"/>
                <w:sz w:val="24"/>
                <w:szCs w:val="24"/>
                <w:shd w:val="clear" w:color="auto" w:fill="FEFEFE"/>
              </w:rPr>
              <w:t xml:space="preserve">, се включват в бюджета на проектното предложение, като за тях задължително се използват посочените в </w:t>
            </w:r>
            <w:r w:rsidR="00E0744D">
              <w:rPr>
                <w:rFonts w:ascii="Times New Roman" w:hAnsi="Times New Roman" w:cs="Times New Roman"/>
                <w:sz w:val="24"/>
                <w:szCs w:val="24"/>
                <w:shd w:val="clear" w:color="auto" w:fill="FEFEFE"/>
              </w:rPr>
              <w:t>П</w:t>
            </w:r>
            <w:r w:rsidRPr="00991955">
              <w:rPr>
                <w:rFonts w:ascii="Times New Roman" w:hAnsi="Times New Roman" w:cs="Times New Roman"/>
                <w:sz w:val="24"/>
                <w:szCs w:val="24"/>
                <w:shd w:val="clear" w:color="auto" w:fill="FEFEFE"/>
              </w:rPr>
              <w:t xml:space="preserve">риложение № </w:t>
            </w:r>
            <w:r w:rsidR="00EF4B74">
              <w:rPr>
                <w:rFonts w:ascii="Times New Roman" w:hAnsi="Times New Roman" w:cs="Times New Roman"/>
                <w:sz w:val="24"/>
                <w:szCs w:val="24"/>
                <w:shd w:val="clear" w:color="auto" w:fill="FEFEFE"/>
              </w:rPr>
              <w:t>3</w:t>
            </w:r>
            <w:r w:rsidR="00EF4B74" w:rsidRPr="00991955">
              <w:rPr>
                <w:rFonts w:ascii="Times New Roman" w:hAnsi="Times New Roman" w:cs="Times New Roman"/>
                <w:sz w:val="24"/>
                <w:szCs w:val="24"/>
                <w:shd w:val="clear" w:color="auto" w:fill="FEFEFE"/>
              </w:rPr>
              <w:t xml:space="preserve"> </w:t>
            </w:r>
            <w:r w:rsidRPr="00991955">
              <w:rPr>
                <w:rFonts w:ascii="Times New Roman" w:hAnsi="Times New Roman" w:cs="Times New Roman"/>
                <w:sz w:val="24"/>
                <w:szCs w:val="24"/>
                <w:shd w:val="clear" w:color="auto" w:fill="FEFEFE"/>
              </w:rPr>
              <w:t xml:space="preserve">стойности. </w:t>
            </w:r>
          </w:p>
          <w:p w14:paraId="067A86EC" w14:textId="24CA79ED" w:rsidR="008D56DA" w:rsidRDefault="00245532"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Разходите за командировки са </w:t>
            </w:r>
            <w:r w:rsidRPr="00312836">
              <w:rPr>
                <w:rFonts w:ascii="Times New Roman" w:hAnsi="Times New Roman" w:cs="Times New Roman"/>
                <w:sz w:val="24"/>
                <w:szCs w:val="24"/>
                <w:shd w:val="clear" w:color="auto" w:fill="FEFEFE"/>
              </w:rPr>
              <w:t>съгласно Наредбата за командировките в страната, приета с Постановление № 72 на Министерския съвет от 1986 г. (ДВ, бр. 11 от 1987 г.)</w:t>
            </w:r>
            <w:r>
              <w:rPr>
                <w:rFonts w:ascii="Times New Roman" w:hAnsi="Times New Roman" w:cs="Times New Roman"/>
                <w:sz w:val="24"/>
                <w:szCs w:val="24"/>
                <w:shd w:val="clear" w:color="auto" w:fill="FEFEFE"/>
              </w:rPr>
              <w:t>.</w:t>
            </w:r>
            <w:r w:rsidR="00C37324">
              <w:rPr>
                <w:rFonts w:ascii="Times New Roman" w:hAnsi="Times New Roman" w:cs="Times New Roman"/>
                <w:sz w:val="24"/>
                <w:szCs w:val="24"/>
                <w:shd w:val="clear" w:color="auto" w:fill="FEFEFE"/>
              </w:rPr>
              <w:t xml:space="preserve"> Разходите за възнаграждение на координатор по проекта </w:t>
            </w:r>
            <w:r w:rsidR="00795492">
              <w:rPr>
                <w:rFonts w:ascii="Times New Roman" w:hAnsi="Times New Roman" w:cs="Times New Roman"/>
                <w:sz w:val="24"/>
                <w:szCs w:val="24"/>
                <w:shd w:val="clear" w:color="auto" w:fill="FEFEFE"/>
              </w:rPr>
              <w:t>са допустими в размер на до</w:t>
            </w:r>
            <w:r w:rsidR="00C37324">
              <w:rPr>
                <w:rFonts w:ascii="Times New Roman" w:hAnsi="Times New Roman" w:cs="Times New Roman"/>
                <w:sz w:val="24"/>
                <w:szCs w:val="24"/>
                <w:shd w:val="clear" w:color="auto" w:fill="FEFEFE"/>
              </w:rPr>
              <w:t xml:space="preserve"> </w:t>
            </w:r>
            <w:r w:rsidR="00C37324" w:rsidRPr="00C37324">
              <w:rPr>
                <w:rFonts w:ascii="Times New Roman" w:hAnsi="Times New Roman" w:cs="Times New Roman"/>
                <w:sz w:val="24"/>
                <w:szCs w:val="24"/>
                <w:shd w:val="clear" w:color="auto" w:fill="FEFEFE"/>
              </w:rPr>
              <w:t>10 на сто от общите допустими разходи по проекта.</w:t>
            </w:r>
            <w:r w:rsidR="00C37324">
              <w:rPr>
                <w:rFonts w:ascii="Times New Roman" w:hAnsi="Times New Roman" w:cs="Times New Roman"/>
                <w:sz w:val="24"/>
                <w:szCs w:val="24"/>
                <w:shd w:val="clear" w:color="auto" w:fill="FEFEFE"/>
              </w:rPr>
              <w:t xml:space="preserve"> </w:t>
            </w:r>
            <w:r w:rsidR="008D56DA">
              <w:rPr>
                <w:rFonts w:ascii="Times New Roman" w:hAnsi="Times New Roman" w:cs="Times New Roman"/>
                <w:sz w:val="24"/>
                <w:szCs w:val="24"/>
                <w:shd w:val="clear" w:color="auto" w:fill="FEFEFE"/>
              </w:rPr>
              <w:t xml:space="preserve">Оперативните разходи са допустими в размер до 10 на сто от общите допустими разходи по проекта. </w:t>
            </w:r>
          </w:p>
          <w:p w14:paraId="1FD38C2A" w14:textId="2596C9DA" w:rsidR="00E0744D" w:rsidRDefault="00DF0888"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DF0888">
              <w:rPr>
                <w:rFonts w:ascii="Times New Roman" w:hAnsi="Times New Roman" w:cs="Times New Roman"/>
                <w:sz w:val="24"/>
                <w:szCs w:val="24"/>
                <w:shd w:val="clear" w:color="auto" w:fill="FEFEFE"/>
              </w:rPr>
              <w:t xml:space="preserve">За </w:t>
            </w:r>
            <w:r w:rsidR="00C37324">
              <w:rPr>
                <w:rFonts w:ascii="Times New Roman" w:hAnsi="Times New Roman" w:cs="Times New Roman"/>
                <w:sz w:val="24"/>
                <w:szCs w:val="24"/>
                <w:shd w:val="clear" w:color="auto" w:fill="FEFEFE"/>
              </w:rPr>
              <w:t xml:space="preserve">всички останали </w:t>
            </w:r>
            <w:r w:rsidRPr="00DF0888">
              <w:rPr>
                <w:rFonts w:ascii="Times New Roman" w:hAnsi="Times New Roman" w:cs="Times New Roman"/>
                <w:sz w:val="24"/>
                <w:szCs w:val="24"/>
                <w:shd w:val="clear" w:color="auto" w:fill="FEFEFE"/>
              </w:rPr>
              <w:t xml:space="preserve">разходи, различни от </w:t>
            </w:r>
            <w:r w:rsidR="00C37324">
              <w:rPr>
                <w:rFonts w:ascii="Times New Roman" w:hAnsi="Times New Roman" w:cs="Times New Roman"/>
                <w:sz w:val="24"/>
                <w:szCs w:val="24"/>
                <w:shd w:val="clear" w:color="auto" w:fill="FEFEFE"/>
              </w:rPr>
              <w:t xml:space="preserve">цитираните и от </w:t>
            </w:r>
            <w:r w:rsidRPr="00DF0888">
              <w:rPr>
                <w:rFonts w:ascii="Times New Roman" w:hAnsi="Times New Roman" w:cs="Times New Roman"/>
                <w:sz w:val="24"/>
                <w:szCs w:val="24"/>
                <w:shd w:val="clear" w:color="auto" w:fill="FEFEFE"/>
              </w:rPr>
              <w:t>тези</w:t>
            </w:r>
            <w:r>
              <w:rPr>
                <w:rFonts w:ascii="Times New Roman" w:hAnsi="Times New Roman" w:cs="Times New Roman"/>
                <w:sz w:val="24"/>
                <w:szCs w:val="24"/>
                <w:shd w:val="clear" w:color="auto" w:fill="FEFEFE"/>
              </w:rPr>
              <w:t xml:space="preserve">, включени в Приложение № </w:t>
            </w:r>
            <w:r w:rsidR="00EF4B74">
              <w:rPr>
                <w:rFonts w:ascii="Times New Roman" w:hAnsi="Times New Roman" w:cs="Times New Roman"/>
                <w:sz w:val="24"/>
                <w:szCs w:val="24"/>
                <w:shd w:val="clear" w:color="auto" w:fill="FEFEFE"/>
              </w:rPr>
              <w:t>3</w:t>
            </w:r>
            <w:r>
              <w:rPr>
                <w:rFonts w:ascii="Times New Roman" w:hAnsi="Times New Roman" w:cs="Times New Roman"/>
                <w:sz w:val="24"/>
                <w:szCs w:val="24"/>
                <w:shd w:val="clear" w:color="auto" w:fill="FEFEFE"/>
              </w:rPr>
              <w:t xml:space="preserve">, </w:t>
            </w:r>
            <w:r w:rsidR="00C37324">
              <w:rPr>
                <w:rFonts w:ascii="Times New Roman" w:hAnsi="Times New Roman" w:cs="Times New Roman"/>
                <w:sz w:val="24"/>
                <w:szCs w:val="24"/>
                <w:shd w:val="clear" w:color="auto" w:fill="FEFEFE"/>
              </w:rPr>
              <w:t xml:space="preserve">както и с изключение на </w:t>
            </w:r>
            <w:r w:rsidR="00795492">
              <w:rPr>
                <w:rFonts w:ascii="Times New Roman" w:hAnsi="Times New Roman" w:cs="Times New Roman"/>
                <w:sz w:val="24"/>
                <w:szCs w:val="24"/>
                <w:shd w:val="clear" w:color="auto" w:fill="FEFEFE"/>
              </w:rPr>
              <w:t xml:space="preserve">нотариалните и </w:t>
            </w:r>
            <w:r w:rsidR="00C37324">
              <w:rPr>
                <w:rFonts w:ascii="Times New Roman" w:hAnsi="Times New Roman" w:cs="Times New Roman"/>
                <w:sz w:val="24"/>
                <w:szCs w:val="24"/>
                <w:shd w:val="clear" w:color="auto" w:fill="FEFEFE"/>
              </w:rPr>
              <w:t xml:space="preserve">държавните такси, </w:t>
            </w:r>
            <w:r w:rsidRPr="0056407F">
              <w:rPr>
                <w:rFonts w:ascii="Times New Roman" w:hAnsi="Times New Roman" w:cs="Times New Roman"/>
                <w:sz w:val="24"/>
                <w:szCs w:val="24"/>
                <w:shd w:val="clear" w:color="auto" w:fill="FEFEFE"/>
              </w:rPr>
              <w:t xml:space="preserve">кандидатът представя най-малко три независими съпоставими оферти, които съдържат наименованието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подробна техническа спецификация на активите/услугите, цена в лева или евро с посочен данък върху добавената стойност (ДДС)</w:t>
            </w:r>
            <w:r w:rsidR="00D2365D">
              <w:rPr>
                <w:rFonts w:ascii="Times New Roman" w:hAnsi="Times New Roman" w:cs="Times New Roman"/>
                <w:sz w:val="24"/>
                <w:szCs w:val="24"/>
                <w:shd w:val="clear" w:color="auto" w:fill="FEFEFE"/>
              </w:rPr>
              <w:t>.</w:t>
            </w:r>
            <w:r w:rsidR="00417387">
              <w:rPr>
                <w:rFonts w:ascii="Times New Roman" w:hAnsi="Times New Roman" w:cs="Times New Roman"/>
                <w:sz w:val="24"/>
                <w:szCs w:val="24"/>
                <w:shd w:val="clear" w:color="auto" w:fill="FEFEFE"/>
              </w:rPr>
              <w:t xml:space="preserve"> </w:t>
            </w:r>
          </w:p>
          <w:p w14:paraId="016337B1" w14:textId="461C910D" w:rsidR="007C1F26" w:rsidRPr="007C1F26" w:rsidRDefault="007C1F26" w:rsidP="00AC03EB">
            <w:pPr>
              <w:tabs>
                <w:tab w:val="left" w:pos="1027"/>
              </w:tabs>
              <w:spacing w:line="276" w:lineRule="auto"/>
              <w:ind w:left="34" w:firstLine="709"/>
              <w:jc w:val="both"/>
              <w:rPr>
                <w:rFonts w:ascii="Times New Roman" w:hAnsi="Times New Roman" w:cs="Times New Roman"/>
                <w:sz w:val="24"/>
                <w:szCs w:val="24"/>
                <w:shd w:val="clear" w:color="auto" w:fill="FEFEFE"/>
              </w:rPr>
            </w:pPr>
            <w:r w:rsidRPr="007C1F26">
              <w:rPr>
                <w:rFonts w:ascii="Times New Roman" w:hAnsi="Times New Roman" w:cs="Times New Roman"/>
                <w:sz w:val="24"/>
                <w:szCs w:val="24"/>
                <w:shd w:val="clear" w:color="auto" w:fill="FEFEFE"/>
              </w:rPr>
              <w:t xml:space="preserve">В случаите, когато </w:t>
            </w:r>
            <w:proofErr w:type="spellStart"/>
            <w:r>
              <w:rPr>
                <w:rFonts w:ascii="Times New Roman" w:hAnsi="Times New Roman" w:cs="Times New Roman"/>
                <w:sz w:val="24"/>
                <w:szCs w:val="24"/>
                <w:shd w:val="clear" w:color="auto" w:fill="FEFEFE"/>
              </w:rPr>
              <w:t>оферентите</w:t>
            </w:r>
            <w:proofErr w:type="spellEnd"/>
            <w:r>
              <w:rPr>
                <w:rFonts w:ascii="Times New Roman" w:hAnsi="Times New Roman" w:cs="Times New Roman"/>
                <w:sz w:val="24"/>
                <w:szCs w:val="24"/>
                <w:shd w:val="clear" w:color="auto" w:fill="FEFEFE"/>
              </w:rPr>
              <w:t xml:space="preserve"> </w:t>
            </w:r>
            <w:r w:rsidRPr="007C1F26">
              <w:rPr>
                <w:rFonts w:ascii="Times New Roman" w:hAnsi="Times New Roman" w:cs="Times New Roman"/>
                <w:sz w:val="24"/>
                <w:szCs w:val="24"/>
                <w:shd w:val="clear" w:color="auto" w:fill="FEFEFE"/>
              </w:rPr>
              <w:t xml:space="preserve">са местни лица, трябва да са вписани в Търговския регистър към Агенцията за вписване, а </w:t>
            </w:r>
            <w:proofErr w:type="spellStart"/>
            <w:r w:rsidRPr="007C1F26">
              <w:rPr>
                <w:rFonts w:ascii="Times New Roman" w:hAnsi="Times New Roman" w:cs="Times New Roman"/>
                <w:sz w:val="24"/>
                <w:szCs w:val="24"/>
                <w:shd w:val="clear" w:color="auto" w:fill="FEFEFE"/>
              </w:rPr>
              <w:t>оферентите</w:t>
            </w:r>
            <w:proofErr w:type="spellEnd"/>
            <w:r w:rsidRPr="007C1F26">
              <w:rPr>
                <w:rFonts w:ascii="Times New Roman" w:hAnsi="Times New Roman" w:cs="Times New Roman"/>
                <w:sz w:val="24"/>
                <w:szCs w:val="24"/>
                <w:shd w:val="clear" w:color="auto" w:fill="FEFEFE"/>
              </w:rPr>
              <w:t xml:space="preserve"> – чуждестранни лица, следва да представят документ за </w:t>
            </w:r>
            <w:proofErr w:type="spellStart"/>
            <w:r w:rsidRPr="007C1F26">
              <w:rPr>
                <w:rFonts w:ascii="Times New Roman" w:hAnsi="Times New Roman" w:cs="Times New Roman"/>
                <w:sz w:val="24"/>
                <w:szCs w:val="24"/>
                <w:shd w:val="clear" w:color="auto" w:fill="FEFEFE"/>
              </w:rPr>
              <w:t>правосубектност</w:t>
            </w:r>
            <w:proofErr w:type="spellEnd"/>
            <w:r w:rsidRPr="007C1F26">
              <w:rPr>
                <w:rFonts w:ascii="Times New Roman" w:hAnsi="Times New Roman" w:cs="Times New Roman"/>
                <w:sz w:val="24"/>
                <w:szCs w:val="24"/>
                <w:shd w:val="clear" w:color="auto" w:fill="FEFEFE"/>
              </w:rPr>
              <w:t xml:space="preserve"> съгласно националното им законодателство. </w:t>
            </w:r>
          </w:p>
          <w:p w14:paraId="565C3E71" w14:textId="0E8FEA2A" w:rsidR="007C1F26" w:rsidRPr="007C1F26" w:rsidRDefault="007C1F26" w:rsidP="00AC03EB">
            <w:pPr>
              <w:tabs>
                <w:tab w:val="left" w:pos="1027"/>
              </w:tabs>
              <w:spacing w:line="276" w:lineRule="auto"/>
              <w:ind w:left="34" w:firstLine="709"/>
              <w:jc w:val="both"/>
              <w:rPr>
                <w:rFonts w:ascii="Times New Roman" w:hAnsi="Times New Roman" w:cs="Times New Roman"/>
                <w:sz w:val="24"/>
                <w:szCs w:val="24"/>
                <w:shd w:val="clear" w:color="auto" w:fill="FEFEFE"/>
              </w:rPr>
            </w:pPr>
            <w:r w:rsidRPr="007C1F26">
              <w:rPr>
                <w:rFonts w:ascii="Times New Roman" w:hAnsi="Times New Roman" w:cs="Times New Roman"/>
                <w:sz w:val="24"/>
                <w:szCs w:val="24"/>
                <w:shd w:val="clear" w:color="auto" w:fill="FEFEFE"/>
              </w:rPr>
              <w:t xml:space="preserve">Кандидатите събират офертите чрез прилагане на принципа на пазарни консултации съгласно ЗОП. </w:t>
            </w:r>
            <w:r w:rsidR="00212063" w:rsidRPr="00212063">
              <w:rPr>
                <w:rFonts w:ascii="Times New Roman" w:hAnsi="Times New Roman" w:cs="Times New Roman"/>
                <w:sz w:val="24"/>
                <w:szCs w:val="24"/>
                <w:shd w:val="clear" w:color="auto" w:fill="FEFEFE"/>
              </w:rPr>
              <w:t>При определяне на праговете</w:t>
            </w:r>
            <w:r w:rsidR="00CB2328">
              <w:rPr>
                <w:rFonts w:ascii="Times New Roman" w:hAnsi="Times New Roman" w:cs="Times New Roman"/>
                <w:sz w:val="24"/>
                <w:szCs w:val="24"/>
                <w:shd w:val="clear" w:color="auto" w:fill="FEFEFE"/>
              </w:rPr>
              <w:t xml:space="preserve"> съгласно ЗОП</w:t>
            </w:r>
            <w:r w:rsidR="00212063" w:rsidRPr="00212063">
              <w:rPr>
                <w:rFonts w:ascii="Times New Roman" w:hAnsi="Times New Roman" w:cs="Times New Roman"/>
                <w:sz w:val="24"/>
                <w:szCs w:val="24"/>
                <w:shd w:val="clear" w:color="auto" w:fill="FEFEFE"/>
              </w:rPr>
              <w:t xml:space="preserve">, </w:t>
            </w:r>
            <w:r w:rsidR="00CB2328">
              <w:rPr>
                <w:rFonts w:ascii="Times New Roman" w:hAnsi="Times New Roman" w:cs="Times New Roman"/>
                <w:sz w:val="24"/>
                <w:szCs w:val="24"/>
                <w:shd w:val="clear" w:color="auto" w:fill="FEFEFE"/>
              </w:rPr>
              <w:t xml:space="preserve">кандидатите </w:t>
            </w:r>
            <w:r w:rsidR="00212063" w:rsidRPr="00212063">
              <w:rPr>
                <w:rFonts w:ascii="Times New Roman" w:hAnsi="Times New Roman" w:cs="Times New Roman"/>
                <w:sz w:val="24"/>
                <w:szCs w:val="24"/>
                <w:shd w:val="clear" w:color="auto" w:fill="FEFEFE"/>
              </w:rPr>
              <w:t xml:space="preserve">следва да съобразят стойностите на предвидените за изпълнение сходни дейности съгласно одобрените бюджети </w:t>
            </w:r>
            <w:r w:rsidR="00CB2328">
              <w:rPr>
                <w:rFonts w:ascii="Times New Roman" w:hAnsi="Times New Roman" w:cs="Times New Roman"/>
                <w:sz w:val="24"/>
                <w:szCs w:val="24"/>
                <w:shd w:val="clear" w:color="auto" w:fill="FEFEFE"/>
              </w:rPr>
              <w:t xml:space="preserve">за кандидат община и за одобрените бюджети по </w:t>
            </w:r>
            <w:r w:rsidR="00212063" w:rsidRPr="00212063">
              <w:rPr>
                <w:rFonts w:ascii="Times New Roman" w:hAnsi="Times New Roman" w:cs="Times New Roman"/>
                <w:sz w:val="24"/>
                <w:szCs w:val="24"/>
                <w:shd w:val="clear" w:color="auto" w:fill="FEFEFE"/>
              </w:rPr>
              <w:t xml:space="preserve"> </w:t>
            </w:r>
            <w:proofErr w:type="spellStart"/>
            <w:r w:rsidR="00212063" w:rsidRPr="00212063">
              <w:rPr>
                <w:rFonts w:ascii="Times New Roman" w:hAnsi="Times New Roman" w:cs="Times New Roman"/>
                <w:sz w:val="24"/>
                <w:szCs w:val="24"/>
                <w:shd w:val="clear" w:color="auto" w:fill="FEFEFE"/>
              </w:rPr>
              <w:t>подмерки</w:t>
            </w:r>
            <w:proofErr w:type="spellEnd"/>
            <w:r w:rsidR="00212063" w:rsidRPr="00212063">
              <w:rPr>
                <w:rFonts w:ascii="Times New Roman" w:hAnsi="Times New Roman" w:cs="Times New Roman"/>
                <w:sz w:val="24"/>
                <w:szCs w:val="24"/>
                <w:shd w:val="clear" w:color="auto" w:fill="FEFEFE"/>
              </w:rPr>
              <w:t xml:space="preserve"> 19.3 и 19.4</w:t>
            </w:r>
            <w:r w:rsidR="00CB2328">
              <w:rPr>
                <w:rFonts w:ascii="Times New Roman" w:hAnsi="Times New Roman" w:cs="Times New Roman"/>
                <w:sz w:val="24"/>
                <w:szCs w:val="24"/>
                <w:shd w:val="clear" w:color="auto" w:fill="FEFEFE"/>
              </w:rPr>
              <w:t xml:space="preserve"> за кандидат МИГ</w:t>
            </w:r>
            <w:r w:rsidR="00212063" w:rsidRPr="00212063">
              <w:rPr>
                <w:rFonts w:ascii="Times New Roman" w:hAnsi="Times New Roman" w:cs="Times New Roman"/>
                <w:sz w:val="24"/>
                <w:szCs w:val="24"/>
                <w:shd w:val="clear" w:color="auto" w:fill="FEFEFE"/>
              </w:rPr>
              <w:t xml:space="preserve">. В случай, че стойността на дейностите кумулативно надхвърля посочените в чл. 20, ал. 4 </w:t>
            </w:r>
            <w:r w:rsidR="00995AD8">
              <w:rPr>
                <w:rFonts w:ascii="Times New Roman" w:hAnsi="Times New Roman" w:cs="Times New Roman"/>
                <w:sz w:val="24"/>
                <w:szCs w:val="24"/>
                <w:shd w:val="clear" w:color="auto" w:fill="FEFEFE"/>
              </w:rPr>
              <w:t xml:space="preserve">от ЗОП </w:t>
            </w:r>
            <w:r w:rsidR="00212063" w:rsidRPr="00212063">
              <w:rPr>
                <w:rFonts w:ascii="Times New Roman" w:hAnsi="Times New Roman" w:cs="Times New Roman"/>
                <w:sz w:val="24"/>
                <w:szCs w:val="24"/>
                <w:shd w:val="clear" w:color="auto" w:fill="FEFEFE"/>
              </w:rPr>
              <w:t>пр</w:t>
            </w:r>
            <w:r w:rsidR="00CB2328">
              <w:rPr>
                <w:rFonts w:ascii="Times New Roman" w:hAnsi="Times New Roman" w:cs="Times New Roman"/>
                <w:sz w:val="24"/>
                <w:szCs w:val="24"/>
                <w:shd w:val="clear" w:color="auto" w:fill="FEFEFE"/>
              </w:rPr>
              <w:t>агове, то кандидатът</w:t>
            </w:r>
            <w:r w:rsidR="00212063" w:rsidRPr="00212063">
              <w:rPr>
                <w:rFonts w:ascii="Times New Roman" w:hAnsi="Times New Roman" w:cs="Times New Roman"/>
                <w:sz w:val="24"/>
                <w:szCs w:val="24"/>
                <w:shd w:val="clear" w:color="auto" w:fill="FEFEFE"/>
              </w:rPr>
              <w:t xml:space="preserve"> следва да прилож</w:t>
            </w:r>
            <w:r w:rsidR="00CB2328">
              <w:rPr>
                <w:rFonts w:ascii="Times New Roman" w:hAnsi="Times New Roman" w:cs="Times New Roman"/>
                <w:sz w:val="24"/>
                <w:szCs w:val="24"/>
                <w:shd w:val="clear" w:color="auto" w:fill="FEFEFE"/>
              </w:rPr>
              <w:t>и</w:t>
            </w:r>
            <w:r w:rsidR="00212063" w:rsidRPr="00212063">
              <w:rPr>
                <w:rFonts w:ascii="Times New Roman" w:hAnsi="Times New Roman" w:cs="Times New Roman"/>
                <w:sz w:val="24"/>
                <w:szCs w:val="24"/>
                <w:shd w:val="clear" w:color="auto" w:fill="FEFEFE"/>
              </w:rPr>
              <w:t xml:space="preserve"> изискването за извършване на пазарни консултации в Централизираната автоматична информационна система „Електронни обществени поръчки“ (ЦАИС ЕОП).</w:t>
            </w:r>
          </w:p>
          <w:p w14:paraId="579A6453" w14:textId="66C25DEC" w:rsidR="00312836" w:rsidRDefault="00212063" w:rsidP="00AC03EB">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В случай, че стойността на разходите за които са представени три оферти е </w:t>
            </w:r>
            <w:r w:rsidR="00CB2328">
              <w:rPr>
                <w:rFonts w:ascii="Times New Roman" w:hAnsi="Times New Roman" w:cs="Times New Roman"/>
                <w:sz w:val="24"/>
                <w:szCs w:val="24"/>
                <w:shd w:val="clear" w:color="auto" w:fill="FEFEFE"/>
              </w:rPr>
              <w:t xml:space="preserve">съгласно чл. 20 ал. 4 </w:t>
            </w:r>
            <w:r w:rsidR="00930AB9">
              <w:rPr>
                <w:rFonts w:ascii="Times New Roman" w:hAnsi="Times New Roman" w:cs="Times New Roman"/>
                <w:sz w:val="24"/>
                <w:szCs w:val="24"/>
                <w:shd w:val="clear" w:color="auto" w:fill="FEFEFE"/>
              </w:rPr>
              <w:t>от ЗОП</w:t>
            </w:r>
            <w:r w:rsidR="00CB2328">
              <w:rPr>
                <w:rFonts w:ascii="Times New Roman" w:hAnsi="Times New Roman" w:cs="Times New Roman"/>
                <w:sz w:val="24"/>
                <w:szCs w:val="24"/>
                <w:shd w:val="clear" w:color="auto" w:fill="FEFEFE"/>
              </w:rPr>
              <w:t xml:space="preserve">, кандидатът може да представи решение за избор на изпълнител/доставчик и </w:t>
            </w:r>
            <w:r w:rsidR="00CB2328" w:rsidRPr="00CB2328">
              <w:rPr>
                <w:rFonts w:ascii="Times New Roman" w:hAnsi="Times New Roman" w:cs="Times New Roman"/>
                <w:sz w:val="24"/>
                <w:szCs w:val="24"/>
                <w:shd w:val="clear" w:color="auto" w:fill="FEFEFE"/>
              </w:rPr>
              <w:t>договор/и (предварителен/окончателен) за избор на изпълнител</w:t>
            </w:r>
            <w:r w:rsidR="00CB2328">
              <w:rPr>
                <w:rFonts w:ascii="Times New Roman" w:hAnsi="Times New Roman" w:cs="Times New Roman"/>
                <w:sz w:val="24"/>
                <w:szCs w:val="24"/>
                <w:shd w:val="clear" w:color="auto" w:fill="FEFEFE"/>
              </w:rPr>
              <w:t>.</w:t>
            </w:r>
          </w:p>
          <w:p w14:paraId="5ADF985B" w14:textId="4B5BECC5" w:rsidR="00921B92" w:rsidRPr="00921B92" w:rsidRDefault="005435D9" w:rsidP="005435D9">
            <w:pPr>
              <w:tabs>
                <w:tab w:val="left" w:pos="1027"/>
              </w:tabs>
              <w:ind w:left="34" w:firstLine="709"/>
              <w:jc w:val="both"/>
              <w:rPr>
                <w:rFonts w:ascii="Times New Roman" w:hAnsi="Times New Roman" w:cs="Times New Roman"/>
                <w:sz w:val="24"/>
                <w:szCs w:val="24"/>
                <w:shd w:val="clear" w:color="auto" w:fill="FEFEFE"/>
              </w:rPr>
            </w:pPr>
            <w:r w:rsidRPr="005435D9">
              <w:rPr>
                <w:rFonts w:ascii="Times New Roman" w:hAnsi="Times New Roman" w:cs="Times New Roman"/>
                <w:sz w:val="24"/>
                <w:szCs w:val="24"/>
                <w:shd w:val="clear" w:color="auto" w:fill="FEFEFE"/>
              </w:rPr>
              <w:t xml:space="preserve">В случаите, когато кандидат е представител на стопанския сектор, същият провежда процедура за избор на изпълнител по реда на ПМС </w:t>
            </w:r>
            <w:r w:rsidRPr="006543CD">
              <w:rPr>
                <w:rFonts w:ascii="Times New Roman" w:hAnsi="Times New Roman" w:cs="Times New Roman"/>
                <w:sz w:val="24"/>
                <w:szCs w:val="24"/>
                <w:shd w:val="clear" w:color="auto" w:fill="FEFEFE"/>
              </w:rPr>
              <w:t>№ 160</w:t>
            </w:r>
            <w:r w:rsidR="009137D1" w:rsidRPr="006543CD">
              <w:rPr>
                <w:rFonts w:ascii="Times New Roman" w:hAnsi="Times New Roman" w:cs="Times New Roman"/>
                <w:sz w:val="24"/>
                <w:szCs w:val="24"/>
                <w:shd w:val="clear" w:color="auto" w:fill="FEFEFE"/>
              </w:rPr>
              <w:t xml:space="preserve"> </w:t>
            </w:r>
            <w:r w:rsidR="009137D1" w:rsidRPr="006543CD">
              <w:rPr>
                <w:rFonts w:ascii="Times New Roman" w:hAnsi="Times New Roman" w:cs="Times New Roman"/>
                <w:sz w:val="24"/>
                <w:szCs w:val="24"/>
              </w:rPr>
              <w:t>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r w:rsidRPr="006543CD">
              <w:rPr>
                <w:rFonts w:ascii="Times New Roman" w:hAnsi="Times New Roman" w:cs="Times New Roman"/>
                <w:sz w:val="24"/>
                <w:szCs w:val="24"/>
                <w:shd w:val="clear" w:color="auto" w:fill="FEFEFE"/>
              </w:rPr>
              <w:t>, след сключване на административния договор, при спазване на изискванията на чл. 50 от Закона за управление</w:t>
            </w:r>
            <w:r w:rsidRPr="005435D9">
              <w:rPr>
                <w:rFonts w:ascii="Times New Roman" w:hAnsi="Times New Roman" w:cs="Times New Roman"/>
                <w:sz w:val="24"/>
                <w:szCs w:val="24"/>
                <w:shd w:val="clear" w:color="auto" w:fill="FEFEFE"/>
              </w:rPr>
              <w:t xml:space="preserve"> на средствата от </w:t>
            </w:r>
            <w:r w:rsidR="009137D1">
              <w:rPr>
                <w:rFonts w:ascii="Times New Roman" w:hAnsi="Times New Roman" w:cs="Times New Roman"/>
                <w:sz w:val="24"/>
                <w:szCs w:val="24"/>
                <w:shd w:val="clear" w:color="auto" w:fill="FEFEFE"/>
              </w:rPr>
              <w:t>Е</w:t>
            </w:r>
            <w:r w:rsidR="009137D1" w:rsidRPr="005435D9">
              <w:rPr>
                <w:rFonts w:ascii="Times New Roman" w:hAnsi="Times New Roman" w:cs="Times New Roman"/>
                <w:sz w:val="24"/>
                <w:szCs w:val="24"/>
                <w:shd w:val="clear" w:color="auto" w:fill="FEFEFE"/>
              </w:rPr>
              <w:t xml:space="preserve">вропейските </w:t>
            </w:r>
            <w:r w:rsidRPr="005435D9">
              <w:rPr>
                <w:rFonts w:ascii="Times New Roman" w:hAnsi="Times New Roman" w:cs="Times New Roman"/>
                <w:sz w:val="24"/>
                <w:szCs w:val="24"/>
                <w:shd w:val="clear" w:color="auto" w:fill="FEFEFE"/>
              </w:rPr>
              <w:t>структурни и инвестиционни фондове</w:t>
            </w:r>
            <w:r>
              <w:rPr>
                <w:rFonts w:ascii="Times New Roman" w:hAnsi="Times New Roman" w:cs="Times New Roman"/>
                <w:sz w:val="24"/>
                <w:szCs w:val="24"/>
                <w:shd w:val="clear" w:color="auto" w:fill="FEFEFE"/>
              </w:rPr>
              <w:t>.</w:t>
            </w:r>
            <w:r w:rsidR="00921B92" w:rsidRPr="00921B92">
              <w:rPr>
                <w:rFonts w:ascii="Times New Roman" w:hAnsi="Times New Roman" w:cs="Times New Roman"/>
                <w:sz w:val="24"/>
                <w:szCs w:val="24"/>
                <w:shd w:val="clear" w:color="auto" w:fill="FEFEFE"/>
              </w:rPr>
              <w:t xml:space="preserve"> </w:t>
            </w:r>
          </w:p>
          <w:p w14:paraId="4414FE36" w14:textId="083B4233" w:rsidR="00CB2328" w:rsidRPr="005C3EC9" w:rsidRDefault="00921B92" w:rsidP="00921B92">
            <w:pPr>
              <w:tabs>
                <w:tab w:val="left" w:pos="1027"/>
              </w:tabs>
              <w:spacing w:line="276" w:lineRule="auto"/>
              <w:ind w:left="34" w:firstLine="709"/>
              <w:jc w:val="both"/>
              <w:rPr>
                <w:rFonts w:ascii="Times New Roman" w:hAnsi="Times New Roman" w:cs="Times New Roman"/>
                <w:sz w:val="24"/>
                <w:szCs w:val="24"/>
                <w:shd w:val="clear" w:color="auto" w:fill="FEFEFE"/>
              </w:rPr>
            </w:pPr>
            <w:r w:rsidRPr="00921B92">
              <w:rPr>
                <w:rFonts w:ascii="Times New Roman" w:hAnsi="Times New Roman" w:cs="Times New Roman"/>
                <w:sz w:val="24"/>
                <w:szCs w:val="24"/>
                <w:shd w:val="clear" w:color="auto" w:fill="FEFEFE"/>
              </w:rPr>
              <w:t>С оглед преценка за обоснованост на разходите, кандидатът</w:t>
            </w:r>
            <w:r w:rsidR="00D05AB6">
              <w:rPr>
                <w:rFonts w:ascii="Times New Roman" w:hAnsi="Times New Roman" w:cs="Times New Roman"/>
                <w:sz w:val="24"/>
                <w:szCs w:val="24"/>
                <w:shd w:val="clear" w:color="auto" w:fill="FEFEFE"/>
              </w:rPr>
              <w:t>,</w:t>
            </w:r>
            <w:r w:rsidRPr="00921B92">
              <w:rPr>
                <w:rFonts w:ascii="Times New Roman" w:hAnsi="Times New Roman" w:cs="Times New Roman"/>
                <w:sz w:val="24"/>
                <w:szCs w:val="24"/>
                <w:shd w:val="clear" w:color="auto" w:fill="FEFEFE"/>
              </w:rPr>
              <w:t xml:space="preserve"> представител на стопанския сектор</w:t>
            </w:r>
            <w:r w:rsidR="00D05AB6">
              <w:rPr>
                <w:rFonts w:ascii="Times New Roman" w:hAnsi="Times New Roman" w:cs="Times New Roman"/>
                <w:sz w:val="24"/>
                <w:szCs w:val="24"/>
                <w:shd w:val="clear" w:color="auto" w:fill="FEFEFE"/>
              </w:rPr>
              <w:t>,</w:t>
            </w:r>
            <w:r w:rsidRPr="00921B92">
              <w:rPr>
                <w:rFonts w:ascii="Times New Roman" w:hAnsi="Times New Roman" w:cs="Times New Roman"/>
                <w:sz w:val="24"/>
                <w:szCs w:val="24"/>
                <w:shd w:val="clear" w:color="auto" w:fill="FEFEFE"/>
              </w:rPr>
              <w:t xml:space="preserve"> представя </w:t>
            </w:r>
            <w:r w:rsidR="00D05AB6">
              <w:rPr>
                <w:rFonts w:ascii="Times New Roman" w:hAnsi="Times New Roman" w:cs="Times New Roman"/>
                <w:sz w:val="24"/>
                <w:szCs w:val="24"/>
                <w:shd w:val="clear" w:color="auto" w:fill="FEFEFE"/>
              </w:rPr>
              <w:t xml:space="preserve">3 </w:t>
            </w:r>
            <w:r w:rsidRPr="00921B92">
              <w:rPr>
                <w:rFonts w:ascii="Times New Roman" w:hAnsi="Times New Roman" w:cs="Times New Roman"/>
                <w:sz w:val="24"/>
                <w:szCs w:val="24"/>
                <w:shd w:val="clear" w:color="auto" w:fill="FEFEFE"/>
              </w:rPr>
              <w:t>оферти</w:t>
            </w:r>
            <w:r>
              <w:rPr>
                <w:rFonts w:ascii="Times New Roman" w:hAnsi="Times New Roman" w:cs="Times New Roman"/>
                <w:sz w:val="24"/>
                <w:szCs w:val="24"/>
                <w:shd w:val="clear" w:color="auto" w:fill="FEFEFE"/>
              </w:rPr>
              <w:t>.</w:t>
            </w:r>
          </w:p>
          <w:p w14:paraId="6BF536C3" w14:textId="0F7B3822"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lastRenderedPageBreak/>
              <w:t>Не са допустими разходи:</w:t>
            </w:r>
          </w:p>
          <w:p w14:paraId="3942C7FB" w14:textId="77777777"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1. за дължими лихви;</w:t>
            </w:r>
          </w:p>
          <w:p w14:paraId="51FECCD0" w14:textId="77777777"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2. за лизинг;</w:t>
            </w:r>
          </w:p>
          <w:p w14:paraId="37041F3B" w14:textId="77777777"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 xml:space="preserve">3. за закупуване на недвижими имоти; </w:t>
            </w:r>
          </w:p>
          <w:p w14:paraId="342EE1D7" w14:textId="77777777"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4. за закупуване на оборудване втора употреба;</w:t>
            </w:r>
          </w:p>
          <w:p w14:paraId="059AD2EB" w14:textId="77777777" w:rsidR="005C3EC9" w:rsidRPr="0045479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5. за закупуване на моторни превозни средства;</w:t>
            </w:r>
          </w:p>
          <w:p w14:paraId="1F9A44BC" w14:textId="77777777" w:rsidR="005C3EC9" w:rsidRPr="005C3EC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6. за данък добавена стойност с изключение на невъзстановимия;</w:t>
            </w:r>
          </w:p>
          <w:p w14:paraId="7C4B9F15" w14:textId="77777777" w:rsidR="005C3EC9" w:rsidRPr="005C3EC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7. платени по-късно от крайния срок за подаване на искане за окончателно плащане пред ДФЗ;</w:t>
            </w:r>
          </w:p>
          <w:p w14:paraId="7C22F112" w14:textId="686C033B" w:rsidR="005C3EC9" w:rsidRPr="005C3EC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8. разходи платени в брой (с изключение на разходите за пощенски и куриерски услуги и такси за издаване на изискуеми документи</w:t>
            </w:r>
            <w:r w:rsidR="001359EA">
              <w:rPr>
                <w:rFonts w:ascii="Times New Roman" w:hAnsi="Times New Roman" w:cs="Times New Roman"/>
                <w:sz w:val="24"/>
                <w:szCs w:val="24"/>
                <w:shd w:val="clear" w:color="auto" w:fill="FEFEFE"/>
              </w:rPr>
              <w:t>, разходи за командировки</w:t>
            </w:r>
            <w:r w:rsidRPr="005C3EC9">
              <w:rPr>
                <w:rFonts w:ascii="Times New Roman" w:hAnsi="Times New Roman" w:cs="Times New Roman"/>
                <w:sz w:val="24"/>
                <w:szCs w:val="24"/>
                <w:shd w:val="clear" w:color="auto" w:fill="FEFEFE"/>
              </w:rPr>
              <w:t>);</w:t>
            </w:r>
          </w:p>
          <w:p w14:paraId="638736E6" w14:textId="77777777" w:rsidR="005C3EC9" w:rsidRPr="005C3EC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9. принос в натура;</w:t>
            </w:r>
          </w:p>
          <w:p w14:paraId="5551FD08" w14:textId="77777777" w:rsidR="005C3EC9" w:rsidRPr="005C3EC9"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10. банкови такси;</w:t>
            </w:r>
          </w:p>
          <w:p w14:paraId="4C515C46" w14:textId="2A2A1CF9" w:rsidR="005C3EC9" w:rsidRPr="0031289C" w:rsidRDefault="005C3EC9" w:rsidP="00D61D01">
            <w:pPr>
              <w:tabs>
                <w:tab w:val="left" w:pos="1027"/>
              </w:tabs>
              <w:spacing w:line="276" w:lineRule="auto"/>
              <w:ind w:left="34" w:firstLine="709"/>
              <w:jc w:val="both"/>
              <w:rPr>
                <w:rFonts w:ascii="Times New Roman" w:hAnsi="Times New Roman" w:cs="Times New Roman"/>
                <w:sz w:val="24"/>
                <w:szCs w:val="24"/>
                <w:shd w:val="clear" w:color="auto" w:fill="FEFEFE"/>
              </w:rPr>
            </w:pPr>
            <w:r w:rsidRPr="005C3EC9">
              <w:rPr>
                <w:rFonts w:ascii="Times New Roman" w:hAnsi="Times New Roman" w:cs="Times New Roman"/>
                <w:sz w:val="24"/>
                <w:szCs w:val="24"/>
                <w:shd w:val="clear" w:color="auto" w:fill="FEFEFE"/>
              </w:rPr>
              <w:t>1</w:t>
            </w:r>
            <w:r w:rsidR="001A0B9C">
              <w:rPr>
                <w:rFonts w:ascii="Times New Roman" w:hAnsi="Times New Roman" w:cs="Times New Roman"/>
                <w:sz w:val="24"/>
                <w:szCs w:val="24"/>
                <w:shd w:val="clear" w:color="auto" w:fill="FEFEFE"/>
              </w:rPr>
              <w:t>1</w:t>
            </w:r>
            <w:r w:rsidRPr="005C3EC9">
              <w:rPr>
                <w:rFonts w:ascii="Times New Roman" w:hAnsi="Times New Roman" w:cs="Times New Roman"/>
                <w:sz w:val="24"/>
                <w:szCs w:val="24"/>
                <w:shd w:val="clear" w:color="auto" w:fill="FEFEFE"/>
              </w:rPr>
              <w:t xml:space="preserve">. 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w:t>
            </w:r>
            <w:r w:rsidRPr="0031289C">
              <w:rPr>
                <w:rFonts w:ascii="Times New Roman" w:hAnsi="Times New Roman" w:cs="Times New Roman"/>
                <w:sz w:val="24"/>
                <w:szCs w:val="24"/>
                <w:shd w:val="clear" w:color="auto" w:fill="FEFEFE"/>
              </w:rPr>
              <w:t>селските райони, публичността на тези програми и коефициентите на преобразуване в животински единици (OB, L 115, 29 април 2016 г.);</w:t>
            </w:r>
            <w:r w:rsidR="00770291" w:rsidRPr="0031289C" w:rsidDel="00770291">
              <w:rPr>
                <w:rFonts w:ascii="Times New Roman" w:hAnsi="Times New Roman" w:cs="Times New Roman"/>
                <w:sz w:val="24"/>
                <w:szCs w:val="24"/>
                <w:shd w:val="clear" w:color="auto" w:fill="FEFEFE"/>
              </w:rPr>
              <w:t xml:space="preserve"> </w:t>
            </w:r>
          </w:p>
          <w:p w14:paraId="684DD579" w14:textId="666BBE24" w:rsidR="005C3EC9" w:rsidRPr="0031289C" w:rsidRDefault="000751E9" w:rsidP="006525EA">
            <w:pPr>
              <w:tabs>
                <w:tab w:val="left" w:pos="1027"/>
              </w:tabs>
              <w:spacing w:line="276" w:lineRule="auto"/>
              <w:ind w:left="34" w:firstLine="709"/>
              <w:jc w:val="both"/>
              <w:rPr>
                <w:rFonts w:ascii="Times New Roman" w:hAnsi="Times New Roman" w:cs="Times New Roman"/>
                <w:sz w:val="24"/>
                <w:szCs w:val="24"/>
                <w:shd w:val="clear" w:color="auto" w:fill="FEFEFE"/>
              </w:rPr>
            </w:pPr>
            <w:r w:rsidRPr="0031289C">
              <w:rPr>
                <w:rFonts w:ascii="Times New Roman" w:hAnsi="Times New Roman" w:cs="Times New Roman"/>
                <w:sz w:val="24"/>
                <w:szCs w:val="24"/>
                <w:shd w:val="clear" w:color="auto" w:fill="FEFEFE"/>
              </w:rPr>
              <w:t>1</w:t>
            </w:r>
            <w:r w:rsidR="005C3EC9" w:rsidRPr="0031289C">
              <w:rPr>
                <w:rFonts w:ascii="Times New Roman" w:hAnsi="Times New Roman" w:cs="Times New Roman"/>
                <w:sz w:val="24"/>
                <w:szCs w:val="24"/>
                <w:shd w:val="clear" w:color="auto" w:fill="FEFEFE"/>
              </w:rPr>
              <w:t xml:space="preserve">2. </w:t>
            </w:r>
            <w:r w:rsidR="00770291" w:rsidRPr="0031289C">
              <w:rPr>
                <w:rFonts w:ascii="Times New Roman" w:hAnsi="Times New Roman" w:cs="Times New Roman"/>
                <w:sz w:val="24"/>
                <w:szCs w:val="24"/>
                <w:shd w:val="clear" w:color="auto" w:fill="FEFEFE"/>
              </w:rPr>
              <w:t xml:space="preserve">за дейности, извършени преди подаване на </w:t>
            </w:r>
            <w:r w:rsidR="00E614E1" w:rsidRPr="0031289C">
              <w:rPr>
                <w:rFonts w:ascii="Times New Roman" w:hAnsi="Times New Roman" w:cs="Times New Roman"/>
                <w:sz w:val="24"/>
                <w:szCs w:val="24"/>
                <w:shd w:val="clear" w:color="auto" w:fill="FEFEFE"/>
              </w:rPr>
              <w:t>проектното предложение;</w:t>
            </w:r>
          </w:p>
          <w:p w14:paraId="119F7E38" w14:textId="30A03777" w:rsidR="001B6334" w:rsidRPr="0031289C" w:rsidRDefault="000751E9" w:rsidP="006525EA">
            <w:pPr>
              <w:tabs>
                <w:tab w:val="left" w:pos="1027"/>
              </w:tabs>
              <w:spacing w:line="276" w:lineRule="auto"/>
              <w:ind w:left="34" w:firstLine="709"/>
              <w:jc w:val="both"/>
              <w:rPr>
                <w:rFonts w:ascii="Times New Roman" w:hAnsi="Times New Roman" w:cs="Times New Roman"/>
                <w:sz w:val="24"/>
                <w:szCs w:val="24"/>
                <w:shd w:val="clear" w:color="auto" w:fill="FEFEFE"/>
              </w:rPr>
            </w:pPr>
            <w:r w:rsidRPr="0031289C">
              <w:rPr>
                <w:rFonts w:ascii="Times New Roman" w:hAnsi="Times New Roman" w:cs="Times New Roman"/>
                <w:sz w:val="24"/>
                <w:szCs w:val="24"/>
                <w:shd w:val="clear" w:color="auto" w:fill="FEFEFE"/>
              </w:rPr>
              <w:t>1</w:t>
            </w:r>
            <w:r w:rsidR="00D41961" w:rsidRPr="0031289C">
              <w:rPr>
                <w:rFonts w:ascii="Times New Roman" w:hAnsi="Times New Roman" w:cs="Times New Roman"/>
                <w:sz w:val="24"/>
                <w:szCs w:val="24"/>
                <w:shd w:val="clear" w:color="auto" w:fill="FEFEFE"/>
                <w:lang w:val="en-US"/>
              </w:rPr>
              <w:t>3</w:t>
            </w:r>
            <w:r w:rsidR="00770291" w:rsidRPr="0031289C">
              <w:rPr>
                <w:rFonts w:ascii="Times New Roman" w:hAnsi="Times New Roman" w:cs="Times New Roman"/>
                <w:sz w:val="24"/>
                <w:szCs w:val="24"/>
                <w:shd w:val="clear" w:color="auto" w:fill="FEFEFE"/>
              </w:rPr>
              <w:t xml:space="preserve">. </w:t>
            </w:r>
            <w:r w:rsidRPr="0031289C">
              <w:rPr>
                <w:rFonts w:ascii="Times New Roman" w:hAnsi="Times New Roman" w:cs="Times New Roman"/>
                <w:sz w:val="24"/>
                <w:szCs w:val="24"/>
                <w:shd w:val="clear" w:color="auto" w:fill="FEFEFE"/>
              </w:rPr>
              <w:t>н</w:t>
            </w:r>
            <w:r w:rsidR="00770291" w:rsidRPr="0031289C">
              <w:rPr>
                <w:rFonts w:ascii="Times New Roman" w:hAnsi="Times New Roman" w:cs="Times New Roman"/>
                <w:sz w:val="24"/>
                <w:szCs w:val="24"/>
                <w:shd w:val="clear" w:color="auto" w:fill="FEFEFE"/>
              </w:rPr>
              <w:t xml:space="preserve">е са допустими разходи за </w:t>
            </w:r>
            <w:r w:rsidR="00581E65" w:rsidRPr="0031289C">
              <w:rPr>
                <w:rFonts w:ascii="Times New Roman" w:hAnsi="Times New Roman" w:cs="Times New Roman"/>
                <w:sz w:val="24"/>
                <w:szCs w:val="24"/>
                <w:shd w:val="clear" w:color="auto" w:fill="FEFEFE"/>
              </w:rPr>
              <w:t xml:space="preserve">координатор, </w:t>
            </w:r>
            <w:r w:rsidR="002D3F40" w:rsidRPr="0031289C">
              <w:rPr>
                <w:rFonts w:ascii="Times New Roman" w:hAnsi="Times New Roman" w:cs="Times New Roman"/>
                <w:sz w:val="24"/>
                <w:szCs w:val="24"/>
                <w:shd w:val="clear" w:color="auto" w:fill="FEFEFE"/>
              </w:rPr>
              <w:t xml:space="preserve">член на екипа </w:t>
            </w:r>
            <w:r w:rsidR="00770291" w:rsidRPr="0031289C">
              <w:rPr>
                <w:rFonts w:ascii="Times New Roman" w:hAnsi="Times New Roman" w:cs="Times New Roman"/>
                <w:sz w:val="24"/>
                <w:szCs w:val="24"/>
                <w:shd w:val="clear" w:color="auto" w:fill="FEFEFE"/>
              </w:rPr>
              <w:t xml:space="preserve">на МИГ, която изпълнява стратегия за местно развитие, финансирана от ПРСР за периода 2014 </w:t>
            </w:r>
            <w:r w:rsidRPr="0031289C">
              <w:rPr>
                <w:rFonts w:ascii="Times New Roman" w:hAnsi="Times New Roman" w:cs="Times New Roman"/>
                <w:sz w:val="24"/>
                <w:szCs w:val="24"/>
                <w:shd w:val="clear" w:color="auto" w:fill="FEFEFE"/>
              </w:rPr>
              <w:t>–</w:t>
            </w:r>
            <w:r w:rsidR="00770291" w:rsidRPr="0031289C">
              <w:rPr>
                <w:rFonts w:ascii="Times New Roman" w:hAnsi="Times New Roman" w:cs="Times New Roman"/>
                <w:sz w:val="24"/>
                <w:szCs w:val="24"/>
                <w:shd w:val="clear" w:color="auto" w:fill="FEFEFE"/>
              </w:rPr>
              <w:t xml:space="preserve"> 2020 г.</w:t>
            </w:r>
            <w:r w:rsidR="00581E65" w:rsidRPr="0031289C">
              <w:rPr>
                <w:rFonts w:ascii="Times New Roman" w:hAnsi="Times New Roman" w:cs="Times New Roman"/>
                <w:sz w:val="24"/>
                <w:szCs w:val="24"/>
                <w:shd w:val="clear" w:color="auto" w:fill="FEFEFE"/>
              </w:rPr>
              <w:t>, освен когато при изпълнение на дейностите по проекта същият е в неплатен отпуск</w:t>
            </w:r>
            <w:r w:rsidR="00105FCA" w:rsidRPr="0031289C">
              <w:rPr>
                <w:rFonts w:ascii="Times New Roman" w:hAnsi="Times New Roman" w:cs="Times New Roman"/>
                <w:sz w:val="24"/>
                <w:szCs w:val="24"/>
                <w:shd w:val="clear" w:color="auto" w:fill="FEFEFE"/>
              </w:rPr>
              <w:t>;</w:t>
            </w:r>
          </w:p>
          <w:p w14:paraId="26882297" w14:textId="027B6761" w:rsidR="00105FCA" w:rsidRPr="00D41961" w:rsidRDefault="00105FCA" w:rsidP="007159D5">
            <w:pPr>
              <w:tabs>
                <w:tab w:val="left" w:pos="1027"/>
              </w:tabs>
              <w:spacing w:line="276" w:lineRule="auto"/>
              <w:ind w:left="34" w:firstLine="709"/>
              <w:jc w:val="both"/>
              <w:rPr>
                <w:rFonts w:ascii="Times New Roman" w:hAnsi="Times New Roman" w:cs="Times New Roman"/>
                <w:sz w:val="24"/>
                <w:szCs w:val="24"/>
                <w:shd w:val="clear" w:color="auto" w:fill="FEFEFE"/>
              </w:rPr>
            </w:pPr>
            <w:r w:rsidRPr="0031289C">
              <w:rPr>
                <w:rFonts w:ascii="Times New Roman" w:hAnsi="Times New Roman" w:cs="Times New Roman"/>
                <w:sz w:val="24"/>
                <w:szCs w:val="24"/>
                <w:shd w:val="clear" w:color="auto" w:fill="FEFEFE"/>
              </w:rPr>
              <w:t>1</w:t>
            </w:r>
            <w:r w:rsidR="00D41961" w:rsidRPr="0031289C">
              <w:rPr>
                <w:rFonts w:ascii="Times New Roman" w:hAnsi="Times New Roman" w:cs="Times New Roman"/>
                <w:sz w:val="24"/>
                <w:szCs w:val="24"/>
                <w:shd w:val="clear" w:color="auto" w:fill="FEFEFE"/>
                <w:lang w:val="en-US"/>
              </w:rPr>
              <w:t>4</w:t>
            </w:r>
            <w:r w:rsidRPr="0031289C">
              <w:rPr>
                <w:rFonts w:ascii="Times New Roman" w:hAnsi="Times New Roman" w:cs="Times New Roman"/>
                <w:sz w:val="24"/>
                <w:szCs w:val="24"/>
                <w:shd w:val="clear" w:color="auto" w:fill="FEFEFE"/>
              </w:rPr>
              <w:t>. възнаграждения на координатора по проекта, надвишаващи</w:t>
            </w:r>
            <w:r w:rsidRPr="00D41961">
              <w:rPr>
                <w:rFonts w:ascii="Times New Roman" w:hAnsi="Times New Roman" w:cs="Times New Roman"/>
                <w:sz w:val="24"/>
                <w:szCs w:val="24"/>
                <w:shd w:val="clear" w:color="auto" w:fill="FEFEFE"/>
              </w:rPr>
              <w:t xml:space="preserve"> 10 на сто от</w:t>
            </w:r>
            <w:r w:rsidR="00177C9C" w:rsidRPr="00D41961">
              <w:rPr>
                <w:rFonts w:ascii="Times New Roman" w:hAnsi="Times New Roman" w:cs="Times New Roman"/>
                <w:sz w:val="24"/>
                <w:szCs w:val="24"/>
                <w:shd w:val="clear" w:color="auto" w:fill="FEFEFE"/>
              </w:rPr>
              <w:t xml:space="preserve"> общите допустими разходи по проекта</w:t>
            </w:r>
            <w:r w:rsidR="00221B47" w:rsidRPr="00D41961">
              <w:rPr>
                <w:rFonts w:ascii="Times New Roman" w:hAnsi="Times New Roman" w:cs="Times New Roman"/>
                <w:sz w:val="24"/>
                <w:szCs w:val="24"/>
                <w:shd w:val="clear" w:color="auto" w:fill="FEFEFE"/>
              </w:rPr>
              <w:t>;</w:t>
            </w:r>
          </w:p>
          <w:p w14:paraId="06B448C0" w14:textId="65A1CC21" w:rsidR="008D56DA" w:rsidRDefault="00627DC4" w:rsidP="007159D5">
            <w:pPr>
              <w:tabs>
                <w:tab w:val="left" w:pos="1027"/>
              </w:tabs>
              <w:spacing w:line="276" w:lineRule="auto"/>
              <w:ind w:left="34" w:firstLine="709"/>
              <w:jc w:val="both"/>
              <w:rPr>
                <w:rFonts w:ascii="Times New Roman" w:hAnsi="Times New Roman" w:cs="Times New Roman"/>
                <w:sz w:val="24"/>
                <w:szCs w:val="24"/>
                <w:shd w:val="clear" w:color="auto" w:fill="FEFEFE"/>
              </w:rPr>
            </w:pPr>
            <w:r w:rsidRPr="00D41961">
              <w:rPr>
                <w:rFonts w:ascii="Times New Roman" w:hAnsi="Times New Roman" w:cs="Times New Roman"/>
                <w:sz w:val="24"/>
                <w:szCs w:val="24"/>
                <w:shd w:val="clear" w:color="auto" w:fill="FEFEFE"/>
              </w:rPr>
              <w:t>1</w:t>
            </w:r>
            <w:r w:rsidR="00D41961" w:rsidRPr="00D41961">
              <w:rPr>
                <w:rFonts w:ascii="Times New Roman" w:hAnsi="Times New Roman" w:cs="Times New Roman"/>
                <w:sz w:val="24"/>
                <w:szCs w:val="24"/>
                <w:shd w:val="clear" w:color="auto" w:fill="FEFEFE"/>
                <w:lang w:val="en-US"/>
              </w:rPr>
              <w:t>5</w:t>
            </w:r>
            <w:r w:rsidRPr="00D41961">
              <w:rPr>
                <w:rFonts w:ascii="Times New Roman" w:hAnsi="Times New Roman" w:cs="Times New Roman"/>
                <w:sz w:val="24"/>
                <w:szCs w:val="24"/>
                <w:shd w:val="clear" w:color="auto" w:fill="FEFEFE"/>
              </w:rPr>
              <w:t xml:space="preserve">. </w:t>
            </w:r>
            <w:r w:rsidR="008D56DA" w:rsidRPr="00D41961">
              <w:rPr>
                <w:rFonts w:ascii="Times New Roman" w:hAnsi="Times New Roman" w:cs="Times New Roman"/>
                <w:sz w:val="24"/>
                <w:szCs w:val="24"/>
                <w:shd w:val="clear" w:color="auto" w:fill="FEFEFE"/>
              </w:rPr>
              <w:t>оперативни разходи, надвишаващи 10 на сто от общите допустими разходи по проекта</w:t>
            </w:r>
            <w:r w:rsidR="008D56DA">
              <w:rPr>
                <w:rFonts w:ascii="Times New Roman" w:hAnsi="Times New Roman" w:cs="Times New Roman"/>
                <w:sz w:val="24"/>
                <w:szCs w:val="24"/>
                <w:shd w:val="clear" w:color="auto" w:fill="FEFEFE"/>
              </w:rPr>
              <w:t>;</w:t>
            </w:r>
          </w:p>
          <w:p w14:paraId="7CEAFFE3" w14:textId="08C0BDD0" w:rsidR="00627DC4" w:rsidRDefault="008D56DA" w:rsidP="007159D5">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D41961">
              <w:rPr>
                <w:rFonts w:ascii="Times New Roman" w:hAnsi="Times New Roman" w:cs="Times New Roman"/>
                <w:sz w:val="24"/>
                <w:szCs w:val="24"/>
                <w:shd w:val="clear" w:color="auto" w:fill="FEFEFE"/>
                <w:lang w:val="en-US"/>
              </w:rPr>
              <w:t>6</w:t>
            </w:r>
            <w:r>
              <w:rPr>
                <w:rFonts w:ascii="Times New Roman" w:hAnsi="Times New Roman" w:cs="Times New Roman"/>
                <w:sz w:val="24"/>
                <w:szCs w:val="24"/>
                <w:shd w:val="clear" w:color="auto" w:fill="FEFEFE"/>
              </w:rPr>
              <w:t xml:space="preserve">. </w:t>
            </w:r>
            <w:r w:rsidR="00A72505" w:rsidRPr="00A72505">
              <w:rPr>
                <w:rFonts w:ascii="Times New Roman" w:hAnsi="Times New Roman" w:cs="Times New Roman"/>
                <w:sz w:val="24"/>
                <w:szCs w:val="24"/>
                <w:shd w:val="clear" w:color="auto" w:fill="FEFEFE"/>
              </w:rPr>
              <w:t>разходи за командировки надвишаващи стойностите, определени в Наредбата за командировките в страната, приета с Постановление № 72 на Министерския съвет от 1986 г. (ДВ, бр. 11 от 1987 г.)</w:t>
            </w:r>
            <w:r w:rsidR="00221B47">
              <w:rPr>
                <w:rFonts w:ascii="Times New Roman" w:hAnsi="Times New Roman" w:cs="Times New Roman"/>
                <w:sz w:val="24"/>
                <w:szCs w:val="24"/>
                <w:shd w:val="clear" w:color="auto" w:fill="FEFEFE"/>
              </w:rPr>
              <w:t>;</w:t>
            </w:r>
          </w:p>
          <w:p w14:paraId="325AAF67" w14:textId="299CC8D3" w:rsidR="00D36355" w:rsidRDefault="00D36355" w:rsidP="007159D5">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D41961">
              <w:rPr>
                <w:rFonts w:ascii="Times New Roman" w:hAnsi="Times New Roman" w:cs="Times New Roman"/>
                <w:sz w:val="24"/>
                <w:szCs w:val="24"/>
                <w:shd w:val="clear" w:color="auto" w:fill="FEFEFE"/>
                <w:lang w:val="en-US"/>
              </w:rPr>
              <w:t>7</w:t>
            </w:r>
            <w:r>
              <w:rPr>
                <w:rFonts w:ascii="Times New Roman" w:hAnsi="Times New Roman" w:cs="Times New Roman"/>
                <w:sz w:val="24"/>
                <w:szCs w:val="24"/>
                <w:shd w:val="clear" w:color="auto" w:fill="FEFEFE"/>
              </w:rPr>
              <w:t xml:space="preserve">. </w:t>
            </w:r>
            <w:r w:rsidR="009D3B38">
              <w:rPr>
                <w:rFonts w:ascii="Times New Roman" w:hAnsi="Times New Roman" w:cs="Times New Roman"/>
                <w:sz w:val="24"/>
                <w:szCs w:val="24"/>
                <w:shd w:val="clear" w:color="auto" w:fill="FEFEFE"/>
              </w:rPr>
              <w:t>р</w:t>
            </w:r>
            <w:r w:rsidRPr="00D36355">
              <w:rPr>
                <w:rFonts w:ascii="Times New Roman" w:hAnsi="Times New Roman" w:cs="Times New Roman"/>
                <w:sz w:val="24"/>
                <w:szCs w:val="24"/>
                <w:shd w:val="clear" w:color="auto" w:fill="FEFEFE"/>
              </w:rPr>
              <w:t xml:space="preserve">азходи, за които е получено финансиране от националния бюджет или бюджета на Европейския съюз, в т.ч. по </w:t>
            </w:r>
            <w:proofErr w:type="spellStart"/>
            <w:r w:rsidRPr="00D36355">
              <w:rPr>
                <w:rFonts w:ascii="Times New Roman" w:hAnsi="Times New Roman" w:cs="Times New Roman"/>
                <w:sz w:val="24"/>
                <w:szCs w:val="24"/>
                <w:shd w:val="clear" w:color="auto" w:fill="FEFEFE"/>
              </w:rPr>
              <w:t>подмярка</w:t>
            </w:r>
            <w:proofErr w:type="spellEnd"/>
            <w:r w:rsidRPr="00D36355">
              <w:rPr>
                <w:rFonts w:ascii="Times New Roman" w:hAnsi="Times New Roman" w:cs="Times New Roman"/>
                <w:sz w:val="24"/>
                <w:szCs w:val="24"/>
                <w:shd w:val="clear" w:color="auto" w:fill="FEFEFE"/>
              </w:rPr>
              <w:t xml:space="preserve"> 19.4 „Текущи разходи и популяризиране на стратегия за Водено от общностите местно развитие“ от ПРСР 2014 – 2020 г.</w:t>
            </w:r>
            <w:r w:rsidR="00221B47">
              <w:rPr>
                <w:rFonts w:ascii="Times New Roman" w:hAnsi="Times New Roman" w:cs="Times New Roman"/>
                <w:sz w:val="24"/>
                <w:szCs w:val="24"/>
                <w:shd w:val="clear" w:color="auto" w:fill="FEFEFE"/>
              </w:rPr>
              <w:t>;</w:t>
            </w:r>
          </w:p>
          <w:p w14:paraId="1670BD73" w14:textId="37261B77" w:rsidR="009D3B38" w:rsidRDefault="009D3B38" w:rsidP="00221B47">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D41961">
              <w:rPr>
                <w:rFonts w:ascii="Times New Roman" w:hAnsi="Times New Roman" w:cs="Times New Roman"/>
                <w:sz w:val="24"/>
                <w:szCs w:val="24"/>
                <w:shd w:val="clear" w:color="auto" w:fill="FEFEFE"/>
                <w:lang w:val="en-US"/>
              </w:rPr>
              <w:t>8</w:t>
            </w:r>
            <w:r>
              <w:rPr>
                <w:rFonts w:ascii="Times New Roman" w:hAnsi="Times New Roman" w:cs="Times New Roman"/>
                <w:sz w:val="24"/>
                <w:szCs w:val="24"/>
                <w:shd w:val="clear" w:color="auto" w:fill="FEFEFE"/>
              </w:rPr>
              <w:t>. о</w:t>
            </w:r>
            <w:r w:rsidRPr="009D3B38">
              <w:rPr>
                <w:rFonts w:ascii="Times New Roman" w:hAnsi="Times New Roman" w:cs="Times New Roman"/>
                <w:sz w:val="24"/>
                <w:szCs w:val="24"/>
                <w:shd w:val="clear" w:color="auto" w:fill="FEFEFE"/>
              </w:rPr>
              <w:t>сигурителни вноски по възнаграждения, които не са задължителни по силата на</w:t>
            </w:r>
            <w:r>
              <w:rPr>
                <w:rFonts w:ascii="Times New Roman" w:hAnsi="Times New Roman" w:cs="Times New Roman"/>
                <w:sz w:val="24"/>
                <w:szCs w:val="24"/>
                <w:shd w:val="clear" w:color="auto" w:fill="FEFEFE"/>
              </w:rPr>
              <w:t xml:space="preserve"> </w:t>
            </w:r>
            <w:r w:rsidRPr="009D3B38">
              <w:rPr>
                <w:rFonts w:ascii="Times New Roman" w:hAnsi="Times New Roman" w:cs="Times New Roman"/>
                <w:sz w:val="24"/>
                <w:szCs w:val="24"/>
                <w:shd w:val="clear" w:color="auto" w:fill="FEFEFE"/>
              </w:rPr>
              <w:t>нормативен акт</w:t>
            </w:r>
            <w:r w:rsidR="00221B47">
              <w:rPr>
                <w:rFonts w:ascii="Times New Roman" w:hAnsi="Times New Roman" w:cs="Times New Roman"/>
                <w:sz w:val="24"/>
                <w:szCs w:val="24"/>
                <w:shd w:val="clear" w:color="auto" w:fill="FEFEFE"/>
              </w:rPr>
              <w:t>;</w:t>
            </w:r>
          </w:p>
          <w:p w14:paraId="5A5E527B" w14:textId="50EE5EB0" w:rsidR="007D088B" w:rsidRPr="00221B47" w:rsidRDefault="00D41961" w:rsidP="00D41961">
            <w:pPr>
              <w:tabs>
                <w:tab w:val="left" w:pos="1027"/>
              </w:tabs>
              <w:spacing w:after="200" w:line="276" w:lineRule="auto"/>
              <w:ind w:left="34" w:firstLine="709"/>
              <w:jc w:val="both"/>
              <w:rPr>
                <w:rFonts w:ascii="Times New Roman" w:hAnsi="Times New Roman" w:cs="Times New Roman"/>
                <w:sz w:val="24"/>
                <w:szCs w:val="24"/>
                <w:shd w:val="clear" w:color="auto" w:fill="FEFEFE"/>
                <w:lang w:val="en-US"/>
              </w:rPr>
            </w:pPr>
            <w:r>
              <w:rPr>
                <w:rFonts w:ascii="Times New Roman" w:hAnsi="Times New Roman" w:cs="Times New Roman"/>
                <w:sz w:val="24"/>
                <w:szCs w:val="24"/>
                <w:shd w:val="clear" w:color="auto" w:fill="FEFEFE"/>
                <w:lang w:val="en-US"/>
              </w:rPr>
              <w:t>19</w:t>
            </w:r>
            <w:r w:rsidR="00A72505">
              <w:rPr>
                <w:rFonts w:ascii="Times New Roman" w:hAnsi="Times New Roman" w:cs="Times New Roman"/>
                <w:sz w:val="24"/>
                <w:szCs w:val="24"/>
                <w:shd w:val="clear" w:color="auto" w:fill="FEFEFE"/>
              </w:rPr>
              <w:t xml:space="preserve">. </w:t>
            </w:r>
            <w:r w:rsidR="008A7F00">
              <w:rPr>
                <w:rFonts w:ascii="Times New Roman" w:hAnsi="Times New Roman" w:cs="Times New Roman"/>
                <w:sz w:val="24"/>
                <w:szCs w:val="24"/>
                <w:shd w:val="clear" w:color="auto" w:fill="FEFEFE"/>
                <w:lang w:val="en-US"/>
              </w:rPr>
              <w:t>д</w:t>
            </w:r>
            <w:proofErr w:type="spellStart"/>
            <w:r w:rsidR="007D088B">
              <w:rPr>
                <w:rFonts w:ascii="Times New Roman" w:hAnsi="Times New Roman" w:cs="Times New Roman"/>
                <w:sz w:val="24"/>
                <w:szCs w:val="24"/>
                <w:shd w:val="clear" w:color="auto" w:fill="FEFEFE"/>
              </w:rPr>
              <w:t>руги</w:t>
            </w:r>
            <w:proofErr w:type="spellEnd"/>
            <w:r w:rsidR="00627DC4">
              <w:t xml:space="preserve"> </w:t>
            </w:r>
            <w:r w:rsidR="00627DC4" w:rsidRPr="00627DC4">
              <w:rPr>
                <w:rFonts w:ascii="Times New Roman" w:hAnsi="Times New Roman" w:cs="Times New Roman"/>
                <w:sz w:val="24"/>
                <w:szCs w:val="24"/>
                <w:shd w:val="clear" w:color="auto" w:fill="FEFEFE"/>
              </w:rPr>
              <w:t xml:space="preserve">разходи, определени като недопустими в Постановление № 189 на Министерския съвет от 2016 г. за определяне на национални правила за допустимост на разходите по програмите, </w:t>
            </w:r>
            <w:proofErr w:type="spellStart"/>
            <w:r w:rsidR="00627DC4" w:rsidRPr="00627DC4">
              <w:rPr>
                <w:rFonts w:ascii="Times New Roman" w:hAnsi="Times New Roman" w:cs="Times New Roman"/>
                <w:sz w:val="24"/>
                <w:szCs w:val="24"/>
                <w:shd w:val="clear" w:color="auto" w:fill="FEFEFE"/>
              </w:rPr>
              <w:t>съфинансирани</w:t>
            </w:r>
            <w:proofErr w:type="spellEnd"/>
            <w:r w:rsidR="00627DC4" w:rsidRPr="00627DC4">
              <w:rPr>
                <w:rFonts w:ascii="Times New Roman" w:hAnsi="Times New Roman" w:cs="Times New Roman"/>
                <w:sz w:val="24"/>
                <w:szCs w:val="24"/>
                <w:shd w:val="clear" w:color="auto" w:fill="FEFEFE"/>
              </w:rPr>
              <w:t xml:space="preserve"> от Европейските структурни и инвестиционни фондове, за програмен период 2014 - 2020 г. (</w:t>
            </w:r>
            <w:proofErr w:type="spellStart"/>
            <w:r w:rsidR="00627DC4" w:rsidRPr="00627DC4">
              <w:rPr>
                <w:rFonts w:ascii="Times New Roman" w:hAnsi="Times New Roman" w:cs="Times New Roman"/>
                <w:sz w:val="24"/>
                <w:szCs w:val="24"/>
                <w:shd w:val="clear" w:color="auto" w:fill="FEFEFE"/>
              </w:rPr>
              <w:t>обн</w:t>
            </w:r>
            <w:proofErr w:type="spellEnd"/>
            <w:r w:rsidR="00627DC4" w:rsidRPr="00627DC4">
              <w:rPr>
                <w:rFonts w:ascii="Times New Roman" w:hAnsi="Times New Roman" w:cs="Times New Roman"/>
                <w:sz w:val="24"/>
                <w:szCs w:val="24"/>
                <w:shd w:val="clear" w:color="auto" w:fill="FEFEFE"/>
              </w:rPr>
              <w:t>., ДВ, бр. 61 от 2016 г.)</w:t>
            </w:r>
            <w:r w:rsidR="00221B47">
              <w:rPr>
                <w:rFonts w:ascii="Times New Roman" w:hAnsi="Times New Roman" w:cs="Times New Roman"/>
                <w:sz w:val="24"/>
                <w:szCs w:val="24"/>
                <w:shd w:val="clear" w:color="auto" w:fill="FEFEFE"/>
              </w:rPr>
              <w:t>.</w:t>
            </w:r>
          </w:p>
        </w:tc>
      </w:tr>
    </w:tbl>
    <w:p w14:paraId="5F2DEBB2"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33817550" w14:textId="77777777" w:rsidTr="00B449F3">
        <w:tc>
          <w:tcPr>
            <w:tcW w:w="10490" w:type="dxa"/>
          </w:tcPr>
          <w:p w14:paraId="7FB7EA4C" w14:textId="77777777" w:rsidR="00A650CA" w:rsidRPr="0086504B" w:rsidRDefault="0086504B" w:rsidP="0086504B">
            <w:pPr>
              <w:tabs>
                <w:tab w:val="left" w:pos="0"/>
                <w:tab w:val="left" w:pos="709"/>
              </w:tabs>
              <w:spacing w:before="120"/>
              <w:ind w:left="720"/>
              <w:jc w:val="both"/>
              <w:rPr>
                <w:rFonts w:ascii="Times New Roman" w:hAnsi="Times New Roman" w:cs="Times New Roman"/>
                <w:b/>
                <w:sz w:val="24"/>
                <w:szCs w:val="24"/>
              </w:rPr>
            </w:pPr>
            <w:r>
              <w:rPr>
                <w:rFonts w:ascii="Times New Roman" w:hAnsi="Times New Roman" w:cs="Times New Roman"/>
                <w:b/>
                <w:sz w:val="24"/>
                <w:szCs w:val="24"/>
              </w:rPr>
              <w:t xml:space="preserve">15. </w:t>
            </w:r>
            <w:r w:rsidR="00A650CA" w:rsidRPr="0086504B">
              <w:rPr>
                <w:rFonts w:ascii="Times New Roman" w:hAnsi="Times New Roman" w:cs="Times New Roman"/>
                <w:b/>
                <w:sz w:val="24"/>
                <w:szCs w:val="24"/>
              </w:rPr>
              <w:t>Допустими целеви групи (ако е приложимо):</w:t>
            </w:r>
          </w:p>
          <w:p w14:paraId="4DA44F42" w14:textId="77777777" w:rsidR="00A650CA" w:rsidRPr="00F43DD7" w:rsidRDefault="00A650CA" w:rsidP="00CB08A8">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087E4BD7"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1FCA3F54" w14:textId="77777777" w:rsidTr="00B449F3">
        <w:tc>
          <w:tcPr>
            <w:tcW w:w="10490" w:type="dxa"/>
          </w:tcPr>
          <w:p w14:paraId="70303F69" w14:textId="77777777" w:rsidR="00A650CA" w:rsidRDefault="0086504B" w:rsidP="0086504B">
            <w:pPr>
              <w:tabs>
                <w:tab w:val="left" w:pos="0"/>
                <w:tab w:val="left" w:pos="709"/>
              </w:tabs>
              <w:ind w:left="720"/>
              <w:jc w:val="both"/>
              <w:rPr>
                <w:rFonts w:ascii="Times New Roman" w:hAnsi="Times New Roman" w:cs="Times New Roman"/>
                <w:b/>
                <w:sz w:val="24"/>
                <w:szCs w:val="24"/>
                <w:lang w:val="en-US"/>
              </w:rPr>
            </w:pPr>
            <w:r>
              <w:rPr>
                <w:rFonts w:ascii="Times New Roman" w:hAnsi="Times New Roman" w:cs="Times New Roman"/>
                <w:b/>
                <w:sz w:val="24"/>
                <w:szCs w:val="24"/>
              </w:rPr>
              <w:t xml:space="preserve">16. </w:t>
            </w:r>
            <w:r w:rsidR="00A650CA" w:rsidRPr="0086504B">
              <w:rPr>
                <w:rFonts w:ascii="Times New Roman" w:hAnsi="Times New Roman" w:cs="Times New Roman"/>
                <w:b/>
                <w:sz w:val="24"/>
                <w:szCs w:val="24"/>
              </w:rPr>
              <w:t>Приложим режим на минимални/държавни помощи:</w:t>
            </w:r>
          </w:p>
          <w:p w14:paraId="05FD83DA" w14:textId="77777777" w:rsidR="00E7586B" w:rsidRPr="0001760E" w:rsidRDefault="00E7586B" w:rsidP="004F7D17">
            <w:pPr>
              <w:spacing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По </w:t>
            </w:r>
            <w:proofErr w:type="spellStart"/>
            <w:r w:rsidRPr="0001760E">
              <w:rPr>
                <w:rFonts w:ascii="Times New Roman" w:hAnsi="Times New Roman" w:cs="Times New Roman"/>
                <w:sz w:val="24"/>
                <w:szCs w:val="24"/>
                <w:shd w:val="clear" w:color="auto" w:fill="FEFEFE"/>
              </w:rPr>
              <w:t>подмярката</w:t>
            </w:r>
            <w:proofErr w:type="spellEnd"/>
            <w:r w:rsidRPr="0001760E">
              <w:rPr>
                <w:rFonts w:ascii="Times New Roman" w:hAnsi="Times New Roman" w:cs="Times New Roman"/>
                <w:sz w:val="24"/>
                <w:szCs w:val="24"/>
                <w:shd w:val="clear" w:color="auto" w:fill="FEFEFE"/>
              </w:rPr>
              <w:t xml:space="preserve"> ще се финансират дейности</w:t>
            </w:r>
            <w:r>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които:</w:t>
            </w:r>
          </w:p>
          <w:p w14:paraId="69B7FA77" w14:textId="796C12FA" w:rsidR="00E7586B" w:rsidRPr="0001760E" w:rsidRDefault="00E7586B" w:rsidP="004F7D17">
            <w:pPr>
              <w:pStyle w:val="ListParagraph"/>
              <w:numPr>
                <w:ilvl w:val="0"/>
                <w:numId w:val="21"/>
              </w:numPr>
              <w:spacing w:line="276" w:lineRule="auto"/>
              <w:ind w:left="0"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са със свободен обществен достъп;</w:t>
            </w:r>
          </w:p>
          <w:p w14:paraId="521090E1" w14:textId="0609022D" w:rsidR="00E7586B" w:rsidRPr="0001760E" w:rsidRDefault="00E7586B" w:rsidP="004F7D17">
            <w:pPr>
              <w:pStyle w:val="ListParagraph"/>
              <w:numPr>
                <w:ilvl w:val="0"/>
                <w:numId w:val="21"/>
              </w:numPr>
              <w:spacing w:line="276" w:lineRule="auto"/>
              <w:ind w:left="0"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са </w:t>
            </w:r>
            <w:r w:rsidR="00A906D7" w:rsidRPr="0001760E">
              <w:rPr>
                <w:rFonts w:ascii="Times New Roman" w:hAnsi="Times New Roman" w:cs="Times New Roman"/>
                <w:sz w:val="24"/>
                <w:szCs w:val="24"/>
                <w:shd w:val="clear" w:color="auto" w:fill="FEFEFE"/>
              </w:rPr>
              <w:t>организирани по нетърговски начин</w:t>
            </w:r>
            <w:r w:rsidRPr="0001760E">
              <w:rPr>
                <w:rFonts w:ascii="Times New Roman" w:hAnsi="Times New Roman" w:cs="Times New Roman"/>
                <w:sz w:val="24"/>
                <w:szCs w:val="24"/>
                <w:shd w:val="clear" w:color="auto" w:fill="FEFEFE"/>
              </w:rPr>
              <w:t>;</w:t>
            </w:r>
          </w:p>
          <w:p w14:paraId="6092E5EC" w14:textId="77777777" w:rsidR="00E7586B" w:rsidRPr="0001760E" w:rsidRDefault="00E7586B" w:rsidP="004F7D17">
            <w:pPr>
              <w:pStyle w:val="ListParagraph"/>
              <w:numPr>
                <w:ilvl w:val="0"/>
                <w:numId w:val="21"/>
              </w:numPr>
              <w:spacing w:line="276" w:lineRule="auto"/>
              <w:ind w:left="0"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имат изключително локално въздействие и са предназначени за ползване само от населението в границите на населени места от общината от територията на МИГ;</w:t>
            </w:r>
          </w:p>
          <w:p w14:paraId="4711EBBC" w14:textId="77777777" w:rsidR="00E7586B" w:rsidRPr="0001760E" w:rsidRDefault="00E7586B" w:rsidP="004F7D17">
            <w:pPr>
              <w:pStyle w:val="ListParagraph"/>
              <w:numPr>
                <w:ilvl w:val="0"/>
                <w:numId w:val="21"/>
              </w:numPr>
              <w:spacing w:line="276" w:lineRule="auto"/>
              <w:ind w:left="0"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имат чисто местно въздействие и следователно не оказват въздействие върху търговията между държавите членки. В тези случаи МИГ, изпълнител или подизпълнител</w:t>
            </w:r>
            <w:r>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доставят стоки и услуги в ограничен район на дадена държава-член и е малко вероятно да привлече клиенти от други държави членки и мярката няма влияние върху условията на трансграничните инвестиции (съгласно точка 196 от Известие на Комисията);</w:t>
            </w:r>
          </w:p>
          <w:p w14:paraId="158D6F54" w14:textId="77777777" w:rsidR="00E7586B" w:rsidRPr="0001760E" w:rsidRDefault="00E7586B" w:rsidP="004F7D17">
            <w:pPr>
              <w:pStyle w:val="ListParagraph"/>
              <w:numPr>
                <w:ilvl w:val="0"/>
                <w:numId w:val="21"/>
              </w:numPr>
              <w:spacing w:line="276" w:lineRule="auto"/>
              <w:ind w:left="0"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са само за нестопански дейности от лица, регистрирани по реда на Закона за юридическите лица с нестопанска цел. </w:t>
            </w:r>
          </w:p>
          <w:p w14:paraId="795728EF" w14:textId="42527EDD" w:rsidR="002F4B19" w:rsidRPr="00F43DD7" w:rsidRDefault="00E7586B" w:rsidP="00AA0264">
            <w:pPr>
              <w:spacing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 xml:space="preserve">Финансовото подпомагане по дейностите по </w:t>
            </w:r>
            <w:proofErr w:type="spellStart"/>
            <w:r w:rsidRPr="0001760E">
              <w:rPr>
                <w:rFonts w:ascii="Times New Roman" w:hAnsi="Times New Roman" w:cs="Times New Roman"/>
                <w:sz w:val="24"/>
                <w:szCs w:val="24"/>
              </w:rPr>
              <w:t>подмярката</w:t>
            </w:r>
            <w:proofErr w:type="spellEnd"/>
            <w:r w:rsidRPr="0001760E">
              <w:rPr>
                <w:rFonts w:ascii="Times New Roman" w:hAnsi="Times New Roman" w:cs="Times New Roman"/>
                <w:sz w:val="24"/>
                <w:szCs w:val="24"/>
              </w:rPr>
              <w:t xml:space="preserve"> няма да представлява „държавна помощ“ по смисъла на чл. 107, параграф 1 от ДФЕС.</w:t>
            </w:r>
          </w:p>
        </w:tc>
      </w:tr>
    </w:tbl>
    <w:p w14:paraId="2CEC3F93"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060827FD" w14:textId="77777777" w:rsidTr="00B449F3">
        <w:tc>
          <w:tcPr>
            <w:tcW w:w="10490" w:type="dxa"/>
          </w:tcPr>
          <w:p w14:paraId="7E4FBDDE" w14:textId="77777777" w:rsidR="00A650CA" w:rsidRPr="00865A6C" w:rsidRDefault="0086504B" w:rsidP="00D61D01">
            <w:pPr>
              <w:tabs>
                <w:tab w:val="left" w:pos="0"/>
                <w:tab w:val="left" w:pos="176"/>
              </w:tabs>
              <w:spacing w:line="276" w:lineRule="auto"/>
              <w:ind w:left="34" w:firstLine="686"/>
              <w:jc w:val="both"/>
              <w:rPr>
                <w:rFonts w:ascii="Times New Roman" w:hAnsi="Times New Roman" w:cs="Times New Roman"/>
                <w:b/>
                <w:sz w:val="24"/>
                <w:szCs w:val="24"/>
              </w:rPr>
            </w:pPr>
            <w:r w:rsidRPr="00865A6C">
              <w:rPr>
                <w:rFonts w:ascii="Times New Roman" w:hAnsi="Times New Roman" w:cs="Times New Roman"/>
                <w:b/>
                <w:sz w:val="24"/>
                <w:szCs w:val="24"/>
              </w:rPr>
              <w:t xml:space="preserve">17. </w:t>
            </w:r>
            <w:r w:rsidR="00A650CA" w:rsidRPr="00865A6C">
              <w:rPr>
                <w:rFonts w:ascii="Times New Roman" w:hAnsi="Times New Roman" w:cs="Times New Roman"/>
                <w:b/>
                <w:sz w:val="24"/>
                <w:szCs w:val="24"/>
              </w:rPr>
              <w:t>Хоризонтални политики:</w:t>
            </w:r>
          </w:p>
          <w:p w14:paraId="5433FB30" w14:textId="77777777" w:rsidR="00E7586B" w:rsidRPr="00E7586B" w:rsidRDefault="00E7586B" w:rsidP="00D61D01">
            <w:pPr>
              <w:tabs>
                <w:tab w:val="left" w:pos="176"/>
              </w:tabs>
              <w:spacing w:line="276" w:lineRule="auto"/>
              <w:ind w:left="34" w:firstLine="686"/>
              <w:jc w:val="both"/>
              <w:rPr>
                <w:rFonts w:ascii="Times New Roman" w:hAnsi="Times New Roman" w:cs="Times New Roman"/>
                <w:sz w:val="24"/>
                <w:szCs w:val="24"/>
                <w:shd w:val="clear" w:color="auto" w:fill="FEFEFE"/>
              </w:rPr>
            </w:pPr>
            <w:r w:rsidRPr="00E7586B">
              <w:rPr>
                <w:rFonts w:ascii="Times New Roman" w:hAnsi="Times New Roman" w:cs="Times New Roman"/>
                <w:sz w:val="24"/>
                <w:szCs w:val="24"/>
                <w:shd w:val="clear" w:color="auto" w:fill="FEFEFE"/>
              </w:rPr>
              <w:t>Подходът ВОМР се прилага при спазване на хоризонталните принципи на политиката за изпълнение на ЕСИФ.</w:t>
            </w:r>
          </w:p>
          <w:p w14:paraId="69383EEB" w14:textId="77777777" w:rsidR="00E7586B" w:rsidRPr="00E7586B" w:rsidRDefault="00E7586B" w:rsidP="00D61D01">
            <w:pPr>
              <w:tabs>
                <w:tab w:val="left" w:pos="176"/>
              </w:tabs>
              <w:spacing w:line="276" w:lineRule="auto"/>
              <w:ind w:left="34" w:firstLine="686"/>
              <w:jc w:val="both"/>
              <w:rPr>
                <w:rFonts w:ascii="Times New Roman" w:hAnsi="Times New Roman" w:cs="Times New Roman"/>
                <w:sz w:val="24"/>
                <w:szCs w:val="24"/>
                <w:shd w:val="clear" w:color="auto" w:fill="FEFEFE"/>
              </w:rPr>
            </w:pPr>
            <w:r w:rsidRPr="00E7586B">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2DD2BF73" w14:textId="22A52DD9" w:rsidR="00E7586B" w:rsidRPr="00E7586B" w:rsidRDefault="00E7586B" w:rsidP="00D61D01">
            <w:pPr>
              <w:tabs>
                <w:tab w:val="left" w:pos="176"/>
              </w:tabs>
              <w:spacing w:line="276" w:lineRule="auto"/>
              <w:ind w:left="34" w:firstLine="686"/>
              <w:jc w:val="both"/>
              <w:rPr>
                <w:rFonts w:ascii="Times New Roman" w:hAnsi="Times New Roman" w:cs="Times New Roman"/>
                <w:sz w:val="24"/>
                <w:szCs w:val="24"/>
                <w:shd w:val="clear" w:color="auto" w:fill="FEFEFE"/>
              </w:rPr>
            </w:pPr>
            <w:r w:rsidRPr="00E7586B">
              <w:rPr>
                <w:rFonts w:ascii="Times New Roman" w:hAnsi="Times New Roman" w:cs="Times New Roman"/>
                <w:sz w:val="24"/>
                <w:szCs w:val="24"/>
                <w:shd w:val="clear" w:color="auto" w:fill="FEFEFE"/>
              </w:rPr>
              <w:t>1. Равенство между половете и липса на дискриминация</w:t>
            </w:r>
            <w:r w:rsidR="00837BE2">
              <w:rPr>
                <w:rFonts w:ascii="Times New Roman" w:hAnsi="Times New Roman" w:cs="Times New Roman"/>
                <w:sz w:val="24"/>
                <w:szCs w:val="24"/>
                <w:shd w:val="clear" w:color="auto" w:fill="FEFEFE"/>
              </w:rPr>
              <w:t xml:space="preserve"> –</w:t>
            </w:r>
            <w:r w:rsidRPr="00E7586B">
              <w:rPr>
                <w:rFonts w:ascii="Times New Roman" w:hAnsi="Times New Roman" w:cs="Times New Roman"/>
                <w:sz w:val="24"/>
                <w:szCs w:val="24"/>
                <w:shd w:val="clear" w:color="auto" w:fill="FEFEFE"/>
              </w:rPr>
              <w:t xml:space="preserve"> прилагане на принципа на равенство между половете; допринасяне за утвърждаване на принципа на равните възможности и  създаване на условия за превенция на дискриминацията. Европейският съюз насърчава </w:t>
            </w:r>
            <w:proofErr w:type="spellStart"/>
            <w:r w:rsidRPr="00E7586B">
              <w:rPr>
                <w:rFonts w:ascii="Times New Roman" w:hAnsi="Times New Roman" w:cs="Times New Roman"/>
                <w:sz w:val="24"/>
                <w:szCs w:val="24"/>
                <w:shd w:val="clear" w:color="auto" w:fill="FEFEFE"/>
              </w:rPr>
              <w:t>равнопоставеността</w:t>
            </w:r>
            <w:proofErr w:type="spellEnd"/>
            <w:r w:rsidRPr="00E7586B">
              <w:rPr>
                <w:rFonts w:ascii="Times New Roman" w:hAnsi="Times New Roman" w:cs="Times New Roman"/>
                <w:sz w:val="24"/>
                <w:szCs w:val="24"/>
                <w:shd w:val="clear" w:color="auto" w:fill="FEFEFE"/>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09075ED8" w14:textId="77777777" w:rsidR="00E7586B" w:rsidRPr="00E7586B" w:rsidRDefault="00E7586B" w:rsidP="00D61D01">
            <w:pPr>
              <w:tabs>
                <w:tab w:val="left" w:pos="176"/>
              </w:tabs>
              <w:spacing w:line="276" w:lineRule="auto"/>
              <w:ind w:left="34" w:firstLine="686"/>
              <w:jc w:val="both"/>
              <w:rPr>
                <w:rFonts w:ascii="Times New Roman" w:hAnsi="Times New Roman" w:cs="Times New Roman"/>
                <w:sz w:val="24"/>
                <w:szCs w:val="24"/>
                <w:shd w:val="clear" w:color="auto" w:fill="FEFEFE"/>
              </w:rPr>
            </w:pPr>
            <w:r w:rsidRPr="00E7586B">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7ACE438E" w14:textId="77777777" w:rsidR="00E7586B" w:rsidRPr="00E7586B" w:rsidRDefault="00E7586B" w:rsidP="00D61D01">
            <w:pPr>
              <w:tabs>
                <w:tab w:val="left" w:pos="176"/>
              </w:tabs>
              <w:spacing w:line="276" w:lineRule="auto"/>
              <w:ind w:left="34" w:firstLine="686"/>
              <w:jc w:val="both"/>
              <w:rPr>
                <w:rFonts w:ascii="Times New Roman" w:hAnsi="Times New Roman" w:cs="Times New Roman"/>
                <w:sz w:val="24"/>
                <w:szCs w:val="24"/>
                <w:shd w:val="clear" w:color="auto" w:fill="FEFEFE"/>
              </w:rPr>
            </w:pPr>
            <w:r w:rsidRPr="00E7586B">
              <w:rPr>
                <w:rFonts w:ascii="Times New Roman" w:hAnsi="Times New Roman" w:cs="Times New Roman"/>
                <w:sz w:val="24"/>
                <w:szCs w:val="24"/>
                <w:shd w:val="clear" w:color="auto" w:fill="FEFEFE"/>
              </w:rPr>
              <w:t>3. Насърчаване на заетостта и конкурентоспособността.</w:t>
            </w:r>
          </w:p>
          <w:p w14:paraId="2C564E57" w14:textId="7E256588" w:rsidR="002F7516" w:rsidRPr="009B380A" w:rsidRDefault="00E7586B" w:rsidP="00D61D01">
            <w:pPr>
              <w:tabs>
                <w:tab w:val="left" w:pos="176"/>
              </w:tabs>
              <w:spacing w:after="200" w:line="276" w:lineRule="auto"/>
              <w:ind w:left="34" w:firstLine="686"/>
              <w:jc w:val="both"/>
              <w:rPr>
                <w:rFonts w:ascii="Times New Roman" w:hAnsi="Times New Roman" w:cs="Times New Roman"/>
                <w:sz w:val="24"/>
                <w:szCs w:val="24"/>
                <w:lang w:val="ru-RU"/>
              </w:rPr>
            </w:pPr>
            <w:r w:rsidRPr="00E7586B">
              <w:rPr>
                <w:rFonts w:ascii="Times New Roman" w:hAnsi="Times New Roman" w:cs="Times New Roman"/>
                <w:sz w:val="24"/>
                <w:szCs w:val="24"/>
                <w:shd w:val="clear" w:color="auto" w:fill="FEFEFE"/>
              </w:rPr>
              <w:t>В т. 11 на формуляра за кандидатстване се описва как проектното предложение съответства на поне един от описаните принципи на хоризонталните политики на ЕС.</w:t>
            </w:r>
          </w:p>
        </w:tc>
      </w:tr>
    </w:tbl>
    <w:p w14:paraId="01F2DA39"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86292" w14:paraId="6B0424CB" w14:textId="77777777" w:rsidTr="00B449F3">
        <w:tc>
          <w:tcPr>
            <w:tcW w:w="10490" w:type="dxa"/>
          </w:tcPr>
          <w:p w14:paraId="5CAA70DB" w14:textId="77777777" w:rsidR="00A650CA" w:rsidRPr="00F86292" w:rsidRDefault="0086504B" w:rsidP="005F66D7">
            <w:pPr>
              <w:tabs>
                <w:tab w:val="left" w:pos="0"/>
              </w:tabs>
              <w:spacing w:line="276" w:lineRule="auto"/>
              <w:ind w:left="34" w:firstLine="686"/>
              <w:jc w:val="both"/>
              <w:rPr>
                <w:rFonts w:ascii="Times New Roman" w:hAnsi="Times New Roman" w:cs="Times New Roman"/>
                <w:b/>
                <w:sz w:val="24"/>
                <w:szCs w:val="24"/>
              </w:rPr>
            </w:pPr>
            <w:r w:rsidRPr="00F86292">
              <w:rPr>
                <w:rFonts w:ascii="Times New Roman" w:hAnsi="Times New Roman" w:cs="Times New Roman"/>
                <w:b/>
                <w:sz w:val="24"/>
                <w:szCs w:val="24"/>
              </w:rPr>
              <w:t xml:space="preserve">18. </w:t>
            </w:r>
            <w:r w:rsidR="00A650CA" w:rsidRPr="00F86292">
              <w:rPr>
                <w:rFonts w:ascii="Times New Roman" w:hAnsi="Times New Roman" w:cs="Times New Roman"/>
                <w:b/>
                <w:sz w:val="24"/>
                <w:szCs w:val="24"/>
              </w:rPr>
              <w:t xml:space="preserve">Минимален и максимален срок за изпълнение </w:t>
            </w:r>
            <w:r w:rsidR="00E016A0" w:rsidRPr="00F86292">
              <w:rPr>
                <w:rFonts w:ascii="Times New Roman" w:hAnsi="Times New Roman" w:cs="Times New Roman"/>
                <w:b/>
                <w:sz w:val="24"/>
                <w:szCs w:val="24"/>
              </w:rPr>
              <w:t>на проектите:</w:t>
            </w:r>
          </w:p>
          <w:p w14:paraId="11B86B96" w14:textId="35CB3BBA" w:rsidR="00A650CA" w:rsidRPr="00F86292" w:rsidRDefault="00422EB2" w:rsidP="005F66D7">
            <w:pPr>
              <w:tabs>
                <w:tab w:val="left" w:pos="0"/>
              </w:tabs>
              <w:spacing w:line="276" w:lineRule="auto"/>
              <w:ind w:left="34" w:firstLine="686"/>
              <w:jc w:val="both"/>
              <w:rPr>
                <w:rFonts w:ascii="Times New Roman" w:hAnsi="Times New Roman" w:cs="Times New Roman"/>
                <w:sz w:val="24"/>
                <w:szCs w:val="24"/>
                <w:shd w:val="clear" w:color="auto" w:fill="FEFEFE"/>
              </w:rPr>
            </w:pPr>
            <w:r w:rsidRPr="00F86292">
              <w:rPr>
                <w:rFonts w:ascii="Times New Roman" w:hAnsi="Times New Roman" w:cs="Times New Roman"/>
                <w:sz w:val="24"/>
                <w:szCs w:val="24"/>
                <w:shd w:val="clear" w:color="auto" w:fill="FEFEFE"/>
              </w:rPr>
              <w:t xml:space="preserve">Максималната продължителност на проект </w:t>
            </w:r>
            <w:r w:rsidR="00717043" w:rsidRPr="00F86292">
              <w:rPr>
                <w:rFonts w:ascii="Times New Roman" w:hAnsi="Times New Roman" w:cs="Times New Roman"/>
                <w:sz w:val="24"/>
                <w:szCs w:val="24"/>
                <w:shd w:val="clear" w:color="auto" w:fill="FEFEFE"/>
              </w:rPr>
              <w:t>за бенефициенти, на чиито територии не е прилаган подхода ЛИДЕР</w:t>
            </w:r>
            <w:r w:rsidR="005F66D7" w:rsidRPr="00F86292">
              <w:rPr>
                <w:rFonts w:ascii="Times New Roman" w:hAnsi="Times New Roman" w:cs="Times New Roman"/>
                <w:sz w:val="24"/>
                <w:szCs w:val="24"/>
                <w:shd w:val="clear" w:color="auto" w:fill="FEFEFE"/>
              </w:rPr>
              <w:t>/</w:t>
            </w:r>
            <w:r w:rsidR="00717043" w:rsidRPr="00F86292">
              <w:rPr>
                <w:rFonts w:ascii="Times New Roman" w:hAnsi="Times New Roman" w:cs="Times New Roman"/>
                <w:sz w:val="24"/>
                <w:szCs w:val="24"/>
                <w:shd w:val="clear" w:color="auto" w:fill="FEFEFE"/>
              </w:rPr>
              <w:t>ВОМР –</w:t>
            </w:r>
            <w:r w:rsidRPr="00F86292">
              <w:rPr>
                <w:rFonts w:ascii="Times New Roman" w:hAnsi="Times New Roman" w:cs="Times New Roman"/>
                <w:sz w:val="24"/>
                <w:szCs w:val="24"/>
                <w:shd w:val="clear" w:color="auto" w:fill="FEFEFE"/>
              </w:rPr>
              <w:t xml:space="preserve"> до 9 месеца, а</w:t>
            </w:r>
            <w:r w:rsidR="00717043" w:rsidRPr="00F86292">
              <w:rPr>
                <w:rFonts w:ascii="Times New Roman" w:hAnsi="Times New Roman" w:cs="Times New Roman"/>
                <w:sz w:val="24"/>
                <w:szCs w:val="24"/>
                <w:shd w:val="clear" w:color="auto" w:fill="FEFEFE"/>
              </w:rPr>
              <w:t xml:space="preserve"> на</w:t>
            </w:r>
            <w:r w:rsidRPr="00F86292">
              <w:rPr>
                <w:rFonts w:ascii="Times New Roman" w:hAnsi="Times New Roman" w:cs="Times New Roman"/>
                <w:sz w:val="24"/>
                <w:szCs w:val="24"/>
                <w:shd w:val="clear" w:color="auto" w:fill="FEFEFE"/>
              </w:rPr>
              <w:t xml:space="preserve"> проект </w:t>
            </w:r>
            <w:r w:rsidR="00717043" w:rsidRPr="00F86292">
              <w:rPr>
                <w:rFonts w:ascii="Times New Roman" w:hAnsi="Times New Roman" w:cs="Times New Roman"/>
                <w:sz w:val="24"/>
                <w:szCs w:val="24"/>
                <w:shd w:val="clear" w:color="auto" w:fill="FEFEFE"/>
              </w:rPr>
              <w:t xml:space="preserve">за бенефициенти, на чиито територии е прилаган  подхода ЛИДЕР/ВОМР </w:t>
            </w:r>
            <w:r w:rsidRPr="00F86292">
              <w:rPr>
                <w:rFonts w:ascii="Times New Roman" w:hAnsi="Times New Roman" w:cs="Times New Roman"/>
                <w:sz w:val="24"/>
                <w:szCs w:val="24"/>
                <w:shd w:val="clear" w:color="auto" w:fill="FEFEFE"/>
              </w:rPr>
              <w:t>– до 6 месеца от сключване на договора.</w:t>
            </w:r>
          </w:p>
        </w:tc>
      </w:tr>
    </w:tbl>
    <w:p w14:paraId="19046EA5" w14:textId="77777777" w:rsidR="00A650CA" w:rsidRPr="00F86292"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86292" w14:paraId="36A63482" w14:textId="77777777" w:rsidTr="00B449F3">
        <w:tc>
          <w:tcPr>
            <w:tcW w:w="10490" w:type="dxa"/>
          </w:tcPr>
          <w:p w14:paraId="5A155CD2" w14:textId="77777777" w:rsidR="00A650CA" w:rsidRPr="00F86292" w:rsidRDefault="0086504B" w:rsidP="0086504B">
            <w:pPr>
              <w:tabs>
                <w:tab w:val="left" w:pos="0"/>
                <w:tab w:val="left" w:pos="709"/>
              </w:tabs>
              <w:spacing w:before="120"/>
              <w:ind w:left="720"/>
              <w:jc w:val="both"/>
              <w:rPr>
                <w:rFonts w:ascii="Times New Roman" w:hAnsi="Times New Roman" w:cs="Times New Roman"/>
                <w:b/>
                <w:sz w:val="24"/>
                <w:szCs w:val="24"/>
              </w:rPr>
            </w:pPr>
            <w:r w:rsidRPr="00F86292">
              <w:rPr>
                <w:rFonts w:ascii="Times New Roman" w:hAnsi="Times New Roman" w:cs="Times New Roman"/>
                <w:b/>
                <w:sz w:val="24"/>
                <w:szCs w:val="24"/>
              </w:rPr>
              <w:lastRenderedPageBreak/>
              <w:t xml:space="preserve">19. </w:t>
            </w:r>
            <w:r w:rsidR="00A650CA" w:rsidRPr="00F86292">
              <w:rPr>
                <w:rFonts w:ascii="Times New Roman" w:hAnsi="Times New Roman" w:cs="Times New Roman"/>
                <w:b/>
                <w:sz w:val="24"/>
                <w:szCs w:val="24"/>
              </w:rPr>
              <w:t>Ред за оценяване на концепциите за проектни предложения:</w:t>
            </w:r>
          </w:p>
          <w:p w14:paraId="0096DCEE" w14:textId="77777777" w:rsidR="00A650CA" w:rsidRPr="00F86292"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86292">
              <w:rPr>
                <w:rFonts w:ascii="Times New Roman" w:hAnsi="Times New Roman" w:cs="Times New Roman"/>
                <w:sz w:val="24"/>
                <w:szCs w:val="24"/>
              </w:rPr>
              <w:t>НЕПРИЛОЖИМО</w:t>
            </w:r>
          </w:p>
        </w:tc>
      </w:tr>
    </w:tbl>
    <w:p w14:paraId="213932DA"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5C3AE95F" w14:textId="77777777" w:rsidTr="00B449F3">
        <w:tc>
          <w:tcPr>
            <w:tcW w:w="10490" w:type="dxa"/>
          </w:tcPr>
          <w:p w14:paraId="2A60890C" w14:textId="77777777" w:rsidR="00A650CA" w:rsidRPr="0086504B" w:rsidRDefault="0086504B" w:rsidP="0086504B">
            <w:pPr>
              <w:tabs>
                <w:tab w:val="left" w:pos="0"/>
                <w:tab w:val="left" w:pos="709"/>
              </w:tabs>
              <w:spacing w:before="120"/>
              <w:ind w:left="720"/>
              <w:jc w:val="both"/>
              <w:rPr>
                <w:rFonts w:ascii="Times New Roman" w:hAnsi="Times New Roman" w:cs="Times New Roman"/>
                <w:b/>
                <w:sz w:val="24"/>
                <w:szCs w:val="24"/>
              </w:rPr>
            </w:pPr>
            <w:r>
              <w:rPr>
                <w:rFonts w:ascii="Times New Roman" w:hAnsi="Times New Roman" w:cs="Times New Roman"/>
                <w:b/>
                <w:sz w:val="24"/>
                <w:szCs w:val="24"/>
              </w:rPr>
              <w:t xml:space="preserve">20. </w:t>
            </w:r>
            <w:r w:rsidR="00A650CA" w:rsidRPr="0086504B">
              <w:rPr>
                <w:rFonts w:ascii="Times New Roman" w:hAnsi="Times New Roman" w:cs="Times New Roman"/>
                <w:b/>
                <w:sz w:val="24"/>
                <w:szCs w:val="24"/>
              </w:rPr>
              <w:t>Критерии и методика за оценка на концепциите за проектни предложения:</w:t>
            </w:r>
          </w:p>
          <w:p w14:paraId="54765F82" w14:textId="77777777"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5B17D7F9" w14:textId="77777777" w:rsidR="0086504B" w:rsidRPr="00F43DD7" w:rsidRDefault="008650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731F02" w14:paraId="7A81F199" w14:textId="77777777" w:rsidTr="00B449F3">
        <w:tc>
          <w:tcPr>
            <w:tcW w:w="10490" w:type="dxa"/>
          </w:tcPr>
          <w:p w14:paraId="3CC54BF7" w14:textId="77777777" w:rsidR="00A650CA" w:rsidRPr="00731F02" w:rsidRDefault="0086504B" w:rsidP="00D61D01">
            <w:pPr>
              <w:tabs>
                <w:tab w:val="left" w:pos="0"/>
                <w:tab w:val="left" w:pos="709"/>
              </w:tabs>
              <w:spacing w:line="276" w:lineRule="auto"/>
              <w:ind w:left="34" w:firstLine="709"/>
              <w:jc w:val="both"/>
              <w:rPr>
                <w:rFonts w:ascii="Times New Roman" w:hAnsi="Times New Roman" w:cs="Times New Roman"/>
                <w:b/>
                <w:sz w:val="24"/>
                <w:szCs w:val="24"/>
              </w:rPr>
            </w:pPr>
            <w:r w:rsidRPr="00731F02">
              <w:rPr>
                <w:rFonts w:ascii="Times New Roman" w:hAnsi="Times New Roman" w:cs="Times New Roman"/>
                <w:b/>
                <w:sz w:val="24"/>
                <w:szCs w:val="24"/>
              </w:rPr>
              <w:t xml:space="preserve">21. </w:t>
            </w:r>
            <w:r w:rsidR="00A650CA" w:rsidRPr="00731F02">
              <w:rPr>
                <w:rFonts w:ascii="Times New Roman" w:hAnsi="Times New Roman" w:cs="Times New Roman"/>
                <w:b/>
                <w:sz w:val="24"/>
                <w:szCs w:val="24"/>
              </w:rPr>
              <w:t xml:space="preserve">Ред за оценяване на </w:t>
            </w:r>
            <w:r w:rsidR="000E63FB" w:rsidRPr="00731F02">
              <w:rPr>
                <w:rFonts w:ascii="Times New Roman" w:hAnsi="Times New Roman" w:cs="Times New Roman"/>
                <w:b/>
                <w:sz w:val="24"/>
                <w:szCs w:val="24"/>
              </w:rPr>
              <w:t>проектите</w:t>
            </w:r>
            <w:r w:rsidR="00A650CA" w:rsidRPr="00731F02">
              <w:rPr>
                <w:rFonts w:ascii="Times New Roman" w:hAnsi="Times New Roman" w:cs="Times New Roman"/>
                <w:b/>
                <w:sz w:val="24"/>
                <w:szCs w:val="24"/>
              </w:rPr>
              <w:t>:</w:t>
            </w:r>
          </w:p>
          <w:p w14:paraId="370FE1D1" w14:textId="77777777" w:rsidR="00CF1B4B" w:rsidRPr="00865A6C" w:rsidRDefault="00CF1B4B" w:rsidP="00D61D01">
            <w:pPr>
              <w:tabs>
                <w:tab w:val="left" w:pos="0"/>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Оценката на проектните предложения се извършва при спазване на реда, определен </w:t>
            </w:r>
            <w:r w:rsidR="00174CC6" w:rsidRPr="00865A6C">
              <w:rPr>
                <w:rFonts w:ascii="Times New Roman" w:hAnsi="Times New Roman" w:cs="Times New Roman"/>
                <w:sz w:val="24"/>
                <w:szCs w:val="24"/>
                <w:shd w:val="clear" w:color="auto" w:fill="FEFEFE"/>
              </w:rPr>
              <w:t xml:space="preserve">в </w:t>
            </w:r>
            <w:r w:rsidRPr="00865A6C">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sidR="007833C6" w:rsidRPr="00865A6C">
              <w:rPr>
                <w:rFonts w:ascii="Times New Roman" w:hAnsi="Times New Roman" w:cs="Times New Roman"/>
                <w:sz w:val="24"/>
                <w:szCs w:val="24"/>
                <w:shd w:val="clear" w:color="auto" w:fill="FEFEFE"/>
              </w:rPr>
              <w:t xml:space="preserve"> </w:t>
            </w:r>
            <w:r w:rsidRPr="00865A6C">
              <w:rPr>
                <w:rFonts w:ascii="Times New Roman" w:hAnsi="Times New Roman" w:cs="Times New Roman"/>
                <w:sz w:val="24"/>
                <w:szCs w:val="24"/>
                <w:shd w:val="clear" w:color="auto" w:fill="FEFEFE"/>
              </w:rPr>
              <w:t xml:space="preserve">и Постановление </w:t>
            </w:r>
            <w:r w:rsidR="002C2043" w:rsidRPr="00865A6C">
              <w:rPr>
                <w:rFonts w:ascii="Times New Roman" w:hAnsi="Times New Roman" w:cs="Times New Roman"/>
                <w:sz w:val="24"/>
                <w:szCs w:val="24"/>
                <w:shd w:val="clear" w:color="auto" w:fill="FEFEFE"/>
              </w:rPr>
              <w:t xml:space="preserve">№ 162 на Министерския съвет </w:t>
            </w:r>
            <w:r w:rsidRPr="00865A6C">
              <w:rPr>
                <w:rFonts w:ascii="Times New Roman" w:hAnsi="Times New Roman" w:cs="Times New Roman"/>
                <w:sz w:val="24"/>
                <w:szCs w:val="24"/>
                <w:shd w:val="clear" w:color="auto" w:fill="FEFEFE"/>
              </w:rPr>
              <w:t xml:space="preserve">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w:t>
            </w:r>
            <w:r w:rsidR="00D7288A" w:rsidRPr="00865A6C">
              <w:rPr>
                <w:rFonts w:ascii="Times New Roman" w:hAnsi="Times New Roman" w:cs="Times New Roman"/>
                <w:sz w:val="24"/>
                <w:szCs w:val="24"/>
                <w:shd w:val="clear" w:color="auto" w:fill="FEFEFE"/>
              </w:rPr>
              <w:t>–</w:t>
            </w:r>
            <w:r w:rsidRPr="00865A6C">
              <w:rPr>
                <w:rFonts w:ascii="Times New Roman" w:hAnsi="Times New Roman" w:cs="Times New Roman"/>
                <w:sz w:val="24"/>
                <w:szCs w:val="24"/>
                <w:shd w:val="clear" w:color="auto" w:fill="FEFEFE"/>
              </w:rPr>
              <w:t xml:space="preserve"> 2020 г. (</w:t>
            </w:r>
            <w:proofErr w:type="spellStart"/>
            <w:r w:rsidRPr="00865A6C">
              <w:rPr>
                <w:rFonts w:ascii="Times New Roman" w:hAnsi="Times New Roman" w:cs="Times New Roman"/>
                <w:sz w:val="24"/>
                <w:szCs w:val="24"/>
                <w:shd w:val="clear" w:color="auto" w:fill="FEFEFE"/>
              </w:rPr>
              <w:t>обн</w:t>
            </w:r>
            <w:proofErr w:type="spellEnd"/>
            <w:r w:rsidRPr="00865A6C">
              <w:rPr>
                <w:rFonts w:ascii="Times New Roman" w:hAnsi="Times New Roman" w:cs="Times New Roman"/>
                <w:sz w:val="24"/>
                <w:szCs w:val="24"/>
                <w:shd w:val="clear" w:color="auto" w:fill="FEFEFE"/>
              </w:rPr>
              <w:t>. ДВ.</w:t>
            </w:r>
            <w:r w:rsidR="002C2043" w:rsidRPr="00865A6C">
              <w:rPr>
                <w:rFonts w:ascii="Times New Roman" w:hAnsi="Times New Roman" w:cs="Times New Roman"/>
                <w:sz w:val="24"/>
                <w:szCs w:val="24"/>
                <w:shd w:val="clear" w:color="auto" w:fill="FEFEFE"/>
              </w:rPr>
              <w:t>,</w:t>
            </w:r>
            <w:r w:rsidRPr="00865A6C">
              <w:rPr>
                <w:rFonts w:ascii="Times New Roman" w:hAnsi="Times New Roman" w:cs="Times New Roman"/>
                <w:sz w:val="24"/>
                <w:szCs w:val="24"/>
                <w:shd w:val="clear" w:color="auto" w:fill="FEFEFE"/>
              </w:rPr>
              <w:t xml:space="preserve"> б</w:t>
            </w:r>
            <w:r w:rsidR="00B10EEA" w:rsidRPr="00865A6C">
              <w:rPr>
                <w:rFonts w:ascii="Times New Roman" w:hAnsi="Times New Roman" w:cs="Times New Roman"/>
                <w:sz w:val="24"/>
                <w:szCs w:val="24"/>
                <w:shd w:val="clear" w:color="auto" w:fill="FEFEFE"/>
              </w:rPr>
              <w:t>р.53 от 2016 г.)</w:t>
            </w:r>
            <w:r w:rsidR="00DD3830" w:rsidRPr="00865A6C">
              <w:rPr>
                <w:rFonts w:ascii="Times New Roman" w:hAnsi="Times New Roman" w:cs="Times New Roman"/>
                <w:sz w:val="24"/>
                <w:szCs w:val="24"/>
                <w:shd w:val="clear" w:color="auto" w:fill="FEFEFE"/>
              </w:rPr>
              <w:t>, наричано по-нататък ПМС № 162,</w:t>
            </w:r>
            <w:r w:rsidR="00B10EEA" w:rsidRPr="00865A6C">
              <w:rPr>
                <w:rFonts w:ascii="Times New Roman" w:hAnsi="Times New Roman" w:cs="Times New Roman"/>
                <w:sz w:val="24"/>
                <w:szCs w:val="24"/>
                <w:shd w:val="clear" w:color="auto" w:fill="FEFEFE"/>
              </w:rPr>
              <w:t xml:space="preserve"> и приложимото е</w:t>
            </w:r>
            <w:r w:rsidRPr="00865A6C">
              <w:rPr>
                <w:rFonts w:ascii="Times New Roman" w:hAnsi="Times New Roman" w:cs="Times New Roman"/>
                <w:sz w:val="24"/>
                <w:szCs w:val="24"/>
                <w:shd w:val="clear" w:color="auto" w:fill="FEFEFE"/>
              </w:rPr>
              <w:t>вропейско</w:t>
            </w:r>
            <w:r w:rsidR="00B10EEA" w:rsidRPr="00865A6C">
              <w:rPr>
                <w:rFonts w:ascii="Times New Roman" w:hAnsi="Times New Roman" w:cs="Times New Roman"/>
                <w:sz w:val="24"/>
                <w:szCs w:val="24"/>
                <w:shd w:val="clear" w:color="auto" w:fill="FEFEFE"/>
              </w:rPr>
              <w:t xml:space="preserve"> и национално право</w:t>
            </w:r>
            <w:r w:rsidRPr="00865A6C">
              <w:rPr>
                <w:rFonts w:ascii="Times New Roman" w:hAnsi="Times New Roman" w:cs="Times New Roman"/>
                <w:sz w:val="24"/>
                <w:szCs w:val="24"/>
                <w:shd w:val="clear" w:color="auto" w:fill="FEFEFE"/>
              </w:rPr>
              <w:t>.</w:t>
            </w:r>
          </w:p>
          <w:p w14:paraId="7756D847" w14:textId="768A51AD" w:rsidR="00CF1B4B" w:rsidRPr="00865A6C" w:rsidRDefault="00CF1B4B" w:rsidP="00D61D01">
            <w:pPr>
              <w:tabs>
                <w:tab w:val="left" w:pos="0"/>
                <w:tab w:val="left" w:pos="851"/>
              </w:tabs>
              <w:spacing w:line="276" w:lineRule="auto"/>
              <w:ind w:left="34" w:firstLine="709"/>
              <w:jc w:val="both"/>
              <w:rPr>
                <w:rFonts w:ascii="Times New Roman" w:hAnsi="Times New Roman" w:cs="Times New Roman"/>
                <w:sz w:val="24"/>
                <w:szCs w:val="24"/>
                <w:shd w:val="clear" w:color="auto" w:fill="FEFEFE"/>
                <w:lang w:val="ru-RU"/>
              </w:rPr>
            </w:pPr>
            <w:r w:rsidRPr="00865A6C">
              <w:rPr>
                <w:rFonts w:ascii="Times New Roman" w:hAnsi="Times New Roman" w:cs="Times New Roman"/>
                <w:sz w:val="24"/>
                <w:szCs w:val="24"/>
                <w:shd w:val="clear" w:color="auto" w:fill="FEFEFE"/>
              </w:rPr>
              <w:t xml:space="preserve">Оценката и класирането на проектните предложения по настоящата процедура се извършват от оценителна комисия </w:t>
            </w:r>
            <w:r w:rsidR="00731F02" w:rsidRPr="00865A6C">
              <w:rPr>
                <w:rFonts w:ascii="Times New Roman" w:hAnsi="Times New Roman" w:cs="Times New Roman"/>
                <w:sz w:val="24"/>
                <w:szCs w:val="24"/>
                <w:shd w:val="clear" w:color="auto" w:fill="FEFEFE"/>
              </w:rPr>
              <w:t>след кра</w:t>
            </w:r>
            <w:r w:rsidR="00A6164D">
              <w:rPr>
                <w:rFonts w:ascii="Times New Roman" w:hAnsi="Times New Roman" w:cs="Times New Roman"/>
                <w:sz w:val="24"/>
                <w:szCs w:val="24"/>
                <w:shd w:val="clear" w:color="auto" w:fill="FEFEFE"/>
              </w:rPr>
              <w:t xml:space="preserve">йния </w:t>
            </w:r>
            <w:r w:rsidR="00731F02" w:rsidRPr="00865A6C">
              <w:rPr>
                <w:rFonts w:ascii="Times New Roman" w:hAnsi="Times New Roman" w:cs="Times New Roman"/>
                <w:sz w:val="24"/>
                <w:szCs w:val="24"/>
                <w:shd w:val="clear" w:color="auto" w:fill="FEFEFE"/>
              </w:rPr>
              <w:t>срок на процедурата</w:t>
            </w:r>
            <w:r w:rsidRPr="00865A6C">
              <w:rPr>
                <w:rFonts w:ascii="Times New Roman" w:hAnsi="Times New Roman" w:cs="Times New Roman"/>
                <w:sz w:val="24"/>
                <w:szCs w:val="24"/>
                <w:shd w:val="clear" w:color="auto" w:fill="FEFEFE"/>
              </w:rPr>
              <w:t xml:space="preserve">. </w:t>
            </w:r>
          </w:p>
          <w:p w14:paraId="59B41553" w14:textId="77777777"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Оценката на проектните предложения включва:</w:t>
            </w:r>
          </w:p>
          <w:p w14:paraId="6CA302F7" w14:textId="77777777"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а) Етап 1: Оценка на административно съответствие и допустимост;</w:t>
            </w:r>
          </w:p>
          <w:p w14:paraId="44B5BA90" w14:textId="20970F1F" w:rsidR="00FD4A82" w:rsidRPr="00865A6C" w:rsidRDefault="00A23A38"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б</w:t>
            </w:r>
            <w:r w:rsidR="00FD4A82" w:rsidRPr="00865A6C">
              <w:rPr>
                <w:rFonts w:ascii="Times New Roman" w:hAnsi="Times New Roman" w:cs="Times New Roman"/>
                <w:sz w:val="24"/>
                <w:szCs w:val="24"/>
                <w:shd w:val="clear" w:color="auto" w:fill="FEFEFE"/>
              </w:rPr>
              <w:t>) Етап 2: Техническа и финансова оценка.</w:t>
            </w:r>
          </w:p>
          <w:p w14:paraId="0AC2F178" w14:textId="5E2BCBA9"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В срок до </w:t>
            </w:r>
            <w:r w:rsidR="006E4822">
              <w:rPr>
                <w:rFonts w:ascii="Times New Roman" w:hAnsi="Times New Roman" w:cs="Times New Roman"/>
                <w:sz w:val="24"/>
                <w:szCs w:val="24"/>
                <w:shd w:val="clear" w:color="auto" w:fill="FEFEFE"/>
              </w:rPr>
              <w:t>3</w:t>
            </w:r>
            <w:r w:rsidR="006E4822" w:rsidRPr="00865A6C">
              <w:rPr>
                <w:rFonts w:ascii="Times New Roman" w:hAnsi="Times New Roman" w:cs="Times New Roman"/>
                <w:sz w:val="24"/>
                <w:szCs w:val="24"/>
                <w:shd w:val="clear" w:color="auto" w:fill="FEFEFE"/>
              </w:rPr>
              <w:t xml:space="preserve"> </w:t>
            </w:r>
            <w:r w:rsidRPr="00865A6C">
              <w:rPr>
                <w:rFonts w:ascii="Times New Roman" w:hAnsi="Times New Roman" w:cs="Times New Roman"/>
                <w:sz w:val="24"/>
                <w:szCs w:val="24"/>
                <w:shd w:val="clear" w:color="auto" w:fill="FEFEFE"/>
              </w:rPr>
              <w:t xml:space="preserve">месеца от </w:t>
            </w:r>
            <w:r w:rsidR="006E4822">
              <w:rPr>
                <w:rFonts w:ascii="Times New Roman" w:hAnsi="Times New Roman" w:cs="Times New Roman"/>
                <w:sz w:val="24"/>
                <w:szCs w:val="24"/>
                <w:shd w:val="clear" w:color="auto" w:fill="FEFEFE"/>
              </w:rPr>
              <w:t>назначаване на</w:t>
            </w:r>
            <w:r w:rsidRPr="00865A6C">
              <w:rPr>
                <w:rFonts w:ascii="Times New Roman" w:hAnsi="Times New Roman" w:cs="Times New Roman"/>
                <w:sz w:val="24"/>
                <w:szCs w:val="24"/>
                <w:shd w:val="clear" w:color="auto" w:fill="FEFEFE"/>
              </w:rPr>
              <w:t xml:space="preserve"> оценителната комисия по чл. 33 от Закона за управление на средствата от Европейските структурни и инвестиционни фондове извършва оценка на административно съответствие и допустимост, техническа и финансова оценка и </w:t>
            </w:r>
            <w:r w:rsidR="00135484">
              <w:rPr>
                <w:rFonts w:ascii="Times New Roman" w:hAnsi="Times New Roman" w:cs="Times New Roman"/>
                <w:sz w:val="24"/>
                <w:szCs w:val="24"/>
                <w:shd w:val="clear" w:color="auto" w:fill="FEFEFE"/>
              </w:rPr>
              <w:t>пред</w:t>
            </w:r>
            <w:r w:rsidR="003853F6">
              <w:rPr>
                <w:rFonts w:ascii="Times New Roman" w:hAnsi="Times New Roman" w:cs="Times New Roman"/>
                <w:sz w:val="24"/>
                <w:szCs w:val="24"/>
                <w:shd w:val="clear" w:color="auto" w:fill="FEFEFE"/>
              </w:rPr>
              <w:t>ставя</w:t>
            </w:r>
            <w:r w:rsidR="00135484">
              <w:rPr>
                <w:rFonts w:ascii="Times New Roman" w:hAnsi="Times New Roman" w:cs="Times New Roman"/>
                <w:sz w:val="24"/>
                <w:szCs w:val="24"/>
                <w:shd w:val="clear" w:color="auto" w:fill="FEFEFE"/>
              </w:rPr>
              <w:t xml:space="preserve"> на ръководителя на Управляващия орган за </w:t>
            </w:r>
            <w:r w:rsidRPr="00865A6C">
              <w:rPr>
                <w:rFonts w:ascii="Times New Roman" w:hAnsi="Times New Roman" w:cs="Times New Roman"/>
                <w:sz w:val="24"/>
                <w:szCs w:val="24"/>
                <w:shd w:val="clear" w:color="auto" w:fill="FEFEFE"/>
              </w:rPr>
              <w:t xml:space="preserve">одобряване </w:t>
            </w:r>
            <w:r w:rsidR="003853F6">
              <w:rPr>
                <w:rFonts w:ascii="Times New Roman" w:hAnsi="Times New Roman" w:cs="Times New Roman"/>
                <w:sz w:val="24"/>
                <w:szCs w:val="24"/>
                <w:shd w:val="clear" w:color="auto" w:fill="FEFEFE"/>
              </w:rPr>
              <w:t xml:space="preserve">списък </w:t>
            </w:r>
            <w:r w:rsidRPr="00865A6C">
              <w:rPr>
                <w:rFonts w:ascii="Times New Roman" w:hAnsi="Times New Roman" w:cs="Times New Roman"/>
                <w:sz w:val="24"/>
                <w:szCs w:val="24"/>
                <w:shd w:val="clear" w:color="auto" w:fill="FEFEFE"/>
              </w:rPr>
              <w:t xml:space="preserve">на проектните предложения, за които </w:t>
            </w:r>
            <w:r w:rsidR="003853F6">
              <w:rPr>
                <w:rFonts w:ascii="Times New Roman" w:hAnsi="Times New Roman" w:cs="Times New Roman"/>
                <w:sz w:val="24"/>
                <w:szCs w:val="24"/>
                <w:shd w:val="clear" w:color="auto" w:fill="FEFEFE"/>
              </w:rPr>
              <w:t xml:space="preserve">да </w:t>
            </w:r>
            <w:r w:rsidRPr="00865A6C">
              <w:rPr>
                <w:rFonts w:ascii="Times New Roman" w:hAnsi="Times New Roman" w:cs="Times New Roman"/>
                <w:sz w:val="24"/>
                <w:szCs w:val="24"/>
                <w:shd w:val="clear" w:color="auto" w:fill="FEFEFE"/>
              </w:rPr>
              <w:t xml:space="preserve">се </w:t>
            </w:r>
            <w:r w:rsidR="003853F6" w:rsidRPr="00865A6C">
              <w:rPr>
                <w:rFonts w:ascii="Times New Roman" w:hAnsi="Times New Roman" w:cs="Times New Roman"/>
                <w:sz w:val="24"/>
                <w:szCs w:val="24"/>
                <w:shd w:val="clear" w:color="auto" w:fill="FEFEFE"/>
              </w:rPr>
              <w:t>предостав</w:t>
            </w:r>
            <w:r w:rsidR="003853F6">
              <w:rPr>
                <w:rFonts w:ascii="Times New Roman" w:hAnsi="Times New Roman" w:cs="Times New Roman"/>
                <w:sz w:val="24"/>
                <w:szCs w:val="24"/>
                <w:shd w:val="clear" w:color="auto" w:fill="FEFEFE"/>
              </w:rPr>
              <w:t>и</w:t>
            </w:r>
            <w:r w:rsidR="003853F6" w:rsidRPr="00865A6C">
              <w:rPr>
                <w:rFonts w:ascii="Times New Roman" w:hAnsi="Times New Roman" w:cs="Times New Roman"/>
                <w:sz w:val="24"/>
                <w:szCs w:val="24"/>
                <w:shd w:val="clear" w:color="auto" w:fill="FEFEFE"/>
              </w:rPr>
              <w:t xml:space="preserve"> </w:t>
            </w:r>
            <w:r w:rsidRPr="00865A6C">
              <w:rPr>
                <w:rFonts w:ascii="Times New Roman" w:hAnsi="Times New Roman" w:cs="Times New Roman"/>
                <w:sz w:val="24"/>
                <w:szCs w:val="24"/>
                <w:shd w:val="clear" w:color="auto" w:fill="FEFEFE"/>
              </w:rPr>
              <w:t>безвъзмездна финансова помощ.</w:t>
            </w:r>
          </w:p>
          <w:p w14:paraId="73B6432F" w14:textId="0D228616"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членове на оценителната комисия съгласно критерии посочени в </w:t>
            </w:r>
            <w:r w:rsidR="005F3E93">
              <w:rPr>
                <w:rFonts w:ascii="Times New Roman" w:hAnsi="Times New Roman" w:cs="Times New Roman"/>
                <w:sz w:val="24"/>
                <w:szCs w:val="24"/>
                <w:shd w:val="clear" w:color="auto" w:fill="FEFEFE"/>
              </w:rPr>
              <w:t>П</w:t>
            </w:r>
            <w:r w:rsidRPr="00865A6C">
              <w:rPr>
                <w:rFonts w:ascii="Times New Roman" w:hAnsi="Times New Roman" w:cs="Times New Roman"/>
                <w:sz w:val="24"/>
                <w:szCs w:val="24"/>
                <w:shd w:val="clear" w:color="auto" w:fill="FEFEFE"/>
              </w:rPr>
              <w:t xml:space="preserve">риложение № </w:t>
            </w:r>
            <w:r w:rsidR="00BB26F4">
              <w:rPr>
                <w:rFonts w:ascii="Times New Roman" w:hAnsi="Times New Roman" w:cs="Times New Roman"/>
                <w:sz w:val="24"/>
                <w:szCs w:val="24"/>
                <w:shd w:val="clear" w:color="auto" w:fill="FEFEFE"/>
              </w:rPr>
              <w:t>4</w:t>
            </w:r>
            <w:r w:rsidR="00BB26F4" w:rsidRPr="00865A6C">
              <w:rPr>
                <w:rFonts w:ascii="Times New Roman" w:hAnsi="Times New Roman" w:cs="Times New Roman"/>
                <w:sz w:val="24"/>
                <w:szCs w:val="24"/>
                <w:shd w:val="clear" w:color="auto" w:fill="FEFEFE"/>
              </w:rPr>
              <w:t xml:space="preserve"> </w:t>
            </w:r>
            <w:r w:rsidRPr="00865A6C">
              <w:rPr>
                <w:rFonts w:ascii="Times New Roman" w:hAnsi="Times New Roman" w:cs="Times New Roman"/>
                <w:sz w:val="24"/>
                <w:szCs w:val="24"/>
                <w:shd w:val="clear" w:color="auto" w:fill="FEFEFE"/>
              </w:rPr>
              <w:t>от настоящите условия. Проектните предложения не преминават етапа на оценка за административно съответствие и допустимост, когато:</w:t>
            </w:r>
          </w:p>
          <w:p w14:paraId="323C63ED" w14:textId="55B7B342"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по отношение на кандидата</w:t>
            </w:r>
            <w:r w:rsidR="00C34CFF">
              <w:rPr>
                <w:rFonts w:ascii="Times New Roman" w:hAnsi="Times New Roman" w:cs="Times New Roman"/>
                <w:sz w:val="24"/>
                <w:szCs w:val="24"/>
                <w:shd w:val="clear" w:color="auto" w:fill="FEFEFE"/>
              </w:rPr>
              <w:t>/партньорите</w:t>
            </w:r>
            <w:r w:rsidRPr="00865A6C">
              <w:rPr>
                <w:rFonts w:ascii="Times New Roman" w:hAnsi="Times New Roman" w:cs="Times New Roman"/>
                <w:sz w:val="24"/>
                <w:szCs w:val="24"/>
                <w:shd w:val="clear" w:color="auto" w:fill="FEFEFE"/>
              </w:rPr>
              <w:t>;</w:t>
            </w:r>
          </w:p>
          <w:p w14:paraId="51D24CB2" w14:textId="77777777"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2. са установени предвидени недопустими дейности или разходи, които са съществени за постигане на целите на проекта.</w:t>
            </w:r>
          </w:p>
          <w:p w14:paraId="0BD51B17" w14:textId="51310376"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На този етап Комисията извършва и преценка за допустимостта и обосноваността на разходите за всяко проектно предложение</w:t>
            </w:r>
            <w:r w:rsidR="00390FC4" w:rsidRPr="00865A6C">
              <w:rPr>
                <w:rFonts w:ascii="Times New Roman" w:hAnsi="Times New Roman" w:cs="Times New Roman"/>
                <w:sz w:val="24"/>
                <w:szCs w:val="24"/>
                <w:shd w:val="clear" w:color="auto" w:fill="FEFEFE"/>
              </w:rPr>
              <w:t>,</w:t>
            </w:r>
            <w:r w:rsidRPr="00865A6C">
              <w:rPr>
                <w:rFonts w:ascii="Times New Roman" w:hAnsi="Times New Roman" w:cs="Times New Roman"/>
                <w:sz w:val="24"/>
                <w:szCs w:val="24"/>
                <w:shd w:val="clear" w:color="auto" w:fill="FEFEFE"/>
              </w:rPr>
              <w:t xml:space="preserve"> като може да извършва корекции в бюджета на проектното предложение съгласно чл. 19, ал. 7 от ПМС № 162.</w:t>
            </w:r>
            <w:r w:rsidR="001C6961" w:rsidRPr="00865A6C">
              <w:rPr>
                <w:rFonts w:ascii="Times New Roman" w:hAnsi="Times New Roman" w:cs="Times New Roman"/>
                <w:sz w:val="24"/>
                <w:szCs w:val="24"/>
                <w:shd w:val="clear" w:color="auto" w:fill="FEFEFE"/>
              </w:rPr>
              <w:t xml:space="preserve"> С цел извършване на преценка на обосноваността на разходите, оценителната комисия има право да изисква от кандидатите допълнителни документи. </w:t>
            </w:r>
          </w:p>
          <w:p w14:paraId="097CED58" w14:textId="6FF5183F"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След приключване на оценката на административното съответствие и допустимост на интернет страницата на Министерството на земеделието и в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14:paraId="18A9EDFC" w14:textId="77777777"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lastRenderedPageBreak/>
              <w:t>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оценителната комисия.</w:t>
            </w:r>
          </w:p>
          <w:p w14:paraId="22A4177C" w14:textId="030491EA" w:rsidR="00FD4A82" w:rsidRPr="00865A6C" w:rsidRDefault="00FD4A82" w:rsidP="00D61D01">
            <w:pPr>
              <w:tabs>
                <w:tab w:val="left" w:pos="851"/>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Техническа и финансова оценка се извършва от членове на оценителната комисия съгласно критерии и съответен брой точки посочени в </w:t>
            </w:r>
            <w:r w:rsidR="005F3E93">
              <w:rPr>
                <w:rFonts w:ascii="Times New Roman" w:hAnsi="Times New Roman" w:cs="Times New Roman"/>
                <w:sz w:val="24"/>
                <w:szCs w:val="24"/>
                <w:shd w:val="clear" w:color="auto" w:fill="FEFEFE"/>
              </w:rPr>
              <w:t>П</w:t>
            </w:r>
            <w:r w:rsidRPr="00865A6C">
              <w:rPr>
                <w:rFonts w:ascii="Times New Roman" w:hAnsi="Times New Roman" w:cs="Times New Roman"/>
                <w:sz w:val="24"/>
                <w:szCs w:val="24"/>
                <w:shd w:val="clear" w:color="auto" w:fill="FEFEFE"/>
              </w:rPr>
              <w:t xml:space="preserve">риложение № </w:t>
            </w:r>
            <w:r w:rsidR="005F3E93">
              <w:rPr>
                <w:rFonts w:ascii="Times New Roman" w:hAnsi="Times New Roman" w:cs="Times New Roman"/>
                <w:sz w:val="24"/>
                <w:szCs w:val="24"/>
                <w:shd w:val="clear" w:color="auto" w:fill="FEFEFE"/>
              </w:rPr>
              <w:t>5</w:t>
            </w:r>
            <w:r w:rsidR="009A5882">
              <w:rPr>
                <w:rFonts w:ascii="Times New Roman" w:hAnsi="Times New Roman" w:cs="Times New Roman"/>
                <w:sz w:val="24"/>
                <w:szCs w:val="24"/>
                <w:shd w:val="clear" w:color="auto" w:fill="FEFEFE"/>
              </w:rPr>
              <w:t xml:space="preserve"> от УК.</w:t>
            </w:r>
          </w:p>
          <w:p w14:paraId="1FAAE78E" w14:textId="02D903DE" w:rsidR="00FD4A82" w:rsidRPr="009B380A" w:rsidRDefault="00FD4A82" w:rsidP="00D61D01">
            <w:pPr>
              <w:tabs>
                <w:tab w:val="left" w:pos="0"/>
                <w:tab w:val="left" w:pos="851"/>
              </w:tabs>
              <w:spacing w:line="276" w:lineRule="auto"/>
              <w:ind w:left="34" w:firstLine="709"/>
              <w:jc w:val="both"/>
              <w:rPr>
                <w:rFonts w:ascii="Times New Roman" w:hAnsi="Times New Roman" w:cs="Times New Roman"/>
                <w:sz w:val="24"/>
                <w:szCs w:val="24"/>
                <w:shd w:val="clear" w:color="auto" w:fill="FEFEFE"/>
                <w:lang w:val="ru-RU"/>
              </w:rPr>
            </w:pPr>
            <w:r w:rsidRPr="00865A6C">
              <w:rPr>
                <w:rFonts w:ascii="Times New Roman" w:hAnsi="Times New Roman" w:cs="Times New Roman"/>
                <w:sz w:val="24"/>
                <w:szCs w:val="24"/>
                <w:shd w:val="clear" w:color="auto" w:fill="FEFEFE"/>
              </w:rPr>
              <w:t>След приключване на етапа на техническа и финансова оценка, проектните предложения се класират според общия брой получени точки като оценителната комисия предлага за одобрение в низходящ ред проектните предложения, за които е наличен бюджет по съответната процедура.</w:t>
            </w:r>
            <w:r w:rsidRPr="00A05032">
              <w:rPr>
                <w:rFonts w:ascii="Times New Roman" w:hAnsi="Times New Roman" w:cs="Times New Roman"/>
                <w:sz w:val="24"/>
                <w:szCs w:val="24"/>
                <w:highlight w:val="yellow"/>
                <w:shd w:val="clear" w:color="auto" w:fill="FEFEFE"/>
              </w:rPr>
              <w:t xml:space="preserve"> </w:t>
            </w:r>
          </w:p>
        </w:tc>
      </w:tr>
    </w:tbl>
    <w:p w14:paraId="661E7191" w14:textId="77777777" w:rsidR="00A650CA" w:rsidRPr="00731F02" w:rsidRDefault="00A650CA" w:rsidP="00A43A7C">
      <w:pPr>
        <w:pStyle w:val="ListParagraph"/>
        <w:tabs>
          <w:tab w:val="left" w:pos="0"/>
          <w:tab w:val="left" w:pos="851"/>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731F02" w14:paraId="372E1DFF" w14:textId="77777777" w:rsidTr="00B449F3">
        <w:tc>
          <w:tcPr>
            <w:tcW w:w="10490" w:type="dxa"/>
          </w:tcPr>
          <w:p w14:paraId="38F7B299" w14:textId="77777777" w:rsidR="00F17750" w:rsidRPr="00731F02" w:rsidRDefault="00F17750" w:rsidP="00EA1D66">
            <w:pPr>
              <w:tabs>
                <w:tab w:val="left" w:pos="0"/>
                <w:tab w:val="left" w:pos="851"/>
              </w:tabs>
              <w:spacing w:before="120" w:line="276" w:lineRule="auto"/>
              <w:ind w:firstLine="743"/>
              <w:jc w:val="both"/>
              <w:rPr>
                <w:rFonts w:ascii="Times New Roman" w:hAnsi="Times New Roman" w:cs="Times New Roman"/>
                <w:sz w:val="24"/>
                <w:szCs w:val="24"/>
                <w:shd w:val="clear" w:color="auto" w:fill="FEFEFE"/>
              </w:rPr>
            </w:pPr>
            <w:r w:rsidRPr="00731F02">
              <w:rPr>
                <w:rFonts w:ascii="Times New Roman" w:hAnsi="Times New Roman" w:cs="Times New Roman"/>
                <w:b/>
                <w:sz w:val="24"/>
                <w:szCs w:val="24"/>
              </w:rPr>
              <w:t xml:space="preserve">22. </w:t>
            </w:r>
            <w:r w:rsidR="00731F02" w:rsidRPr="00731F02">
              <w:rPr>
                <w:rFonts w:ascii="Times New Roman" w:hAnsi="Times New Roman" w:cs="Times New Roman"/>
                <w:b/>
                <w:sz w:val="24"/>
                <w:szCs w:val="24"/>
              </w:rPr>
              <w:t>Критерии и м</w:t>
            </w:r>
            <w:r w:rsidR="00A650CA" w:rsidRPr="00731F02">
              <w:rPr>
                <w:rFonts w:ascii="Times New Roman" w:hAnsi="Times New Roman" w:cs="Times New Roman"/>
                <w:b/>
                <w:sz w:val="24"/>
                <w:szCs w:val="24"/>
              </w:rPr>
              <w:t xml:space="preserve">етодика за оценка на </w:t>
            </w:r>
            <w:r w:rsidR="000E63FB" w:rsidRPr="00731F02">
              <w:rPr>
                <w:rFonts w:ascii="Times New Roman" w:hAnsi="Times New Roman" w:cs="Times New Roman"/>
                <w:b/>
                <w:sz w:val="24"/>
                <w:szCs w:val="24"/>
              </w:rPr>
              <w:t>проектите</w:t>
            </w:r>
            <w:r w:rsidR="00A650CA" w:rsidRPr="00731F02">
              <w:rPr>
                <w:rFonts w:ascii="Times New Roman" w:hAnsi="Times New Roman" w:cs="Times New Roman"/>
                <w:b/>
                <w:sz w:val="24"/>
                <w:szCs w:val="24"/>
              </w:rPr>
              <w:t>:</w:t>
            </w:r>
          </w:p>
          <w:p w14:paraId="2EB32096" w14:textId="0470F887" w:rsidR="001B69F8" w:rsidRPr="0001760E" w:rsidRDefault="001B69F8" w:rsidP="001061E9">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съгласно </w:t>
            </w:r>
            <w:r w:rsidR="005F3E93">
              <w:rPr>
                <w:rFonts w:ascii="Times New Roman" w:hAnsi="Times New Roman" w:cs="Times New Roman"/>
                <w:sz w:val="24"/>
                <w:szCs w:val="24"/>
                <w:shd w:val="clear" w:color="auto" w:fill="FEFEFE"/>
              </w:rPr>
              <w:t>П</w:t>
            </w:r>
            <w:r w:rsidRPr="0001760E">
              <w:rPr>
                <w:rFonts w:ascii="Times New Roman" w:hAnsi="Times New Roman" w:cs="Times New Roman"/>
                <w:sz w:val="24"/>
                <w:szCs w:val="24"/>
                <w:shd w:val="clear" w:color="auto" w:fill="FEFEFE"/>
              </w:rPr>
              <w:t>риложение № 4.</w:t>
            </w:r>
            <w:r>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 xml:space="preserve">Всеки оценител оценява изпълнението на критериите за административно съответствие и допустимост с „ДА“, „НЕ“ или „Неприложимо“. </w:t>
            </w:r>
          </w:p>
          <w:p w14:paraId="28F5F169" w14:textId="7CFB113B" w:rsidR="001B69F8" w:rsidRPr="0001760E" w:rsidRDefault="001B69F8" w:rsidP="00EA1D66">
            <w:pPr>
              <w:tabs>
                <w:tab w:val="left" w:pos="851"/>
              </w:tabs>
              <w:spacing w:before="120" w:line="276" w:lineRule="auto"/>
              <w:ind w:firstLine="743"/>
              <w:jc w:val="both"/>
              <w:rPr>
                <w:rFonts w:ascii="Times New Roman" w:hAnsi="Times New Roman" w:cs="Times New Roman"/>
                <w:b/>
                <w:bCs/>
                <w:color w:val="000000"/>
                <w:sz w:val="24"/>
                <w:szCs w:val="24"/>
              </w:rPr>
            </w:pPr>
            <w:r w:rsidRPr="0001760E">
              <w:rPr>
                <w:rFonts w:ascii="Times New Roman" w:hAnsi="Times New Roman" w:cs="Times New Roman"/>
                <w:sz w:val="24"/>
                <w:szCs w:val="24"/>
                <w:shd w:val="clear" w:color="auto" w:fill="FEFEFE"/>
              </w:rPr>
              <w:t xml:space="preserve">Техническа и финансова оценка се извършва по критерии, одобрени от Комитета за наблюдение на ПРСР 2014 – 2020 г., съгласно </w:t>
            </w:r>
            <w:r w:rsidR="005F3E93">
              <w:rPr>
                <w:rFonts w:ascii="Times New Roman" w:hAnsi="Times New Roman" w:cs="Times New Roman"/>
                <w:sz w:val="24"/>
                <w:szCs w:val="24"/>
                <w:shd w:val="clear" w:color="auto" w:fill="FEFEFE"/>
              </w:rPr>
              <w:t>П</w:t>
            </w:r>
            <w:r w:rsidRPr="0001760E">
              <w:rPr>
                <w:rFonts w:ascii="Times New Roman" w:hAnsi="Times New Roman" w:cs="Times New Roman"/>
                <w:sz w:val="24"/>
                <w:szCs w:val="24"/>
                <w:shd w:val="clear" w:color="auto" w:fill="FEFEFE"/>
              </w:rPr>
              <w:t>риложение № 5.</w:t>
            </w:r>
          </w:p>
          <w:p w14:paraId="7E3B1797" w14:textId="77777777" w:rsidR="001B69F8" w:rsidRPr="0001760E" w:rsidRDefault="001B69F8" w:rsidP="00EA1D66">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Критериите за техническа оценка на заявления за подпомагане на </w:t>
            </w:r>
            <w:r w:rsidR="00E82F46">
              <w:rPr>
                <w:rFonts w:ascii="Times New Roman" w:hAnsi="Times New Roman" w:cs="Times New Roman"/>
                <w:sz w:val="24"/>
                <w:szCs w:val="24"/>
                <w:shd w:val="clear" w:color="auto" w:fill="FEFEFE"/>
              </w:rPr>
              <w:t>проекти за подготвителни дейности</w:t>
            </w:r>
            <w:r w:rsidRPr="0001760E">
              <w:rPr>
                <w:rFonts w:ascii="Times New Roman" w:hAnsi="Times New Roman" w:cs="Times New Roman"/>
                <w:sz w:val="24"/>
                <w:szCs w:val="24"/>
                <w:shd w:val="clear" w:color="auto" w:fill="FEFEFE"/>
              </w:rPr>
              <w:t xml:space="preserve"> са следните:</w:t>
            </w:r>
          </w:p>
          <w:tbl>
            <w:tblPr>
              <w:tblW w:w="934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
              <w:gridCol w:w="7525"/>
              <w:gridCol w:w="1557"/>
            </w:tblGrid>
            <w:tr w:rsidR="001B69F8" w:rsidRPr="00F86292" w14:paraId="74F54EED" w14:textId="77777777" w:rsidTr="009D71D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4C3181" w14:textId="77777777" w:rsidR="001B69F8" w:rsidRPr="00F86292" w:rsidRDefault="001B69F8" w:rsidP="009D71D6">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13EB72" w14:textId="77777777" w:rsidR="001B69F8" w:rsidRPr="00F86292" w:rsidRDefault="001B69F8" w:rsidP="009D71D6">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Критерий</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3C3620" w14:textId="77777777" w:rsidR="001B69F8" w:rsidRPr="00F86292" w:rsidRDefault="001B69F8" w:rsidP="009D71D6">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Точки</w:t>
                  </w:r>
                </w:p>
              </w:tc>
            </w:tr>
            <w:tr w:rsidR="001B69F8" w:rsidRPr="00F86292" w14:paraId="017C7C34" w14:textId="77777777" w:rsidTr="00EA1D66">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E1CA1F" w14:textId="4A1EEE6E" w:rsidR="001B69F8" w:rsidRPr="006A1A75" w:rsidRDefault="00002E28" w:rsidP="006A1A75">
                  <w:pPr>
                    <w:spacing w:before="120" w:after="0"/>
                    <w:jc w:val="both"/>
                    <w:rPr>
                      <w:rFonts w:ascii="Times New Roman" w:hAnsi="Times New Roman" w:cs="Times New Roman"/>
                      <w:b/>
                      <w:color w:val="000000"/>
                      <w:sz w:val="24"/>
                      <w:szCs w:val="24"/>
                    </w:rPr>
                  </w:pPr>
                  <w:r w:rsidRPr="006A1A75">
                    <w:rPr>
                      <w:rFonts w:ascii="Times New Roman" w:hAnsi="Times New Roman" w:cs="Times New Roman"/>
                      <w:b/>
                      <w:color w:val="000000"/>
                      <w:sz w:val="24"/>
                      <w:szCs w:val="24"/>
                    </w:rPr>
                    <w:t>1</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13A9A7" w14:textId="77777777" w:rsidR="001B69F8" w:rsidRPr="006A1A75" w:rsidRDefault="00002E28" w:rsidP="009D71D6">
                  <w:pPr>
                    <w:spacing w:before="120" w:after="0"/>
                    <w:jc w:val="both"/>
                    <w:rPr>
                      <w:rFonts w:ascii="Times New Roman" w:hAnsi="Times New Roman" w:cs="Times New Roman"/>
                      <w:b/>
                      <w:color w:val="000000"/>
                      <w:sz w:val="24"/>
                      <w:szCs w:val="24"/>
                    </w:rPr>
                  </w:pPr>
                  <w:r w:rsidRPr="006A1A75">
                    <w:rPr>
                      <w:rFonts w:ascii="Times New Roman" w:hAnsi="Times New Roman" w:cs="Times New Roman"/>
                      <w:b/>
                      <w:color w:val="000000"/>
                      <w:sz w:val="24"/>
                      <w:szCs w:val="24"/>
                    </w:rPr>
                    <w:t>Брой общини в състава на партньорството или в МИГ</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6053D2" w14:textId="1D6002F3"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30</w:t>
                  </w:r>
                </w:p>
              </w:tc>
            </w:tr>
            <w:tr w:rsidR="001B69F8" w:rsidRPr="00F86292" w14:paraId="139389F0"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1FB5935C"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A94510" w14:textId="77777777" w:rsidR="001B69F8" w:rsidRPr="00F86292" w:rsidRDefault="00002E28" w:rsidP="00002E28">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една община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CB33EB"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10</w:t>
                  </w:r>
                </w:p>
              </w:tc>
            </w:tr>
            <w:tr w:rsidR="001B69F8" w:rsidRPr="00F86292" w14:paraId="02C73118"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1E1F89F7"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C9109"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две общини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54EAFA" w14:textId="075DF760"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20</w:t>
                  </w:r>
                </w:p>
              </w:tc>
            </w:tr>
            <w:tr w:rsidR="001B69F8" w:rsidRPr="00F86292" w14:paraId="02EA5CA9"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2EB32901"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8E98D"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повече от две общини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649D10"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30</w:t>
                  </w:r>
                </w:p>
              </w:tc>
            </w:tr>
            <w:tr w:rsidR="001B69F8" w:rsidRPr="00F86292" w14:paraId="426AC7BA" w14:textId="77777777" w:rsidTr="00EA1D66">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17DCF" w14:textId="77777777" w:rsidR="001B69F8" w:rsidRPr="006A1A75" w:rsidRDefault="00002E28" w:rsidP="009D71D6">
                  <w:pPr>
                    <w:spacing w:before="120" w:after="0"/>
                    <w:jc w:val="both"/>
                    <w:rPr>
                      <w:rFonts w:ascii="Times New Roman" w:hAnsi="Times New Roman" w:cs="Times New Roman"/>
                      <w:b/>
                      <w:color w:val="000000"/>
                      <w:sz w:val="24"/>
                      <w:szCs w:val="24"/>
                    </w:rPr>
                  </w:pPr>
                  <w:r w:rsidRPr="006A1A75">
                    <w:rPr>
                      <w:rFonts w:ascii="Times New Roman" w:hAnsi="Times New Roman" w:cs="Times New Roman"/>
                      <w:b/>
                      <w:color w:val="000000"/>
                      <w:sz w:val="24"/>
                      <w:szCs w:val="24"/>
                    </w:rPr>
                    <w:t>2</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453CF"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b/>
                      <w:bCs/>
                      <w:color w:val="000000"/>
                      <w:sz w:val="24"/>
                      <w:szCs w:val="24"/>
                    </w:rPr>
                    <w:t>Население на територията на партньорството или на МИГ</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FDC15"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40</w:t>
                  </w:r>
                </w:p>
              </w:tc>
            </w:tr>
            <w:tr w:rsidR="001B69F8" w:rsidRPr="00F86292" w14:paraId="6FAA88BA"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157D09F5"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3B83E"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от 10 000 до 20 000 жители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0243A"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20</w:t>
                  </w:r>
                </w:p>
              </w:tc>
            </w:tr>
            <w:tr w:rsidR="001B69F8" w:rsidRPr="00F86292" w14:paraId="4CC67859"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7C4C4898"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89E755"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от 20 001 до 30 000 жители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7C61F2"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30</w:t>
                  </w:r>
                </w:p>
              </w:tc>
            </w:tr>
            <w:tr w:rsidR="001B69F8" w:rsidRPr="00F86292" w14:paraId="27945C05"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7503DCB3" w14:textId="77777777" w:rsidR="001B69F8" w:rsidRPr="004F2046" w:rsidRDefault="001B69F8" w:rsidP="009D71D6">
                  <w:pPr>
                    <w:spacing w:before="120" w:after="0"/>
                    <w:rPr>
                      <w:rFonts w:ascii="Times New Roman" w:hAnsi="Times New Roman" w:cs="Times New Roman"/>
                      <w:b/>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36AE39"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над 30 000 жители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68977"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40</w:t>
                  </w:r>
                </w:p>
              </w:tc>
            </w:tr>
            <w:tr w:rsidR="001B69F8" w:rsidRPr="00F86292" w14:paraId="16CC4D73" w14:textId="77777777" w:rsidTr="00EA1D66">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AF1BB" w14:textId="77777777" w:rsidR="001B69F8" w:rsidRPr="006A1A75" w:rsidRDefault="00002E28" w:rsidP="009D71D6">
                  <w:pPr>
                    <w:spacing w:before="120" w:after="0"/>
                    <w:jc w:val="both"/>
                    <w:rPr>
                      <w:rFonts w:ascii="Times New Roman" w:hAnsi="Times New Roman" w:cs="Times New Roman"/>
                      <w:b/>
                      <w:color w:val="000000"/>
                      <w:sz w:val="24"/>
                      <w:szCs w:val="24"/>
                    </w:rPr>
                  </w:pPr>
                  <w:r w:rsidRPr="006A1A75">
                    <w:rPr>
                      <w:rFonts w:ascii="Times New Roman" w:hAnsi="Times New Roman" w:cs="Times New Roman"/>
                      <w:b/>
                      <w:color w:val="000000"/>
                      <w:sz w:val="24"/>
                      <w:szCs w:val="24"/>
                    </w:rPr>
                    <w:t>3</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38321B" w14:textId="77777777"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b/>
                      <w:bCs/>
                      <w:color w:val="000000"/>
                      <w:sz w:val="24"/>
                      <w:szCs w:val="24"/>
                    </w:rPr>
                    <w:t>Опит на партньорите в изпълнението на проекти, финансирани със средства на ЕС</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6FEDD" w14:textId="2EF76E8B" w:rsidR="001B69F8" w:rsidRPr="006A1A75" w:rsidRDefault="006A1A75" w:rsidP="00390709">
                  <w:pPr>
                    <w:spacing w:before="120"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30</w:t>
                  </w:r>
                </w:p>
              </w:tc>
            </w:tr>
            <w:tr w:rsidR="001B69F8" w:rsidRPr="00F86292" w14:paraId="4B3419E2"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36C3F8E3" w14:textId="77777777" w:rsidR="001B69F8" w:rsidRPr="00F86292" w:rsidRDefault="001B69F8" w:rsidP="009D71D6">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FFA94" w14:textId="632145E6"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Опит на един от партньорите по проекта или регистрирана МИГ, която не е изпълнявала стратегия за местно развитие, финансирана от ПРСР за периода 2007 – 2013 г.</w:t>
                  </w:r>
                  <w:r w:rsidR="001F5153">
                    <w:rPr>
                      <w:rFonts w:ascii="Times New Roman" w:hAnsi="Times New Roman" w:cs="Times New Roman"/>
                      <w:color w:val="000000"/>
                      <w:sz w:val="24"/>
                      <w:szCs w:val="24"/>
                    </w:rPr>
                    <w:t xml:space="preserve"> или за периода 2014 – 2020 г.</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ACB8A3"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10</w:t>
                  </w:r>
                </w:p>
              </w:tc>
            </w:tr>
            <w:tr w:rsidR="001B69F8" w:rsidRPr="00F86292" w14:paraId="6DC63EAA"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28D1D6AF" w14:textId="77777777" w:rsidR="001B69F8" w:rsidRPr="00F86292" w:rsidRDefault="001B69F8" w:rsidP="009D71D6">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25BA6A" w14:textId="34413FFB"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Опит на двама от партньорите по проекта или на МИГ, която не е изпълнявала стратегия за местно развитие, финансирана от ПРСР за периода 2007 – 2013 г.</w:t>
                  </w:r>
                  <w:r w:rsidR="001F5153" w:rsidRPr="001F5153">
                    <w:rPr>
                      <w:rFonts w:ascii="Times New Roman" w:hAnsi="Times New Roman" w:cs="Times New Roman"/>
                      <w:color w:val="000000"/>
                      <w:sz w:val="24"/>
                      <w:szCs w:val="24"/>
                    </w:rPr>
                    <w:t xml:space="preserve"> или за периода 2014 – 2020 г.</w:t>
                  </w:r>
                  <w:r w:rsidRPr="00F86292">
                    <w:rPr>
                      <w:rFonts w:ascii="Times New Roman" w:hAnsi="Times New Roman" w:cs="Times New Roman"/>
                      <w:color w:val="000000"/>
                      <w:sz w:val="24"/>
                      <w:szCs w:val="24"/>
                    </w:rPr>
                    <w:t>, но е изпълнила най-малко един проект със средства от ЕС.</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6D28E1"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t>20</w:t>
                  </w:r>
                </w:p>
              </w:tc>
            </w:tr>
            <w:tr w:rsidR="001B69F8" w:rsidRPr="00F86292" w14:paraId="0F209613"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695EF46B" w14:textId="77777777" w:rsidR="001B69F8" w:rsidRPr="00F86292" w:rsidRDefault="001B69F8" w:rsidP="009D71D6">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3A607" w14:textId="2A7232B2" w:rsidR="001B69F8" w:rsidRPr="00F86292" w:rsidRDefault="00002E2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color w:val="000000"/>
                      <w:sz w:val="24"/>
                      <w:szCs w:val="24"/>
                    </w:rPr>
                    <w:t xml:space="preserve">– Опит на повече от двама от партньорите по проекта или на МИГ, </w:t>
                  </w:r>
                  <w:r w:rsidRPr="00F86292">
                    <w:rPr>
                      <w:rFonts w:ascii="Times New Roman" w:hAnsi="Times New Roman" w:cs="Times New Roman"/>
                      <w:color w:val="000000"/>
                      <w:sz w:val="24"/>
                      <w:szCs w:val="24"/>
                    </w:rPr>
                    <w:lastRenderedPageBreak/>
                    <w:t>която е изпълнявала стратегия за местно развитие, финансирана от ПРСР за периода 2007 – 2013 г.</w:t>
                  </w:r>
                  <w:r w:rsidR="001F5153" w:rsidRPr="001F5153">
                    <w:rPr>
                      <w:rFonts w:ascii="Times New Roman" w:hAnsi="Times New Roman" w:cs="Times New Roman"/>
                      <w:color w:val="000000"/>
                      <w:sz w:val="24"/>
                      <w:szCs w:val="24"/>
                    </w:rPr>
                    <w:t xml:space="preserve"> или за периода 2014 – 2020 г.</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954FBC" w14:textId="77777777" w:rsidR="001B69F8" w:rsidRPr="00F86292" w:rsidRDefault="00002E2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color w:val="000000"/>
                      <w:sz w:val="24"/>
                      <w:szCs w:val="24"/>
                    </w:rPr>
                    <w:lastRenderedPageBreak/>
                    <w:t>30</w:t>
                  </w:r>
                </w:p>
              </w:tc>
            </w:tr>
            <w:tr w:rsidR="001B69F8" w:rsidRPr="00F86292" w14:paraId="0461B075" w14:textId="77777777" w:rsidTr="00EA1D66">
              <w:tc>
                <w:tcPr>
                  <w:tcW w:w="0" w:type="auto"/>
                  <w:vMerge/>
                  <w:tcBorders>
                    <w:top w:val="single" w:sz="4" w:space="0" w:color="auto"/>
                    <w:left w:val="single" w:sz="4" w:space="0" w:color="auto"/>
                    <w:bottom w:val="single" w:sz="4" w:space="0" w:color="auto"/>
                    <w:right w:val="single" w:sz="4" w:space="0" w:color="auto"/>
                  </w:tcBorders>
                  <w:vAlign w:val="center"/>
                </w:tcPr>
                <w:p w14:paraId="702A01E9" w14:textId="77777777" w:rsidR="001B69F8" w:rsidRPr="00F86292" w:rsidRDefault="001B69F8" w:rsidP="009D71D6">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82B87" w14:textId="77777777" w:rsidR="001B69F8" w:rsidRPr="00F86292" w:rsidRDefault="001B69F8" w:rsidP="009D71D6">
                  <w:pPr>
                    <w:spacing w:before="120" w:after="0"/>
                    <w:jc w:val="both"/>
                    <w:rPr>
                      <w:rFonts w:ascii="Times New Roman" w:hAnsi="Times New Roman" w:cs="Times New Roman"/>
                      <w:color w:val="000000"/>
                      <w:sz w:val="24"/>
                      <w:szCs w:val="24"/>
                    </w:rPr>
                  </w:pP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A9276" w14:textId="77777777" w:rsidR="001B69F8" w:rsidRPr="00F86292" w:rsidRDefault="001B69F8" w:rsidP="00390709">
                  <w:pPr>
                    <w:spacing w:before="120" w:after="0"/>
                    <w:jc w:val="center"/>
                    <w:rPr>
                      <w:rFonts w:ascii="Times New Roman" w:hAnsi="Times New Roman" w:cs="Times New Roman"/>
                      <w:color w:val="000000"/>
                      <w:sz w:val="24"/>
                      <w:szCs w:val="24"/>
                    </w:rPr>
                  </w:pPr>
                </w:p>
              </w:tc>
            </w:tr>
            <w:tr w:rsidR="001B69F8" w:rsidRPr="00F86292" w14:paraId="2B39E1A3" w14:textId="77777777" w:rsidTr="009D71D6">
              <w:tc>
                <w:tcPr>
                  <w:tcW w:w="7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BB2816" w14:textId="77777777" w:rsidR="001B69F8" w:rsidRPr="00F86292" w:rsidRDefault="001B69F8" w:rsidP="009D71D6">
                  <w:pPr>
                    <w:spacing w:before="120" w:after="0"/>
                    <w:jc w:val="both"/>
                    <w:rPr>
                      <w:rFonts w:ascii="Times New Roman" w:hAnsi="Times New Roman" w:cs="Times New Roman"/>
                      <w:color w:val="000000"/>
                      <w:sz w:val="24"/>
                      <w:szCs w:val="24"/>
                    </w:rPr>
                  </w:pPr>
                  <w:r w:rsidRPr="00F86292">
                    <w:rPr>
                      <w:rFonts w:ascii="Times New Roman" w:hAnsi="Times New Roman" w:cs="Times New Roman"/>
                      <w:b/>
                      <w:color w:val="000000"/>
                      <w:sz w:val="24"/>
                      <w:szCs w:val="24"/>
                    </w:rPr>
                    <w:t>Максимален брой точки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FD9494" w14:textId="77777777" w:rsidR="001B69F8" w:rsidRPr="00F86292" w:rsidRDefault="001B69F8" w:rsidP="00390709">
                  <w:pPr>
                    <w:spacing w:before="120" w:after="0"/>
                    <w:jc w:val="center"/>
                    <w:rPr>
                      <w:rFonts w:ascii="Times New Roman" w:hAnsi="Times New Roman" w:cs="Times New Roman"/>
                      <w:color w:val="000000"/>
                      <w:sz w:val="24"/>
                      <w:szCs w:val="24"/>
                    </w:rPr>
                  </w:pPr>
                  <w:r w:rsidRPr="00F86292">
                    <w:rPr>
                      <w:rFonts w:ascii="Times New Roman" w:hAnsi="Times New Roman" w:cs="Times New Roman"/>
                      <w:b/>
                      <w:color w:val="000000"/>
                      <w:sz w:val="24"/>
                      <w:szCs w:val="24"/>
                    </w:rPr>
                    <w:t>100</w:t>
                  </w:r>
                </w:p>
              </w:tc>
            </w:tr>
          </w:tbl>
          <w:p w14:paraId="0609746F" w14:textId="77777777" w:rsidR="001B69F8" w:rsidRDefault="001B69F8" w:rsidP="001B69F8">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За да бъдат присъдени точки трябва да са представени документи, посочени в раздел 24 от настоящите условия,</w:t>
            </w:r>
            <w:r>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отнасящи се за изпълнението на критериите и в</w:t>
            </w:r>
            <w:r>
              <w:rPr>
                <w:rFonts w:ascii="Times New Roman" w:hAnsi="Times New Roman" w:cs="Times New Roman"/>
                <w:sz w:val="24"/>
                <w:szCs w:val="24"/>
                <w:shd w:val="clear" w:color="auto" w:fill="FEFEFE"/>
              </w:rPr>
              <w:t xml:space="preserve">ъв </w:t>
            </w:r>
            <w:r w:rsidRPr="0001760E">
              <w:rPr>
                <w:rFonts w:ascii="Times New Roman" w:hAnsi="Times New Roman" w:cs="Times New Roman"/>
                <w:sz w:val="24"/>
                <w:szCs w:val="24"/>
                <w:shd w:val="clear" w:color="auto" w:fill="FEFEFE"/>
              </w:rPr>
              <w:t xml:space="preserve">формуляра за кандидатстване да е представена подробна обосновка за това как проектното предложение отговаря на критериите за оценка. </w:t>
            </w:r>
          </w:p>
          <w:p w14:paraId="0AAFEEB1" w14:textId="77777777" w:rsidR="00E2238C" w:rsidRDefault="001B69F8" w:rsidP="002C604A">
            <w:pPr>
              <w:widowControl w:val="0"/>
              <w:autoSpaceDE w:val="0"/>
              <w:autoSpaceDN w:val="0"/>
              <w:adjustRightInd w:val="0"/>
              <w:spacing w:after="20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Етапът на техническа и финансова оценка преминават проектите, получили не по-малко от </w:t>
            </w:r>
            <w:r w:rsidR="00A6164D">
              <w:rPr>
                <w:rFonts w:ascii="Times New Roman" w:hAnsi="Times New Roman" w:cs="Times New Roman"/>
                <w:sz w:val="24"/>
                <w:szCs w:val="24"/>
                <w:shd w:val="clear" w:color="auto" w:fill="FEFEFE"/>
              </w:rPr>
              <w:t>3</w:t>
            </w:r>
            <w:r w:rsidR="00A6164D" w:rsidRPr="0001760E">
              <w:rPr>
                <w:rFonts w:ascii="Times New Roman" w:hAnsi="Times New Roman" w:cs="Times New Roman"/>
                <w:sz w:val="24"/>
                <w:szCs w:val="24"/>
                <w:shd w:val="clear" w:color="auto" w:fill="FEFEFE"/>
              </w:rPr>
              <w:t xml:space="preserve">0 </w:t>
            </w:r>
            <w:r w:rsidRPr="0001760E">
              <w:rPr>
                <w:rFonts w:ascii="Times New Roman" w:hAnsi="Times New Roman" w:cs="Times New Roman"/>
                <w:sz w:val="24"/>
                <w:szCs w:val="24"/>
                <w:shd w:val="clear" w:color="auto" w:fill="FEFEFE"/>
              </w:rPr>
              <w:t>точки.</w:t>
            </w:r>
          </w:p>
          <w:p w14:paraId="11063BBB" w14:textId="366E2C5C" w:rsidR="0010321A" w:rsidRPr="00731F02" w:rsidRDefault="0010321A" w:rsidP="002C604A">
            <w:pPr>
              <w:widowControl w:val="0"/>
              <w:autoSpaceDE w:val="0"/>
              <w:autoSpaceDN w:val="0"/>
              <w:adjustRightInd w:val="0"/>
              <w:spacing w:after="200" w:line="276" w:lineRule="auto"/>
              <w:ind w:firstLine="743"/>
              <w:jc w:val="both"/>
              <w:rPr>
                <w:rFonts w:ascii="Times New Roman" w:hAnsi="Times New Roman" w:cs="Times New Roman"/>
                <w:sz w:val="24"/>
                <w:szCs w:val="24"/>
                <w:shd w:val="clear" w:color="auto" w:fill="FEFEFE"/>
              </w:rPr>
            </w:pPr>
            <w:r w:rsidRPr="002C604A">
              <w:rPr>
                <w:rFonts w:ascii="Times New Roman" w:hAnsi="Times New Roman" w:cs="Times New Roman"/>
                <w:sz w:val="24"/>
                <w:szCs w:val="24"/>
                <w:shd w:val="clear" w:color="auto" w:fill="FEFEFE"/>
              </w:rPr>
              <w:t>За предложенията, получили еднакъв брой точки, за които се установи недостиг на средства по процедура</w:t>
            </w:r>
            <w:r>
              <w:rPr>
                <w:rFonts w:ascii="Times New Roman" w:hAnsi="Times New Roman" w:cs="Times New Roman"/>
                <w:sz w:val="24"/>
                <w:szCs w:val="24"/>
                <w:shd w:val="clear" w:color="auto" w:fill="FEFEFE"/>
              </w:rPr>
              <w:t>та</w:t>
            </w:r>
            <w:r w:rsidRPr="002C604A">
              <w:rPr>
                <w:rFonts w:ascii="Times New Roman" w:hAnsi="Times New Roman" w:cs="Times New Roman"/>
                <w:sz w:val="24"/>
                <w:szCs w:val="24"/>
                <w:shd w:val="clear" w:color="auto" w:fill="FEFEFE"/>
              </w:rPr>
              <w:t>, се извършва допълнително класиране в низходящ ред като за одобрение се предлага проектното предложение</w:t>
            </w:r>
            <w:r>
              <w:rPr>
                <w:rFonts w:ascii="Times New Roman" w:hAnsi="Times New Roman" w:cs="Times New Roman"/>
                <w:sz w:val="24"/>
                <w:szCs w:val="24"/>
                <w:shd w:val="clear" w:color="auto" w:fill="FEFEFE"/>
              </w:rPr>
              <w:t xml:space="preserve"> на кандидата с по-голям брой население на неговата територия</w:t>
            </w:r>
            <w:r w:rsidRPr="002C604A">
              <w:rPr>
                <w:rFonts w:ascii="Times New Roman" w:hAnsi="Times New Roman" w:cs="Times New Roman"/>
                <w:sz w:val="24"/>
                <w:szCs w:val="24"/>
                <w:shd w:val="clear" w:color="auto" w:fill="FEFEFE"/>
              </w:rPr>
              <w:t>.</w:t>
            </w:r>
          </w:p>
        </w:tc>
      </w:tr>
    </w:tbl>
    <w:p w14:paraId="7F4187CA"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40B19517" w14:textId="77777777" w:rsidTr="00B449F3">
        <w:tc>
          <w:tcPr>
            <w:tcW w:w="10490" w:type="dxa"/>
          </w:tcPr>
          <w:p w14:paraId="10034D84" w14:textId="77777777" w:rsidR="00A650CA" w:rsidRPr="008465F4" w:rsidRDefault="00F17750" w:rsidP="00F17750">
            <w:pPr>
              <w:tabs>
                <w:tab w:val="left" w:pos="0"/>
                <w:tab w:val="left" w:pos="709"/>
              </w:tabs>
              <w:ind w:left="360"/>
              <w:jc w:val="both"/>
              <w:rPr>
                <w:rFonts w:ascii="Times New Roman" w:hAnsi="Times New Roman" w:cs="Times New Roman"/>
                <w:b/>
                <w:sz w:val="24"/>
                <w:szCs w:val="24"/>
              </w:rPr>
            </w:pPr>
            <w:r>
              <w:rPr>
                <w:rFonts w:ascii="Times New Roman" w:hAnsi="Times New Roman" w:cs="Times New Roman"/>
                <w:b/>
                <w:sz w:val="24"/>
                <w:szCs w:val="24"/>
              </w:rPr>
              <w:t xml:space="preserve">23. </w:t>
            </w:r>
            <w:r w:rsidR="00A650CA" w:rsidRPr="00B43278">
              <w:rPr>
                <w:rFonts w:ascii="Times New Roman" w:hAnsi="Times New Roman" w:cs="Times New Roman"/>
                <w:b/>
                <w:sz w:val="24"/>
                <w:szCs w:val="24"/>
              </w:rPr>
              <w:t>Начин на подаване на документите за кандидатстване:</w:t>
            </w:r>
          </w:p>
          <w:p w14:paraId="69C1819D" w14:textId="77777777" w:rsidR="00717569" w:rsidRDefault="00717569" w:rsidP="009B380A">
            <w:pPr>
              <w:jc w:val="both"/>
              <w:rPr>
                <w:rFonts w:ascii="Times New Roman" w:hAnsi="Times New Roman" w:cs="Times New Roman"/>
                <w:sz w:val="24"/>
                <w:szCs w:val="24"/>
              </w:rPr>
            </w:pPr>
          </w:p>
          <w:p w14:paraId="3F965ADF" w14:textId="605EA360"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 xml:space="preserve">Документите се подават в ИСУН </w:t>
            </w:r>
            <w:r w:rsidR="00C51A84" w:rsidRPr="00865A6C">
              <w:rPr>
                <w:rFonts w:ascii="Times New Roman" w:hAnsi="Times New Roman" w:cs="Times New Roman"/>
                <w:sz w:val="24"/>
                <w:szCs w:val="24"/>
              </w:rPr>
              <w:t xml:space="preserve">2020 </w:t>
            </w:r>
            <w:r w:rsidRPr="00865A6C">
              <w:rPr>
                <w:rFonts w:ascii="Times New Roman" w:hAnsi="Times New Roman" w:cs="Times New Roman"/>
                <w:sz w:val="24"/>
                <w:szCs w:val="24"/>
              </w:rPr>
              <w:t>в срок</w:t>
            </w:r>
            <w:r w:rsidR="00BA4E56" w:rsidRPr="00865A6C">
              <w:rPr>
                <w:rFonts w:ascii="Times New Roman" w:hAnsi="Times New Roman" w:cs="Times New Roman"/>
                <w:sz w:val="24"/>
                <w:szCs w:val="24"/>
              </w:rPr>
              <w:t>овете</w:t>
            </w:r>
            <w:r w:rsidRPr="00865A6C">
              <w:rPr>
                <w:rFonts w:ascii="Times New Roman" w:hAnsi="Times New Roman" w:cs="Times New Roman"/>
                <w:sz w:val="24"/>
                <w:szCs w:val="24"/>
              </w:rPr>
              <w:t>, определен</w:t>
            </w:r>
            <w:r w:rsidR="00BA4E56" w:rsidRPr="00865A6C">
              <w:rPr>
                <w:rFonts w:ascii="Times New Roman" w:hAnsi="Times New Roman" w:cs="Times New Roman"/>
                <w:sz w:val="24"/>
                <w:szCs w:val="24"/>
              </w:rPr>
              <w:t>и</w:t>
            </w:r>
            <w:r w:rsidRPr="00865A6C">
              <w:rPr>
                <w:rFonts w:ascii="Times New Roman" w:hAnsi="Times New Roman" w:cs="Times New Roman"/>
                <w:sz w:val="24"/>
                <w:szCs w:val="24"/>
              </w:rPr>
              <w:t xml:space="preserve"> в настоящите насоки, съгласно условията и реда на Наредба за определяне на условията, реда и механизма за функциониране на </w:t>
            </w:r>
            <w:r w:rsidR="00C51A84" w:rsidRPr="00865A6C">
              <w:rPr>
                <w:rFonts w:ascii="Times New Roman" w:hAnsi="Times New Roman" w:cs="Times New Roman"/>
                <w:sz w:val="24"/>
                <w:szCs w:val="24"/>
              </w:rPr>
              <w:t>И</w:t>
            </w:r>
            <w:r w:rsidRPr="00865A6C">
              <w:rPr>
                <w:rFonts w:ascii="Times New Roman" w:hAnsi="Times New Roman" w:cs="Times New Roman"/>
                <w:sz w:val="24"/>
                <w:szCs w:val="24"/>
              </w:rPr>
              <w:t xml:space="preserve">нформационната система за управление и наблюдение на средствата от </w:t>
            </w:r>
            <w:r w:rsidR="009A5882">
              <w:rPr>
                <w:rFonts w:ascii="Times New Roman" w:hAnsi="Times New Roman" w:cs="Times New Roman"/>
                <w:sz w:val="24"/>
                <w:szCs w:val="24"/>
              </w:rPr>
              <w:t>Е</w:t>
            </w:r>
            <w:r w:rsidRPr="00865A6C">
              <w:rPr>
                <w:rFonts w:ascii="Times New Roman" w:hAnsi="Times New Roman" w:cs="Times New Roman"/>
                <w:sz w:val="24"/>
                <w:szCs w:val="24"/>
              </w:rPr>
              <w:t>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 (</w:t>
            </w:r>
            <w:proofErr w:type="spellStart"/>
            <w:r w:rsidRPr="00865A6C">
              <w:rPr>
                <w:rFonts w:ascii="Times New Roman" w:hAnsi="Times New Roman" w:cs="Times New Roman"/>
                <w:sz w:val="24"/>
                <w:szCs w:val="24"/>
              </w:rPr>
              <w:t>обн</w:t>
            </w:r>
            <w:proofErr w:type="spellEnd"/>
            <w:r w:rsidRPr="00865A6C">
              <w:rPr>
                <w:rFonts w:ascii="Times New Roman" w:hAnsi="Times New Roman" w:cs="Times New Roman"/>
                <w:sz w:val="24"/>
                <w:szCs w:val="24"/>
              </w:rPr>
              <w:t>., ДВ, бр. 76 от 2016 г.).</w:t>
            </w:r>
          </w:p>
          <w:p w14:paraId="0628FA00" w14:textId="618FA218"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Подаването на проектни предложения по настоящата процедура се извършва по електронен път чрез попълване на уеб базиран формуляр за кандидатстване</w:t>
            </w:r>
            <w:r w:rsidR="00F17750" w:rsidRPr="00865A6C">
              <w:rPr>
                <w:rFonts w:ascii="Times New Roman" w:hAnsi="Times New Roman" w:cs="Times New Roman"/>
                <w:sz w:val="24"/>
                <w:szCs w:val="24"/>
              </w:rPr>
              <w:t>.</w:t>
            </w:r>
            <w:r w:rsidR="00811799" w:rsidRPr="00865A6C">
              <w:rPr>
                <w:rFonts w:ascii="Times New Roman" w:hAnsi="Times New Roman" w:cs="Times New Roman"/>
                <w:sz w:val="24"/>
                <w:szCs w:val="24"/>
              </w:rPr>
              <w:t xml:space="preserve">Формулярът се подписва </w:t>
            </w:r>
            <w:r w:rsidRPr="00865A6C">
              <w:rPr>
                <w:rFonts w:ascii="Times New Roman" w:hAnsi="Times New Roman" w:cs="Times New Roman"/>
                <w:sz w:val="24"/>
                <w:szCs w:val="24"/>
              </w:rPr>
              <w:t xml:space="preserve">с квалифициран електронен подпис (КЕП), </w:t>
            </w:r>
            <w:r w:rsidR="00811799" w:rsidRPr="00865A6C">
              <w:rPr>
                <w:rFonts w:ascii="Times New Roman" w:hAnsi="Times New Roman" w:cs="Times New Roman"/>
                <w:sz w:val="24"/>
                <w:szCs w:val="24"/>
              </w:rPr>
              <w:t xml:space="preserve">подава се </w:t>
            </w:r>
            <w:r w:rsidRPr="00865A6C">
              <w:rPr>
                <w:rFonts w:ascii="Times New Roman" w:hAnsi="Times New Roman" w:cs="Times New Roman"/>
                <w:sz w:val="24"/>
                <w:szCs w:val="24"/>
              </w:rPr>
              <w:t xml:space="preserve">чрез модула „Е-кандидатстване“ на следния интернет адрес: https://eumis2020.government.bg и се прилагат документите от раздел 24 на настоящите </w:t>
            </w:r>
            <w:r w:rsidR="00BA4E56" w:rsidRPr="00865A6C">
              <w:rPr>
                <w:rFonts w:ascii="Times New Roman" w:hAnsi="Times New Roman" w:cs="Times New Roman"/>
                <w:sz w:val="24"/>
                <w:szCs w:val="24"/>
              </w:rPr>
              <w:t xml:space="preserve">насоки </w:t>
            </w:r>
            <w:r w:rsidRPr="00865A6C">
              <w:rPr>
                <w:rFonts w:ascii="Times New Roman" w:hAnsi="Times New Roman" w:cs="Times New Roman"/>
                <w:sz w:val="24"/>
                <w:szCs w:val="24"/>
              </w:rPr>
              <w:t>„Списък на документите, които се подават на етап кандидатстване“. Документите от раздел 24 се подават във формат</w:t>
            </w:r>
            <w:r w:rsidR="00B57290">
              <w:rPr>
                <w:rFonts w:ascii="Times New Roman" w:hAnsi="Times New Roman" w:cs="Times New Roman"/>
                <w:sz w:val="24"/>
                <w:szCs w:val="24"/>
              </w:rPr>
              <w:t>, посочен в ИСУН</w:t>
            </w:r>
            <w:r w:rsidRPr="00865A6C">
              <w:rPr>
                <w:rFonts w:ascii="Times New Roman" w:hAnsi="Times New Roman" w:cs="Times New Roman"/>
                <w:sz w:val="24"/>
                <w:szCs w:val="24"/>
              </w:rPr>
              <w:t>.</w:t>
            </w:r>
          </w:p>
          <w:p w14:paraId="6D0B956F"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Подготовката и подаването на проектни предложения в ИСУН 2020 се извършва по следния начин:</w:t>
            </w:r>
          </w:p>
          <w:p w14:paraId="7070AF71"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 xml:space="preserve">Кандидатът влиза в ИСУН 2020, след регистрация чрез </w:t>
            </w:r>
            <w:proofErr w:type="spellStart"/>
            <w:r w:rsidRPr="00865A6C">
              <w:rPr>
                <w:rFonts w:ascii="Times New Roman" w:hAnsi="Times New Roman" w:cs="Times New Roman"/>
                <w:sz w:val="24"/>
                <w:szCs w:val="24"/>
              </w:rPr>
              <w:t>е-мейл</w:t>
            </w:r>
            <w:proofErr w:type="spellEnd"/>
            <w:r w:rsidRPr="00865A6C">
              <w:rPr>
                <w:rFonts w:ascii="Times New Roman" w:hAnsi="Times New Roman" w:cs="Times New Roman"/>
                <w:sz w:val="24"/>
                <w:szCs w:val="24"/>
              </w:rPr>
              <w:t xml:space="preserve"> адрес и парола, избира настоящата процедура за кандидатстване от „Отворени процедури“ и създава ново проектно предложение. Документите от раздел 24 на </w:t>
            </w:r>
            <w:r w:rsidR="00BA4E56" w:rsidRPr="00865A6C">
              <w:rPr>
                <w:rFonts w:ascii="Times New Roman" w:hAnsi="Times New Roman" w:cs="Times New Roman"/>
                <w:sz w:val="24"/>
                <w:szCs w:val="24"/>
              </w:rPr>
              <w:t xml:space="preserve">насоките </w:t>
            </w:r>
            <w:r w:rsidRPr="00865A6C">
              <w:rPr>
                <w:rFonts w:ascii="Times New Roman" w:hAnsi="Times New Roman" w:cs="Times New Roman"/>
                <w:sz w:val="24"/>
                <w:szCs w:val="24"/>
              </w:rPr>
              <w:t>се прикачат в т. 12 от формуляра за кандидатстване.</w:t>
            </w:r>
          </w:p>
          <w:p w14:paraId="2E078673"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Формулярът за кандидатстване се подава с КЕП от законния представител на кандидата МИГ. В случаите, когато кандидатът се представлява заедно от няколко физически лица, формулярът за кандидатстване се подписва от всяко от тях. Когато формулярът за кандидатстване не е подписан с КЕП от законния представител/и на МИГ</w:t>
            </w:r>
            <w:r w:rsidR="00865A6C">
              <w:rPr>
                <w:rFonts w:ascii="Times New Roman" w:hAnsi="Times New Roman" w:cs="Times New Roman"/>
                <w:sz w:val="24"/>
                <w:szCs w:val="24"/>
              </w:rPr>
              <w:t>,</w:t>
            </w:r>
            <w:r w:rsidRPr="00865A6C">
              <w:rPr>
                <w:rFonts w:ascii="Times New Roman" w:hAnsi="Times New Roman" w:cs="Times New Roman"/>
                <w:sz w:val="24"/>
                <w:szCs w:val="24"/>
              </w:rPr>
              <w:t xml:space="preserve"> </w:t>
            </w:r>
            <w:r w:rsidR="00865A6C">
              <w:rPr>
                <w:rFonts w:ascii="Times New Roman" w:hAnsi="Times New Roman" w:cs="Times New Roman"/>
                <w:sz w:val="24"/>
                <w:szCs w:val="24"/>
              </w:rPr>
              <w:t xml:space="preserve">или от законният представител на водещия партньор в местното партньорство, </w:t>
            </w:r>
            <w:r w:rsidRPr="00865A6C">
              <w:rPr>
                <w:rFonts w:ascii="Times New Roman" w:hAnsi="Times New Roman" w:cs="Times New Roman"/>
                <w:sz w:val="24"/>
                <w:szCs w:val="24"/>
              </w:rPr>
              <w:t>се прикач</w:t>
            </w:r>
            <w:r w:rsidR="00C51A84" w:rsidRPr="00865A6C">
              <w:rPr>
                <w:rFonts w:ascii="Times New Roman" w:hAnsi="Times New Roman" w:cs="Times New Roman"/>
                <w:sz w:val="24"/>
                <w:szCs w:val="24"/>
              </w:rPr>
              <w:t>в</w:t>
            </w:r>
            <w:r w:rsidRPr="00865A6C">
              <w:rPr>
                <w:rFonts w:ascii="Times New Roman" w:hAnsi="Times New Roman" w:cs="Times New Roman"/>
                <w:sz w:val="24"/>
                <w:szCs w:val="24"/>
              </w:rPr>
              <w:t>а нотариално/и заверено/и изрично/и пълномощно/и във формат „</w:t>
            </w:r>
            <w:proofErr w:type="spellStart"/>
            <w:r w:rsidRPr="00865A6C">
              <w:rPr>
                <w:rFonts w:ascii="Times New Roman" w:hAnsi="Times New Roman" w:cs="Times New Roman"/>
                <w:sz w:val="24"/>
                <w:szCs w:val="24"/>
              </w:rPr>
              <w:t>рdf</w:t>
            </w:r>
            <w:proofErr w:type="spellEnd"/>
            <w:r w:rsidRPr="00865A6C">
              <w:rPr>
                <w:rFonts w:ascii="Times New Roman" w:hAnsi="Times New Roman" w:cs="Times New Roman"/>
                <w:sz w:val="24"/>
                <w:szCs w:val="24"/>
              </w:rPr>
              <w:t>“ или друг формат, подписано с КЕП на упълномощеното/</w:t>
            </w:r>
            <w:proofErr w:type="spellStart"/>
            <w:r w:rsidRPr="00865A6C">
              <w:rPr>
                <w:rFonts w:ascii="Times New Roman" w:hAnsi="Times New Roman" w:cs="Times New Roman"/>
                <w:sz w:val="24"/>
                <w:szCs w:val="24"/>
              </w:rPr>
              <w:t>ите</w:t>
            </w:r>
            <w:proofErr w:type="spellEnd"/>
            <w:r w:rsidRPr="00865A6C">
              <w:rPr>
                <w:rFonts w:ascii="Times New Roman" w:hAnsi="Times New Roman" w:cs="Times New Roman"/>
                <w:sz w:val="24"/>
                <w:szCs w:val="24"/>
              </w:rPr>
              <w:t xml:space="preserve"> лице./а. От текста на пълномощното/</w:t>
            </w:r>
            <w:proofErr w:type="spellStart"/>
            <w:r w:rsidRPr="00865A6C">
              <w:rPr>
                <w:rFonts w:ascii="Times New Roman" w:hAnsi="Times New Roman" w:cs="Times New Roman"/>
                <w:sz w:val="24"/>
                <w:szCs w:val="24"/>
              </w:rPr>
              <w:t>ите</w:t>
            </w:r>
            <w:proofErr w:type="spellEnd"/>
            <w:r w:rsidRPr="00865A6C">
              <w:rPr>
                <w:rFonts w:ascii="Times New Roman" w:hAnsi="Times New Roman" w:cs="Times New Roman"/>
                <w:sz w:val="24"/>
                <w:szCs w:val="24"/>
              </w:rPr>
              <w:t xml:space="preserve"> следва да става ясно, че лицето/лицата с право да представляват кандидата упълномощава/т пълномощника да подаде от негово/тяхно име формуляра за кандидатстване, като го подпише с КЕП и приложи документите, които са неразделна част от формуляра.</w:t>
            </w:r>
          </w:p>
          <w:p w14:paraId="71BDC21D"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lastRenderedPageBreak/>
              <w:t xml:space="preserve">Формулярът за кандидатстване трябва да се подаде от профила на кандидата, тъй като впоследствие този профил ще бъде използван за комуникация с оценителната комисия. По време на оценката на проекта комуникацията с кандидата и редакцията на забелязани липси на документи и/или неясноти, или неточности ще се извършва електронно чрез профила на кандидата в ИСУН 2020, от който е подадено съответното проектно предложение и промени на посочения профил (вкл. промяна на имейл адреса, асоцииран към съответния профил) са недопустими. </w:t>
            </w:r>
          </w:p>
          <w:p w14:paraId="17CCD8A9"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До приключването на работата на оценителната комисия кандидатът има възможност да оттегли своя формуляр за кандидатстване като подаде писмено искане до комисията, като това обстоятелство се отбелязва от потребител на ИСУН 2020 от оценителната комисия със съответните права.</w:t>
            </w:r>
          </w:p>
          <w:p w14:paraId="28A08444" w14:textId="77777777" w:rsidR="00E2238C" w:rsidRPr="00865A6C" w:rsidRDefault="00E2238C" w:rsidP="009B380A">
            <w:pPr>
              <w:spacing w:line="276" w:lineRule="auto"/>
              <w:jc w:val="both"/>
              <w:rPr>
                <w:rFonts w:ascii="Times New Roman" w:hAnsi="Times New Roman" w:cs="Times New Roman"/>
                <w:sz w:val="24"/>
                <w:szCs w:val="24"/>
              </w:rPr>
            </w:pPr>
            <w:r w:rsidRPr="00865A6C">
              <w:rPr>
                <w:rFonts w:ascii="Times New Roman" w:hAnsi="Times New Roman" w:cs="Times New Roman"/>
                <w:sz w:val="24"/>
                <w:szCs w:val="24"/>
              </w:rPr>
              <w:t xml:space="preserve">Местната инициативна група </w:t>
            </w:r>
            <w:r w:rsidR="00865A6C">
              <w:rPr>
                <w:rFonts w:ascii="Times New Roman" w:hAnsi="Times New Roman" w:cs="Times New Roman"/>
                <w:sz w:val="24"/>
                <w:szCs w:val="24"/>
              </w:rPr>
              <w:t xml:space="preserve">или местното партньорство </w:t>
            </w:r>
            <w:r w:rsidRPr="00865A6C">
              <w:rPr>
                <w:rFonts w:ascii="Times New Roman" w:hAnsi="Times New Roman" w:cs="Times New Roman"/>
                <w:sz w:val="24"/>
                <w:szCs w:val="24"/>
              </w:rPr>
              <w:t>мо</w:t>
            </w:r>
            <w:r w:rsidR="00865A6C">
              <w:rPr>
                <w:rFonts w:ascii="Times New Roman" w:hAnsi="Times New Roman" w:cs="Times New Roman"/>
                <w:sz w:val="24"/>
                <w:szCs w:val="24"/>
              </w:rPr>
              <w:t>гат</w:t>
            </w:r>
            <w:r w:rsidRPr="00865A6C">
              <w:rPr>
                <w:rFonts w:ascii="Times New Roman" w:hAnsi="Times New Roman" w:cs="Times New Roman"/>
                <w:sz w:val="24"/>
                <w:szCs w:val="24"/>
              </w:rPr>
              <w:t xml:space="preserve"> да иска</w:t>
            </w:r>
            <w:r w:rsidR="00865A6C">
              <w:rPr>
                <w:rFonts w:ascii="Times New Roman" w:hAnsi="Times New Roman" w:cs="Times New Roman"/>
                <w:sz w:val="24"/>
                <w:szCs w:val="24"/>
              </w:rPr>
              <w:t>т</w:t>
            </w:r>
            <w:r w:rsidRPr="00865A6C">
              <w:rPr>
                <w:rFonts w:ascii="Times New Roman" w:hAnsi="Times New Roman" w:cs="Times New Roman"/>
                <w:sz w:val="24"/>
                <w:szCs w:val="24"/>
              </w:rPr>
              <w:t xml:space="preserve"> разяснения по настоящите насоки. Разясненията се утвърждават от ръководителя на УО на ПРСР </w:t>
            </w:r>
            <w:r w:rsidR="00C51A84" w:rsidRPr="00865A6C">
              <w:rPr>
                <w:rFonts w:ascii="Times New Roman" w:hAnsi="Times New Roman" w:cs="Times New Roman"/>
                <w:sz w:val="24"/>
                <w:szCs w:val="24"/>
              </w:rPr>
              <w:t xml:space="preserve">2014 – 2020 г. </w:t>
            </w:r>
            <w:r w:rsidRPr="00865A6C">
              <w:rPr>
                <w:rFonts w:ascii="Times New Roman" w:hAnsi="Times New Roman" w:cs="Times New Roman"/>
                <w:sz w:val="24"/>
                <w:szCs w:val="24"/>
              </w:rPr>
              <w:t xml:space="preserve">или от </w:t>
            </w:r>
            <w:proofErr w:type="spellStart"/>
            <w:r w:rsidRPr="00865A6C">
              <w:rPr>
                <w:rFonts w:ascii="Times New Roman" w:hAnsi="Times New Roman" w:cs="Times New Roman"/>
                <w:sz w:val="24"/>
                <w:szCs w:val="24"/>
              </w:rPr>
              <w:t>оправомощено</w:t>
            </w:r>
            <w:proofErr w:type="spellEnd"/>
            <w:r w:rsidRPr="00865A6C">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проектите и са задължителни за всички кандидати. </w:t>
            </w:r>
          </w:p>
          <w:p w14:paraId="30FEF960" w14:textId="77777777" w:rsidR="00A650CA" w:rsidRPr="00EA1D66" w:rsidRDefault="00E2238C" w:rsidP="009B380A">
            <w:pPr>
              <w:spacing w:after="200" w:line="276" w:lineRule="auto"/>
              <w:jc w:val="both"/>
              <w:rPr>
                <w:rFonts w:ascii="Times New Roman" w:hAnsi="Times New Roman" w:cs="Times New Roman"/>
                <w:sz w:val="24"/>
                <w:szCs w:val="24"/>
                <w:lang w:val="en-US"/>
              </w:rPr>
            </w:pPr>
            <w:r w:rsidRPr="00865A6C">
              <w:rPr>
                <w:rFonts w:ascii="Times New Roman" w:hAnsi="Times New Roman" w:cs="Times New Roman"/>
                <w:sz w:val="24"/>
                <w:szCs w:val="24"/>
              </w:rPr>
              <w:t>Разясненията се съобщават в 10-дневен срок от получаването на искането.</w:t>
            </w:r>
          </w:p>
        </w:tc>
      </w:tr>
    </w:tbl>
    <w:p w14:paraId="77B17C8D"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35129F5D" w14:textId="77777777" w:rsidTr="00B449F3">
        <w:tc>
          <w:tcPr>
            <w:tcW w:w="10490" w:type="dxa"/>
          </w:tcPr>
          <w:p w14:paraId="6F042E52" w14:textId="0BD693DE" w:rsidR="00A650CA" w:rsidRPr="00F17750" w:rsidRDefault="00F17750" w:rsidP="003766F6">
            <w:pPr>
              <w:tabs>
                <w:tab w:val="left" w:pos="0"/>
                <w:tab w:val="left" w:pos="318"/>
              </w:tabs>
              <w:spacing w:line="276" w:lineRule="auto"/>
              <w:ind w:left="34" w:firstLine="709"/>
              <w:jc w:val="both"/>
              <w:rPr>
                <w:rFonts w:ascii="Times New Roman" w:hAnsi="Times New Roman" w:cs="Times New Roman"/>
                <w:b/>
                <w:sz w:val="24"/>
                <w:szCs w:val="24"/>
              </w:rPr>
            </w:pPr>
            <w:r>
              <w:rPr>
                <w:rFonts w:ascii="Times New Roman" w:hAnsi="Times New Roman" w:cs="Times New Roman"/>
                <w:b/>
                <w:sz w:val="24"/>
                <w:szCs w:val="24"/>
              </w:rPr>
              <w:t xml:space="preserve">24. </w:t>
            </w:r>
            <w:r w:rsidR="00A650CA" w:rsidRPr="00F17750">
              <w:rPr>
                <w:rFonts w:ascii="Times New Roman" w:hAnsi="Times New Roman" w:cs="Times New Roman"/>
                <w:b/>
                <w:sz w:val="24"/>
                <w:szCs w:val="24"/>
              </w:rPr>
              <w:t>Списък на документите, които се подават на етап кандидатстване:</w:t>
            </w:r>
          </w:p>
          <w:p w14:paraId="0E71FECC" w14:textId="77777777" w:rsidR="0052457D" w:rsidRPr="00951595" w:rsidRDefault="0052457D" w:rsidP="003766F6">
            <w:pPr>
              <w:tabs>
                <w:tab w:val="left" w:pos="318"/>
              </w:tabs>
              <w:spacing w:line="276" w:lineRule="auto"/>
              <w:ind w:left="34" w:firstLine="709"/>
              <w:jc w:val="both"/>
              <w:rPr>
                <w:rFonts w:ascii="Times New Roman" w:hAnsi="Times New Roman" w:cs="Times New Roman"/>
                <w:sz w:val="24"/>
                <w:szCs w:val="24"/>
                <w:shd w:val="clear" w:color="auto" w:fill="FEFEFE"/>
              </w:rPr>
            </w:pPr>
          </w:p>
          <w:p w14:paraId="46488717" w14:textId="46B8ACCB" w:rsidR="00865A6C" w:rsidRPr="00454799" w:rsidRDefault="00E2238C"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sidRPr="00865A6C">
              <w:rPr>
                <w:rFonts w:ascii="Times New Roman" w:hAnsi="Times New Roman" w:cs="Times New Roman"/>
                <w:sz w:val="24"/>
                <w:szCs w:val="24"/>
                <w:shd w:val="clear" w:color="auto" w:fill="FEFEFE"/>
              </w:rPr>
              <w:t xml:space="preserve">Към формуляра за кандидатстване </w:t>
            </w:r>
            <w:r w:rsidR="008E4F9A" w:rsidRPr="00454799">
              <w:rPr>
                <w:rFonts w:ascii="Times New Roman" w:hAnsi="Times New Roman" w:cs="Times New Roman"/>
                <w:sz w:val="24"/>
                <w:szCs w:val="24"/>
                <w:shd w:val="clear" w:color="auto" w:fill="FEFEFE"/>
              </w:rPr>
              <w:t>се прилагат следните документи:</w:t>
            </w:r>
          </w:p>
          <w:p w14:paraId="0930F306" w14:textId="7A188467" w:rsidR="00602804" w:rsidRDefault="001B69F8"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1.</w:t>
            </w:r>
            <w:r w:rsidR="00460F80">
              <w:rPr>
                <w:rFonts w:ascii="Times New Roman" w:hAnsi="Times New Roman" w:cs="Times New Roman"/>
                <w:sz w:val="24"/>
                <w:szCs w:val="24"/>
                <w:shd w:val="clear" w:color="auto" w:fill="FEFEFE"/>
              </w:rPr>
              <w:t xml:space="preserve"> </w:t>
            </w:r>
            <w:r w:rsidR="00602804">
              <w:rPr>
                <w:rFonts w:ascii="Times New Roman" w:hAnsi="Times New Roman" w:cs="Times New Roman"/>
                <w:sz w:val="24"/>
                <w:szCs w:val="24"/>
                <w:shd w:val="clear" w:color="auto" w:fill="FEFEFE"/>
              </w:rPr>
              <w:t>нотариално заверено изрично пълномощно в случай, че документите не се подават лично от кандидата;</w:t>
            </w:r>
          </w:p>
          <w:p w14:paraId="677352EC" w14:textId="6FD789FC" w:rsidR="001B69F8"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2. </w:t>
            </w:r>
            <w:r w:rsidR="008E4F9A" w:rsidRPr="00454799">
              <w:rPr>
                <w:rFonts w:ascii="Times New Roman" w:hAnsi="Times New Roman" w:cs="Times New Roman"/>
                <w:sz w:val="24"/>
                <w:szCs w:val="24"/>
                <w:shd w:val="clear" w:color="auto" w:fill="FEFEFE"/>
              </w:rPr>
              <w:t xml:space="preserve">решение на общинския/те съвет/и </w:t>
            </w:r>
            <w:r w:rsidR="00524C41" w:rsidRPr="003766F6">
              <w:rPr>
                <w:rFonts w:ascii="Times New Roman" w:hAnsi="Times New Roman" w:cs="Times New Roman"/>
                <w:sz w:val="24"/>
                <w:szCs w:val="24"/>
                <w:shd w:val="clear" w:color="auto" w:fill="FEFEFE"/>
              </w:rPr>
              <w:t xml:space="preserve">за кандидати </w:t>
            </w:r>
            <w:r w:rsidR="009E1D59">
              <w:rPr>
                <w:rFonts w:ascii="Times New Roman" w:hAnsi="Times New Roman" w:cs="Times New Roman"/>
                <w:sz w:val="24"/>
                <w:szCs w:val="24"/>
                <w:shd w:val="clear" w:color="auto" w:fill="FEFEFE"/>
              </w:rPr>
              <w:t>местни партньорства</w:t>
            </w:r>
            <w:r w:rsidR="008E4F9A" w:rsidRPr="00454799">
              <w:rPr>
                <w:rFonts w:ascii="Times New Roman" w:hAnsi="Times New Roman" w:cs="Times New Roman"/>
                <w:sz w:val="24"/>
                <w:szCs w:val="24"/>
                <w:shd w:val="clear" w:color="auto" w:fill="FEFEFE"/>
              </w:rPr>
              <w:t xml:space="preserve"> и/или на колективния върховен орган на МИГ </w:t>
            </w:r>
            <w:r w:rsidR="00524C41" w:rsidRPr="003766F6">
              <w:rPr>
                <w:rFonts w:ascii="Times New Roman" w:hAnsi="Times New Roman" w:cs="Times New Roman"/>
                <w:sz w:val="24"/>
                <w:szCs w:val="24"/>
                <w:shd w:val="clear" w:color="auto" w:fill="FEFEFE"/>
              </w:rPr>
              <w:t xml:space="preserve">за кандидати </w:t>
            </w:r>
            <w:r w:rsidR="009E1D59">
              <w:rPr>
                <w:rFonts w:ascii="Times New Roman" w:hAnsi="Times New Roman" w:cs="Times New Roman"/>
                <w:sz w:val="24"/>
                <w:szCs w:val="24"/>
                <w:shd w:val="clear" w:color="auto" w:fill="FEFEFE"/>
              </w:rPr>
              <w:t xml:space="preserve">МИГ </w:t>
            </w:r>
            <w:r w:rsidR="00233F19">
              <w:rPr>
                <w:rFonts w:ascii="Times New Roman" w:hAnsi="Times New Roman" w:cs="Times New Roman"/>
                <w:sz w:val="24"/>
                <w:szCs w:val="24"/>
                <w:shd w:val="clear" w:color="auto" w:fill="FEFEFE"/>
              </w:rPr>
              <w:t xml:space="preserve">, съгласно </w:t>
            </w:r>
            <w:r w:rsidR="00524C41" w:rsidRPr="00C25871">
              <w:rPr>
                <w:rFonts w:ascii="Times New Roman" w:hAnsi="Times New Roman" w:cs="Times New Roman"/>
                <w:sz w:val="24"/>
                <w:szCs w:val="24"/>
                <w:shd w:val="clear" w:color="auto" w:fill="FEFEFE"/>
              </w:rPr>
              <w:t>т. 11</w:t>
            </w:r>
            <w:r w:rsidR="001D75D0" w:rsidRPr="00C25871">
              <w:rPr>
                <w:rFonts w:ascii="Times New Roman" w:hAnsi="Times New Roman" w:cs="Times New Roman"/>
                <w:sz w:val="24"/>
                <w:szCs w:val="24"/>
                <w:shd w:val="clear" w:color="auto" w:fill="FEFEFE"/>
              </w:rPr>
              <w:t>.1</w:t>
            </w:r>
            <w:r w:rsidR="008E4F9A" w:rsidRPr="00454799">
              <w:rPr>
                <w:rFonts w:ascii="Times New Roman" w:hAnsi="Times New Roman" w:cs="Times New Roman"/>
                <w:sz w:val="24"/>
                <w:szCs w:val="24"/>
                <w:shd w:val="clear" w:color="auto" w:fill="FEFEFE"/>
              </w:rPr>
              <w:t xml:space="preserve">; </w:t>
            </w:r>
          </w:p>
          <w:p w14:paraId="42683DDE" w14:textId="6402C3AF" w:rsidR="008E4F9A"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1B69F8" w:rsidRPr="00454799">
              <w:rPr>
                <w:rFonts w:ascii="Times New Roman" w:hAnsi="Times New Roman" w:cs="Times New Roman"/>
                <w:sz w:val="24"/>
                <w:szCs w:val="24"/>
                <w:shd w:val="clear" w:color="auto" w:fill="FEFEFE"/>
              </w:rPr>
              <w:t>.</w:t>
            </w:r>
            <w:r w:rsidR="00460F80">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 xml:space="preserve">споразумение за партньорство за създаване на МИГ, споразумение за партньорство между МИГ и местно партньорство или споразумение за партньорство между две или повече МИГ съгласно </w:t>
            </w:r>
            <w:r w:rsidR="00C25871" w:rsidRPr="00C25871">
              <w:rPr>
                <w:rFonts w:ascii="Times New Roman" w:hAnsi="Times New Roman" w:cs="Times New Roman"/>
                <w:sz w:val="24"/>
                <w:szCs w:val="24"/>
                <w:shd w:val="clear" w:color="auto" w:fill="FEFEFE"/>
              </w:rPr>
              <w:t>П</w:t>
            </w:r>
            <w:r w:rsidR="008E4F9A" w:rsidRPr="00C25871">
              <w:rPr>
                <w:rFonts w:ascii="Times New Roman" w:hAnsi="Times New Roman" w:cs="Times New Roman"/>
                <w:sz w:val="24"/>
                <w:szCs w:val="24"/>
                <w:shd w:val="clear" w:color="auto" w:fill="FEFEFE"/>
              </w:rPr>
              <w:t>риложение №</w:t>
            </w:r>
            <w:r w:rsidR="00472363" w:rsidRPr="00C25871">
              <w:rPr>
                <w:rFonts w:ascii="Times New Roman" w:hAnsi="Times New Roman" w:cs="Times New Roman"/>
                <w:sz w:val="24"/>
                <w:szCs w:val="24"/>
                <w:shd w:val="clear" w:color="auto" w:fill="FEFEFE"/>
              </w:rPr>
              <w:t xml:space="preserve"> </w:t>
            </w:r>
            <w:r w:rsidR="00B1785A" w:rsidRPr="00C25871">
              <w:rPr>
                <w:rFonts w:ascii="Times New Roman" w:hAnsi="Times New Roman" w:cs="Times New Roman"/>
                <w:sz w:val="24"/>
                <w:szCs w:val="24"/>
                <w:shd w:val="clear" w:color="auto" w:fill="FEFEFE"/>
              </w:rPr>
              <w:t>2</w:t>
            </w:r>
            <w:r w:rsidR="008E4F9A" w:rsidRPr="00454799">
              <w:rPr>
                <w:rFonts w:ascii="Times New Roman" w:hAnsi="Times New Roman" w:cs="Times New Roman"/>
                <w:sz w:val="24"/>
                <w:szCs w:val="24"/>
                <w:shd w:val="clear" w:color="auto" w:fill="FEFEFE"/>
              </w:rPr>
              <w:t xml:space="preserve"> (когато е приложимо);</w:t>
            </w:r>
          </w:p>
          <w:p w14:paraId="573DF828" w14:textId="3AD57891" w:rsidR="008E4F9A" w:rsidRPr="00C25871"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4</w:t>
            </w:r>
            <w:r w:rsidR="00472363" w:rsidRPr="00454799">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документи, доказващи публичност и прозра</w:t>
            </w:r>
            <w:r w:rsidR="00472363" w:rsidRPr="00454799">
              <w:rPr>
                <w:rFonts w:ascii="Times New Roman" w:hAnsi="Times New Roman" w:cs="Times New Roman"/>
                <w:sz w:val="24"/>
                <w:szCs w:val="24"/>
                <w:shd w:val="clear" w:color="auto" w:fill="FEFEFE"/>
              </w:rPr>
              <w:t xml:space="preserve">чност в избора на представители </w:t>
            </w:r>
            <w:r w:rsidR="00B57290">
              <w:rPr>
                <w:rFonts w:ascii="Times New Roman" w:hAnsi="Times New Roman" w:cs="Times New Roman"/>
                <w:sz w:val="24"/>
                <w:szCs w:val="24"/>
                <w:shd w:val="clear" w:color="auto" w:fill="FEFEFE"/>
              </w:rPr>
              <w:t xml:space="preserve">в местните партньорства, посочени в </w:t>
            </w:r>
            <w:r w:rsidR="00233F19">
              <w:rPr>
                <w:rFonts w:ascii="Times New Roman" w:hAnsi="Times New Roman" w:cs="Times New Roman"/>
                <w:sz w:val="24"/>
                <w:szCs w:val="24"/>
                <w:shd w:val="clear" w:color="auto" w:fill="FEFEFE"/>
              </w:rPr>
              <w:t xml:space="preserve">т. </w:t>
            </w:r>
            <w:r w:rsidR="00B57290">
              <w:rPr>
                <w:rFonts w:ascii="Times New Roman" w:hAnsi="Times New Roman" w:cs="Times New Roman"/>
                <w:sz w:val="24"/>
                <w:szCs w:val="24"/>
                <w:shd w:val="clear" w:color="auto" w:fill="FEFEFE"/>
              </w:rPr>
              <w:t>11.1</w:t>
            </w:r>
            <w:r w:rsidR="008E4F9A" w:rsidRPr="00C25871">
              <w:rPr>
                <w:rFonts w:ascii="Times New Roman" w:hAnsi="Times New Roman" w:cs="Times New Roman"/>
                <w:sz w:val="24"/>
                <w:szCs w:val="24"/>
                <w:shd w:val="clear" w:color="auto" w:fill="FEFEFE"/>
              </w:rPr>
              <w:t>;</w:t>
            </w:r>
          </w:p>
          <w:p w14:paraId="7D896F55" w14:textId="5D51F2F7" w:rsidR="008E4F9A"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472363" w:rsidRPr="00454799">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документи за осигурен координатор, отговарящ на изискванията</w:t>
            </w:r>
            <w:r w:rsidR="00C25871">
              <w:rPr>
                <w:rFonts w:ascii="Times New Roman" w:hAnsi="Times New Roman" w:cs="Times New Roman"/>
                <w:sz w:val="24"/>
                <w:szCs w:val="24"/>
                <w:shd w:val="clear" w:color="auto" w:fill="FEFEFE"/>
              </w:rPr>
              <w:t>,</w:t>
            </w:r>
            <w:r w:rsidR="008E4F9A" w:rsidRPr="00454799">
              <w:rPr>
                <w:rFonts w:ascii="Times New Roman" w:hAnsi="Times New Roman" w:cs="Times New Roman"/>
                <w:sz w:val="24"/>
                <w:szCs w:val="24"/>
                <w:shd w:val="clear" w:color="auto" w:fill="FEFEFE"/>
              </w:rPr>
              <w:t xml:space="preserve"> </w:t>
            </w:r>
            <w:r w:rsidR="00523227" w:rsidRPr="00454799">
              <w:rPr>
                <w:rFonts w:ascii="Times New Roman" w:hAnsi="Times New Roman" w:cs="Times New Roman"/>
                <w:sz w:val="24"/>
                <w:szCs w:val="24"/>
                <w:shd w:val="clear" w:color="auto" w:fill="FEFEFE"/>
              </w:rPr>
              <w:t xml:space="preserve">описани </w:t>
            </w:r>
            <w:r w:rsidR="00523227" w:rsidRPr="00C25871">
              <w:rPr>
                <w:rFonts w:ascii="Times New Roman" w:hAnsi="Times New Roman" w:cs="Times New Roman"/>
                <w:sz w:val="24"/>
                <w:szCs w:val="24"/>
                <w:shd w:val="clear" w:color="auto" w:fill="FEFEFE"/>
              </w:rPr>
              <w:t>в раздел 13</w:t>
            </w:r>
            <w:r w:rsidR="008C4CA3">
              <w:rPr>
                <w:rFonts w:ascii="Times New Roman" w:hAnsi="Times New Roman" w:cs="Times New Roman"/>
                <w:sz w:val="24"/>
                <w:szCs w:val="24"/>
                <w:shd w:val="clear" w:color="auto" w:fill="FEFEFE"/>
              </w:rPr>
              <w:t xml:space="preserve"> (когато е приложимо)</w:t>
            </w:r>
            <w:r w:rsidR="00523227" w:rsidRPr="00C25871">
              <w:rPr>
                <w:rFonts w:ascii="Times New Roman" w:hAnsi="Times New Roman" w:cs="Times New Roman"/>
                <w:sz w:val="24"/>
                <w:szCs w:val="24"/>
                <w:shd w:val="clear" w:color="auto" w:fill="FEFEFE"/>
              </w:rPr>
              <w:t>;</w:t>
            </w:r>
          </w:p>
          <w:p w14:paraId="4EAE1927" w14:textId="459E7AB5" w:rsidR="008E4F9A"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00523227" w:rsidRPr="00454799">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документ, доказващ наличие на правно основание за предоставяне на помещение;</w:t>
            </w:r>
          </w:p>
          <w:p w14:paraId="130144FF" w14:textId="6BD655B5" w:rsidR="008E4F9A"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523227" w:rsidRPr="00454799">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документи, доказващи опит в изпълнението на проекти, финансирани със средства на ЕС на партньорите по проекта (ако е приложимо);</w:t>
            </w:r>
          </w:p>
          <w:p w14:paraId="0CFB8313" w14:textId="2A7F1B6F" w:rsidR="00523227" w:rsidRPr="00021275"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lang w:val="en-GB"/>
              </w:rPr>
            </w:pPr>
            <w:r>
              <w:rPr>
                <w:rFonts w:ascii="Times New Roman" w:hAnsi="Times New Roman" w:cs="Times New Roman"/>
                <w:sz w:val="24"/>
                <w:szCs w:val="24"/>
                <w:shd w:val="clear" w:color="auto" w:fill="FEFEFE"/>
              </w:rPr>
              <w:t>8</w:t>
            </w:r>
            <w:r w:rsidR="008E4F9A" w:rsidRPr="00454799">
              <w:rPr>
                <w:rFonts w:ascii="Times New Roman" w:hAnsi="Times New Roman" w:cs="Times New Roman"/>
                <w:sz w:val="24"/>
                <w:szCs w:val="24"/>
                <w:shd w:val="clear" w:color="auto" w:fill="FEFEFE"/>
              </w:rPr>
              <w:t xml:space="preserve">. </w:t>
            </w:r>
            <w:r w:rsidR="00523227" w:rsidRPr="00454799">
              <w:rPr>
                <w:rFonts w:ascii="Times New Roman" w:hAnsi="Times New Roman" w:cs="Times New Roman"/>
                <w:sz w:val="24"/>
                <w:szCs w:val="24"/>
                <w:shd w:val="clear" w:color="auto" w:fill="FEFEFE"/>
              </w:rPr>
              <w:t xml:space="preserve">декларация за съгласие с предоставянето на данни на кандидата и партньорите от Националния статистически институт (НСИ) на УО и ДФЗ - РА съгласно </w:t>
            </w:r>
            <w:r w:rsidR="00233F19">
              <w:rPr>
                <w:rFonts w:ascii="Times New Roman" w:hAnsi="Times New Roman" w:cs="Times New Roman"/>
                <w:sz w:val="24"/>
                <w:szCs w:val="24"/>
                <w:shd w:val="clear" w:color="auto" w:fill="FEFEFE"/>
              </w:rPr>
              <w:t>П</w:t>
            </w:r>
            <w:r w:rsidR="00233F19" w:rsidRPr="00454799">
              <w:rPr>
                <w:rFonts w:ascii="Times New Roman" w:hAnsi="Times New Roman" w:cs="Times New Roman"/>
                <w:sz w:val="24"/>
                <w:szCs w:val="24"/>
                <w:shd w:val="clear" w:color="auto" w:fill="FEFEFE"/>
              </w:rPr>
              <w:t xml:space="preserve">риложение </w:t>
            </w:r>
            <w:r w:rsidR="00523227" w:rsidRPr="00454799">
              <w:rPr>
                <w:rFonts w:ascii="Times New Roman" w:hAnsi="Times New Roman" w:cs="Times New Roman"/>
                <w:sz w:val="24"/>
                <w:szCs w:val="24"/>
                <w:shd w:val="clear" w:color="auto" w:fill="FEFEFE"/>
              </w:rPr>
              <w:t>№ 6 от настоящите условия. Декларацията се представя от законн</w:t>
            </w:r>
            <w:r w:rsidR="009B7025">
              <w:rPr>
                <w:rFonts w:ascii="Times New Roman" w:hAnsi="Times New Roman" w:cs="Times New Roman"/>
                <w:sz w:val="24"/>
                <w:szCs w:val="24"/>
                <w:shd w:val="clear" w:color="auto" w:fill="FEFEFE"/>
              </w:rPr>
              <w:t>ия</w:t>
            </w:r>
            <w:r w:rsidR="00523227" w:rsidRPr="00454799">
              <w:rPr>
                <w:rFonts w:ascii="Times New Roman" w:hAnsi="Times New Roman" w:cs="Times New Roman"/>
                <w:sz w:val="24"/>
                <w:szCs w:val="24"/>
                <w:shd w:val="clear" w:color="auto" w:fill="FEFEFE"/>
              </w:rPr>
              <w:t xml:space="preserve"> представляващ на кандидата</w:t>
            </w:r>
            <w:r w:rsidR="00DA4C91" w:rsidRPr="003766F6">
              <w:rPr>
                <w:rFonts w:ascii="Times New Roman" w:hAnsi="Times New Roman" w:cs="Times New Roman"/>
                <w:sz w:val="24"/>
                <w:szCs w:val="24"/>
                <w:shd w:val="clear" w:color="auto" w:fill="FEFEFE"/>
              </w:rPr>
              <w:t>;</w:t>
            </w:r>
          </w:p>
          <w:p w14:paraId="23BAC1FC" w14:textId="3C6EF688" w:rsidR="008E4F9A" w:rsidRPr="003766F6"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9</w:t>
            </w:r>
            <w:r w:rsidR="00DA4C91" w:rsidRPr="00454799">
              <w:rPr>
                <w:rFonts w:ascii="Times New Roman" w:hAnsi="Times New Roman" w:cs="Times New Roman"/>
                <w:sz w:val="24"/>
                <w:szCs w:val="24"/>
                <w:shd w:val="clear" w:color="auto" w:fill="FEFEFE"/>
              </w:rPr>
              <w:t xml:space="preserve">. </w:t>
            </w:r>
            <w:r w:rsidR="008E4F9A" w:rsidRPr="00454799">
              <w:rPr>
                <w:rFonts w:ascii="Times New Roman" w:hAnsi="Times New Roman" w:cs="Times New Roman"/>
                <w:sz w:val="24"/>
                <w:szCs w:val="24"/>
                <w:shd w:val="clear" w:color="auto" w:fill="FEFEFE"/>
              </w:rPr>
              <w:t>списък на членовете на колективния върховен орган и списък на членовете на колективния управителен орган на МИГ (когато това е приложимо),</w:t>
            </w:r>
            <w:r w:rsidR="00910341" w:rsidRPr="00454799">
              <w:rPr>
                <w:rFonts w:ascii="Times New Roman" w:hAnsi="Times New Roman" w:cs="Times New Roman"/>
                <w:sz w:val="24"/>
                <w:szCs w:val="24"/>
                <w:shd w:val="clear" w:color="auto" w:fill="FEFEFE"/>
              </w:rPr>
              <w:t xml:space="preserve"> </w:t>
            </w:r>
            <w:r w:rsidR="00910341" w:rsidRPr="003766F6">
              <w:rPr>
                <w:rFonts w:ascii="Times New Roman" w:hAnsi="Times New Roman" w:cs="Times New Roman"/>
                <w:sz w:val="24"/>
                <w:szCs w:val="24"/>
                <w:shd w:val="clear" w:color="auto" w:fill="FEFEFE"/>
              </w:rPr>
              <w:t>във формат „</w:t>
            </w:r>
            <w:proofErr w:type="spellStart"/>
            <w:r w:rsidR="00910341" w:rsidRPr="003766F6">
              <w:rPr>
                <w:rFonts w:ascii="Times New Roman" w:hAnsi="Times New Roman" w:cs="Times New Roman"/>
                <w:sz w:val="24"/>
                <w:szCs w:val="24"/>
                <w:shd w:val="clear" w:color="auto" w:fill="FEFEFE"/>
              </w:rPr>
              <w:t>рdf</w:t>
            </w:r>
            <w:proofErr w:type="spellEnd"/>
            <w:r w:rsidR="00910341" w:rsidRPr="003766F6">
              <w:rPr>
                <w:rFonts w:ascii="Times New Roman" w:hAnsi="Times New Roman" w:cs="Times New Roman"/>
                <w:sz w:val="24"/>
                <w:szCs w:val="24"/>
                <w:shd w:val="clear" w:color="auto" w:fill="FEFEFE"/>
              </w:rPr>
              <w:t>“ и във формат „</w:t>
            </w:r>
            <w:proofErr w:type="spellStart"/>
            <w:r w:rsidR="00910341" w:rsidRPr="003766F6">
              <w:rPr>
                <w:rFonts w:ascii="Times New Roman" w:hAnsi="Times New Roman" w:cs="Times New Roman"/>
                <w:sz w:val="24"/>
                <w:szCs w:val="24"/>
                <w:shd w:val="clear" w:color="auto" w:fill="FEFEFE"/>
              </w:rPr>
              <w:t>doc</w:t>
            </w:r>
            <w:proofErr w:type="spellEnd"/>
            <w:r w:rsidR="00910341" w:rsidRPr="003766F6">
              <w:rPr>
                <w:rFonts w:ascii="Times New Roman" w:hAnsi="Times New Roman" w:cs="Times New Roman"/>
                <w:sz w:val="24"/>
                <w:szCs w:val="24"/>
                <w:shd w:val="clear" w:color="auto" w:fill="FEFEFE"/>
              </w:rPr>
              <w:t>“ или „</w:t>
            </w:r>
            <w:proofErr w:type="spellStart"/>
            <w:r w:rsidR="00910341" w:rsidRPr="003766F6">
              <w:rPr>
                <w:rFonts w:ascii="Times New Roman" w:hAnsi="Times New Roman" w:cs="Times New Roman"/>
                <w:sz w:val="24"/>
                <w:szCs w:val="24"/>
                <w:shd w:val="clear" w:color="auto" w:fill="FEFEFE"/>
              </w:rPr>
              <w:t>docx</w:t>
            </w:r>
            <w:proofErr w:type="spellEnd"/>
            <w:r w:rsidR="00910341" w:rsidRPr="003766F6">
              <w:rPr>
                <w:rFonts w:ascii="Times New Roman" w:hAnsi="Times New Roman" w:cs="Times New Roman"/>
                <w:sz w:val="24"/>
                <w:szCs w:val="24"/>
                <w:shd w:val="clear" w:color="auto" w:fill="FEFEFE"/>
              </w:rPr>
              <w:t>“, подписани от представляващия МИГ, които съдържат:</w:t>
            </w:r>
          </w:p>
          <w:p w14:paraId="4EB09A9E" w14:textId="6CDED4DE" w:rsidR="008E4F9A" w:rsidRPr="00454799" w:rsidRDefault="008E4F9A"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 xml:space="preserve">а) за юридическите лица: наименование на юридическото лице, седалище и адрес на управление, сектор, на който лицето е представител в </w:t>
            </w:r>
            <w:r w:rsidR="00021275">
              <w:rPr>
                <w:rFonts w:ascii="Times New Roman" w:hAnsi="Times New Roman" w:cs="Times New Roman"/>
                <w:sz w:val="24"/>
                <w:szCs w:val="24"/>
                <w:shd w:val="clear" w:color="auto" w:fill="FEFEFE"/>
              </w:rPr>
              <w:t>МИГ</w:t>
            </w:r>
            <w:r w:rsidRPr="00454799">
              <w:rPr>
                <w:rFonts w:ascii="Times New Roman" w:hAnsi="Times New Roman" w:cs="Times New Roman"/>
                <w:sz w:val="24"/>
                <w:szCs w:val="24"/>
                <w:shd w:val="clear" w:color="auto" w:fill="FEFEFE"/>
              </w:rPr>
              <w:t>, най-малко две имена (име и фамилия) на представляващия юридическото лице, данни за контакт (телефон и/или електронен адрес);</w:t>
            </w:r>
          </w:p>
          <w:p w14:paraId="68287078" w14:textId="3A024785" w:rsidR="008E4F9A" w:rsidRPr="00454799" w:rsidRDefault="008E4F9A"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sidRPr="00454799">
              <w:rPr>
                <w:rFonts w:ascii="Times New Roman" w:hAnsi="Times New Roman" w:cs="Times New Roman"/>
                <w:sz w:val="24"/>
                <w:szCs w:val="24"/>
                <w:shd w:val="clear" w:color="auto" w:fill="FEFEFE"/>
              </w:rPr>
              <w:t xml:space="preserve">б) за физическите лица: най-малко две имена (име и фамилия), данни за постоянен адрес </w:t>
            </w:r>
            <w:r w:rsidRPr="00454799">
              <w:rPr>
                <w:rFonts w:ascii="Times New Roman" w:hAnsi="Times New Roman" w:cs="Times New Roman"/>
                <w:sz w:val="24"/>
                <w:szCs w:val="24"/>
                <w:shd w:val="clear" w:color="auto" w:fill="FEFEFE"/>
              </w:rPr>
              <w:lastRenderedPageBreak/>
              <w:t xml:space="preserve">или месторабота, сектор, на който лицето е представител в </w:t>
            </w:r>
            <w:r w:rsidR="00021275">
              <w:rPr>
                <w:rFonts w:ascii="Times New Roman" w:hAnsi="Times New Roman" w:cs="Times New Roman"/>
                <w:sz w:val="24"/>
                <w:szCs w:val="24"/>
                <w:shd w:val="clear" w:color="auto" w:fill="FEFEFE"/>
              </w:rPr>
              <w:t>МИГ</w:t>
            </w:r>
            <w:r w:rsidRPr="00454799">
              <w:rPr>
                <w:rFonts w:ascii="Times New Roman" w:hAnsi="Times New Roman" w:cs="Times New Roman"/>
                <w:sz w:val="24"/>
                <w:szCs w:val="24"/>
                <w:shd w:val="clear" w:color="auto" w:fill="FEFEFE"/>
              </w:rPr>
              <w:t>, данни за контакт (телефон и/или електронен адрес);</w:t>
            </w:r>
          </w:p>
          <w:p w14:paraId="5960655D" w14:textId="77777777" w:rsidR="002623ED" w:rsidRPr="003766F6" w:rsidRDefault="002623ED"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sidRPr="003766F6">
              <w:rPr>
                <w:rFonts w:ascii="Times New Roman" w:hAnsi="Times New Roman" w:cs="Times New Roman"/>
                <w:sz w:val="24"/>
                <w:szCs w:val="24"/>
                <w:shd w:val="clear" w:color="auto" w:fill="FEFEFE"/>
              </w:rPr>
              <w:t>в)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w:t>
            </w:r>
          </w:p>
          <w:p w14:paraId="5BAE0CEF" w14:textId="74D38EFD" w:rsidR="00D00285" w:rsidRPr="00454799" w:rsidRDefault="00602804"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10</w:t>
            </w:r>
            <w:r w:rsidR="00D00285" w:rsidRPr="00454799">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д</w:t>
            </w:r>
            <w:r w:rsidR="002623ED" w:rsidRPr="003766F6">
              <w:rPr>
                <w:rFonts w:ascii="Times New Roman" w:hAnsi="Times New Roman" w:cs="Times New Roman"/>
                <w:sz w:val="24"/>
                <w:szCs w:val="24"/>
                <w:shd w:val="clear" w:color="auto" w:fill="FEFEFE"/>
              </w:rPr>
              <w:t xml:space="preserve">екларации от законния представител на </w:t>
            </w:r>
            <w:r w:rsidR="004F6FCA">
              <w:rPr>
                <w:rFonts w:ascii="Times New Roman" w:hAnsi="Times New Roman" w:cs="Times New Roman"/>
                <w:sz w:val="24"/>
                <w:szCs w:val="24"/>
                <w:shd w:val="clear" w:color="auto" w:fill="FEFEFE"/>
              </w:rPr>
              <w:t>кандидата</w:t>
            </w:r>
            <w:r w:rsidR="002623ED" w:rsidRPr="003766F6">
              <w:rPr>
                <w:rFonts w:ascii="Times New Roman" w:hAnsi="Times New Roman" w:cs="Times New Roman"/>
                <w:sz w:val="24"/>
                <w:szCs w:val="24"/>
                <w:shd w:val="clear" w:color="auto" w:fill="FEFEFE"/>
              </w:rPr>
              <w:t>, от членовете на колективния управителен орган, контролния орган, ако такъв е предвиден в устава и от представляващите по закон и пълномощие членове, когато същите са юридически лица</w:t>
            </w:r>
            <w:r w:rsidR="00233F19">
              <w:rPr>
                <w:rFonts w:ascii="Times New Roman" w:hAnsi="Times New Roman" w:cs="Times New Roman"/>
                <w:sz w:val="24"/>
                <w:szCs w:val="24"/>
                <w:shd w:val="clear" w:color="auto" w:fill="FEFEFE"/>
              </w:rPr>
              <w:t>,</w:t>
            </w:r>
            <w:r w:rsidR="006A714B">
              <w:rPr>
                <w:rFonts w:ascii="Times New Roman" w:hAnsi="Times New Roman" w:cs="Times New Roman"/>
                <w:sz w:val="24"/>
                <w:szCs w:val="24"/>
                <w:shd w:val="clear" w:color="auto" w:fill="FEFEFE"/>
              </w:rPr>
              <w:t xml:space="preserve"> </w:t>
            </w:r>
            <w:r w:rsidR="002623ED" w:rsidRPr="003766F6">
              <w:rPr>
                <w:rFonts w:ascii="Times New Roman" w:hAnsi="Times New Roman" w:cs="Times New Roman"/>
                <w:sz w:val="24"/>
                <w:szCs w:val="24"/>
                <w:shd w:val="clear" w:color="auto" w:fill="FEFEFE"/>
              </w:rPr>
              <w:t>относно липсата на обстоятелства</w:t>
            </w:r>
            <w:r w:rsidR="00233F19">
              <w:rPr>
                <w:rFonts w:ascii="Times New Roman" w:hAnsi="Times New Roman" w:cs="Times New Roman"/>
                <w:sz w:val="24"/>
                <w:szCs w:val="24"/>
                <w:shd w:val="clear" w:color="auto" w:fill="FEFEFE"/>
              </w:rPr>
              <w:t>,</w:t>
            </w:r>
            <w:r w:rsidR="002623ED" w:rsidRPr="003766F6">
              <w:rPr>
                <w:rFonts w:ascii="Times New Roman" w:hAnsi="Times New Roman" w:cs="Times New Roman"/>
                <w:sz w:val="24"/>
                <w:szCs w:val="24"/>
                <w:shd w:val="clear" w:color="auto" w:fill="FEFEFE"/>
              </w:rPr>
              <w:t xml:space="preserve"> съгласно </w:t>
            </w:r>
            <w:r w:rsidR="003F2B3F">
              <w:rPr>
                <w:rFonts w:ascii="Times New Roman" w:hAnsi="Times New Roman" w:cs="Times New Roman"/>
                <w:sz w:val="24"/>
                <w:szCs w:val="24"/>
                <w:shd w:val="clear" w:color="auto" w:fill="FEFEFE"/>
              </w:rPr>
              <w:t>П</w:t>
            </w:r>
            <w:r w:rsidR="002623ED" w:rsidRPr="003766F6">
              <w:rPr>
                <w:rFonts w:ascii="Times New Roman" w:hAnsi="Times New Roman" w:cs="Times New Roman"/>
                <w:sz w:val="24"/>
                <w:szCs w:val="24"/>
                <w:shd w:val="clear" w:color="auto" w:fill="FEFEFE"/>
              </w:rPr>
              <w:t xml:space="preserve">риложение № </w:t>
            </w:r>
            <w:r w:rsidR="00EF4B74">
              <w:rPr>
                <w:rFonts w:ascii="Times New Roman" w:hAnsi="Times New Roman" w:cs="Times New Roman"/>
                <w:sz w:val="24"/>
                <w:szCs w:val="24"/>
                <w:shd w:val="clear" w:color="auto" w:fill="FEFEFE"/>
              </w:rPr>
              <w:t>7</w:t>
            </w:r>
            <w:r w:rsidR="00EF4B74" w:rsidRPr="003766F6">
              <w:rPr>
                <w:rFonts w:ascii="Times New Roman" w:hAnsi="Times New Roman" w:cs="Times New Roman"/>
                <w:sz w:val="24"/>
                <w:szCs w:val="24"/>
                <w:shd w:val="clear" w:color="auto" w:fill="FEFEFE"/>
              </w:rPr>
              <w:t xml:space="preserve"> </w:t>
            </w:r>
            <w:r w:rsidR="002623ED" w:rsidRPr="003766F6">
              <w:rPr>
                <w:rFonts w:ascii="Times New Roman" w:hAnsi="Times New Roman" w:cs="Times New Roman"/>
                <w:sz w:val="24"/>
                <w:szCs w:val="24"/>
                <w:shd w:val="clear" w:color="auto" w:fill="FEFEFE"/>
              </w:rPr>
              <w:t>(Декларация за липса на основания за отстраняване във формат „</w:t>
            </w:r>
            <w:proofErr w:type="spellStart"/>
            <w:r w:rsidR="002623ED" w:rsidRPr="003766F6">
              <w:rPr>
                <w:rFonts w:ascii="Times New Roman" w:hAnsi="Times New Roman" w:cs="Times New Roman"/>
                <w:sz w:val="24"/>
                <w:szCs w:val="24"/>
                <w:shd w:val="clear" w:color="auto" w:fill="FEFEFE"/>
              </w:rPr>
              <w:t>pdf</w:t>
            </w:r>
            <w:proofErr w:type="spellEnd"/>
            <w:r w:rsidR="002623ED" w:rsidRPr="003766F6">
              <w:rPr>
                <w:rFonts w:ascii="Times New Roman" w:hAnsi="Times New Roman" w:cs="Times New Roman"/>
                <w:sz w:val="24"/>
                <w:szCs w:val="24"/>
                <w:shd w:val="clear" w:color="auto" w:fill="FEFEFE"/>
              </w:rPr>
              <w:t>“, „</w:t>
            </w:r>
            <w:proofErr w:type="spellStart"/>
            <w:r w:rsidR="002623ED" w:rsidRPr="003766F6">
              <w:rPr>
                <w:rFonts w:ascii="Times New Roman" w:hAnsi="Times New Roman" w:cs="Times New Roman"/>
                <w:sz w:val="24"/>
                <w:szCs w:val="24"/>
                <w:shd w:val="clear" w:color="auto" w:fill="FEFEFE"/>
              </w:rPr>
              <w:t>zip</w:t>
            </w:r>
            <w:proofErr w:type="spellEnd"/>
            <w:r w:rsidR="002623ED" w:rsidRPr="003766F6">
              <w:rPr>
                <w:rFonts w:ascii="Times New Roman" w:hAnsi="Times New Roman" w:cs="Times New Roman"/>
                <w:sz w:val="24"/>
                <w:szCs w:val="24"/>
                <w:shd w:val="clear" w:color="auto" w:fill="FEFEFE"/>
              </w:rPr>
              <w:t>“, „</w:t>
            </w:r>
            <w:proofErr w:type="spellStart"/>
            <w:r w:rsidR="002623ED" w:rsidRPr="003766F6">
              <w:rPr>
                <w:rFonts w:ascii="Times New Roman" w:hAnsi="Times New Roman" w:cs="Times New Roman"/>
                <w:sz w:val="24"/>
                <w:szCs w:val="24"/>
                <w:shd w:val="clear" w:color="auto" w:fill="FEFEFE"/>
              </w:rPr>
              <w:t>rar</w:t>
            </w:r>
            <w:proofErr w:type="spellEnd"/>
            <w:r w:rsidR="002623ED" w:rsidRPr="003766F6">
              <w:rPr>
                <w:rFonts w:ascii="Times New Roman" w:hAnsi="Times New Roman" w:cs="Times New Roman"/>
                <w:sz w:val="24"/>
                <w:szCs w:val="24"/>
                <w:shd w:val="clear" w:color="auto" w:fill="FEFEFE"/>
              </w:rPr>
              <w:t>“ или “7z“);</w:t>
            </w:r>
          </w:p>
          <w:p w14:paraId="726F99F6" w14:textId="2B5F458F" w:rsidR="008E4F9A" w:rsidRPr="008E4F9A" w:rsidRDefault="00A6164D"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602804">
              <w:rPr>
                <w:rFonts w:ascii="Times New Roman" w:hAnsi="Times New Roman" w:cs="Times New Roman"/>
                <w:sz w:val="24"/>
                <w:szCs w:val="24"/>
                <w:shd w:val="clear" w:color="auto" w:fill="FEFEFE"/>
              </w:rPr>
              <w:t>1</w:t>
            </w:r>
            <w:r w:rsidR="008E4F9A" w:rsidRPr="00454799">
              <w:rPr>
                <w:rFonts w:ascii="Times New Roman" w:hAnsi="Times New Roman" w:cs="Times New Roman"/>
                <w:sz w:val="24"/>
                <w:szCs w:val="24"/>
                <w:shd w:val="clear" w:color="auto" w:fill="FEFEFE"/>
              </w:rPr>
              <w:t xml:space="preserve">. </w:t>
            </w:r>
            <w:r w:rsidR="00602804">
              <w:rPr>
                <w:rFonts w:ascii="Times New Roman" w:hAnsi="Times New Roman" w:cs="Times New Roman"/>
                <w:sz w:val="24"/>
                <w:szCs w:val="24"/>
                <w:shd w:val="clear" w:color="auto" w:fill="FEFEFE"/>
              </w:rPr>
              <w:t>у</w:t>
            </w:r>
            <w:r w:rsidR="008E4F9A" w:rsidRPr="00454799">
              <w:rPr>
                <w:rFonts w:ascii="Times New Roman" w:hAnsi="Times New Roman" w:cs="Times New Roman"/>
                <w:sz w:val="24"/>
                <w:szCs w:val="24"/>
                <w:shd w:val="clear" w:color="auto" w:fill="FEFEFE"/>
              </w:rPr>
              <w:t>достоверение за постоянен адрес за партньори - физически лица;</w:t>
            </w:r>
          </w:p>
          <w:p w14:paraId="2D95A806" w14:textId="6B2397D9" w:rsidR="001B69F8" w:rsidRPr="001B69F8" w:rsidRDefault="00A6164D"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602804">
              <w:rPr>
                <w:rFonts w:ascii="Times New Roman" w:hAnsi="Times New Roman" w:cs="Times New Roman"/>
                <w:sz w:val="24"/>
                <w:szCs w:val="24"/>
                <w:shd w:val="clear" w:color="auto" w:fill="FEFEFE"/>
              </w:rPr>
              <w:t>2</w:t>
            </w:r>
            <w:r w:rsidR="001B69F8" w:rsidRPr="001B69F8">
              <w:rPr>
                <w:rFonts w:ascii="Times New Roman" w:hAnsi="Times New Roman" w:cs="Times New Roman"/>
                <w:sz w:val="24"/>
                <w:szCs w:val="24"/>
                <w:shd w:val="clear" w:color="auto" w:fill="FEFEFE"/>
              </w:rPr>
              <w:t>.</w:t>
            </w:r>
            <w:r w:rsidR="00454799">
              <w:rPr>
                <w:rFonts w:ascii="Times New Roman" w:hAnsi="Times New Roman" w:cs="Times New Roman"/>
                <w:sz w:val="24"/>
                <w:szCs w:val="24"/>
                <w:shd w:val="clear" w:color="auto" w:fill="FEFEFE"/>
              </w:rPr>
              <w:t xml:space="preserve"> </w:t>
            </w:r>
            <w:r w:rsidR="00602804">
              <w:rPr>
                <w:rFonts w:ascii="Times New Roman" w:hAnsi="Times New Roman" w:cs="Times New Roman"/>
                <w:sz w:val="24"/>
                <w:szCs w:val="24"/>
                <w:shd w:val="clear" w:color="auto" w:fill="FEFEFE"/>
              </w:rPr>
              <w:t>д</w:t>
            </w:r>
            <w:r w:rsidR="001B69F8" w:rsidRPr="001B69F8">
              <w:rPr>
                <w:rFonts w:ascii="Times New Roman" w:hAnsi="Times New Roman" w:cs="Times New Roman"/>
                <w:sz w:val="24"/>
                <w:szCs w:val="24"/>
                <w:shd w:val="clear" w:color="auto" w:fill="FEFEFE"/>
              </w:rPr>
              <w:t xml:space="preserve">екларация за липса на изкуствено създадени условия подписана от представляващия МИГ съгласно </w:t>
            </w:r>
            <w:r w:rsidR="003F2B3F">
              <w:rPr>
                <w:rFonts w:ascii="Times New Roman" w:hAnsi="Times New Roman" w:cs="Times New Roman"/>
                <w:sz w:val="24"/>
                <w:szCs w:val="24"/>
                <w:shd w:val="clear" w:color="auto" w:fill="FEFEFE"/>
              </w:rPr>
              <w:t>П</w:t>
            </w:r>
            <w:r w:rsidR="001B69F8" w:rsidRPr="001B69F8">
              <w:rPr>
                <w:rFonts w:ascii="Times New Roman" w:hAnsi="Times New Roman" w:cs="Times New Roman"/>
                <w:sz w:val="24"/>
                <w:szCs w:val="24"/>
                <w:shd w:val="clear" w:color="auto" w:fill="FEFEFE"/>
              </w:rPr>
              <w:t xml:space="preserve">риложение № </w:t>
            </w:r>
            <w:r w:rsidR="00EF4B74">
              <w:rPr>
                <w:rFonts w:ascii="Times New Roman" w:hAnsi="Times New Roman" w:cs="Times New Roman"/>
                <w:sz w:val="24"/>
                <w:szCs w:val="24"/>
                <w:shd w:val="clear" w:color="auto" w:fill="FEFEFE"/>
              </w:rPr>
              <w:t>8</w:t>
            </w:r>
            <w:r w:rsidR="00EF4B74" w:rsidRPr="001B69F8">
              <w:rPr>
                <w:rFonts w:ascii="Times New Roman" w:hAnsi="Times New Roman" w:cs="Times New Roman"/>
                <w:sz w:val="24"/>
                <w:szCs w:val="24"/>
                <w:shd w:val="clear" w:color="auto" w:fill="FEFEFE"/>
              </w:rPr>
              <w:t xml:space="preserve"> </w:t>
            </w:r>
            <w:r w:rsidR="001B69F8" w:rsidRPr="001B69F8">
              <w:rPr>
                <w:rFonts w:ascii="Times New Roman" w:hAnsi="Times New Roman" w:cs="Times New Roman"/>
                <w:sz w:val="24"/>
                <w:szCs w:val="24"/>
                <w:shd w:val="clear" w:color="auto" w:fill="FEFEFE"/>
              </w:rPr>
              <w:t>във формати „</w:t>
            </w:r>
            <w:proofErr w:type="spellStart"/>
            <w:r w:rsidR="001B69F8" w:rsidRPr="001B69F8">
              <w:rPr>
                <w:rFonts w:ascii="Times New Roman" w:hAnsi="Times New Roman" w:cs="Times New Roman"/>
                <w:sz w:val="24"/>
                <w:szCs w:val="24"/>
                <w:shd w:val="clear" w:color="auto" w:fill="FEFEFE"/>
              </w:rPr>
              <w:t>jpg</w:t>
            </w:r>
            <w:proofErr w:type="spellEnd"/>
            <w:r w:rsidR="001B69F8" w:rsidRPr="001B69F8">
              <w:rPr>
                <w:rFonts w:ascii="Times New Roman" w:hAnsi="Times New Roman" w:cs="Times New Roman"/>
                <w:sz w:val="24"/>
                <w:szCs w:val="24"/>
                <w:shd w:val="clear" w:color="auto" w:fill="FEFEFE"/>
              </w:rPr>
              <w:t>“, „</w:t>
            </w:r>
            <w:proofErr w:type="spellStart"/>
            <w:r w:rsidR="001B69F8" w:rsidRPr="001B69F8">
              <w:rPr>
                <w:rFonts w:ascii="Times New Roman" w:hAnsi="Times New Roman" w:cs="Times New Roman"/>
                <w:sz w:val="24"/>
                <w:szCs w:val="24"/>
                <w:shd w:val="clear" w:color="auto" w:fill="FEFEFE"/>
              </w:rPr>
              <w:t>jpeg</w:t>
            </w:r>
            <w:proofErr w:type="spellEnd"/>
            <w:r w:rsidR="001B69F8" w:rsidRPr="001B69F8">
              <w:rPr>
                <w:rFonts w:ascii="Times New Roman" w:hAnsi="Times New Roman" w:cs="Times New Roman"/>
                <w:sz w:val="24"/>
                <w:szCs w:val="24"/>
                <w:shd w:val="clear" w:color="auto" w:fill="FEFEFE"/>
              </w:rPr>
              <w:t>“, „</w:t>
            </w:r>
            <w:proofErr w:type="spellStart"/>
            <w:r w:rsidR="001B69F8" w:rsidRPr="001B69F8">
              <w:rPr>
                <w:rFonts w:ascii="Times New Roman" w:hAnsi="Times New Roman" w:cs="Times New Roman"/>
                <w:sz w:val="24"/>
                <w:szCs w:val="24"/>
                <w:shd w:val="clear" w:color="auto" w:fill="FEFEFE"/>
              </w:rPr>
              <w:t>pdf</w:t>
            </w:r>
            <w:proofErr w:type="spellEnd"/>
            <w:r w:rsidR="001B69F8" w:rsidRPr="001B69F8">
              <w:rPr>
                <w:rFonts w:ascii="Times New Roman" w:hAnsi="Times New Roman" w:cs="Times New Roman"/>
                <w:sz w:val="24"/>
                <w:szCs w:val="24"/>
                <w:shd w:val="clear" w:color="auto" w:fill="FEFEFE"/>
              </w:rPr>
              <w:t>“, „</w:t>
            </w:r>
            <w:proofErr w:type="spellStart"/>
            <w:r w:rsidR="001B69F8" w:rsidRPr="001B69F8">
              <w:rPr>
                <w:rFonts w:ascii="Times New Roman" w:hAnsi="Times New Roman" w:cs="Times New Roman"/>
                <w:sz w:val="24"/>
                <w:szCs w:val="24"/>
                <w:shd w:val="clear" w:color="auto" w:fill="FEFEFE"/>
              </w:rPr>
              <w:t>zip</w:t>
            </w:r>
            <w:proofErr w:type="spellEnd"/>
            <w:r w:rsidR="001B69F8" w:rsidRPr="001B69F8">
              <w:rPr>
                <w:rFonts w:ascii="Times New Roman" w:hAnsi="Times New Roman" w:cs="Times New Roman"/>
                <w:sz w:val="24"/>
                <w:szCs w:val="24"/>
                <w:shd w:val="clear" w:color="auto" w:fill="FEFEFE"/>
              </w:rPr>
              <w:t>“, „</w:t>
            </w:r>
            <w:proofErr w:type="spellStart"/>
            <w:r w:rsidR="001B69F8" w:rsidRPr="001B69F8">
              <w:rPr>
                <w:rFonts w:ascii="Times New Roman" w:hAnsi="Times New Roman" w:cs="Times New Roman"/>
                <w:sz w:val="24"/>
                <w:szCs w:val="24"/>
                <w:shd w:val="clear" w:color="auto" w:fill="FEFEFE"/>
              </w:rPr>
              <w:t>rar</w:t>
            </w:r>
            <w:proofErr w:type="spellEnd"/>
            <w:r w:rsidR="001B69F8" w:rsidRPr="001B69F8">
              <w:rPr>
                <w:rFonts w:ascii="Times New Roman" w:hAnsi="Times New Roman" w:cs="Times New Roman"/>
                <w:sz w:val="24"/>
                <w:szCs w:val="24"/>
                <w:shd w:val="clear" w:color="auto" w:fill="FEFEFE"/>
              </w:rPr>
              <w:t>“ или „7z“;</w:t>
            </w:r>
          </w:p>
          <w:p w14:paraId="615BC039" w14:textId="46B1855F" w:rsidR="001B69F8" w:rsidRDefault="00A6164D" w:rsidP="006558B9">
            <w:pPr>
              <w:tabs>
                <w:tab w:val="left" w:pos="318"/>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602804">
              <w:rPr>
                <w:rFonts w:ascii="Times New Roman" w:hAnsi="Times New Roman" w:cs="Times New Roman"/>
                <w:sz w:val="24"/>
                <w:szCs w:val="24"/>
                <w:shd w:val="clear" w:color="auto" w:fill="FEFEFE"/>
              </w:rPr>
              <w:t>3</w:t>
            </w:r>
            <w:r w:rsidR="001B69F8" w:rsidRPr="001B69F8">
              <w:rPr>
                <w:rFonts w:ascii="Times New Roman" w:hAnsi="Times New Roman" w:cs="Times New Roman"/>
                <w:sz w:val="24"/>
                <w:szCs w:val="24"/>
                <w:shd w:val="clear" w:color="auto" w:fill="FEFEFE"/>
              </w:rPr>
              <w:t>.</w:t>
            </w:r>
            <w:r w:rsidR="00454799">
              <w:rPr>
                <w:rFonts w:ascii="Times New Roman" w:hAnsi="Times New Roman" w:cs="Times New Roman"/>
                <w:sz w:val="24"/>
                <w:szCs w:val="24"/>
                <w:shd w:val="clear" w:color="auto" w:fill="FEFEFE"/>
              </w:rPr>
              <w:t xml:space="preserve"> </w:t>
            </w:r>
            <w:r w:rsidR="00602804">
              <w:rPr>
                <w:rFonts w:ascii="Times New Roman" w:hAnsi="Times New Roman" w:cs="Times New Roman"/>
                <w:sz w:val="24"/>
                <w:szCs w:val="24"/>
                <w:shd w:val="clear" w:color="auto" w:fill="FEFEFE"/>
              </w:rPr>
              <w:t>д</w:t>
            </w:r>
            <w:r w:rsidR="001B69F8" w:rsidRPr="001B69F8">
              <w:rPr>
                <w:rFonts w:ascii="Times New Roman" w:hAnsi="Times New Roman" w:cs="Times New Roman"/>
                <w:sz w:val="24"/>
                <w:szCs w:val="24"/>
                <w:shd w:val="clear" w:color="auto" w:fill="FEFEFE"/>
              </w:rPr>
              <w:t xml:space="preserve">екларация за нередности от представляващия кандидата и от всички членове на управителния и контролния орган на кандидата (когато такъв е предвиден в устава), както и от техните представители съгласно </w:t>
            </w:r>
            <w:r w:rsidR="003F2B3F">
              <w:rPr>
                <w:rFonts w:ascii="Times New Roman" w:hAnsi="Times New Roman" w:cs="Times New Roman"/>
                <w:sz w:val="24"/>
                <w:szCs w:val="24"/>
                <w:shd w:val="clear" w:color="auto" w:fill="FEFEFE"/>
              </w:rPr>
              <w:t>П</w:t>
            </w:r>
            <w:r w:rsidR="001B69F8" w:rsidRPr="001B69F8">
              <w:rPr>
                <w:rFonts w:ascii="Times New Roman" w:hAnsi="Times New Roman" w:cs="Times New Roman"/>
                <w:sz w:val="24"/>
                <w:szCs w:val="24"/>
                <w:shd w:val="clear" w:color="auto" w:fill="FEFEFE"/>
              </w:rPr>
              <w:t xml:space="preserve">риложение № </w:t>
            </w:r>
            <w:r w:rsidR="00EF4B74">
              <w:rPr>
                <w:rFonts w:ascii="Times New Roman" w:hAnsi="Times New Roman" w:cs="Times New Roman"/>
                <w:sz w:val="24"/>
                <w:szCs w:val="24"/>
                <w:shd w:val="clear" w:color="auto" w:fill="FEFEFE"/>
              </w:rPr>
              <w:t>9</w:t>
            </w:r>
            <w:r w:rsidR="00EF4B74" w:rsidRPr="001B69F8">
              <w:rPr>
                <w:rFonts w:ascii="Times New Roman" w:hAnsi="Times New Roman" w:cs="Times New Roman"/>
                <w:sz w:val="24"/>
                <w:szCs w:val="24"/>
                <w:shd w:val="clear" w:color="auto" w:fill="FEFEFE"/>
              </w:rPr>
              <w:t xml:space="preserve"> </w:t>
            </w:r>
            <w:r w:rsidR="001B69F8" w:rsidRPr="001B69F8">
              <w:rPr>
                <w:rFonts w:ascii="Times New Roman" w:hAnsi="Times New Roman" w:cs="Times New Roman"/>
                <w:sz w:val="24"/>
                <w:szCs w:val="24"/>
                <w:shd w:val="clear" w:color="auto" w:fill="FEFEFE"/>
              </w:rPr>
              <w:t>във формат „</w:t>
            </w:r>
            <w:proofErr w:type="spellStart"/>
            <w:r w:rsidR="001B69F8" w:rsidRPr="001B69F8">
              <w:rPr>
                <w:rFonts w:ascii="Times New Roman" w:hAnsi="Times New Roman" w:cs="Times New Roman"/>
                <w:sz w:val="24"/>
                <w:szCs w:val="24"/>
                <w:shd w:val="clear" w:color="auto" w:fill="FEFEFE"/>
              </w:rPr>
              <w:t>pdf</w:t>
            </w:r>
            <w:proofErr w:type="spellEnd"/>
            <w:r w:rsidR="001B69F8" w:rsidRPr="001B69F8">
              <w:rPr>
                <w:rFonts w:ascii="Times New Roman" w:hAnsi="Times New Roman" w:cs="Times New Roman"/>
                <w:sz w:val="24"/>
                <w:szCs w:val="24"/>
                <w:shd w:val="clear" w:color="auto" w:fill="FEFEFE"/>
              </w:rPr>
              <w:t>“ или „</w:t>
            </w:r>
            <w:proofErr w:type="spellStart"/>
            <w:r w:rsidR="001B69F8" w:rsidRPr="001B69F8">
              <w:rPr>
                <w:rFonts w:ascii="Times New Roman" w:hAnsi="Times New Roman" w:cs="Times New Roman"/>
                <w:sz w:val="24"/>
                <w:szCs w:val="24"/>
                <w:shd w:val="clear" w:color="auto" w:fill="FEFEFE"/>
              </w:rPr>
              <w:t>jpg</w:t>
            </w:r>
            <w:proofErr w:type="spellEnd"/>
            <w:r w:rsidR="001B69F8" w:rsidRPr="001B69F8">
              <w:rPr>
                <w:rFonts w:ascii="Times New Roman" w:hAnsi="Times New Roman" w:cs="Times New Roman"/>
                <w:sz w:val="24"/>
                <w:szCs w:val="24"/>
                <w:shd w:val="clear" w:color="auto" w:fill="FEFEFE"/>
              </w:rPr>
              <w:t>“;</w:t>
            </w:r>
          </w:p>
          <w:p w14:paraId="32EE6F95" w14:textId="44F2D76D" w:rsidR="002A3BA0" w:rsidRDefault="00602804" w:rsidP="006558B9">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 н</w:t>
            </w:r>
            <w:r w:rsidRPr="0056407F">
              <w:rPr>
                <w:rFonts w:ascii="Times New Roman" w:hAnsi="Times New Roman" w:cs="Times New Roman"/>
                <w:sz w:val="24"/>
                <w:szCs w:val="24"/>
                <w:shd w:val="clear" w:color="auto" w:fill="FEFEFE"/>
              </w:rPr>
              <w:t xml:space="preserve">ай-малко три независими съпоставими оферти, които съдържат наименованието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подробна техническа спецификация на активите/услугите, цена в лева или евро с посочен данък върху добавената стойност (ДДС)</w:t>
            </w:r>
            <w:r w:rsidR="002A3BA0">
              <w:rPr>
                <w:rFonts w:ascii="Times New Roman" w:hAnsi="Times New Roman" w:cs="Times New Roman"/>
                <w:sz w:val="24"/>
                <w:szCs w:val="24"/>
                <w:shd w:val="clear" w:color="auto" w:fill="FEFEFE"/>
              </w:rPr>
              <w:t>;</w:t>
            </w:r>
          </w:p>
          <w:p w14:paraId="7DB462C1" w14:textId="402861EF" w:rsidR="00212063" w:rsidRPr="00212063" w:rsidRDefault="002A3BA0" w:rsidP="006558B9">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15</w:t>
            </w:r>
            <w:r w:rsidR="00212063">
              <w:rPr>
                <w:rFonts w:ascii="Times New Roman" w:hAnsi="Times New Roman" w:cs="Times New Roman"/>
                <w:sz w:val="24"/>
                <w:szCs w:val="24"/>
                <w:shd w:val="clear" w:color="auto" w:fill="FEFEFE"/>
              </w:rPr>
              <w:t>. д</w:t>
            </w:r>
            <w:r w:rsidR="00212063" w:rsidRPr="00212063">
              <w:rPr>
                <w:rFonts w:ascii="Times New Roman" w:hAnsi="Times New Roman" w:cs="Times New Roman"/>
                <w:sz w:val="24"/>
                <w:szCs w:val="24"/>
                <w:shd w:val="clear" w:color="auto" w:fill="FEFEFE"/>
              </w:rPr>
              <w:t>окументация от проведените пазарни консултации, включит</w:t>
            </w:r>
            <w:r w:rsidR="00212063">
              <w:rPr>
                <w:rFonts w:ascii="Times New Roman" w:hAnsi="Times New Roman" w:cs="Times New Roman"/>
                <w:sz w:val="24"/>
                <w:szCs w:val="24"/>
                <w:shd w:val="clear" w:color="auto" w:fill="FEFEFE"/>
              </w:rPr>
              <w:t xml:space="preserve">елно решение за обосноваността </w:t>
            </w:r>
            <w:r w:rsidR="00212063" w:rsidRPr="00212063">
              <w:rPr>
                <w:rFonts w:ascii="Times New Roman" w:hAnsi="Times New Roman" w:cs="Times New Roman"/>
                <w:sz w:val="24"/>
                <w:szCs w:val="24"/>
                <w:shd w:val="clear" w:color="auto" w:fill="FEFEFE"/>
              </w:rPr>
              <w:t>и определянето на прогнозна стойност на разхода, за който ще бъде проведена процедура за избор на изпълнител по реда на ЗОП след сключването на административния договор за предоставяне на БФП (когато е приложимо) във формат„</w:t>
            </w:r>
            <w:proofErr w:type="spellStart"/>
            <w:r w:rsidR="00212063" w:rsidRPr="00212063">
              <w:rPr>
                <w:rFonts w:ascii="Times New Roman" w:hAnsi="Times New Roman" w:cs="Times New Roman"/>
                <w:sz w:val="24"/>
                <w:szCs w:val="24"/>
                <w:shd w:val="clear" w:color="auto" w:fill="FEFEFE"/>
              </w:rPr>
              <w:t>pdf</w:t>
            </w:r>
            <w:proofErr w:type="spellEnd"/>
            <w:r w:rsidR="00212063" w:rsidRPr="00212063">
              <w:rPr>
                <w:rFonts w:ascii="Times New Roman" w:hAnsi="Times New Roman" w:cs="Times New Roman"/>
                <w:sz w:val="24"/>
                <w:szCs w:val="24"/>
                <w:shd w:val="clear" w:color="auto" w:fill="FEFEFE"/>
              </w:rPr>
              <w:t>“;</w:t>
            </w:r>
          </w:p>
          <w:p w14:paraId="0C3D7C5B" w14:textId="664B0E7D" w:rsidR="00212063" w:rsidRPr="00212063" w:rsidRDefault="00212063" w:rsidP="006558B9">
            <w:pPr>
              <w:tabs>
                <w:tab w:val="left" w:pos="1027"/>
              </w:tabs>
              <w:spacing w:line="276" w:lineRule="auto"/>
              <w:ind w:left="34" w:firstLine="709"/>
              <w:jc w:val="both"/>
              <w:rPr>
                <w:rFonts w:ascii="Times New Roman" w:hAnsi="Times New Roman" w:cs="Times New Roman"/>
                <w:sz w:val="24"/>
                <w:szCs w:val="24"/>
                <w:shd w:val="clear" w:color="auto" w:fill="FEFEFE"/>
              </w:rPr>
            </w:pPr>
            <w:r w:rsidRPr="00212063">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6. р</w:t>
            </w:r>
            <w:r w:rsidRPr="00212063">
              <w:rPr>
                <w:rFonts w:ascii="Times New Roman" w:hAnsi="Times New Roman" w:cs="Times New Roman"/>
                <w:sz w:val="24"/>
                <w:szCs w:val="24"/>
                <w:shd w:val="clear" w:color="auto" w:fill="FEFEFE"/>
              </w:rPr>
              <w:t>ешение на кандидата за избор на изпълнител (когато е приложимо) във формат „</w:t>
            </w:r>
            <w:proofErr w:type="spellStart"/>
            <w:r w:rsidRPr="00212063">
              <w:rPr>
                <w:rFonts w:ascii="Times New Roman" w:hAnsi="Times New Roman" w:cs="Times New Roman"/>
                <w:sz w:val="24"/>
                <w:szCs w:val="24"/>
                <w:shd w:val="clear" w:color="auto" w:fill="FEFEFE"/>
              </w:rPr>
              <w:t>pdf</w:t>
            </w:r>
            <w:proofErr w:type="spellEnd"/>
            <w:r w:rsidRPr="00212063">
              <w:rPr>
                <w:rFonts w:ascii="Times New Roman" w:hAnsi="Times New Roman" w:cs="Times New Roman"/>
                <w:sz w:val="24"/>
                <w:szCs w:val="24"/>
                <w:shd w:val="clear" w:color="auto" w:fill="FEFEFE"/>
              </w:rPr>
              <w:t>“ или „</w:t>
            </w:r>
            <w:proofErr w:type="spellStart"/>
            <w:r w:rsidRPr="00212063">
              <w:rPr>
                <w:rFonts w:ascii="Times New Roman" w:hAnsi="Times New Roman" w:cs="Times New Roman"/>
                <w:sz w:val="24"/>
                <w:szCs w:val="24"/>
                <w:shd w:val="clear" w:color="auto" w:fill="FEFEFE"/>
              </w:rPr>
              <w:t>jpg</w:t>
            </w:r>
            <w:proofErr w:type="spellEnd"/>
            <w:r w:rsidRPr="00212063">
              <w:rPr>
                <w:rFonts w:ascii="Times New Roman" w:hAnsi="Times New Roman" w:cs="Times New Roman"/>
                <w:sz w:val="24"/>
                <w:szCs w:val="24"/>
                <w:shd w:val="clear" w:color="auto" w:fill="FEFEFE"/>
              </w:rPr>
              <w:t>“;</w:t>
            </w:r>
          </w:p>
          <w:p w14:paraId="787717BD" w14:textId="267CF217" w:rsidR="00EE18BA" w:rsidRDefault="00212063" w:rsidP="006558B9">
            <w:pPr>
              <w:tabs>
                <w:tab w:val="left" w:pos="1027"/>
              </w:tabs>
              <w:spacing w:line="276" w:lineRule="auto"/>
              <w:ind w:left="34" w:firstLine="709"/>
              <w:jc w:val="both"/>
              <w:rPr>
                <w:rFonts w:ascii="Times New Roman" w:hAnsi="Times New Roman" w:cs="Times New Roman"/>
                <w:sz w:val="24"/>
                <w:szCs w:val="24"/>
                <w:shd w:val="clear" w:color="auto" w:fill="FEFEFE"/>
              </w:rPr>
            </w:pPr>
            <w:r w:rsidRPr="00212063">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7. д</w:t>
            </w:r>
            <w:r w:rsidRPr="00212063">
              <w:rPr>
                <w:rFonts w:ascii="Times New Roman" w:hAnsi="Times New Roman" w:cs="Times New Roman"/>
                <w:sz w:val="24"/>
                <w:szCs w:val="24"/>
                <w:shd w:val="clear" w:color="auto" w:fill="FEFEFE"/>
              </w:rPr>
              <w:t>оговор/и (предварителен/окончателен) за избор на изпълнител</w:t>
            </w:r>
            <w:r w:rsidR="00EF5A15">
              <w:rPr>
                <w:rFonts w:ascii="Times New Roman" w:hAnsi="Times New Roman" w:cs="Times New Roman"/>
                <w:sz w:val="24"/>
                <w:szCs w:val="24"/>
                <w:shd w:val="clear" w:color="auto" w:fill="FEFEFE"/>
              </w:rPr>
              <w:t>, в т.ч. граждански договор за осигурен координатор</w:t>
            </w:r>
            <w:r w:rsidRPr="00212063">
              <w:rPr>
                <w:rFonts w:ascii="Times New Roman" w:hAnsi="Times New Roman" w:cs="Times New Roman"/>
                <w:sz w:val="24"/>
                <w:szCs w:val="24"/>
                <w:shd w:val="clear" w:color="auto" w:fill="FEFEFE"/>
              </w:rPr>
              <w:t xml:space="preserve"> във формат „</w:t>
            </w:r>
            <w:proofErr w:type="spellStart"/>
            <w:r w:rsidRPr="00212063">
              <w:rPr>
                <w:rFonts w:ascii="Times New Roman" w:hAnsi="Times New Roman" w:cs="Times New Roman"/>
                <w:sz w:val="24"/>
                <w:szCs w:val="24"/>
                <w:shd w:val="clear" w:color="auto" w:fill="FEFEFE"/>
              </w:rPr>
              <w:t>pdf</w:t>
            </w:r>
            <w:proofErr w:type="spellEnd"/>
            <w:r w:rsidRPr="00212063">
              <w:rPr>
                <w:rFonts w:ascii="Times New Roman" w:hAnsi="Times New Roman" w:cs="Times New Roman"/>
                <w:sz w:val="24"/>
                <w:szCs w:val="24"/>
                <w:shd w:val="clear" w:color="auto" w:fill="FEFEFE"/>
              </w:rPr>
              <w:t>“ или „</w:t>
            </w:r>
            <w:proofErr w:type="spellStart"/>
            <w:r w:rsidRPr="00212063">
              <w:rPr>
                <w:rFonts w:ascii="Times New Roman" w:hAnsi="Times New Roman" w:cs="Times New Roman"/>
                <w:sz w:val="24"/>
                <w:szCs w:val="24"/>
                <w:shd w:val="clear" w:color="auto" w:fill="FEFEFE"/>
              </w:rPr>
              <w:t>jpg</w:t>
            </w:r>
            <w:proofErr w:type="spellEnd"/>
            <w:r w:rsidR="00EE18BA">
              <w:rPr>
                <w:rFonts w:ascii="Times New Roman" w:hAnsi="Times New Roman" w:cs="Times New Roman"/>
                <w:sz w:val="24"/>
                <w:szCs w:val="24"/>
                <w:shd w:val="clear" w:color="auto" w:fill="FEFEFE"/>
              </w:rPr>
              <w:t>;</w:t>
            </w:r>
          </w:p>
          <w:p w14:paraId="3A8515B4" w14:textId="03F156B9" w:rsidR="00E15C43" w:rsidRDefault="00EE18BA" w:rsidP="006558B9">
            <w:pPr>
              <w:tabs>
                <w:tab w:val="left" w:pos="1027"/>
              </w:tabs>
              <w:spacing w:line="276" w:lineRule="auto"/>
              <w:ind w:left="34" w:firstLine="709"/>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18. таблица за </w:t>
            </w:r>
            <w:r w:rsidR="0070789A">
              <w:rPr>
                <w:rFonts w:ascii="Times New Roman" w:hAnsi="Times New Roman" w:cs="Times New Roman"/>
                <w:sz w:val="24"/>
                <w:szCs w:val="24"/>
                <w:shd w:val="clear" w:color="auto" w:fill="FEFEFE"/>
              </w:rPr>
              <w:t xml:space="preserve">допустимите инвестиции - таблица за </w:t>
            </w:r>
            <w:r>
              <w:rPr>
                <w:rFonts w:ascii="Times New Roman" w:hAnsi="Times New Roman" w:cs="Times New Roman"/>
                <w:sz w:val="24"/>
                <w:szCs w:val="24"/>
                <w:shd w:val="clear" w:color="auto" w:fill="FEFEFE"/>
              </w:rPr>
              <w:t>планирани дейности и разходи съгласно Приложение № 10</w:t>
            </w:r>
            <w:r w:rsidR="006558B9">
              <w:rPr>
                <w:rFonts w:ascii="Times New Roman" w:hAnsi="Times New Roman" w:cs="Times New Roman"/>
                <w:sz w:val="24"/>
                <w:szCs w:val="24"/>
                <w:shd w:val="clear" w:color="auto" w:fill="FEFEFE"/>
              </w:rPr>
              <w:t xml:space="preserve"> във формат </w:t>
            </w:r>
            <w:r w:rsidR="006558B9" w:rsidRPr="006558B9">
              <w:rPr>
                <w:rFonts w:ascii="Times New Roman" w:hAnsi="Times New Roman" w:cs="Times New Roman"/>
                <w:sz w:val="24"/>
                <w:szCs w:val="24"/>
                <w:shd w:val="clear" w:color="auto" w:fill="FEFEFE"/>
              </w:rPr>
              <w:t>.</w:t>
            </w:r>
            <w:proofErr w:type="spellStart"/>
            <w:r w:rsidR="006558B9" w:rsidRPr="006558B9">
              <w:rPr>
                <w:rFonts w:ascii="Times New Roman" w:hAnsi="Times New Roman" w:cs="Times New Roman"/>
                <w:sz w:val="24"/>
                <w:szCs w:val="24"/>
                <w:shd w:val="clear" w:color="auto" w:fill="FEFEFE"/>
              </w:rPr>
              <w:t>xls</w:t>
            </w:r>
            <w:proofErr w:type="spellEnd"/>
            <w:r w:rsidR="006558B9" w:rsidRPr="006558B9">
              <w:rPr>
                <w:rFonts w:ascii="Times New Roman" w:hAnsi="Times New Roman" w:cs="Times New Roman"/>
                <w:sz w:val="24"/>
                <w:szCs w:val="24"/>
                <w:shd w:val="clear" w:color="auto" w:fill="FEFEFE"/>
              </w:rPr>
              <w:t>, .</w:t>
            </w:r>
            <w:proofErr w:type="spellStart"/>
            <w:r w:rsidR="006558B9" w:rsidRPr="006558B9">
              <w:rPr>
                <w:rFonts w:ascii="Times New Roman" w:hAnsi="Times New Roman" w:cs="Times New Roman"/>
                <w:sz w:val="24"/>
                <w:szCs w:val="24"/>
                <w:shd w:val="clear" w:color="auto" w:fill="FEFEFE"/>
              </w:rPr>
              <w:t>xlsx</w:t>
            </w:r>
            <w:proofErr w:type="spellEnd"/>
            <w:r w:rsidR="006558B9" w:rsidRPr="006558B9">
              <w:rPr>
                <w:rFonts w:ascii="Times New Roman" w:hAnsi="Times New Roman" w:cs="Times New Roman"/>
                <w:sz w:val="24"/>
                <w:szCs w:val="24"/>
                <w:shd w:val="clear" w:color="auto" w:fill="FEFEFE"/>
              </w:rPr>
              <w:t>, .</w:t>
            </w:r>
            <w:proofErr w:type="spellStart"/>
            <w:r w:rsidR="006558B9" w:rsidRPr="006558B9">
              <w:rPr>
                <w:rFonts w:ascii="Times New Roman" w:hAnsi="Times New Roman" w:cs="Times New Roman"/>
                <w:sz w:val="24"/>
                <w:szCs w:val="24"/>
                <w:shd w:val="clear" w:color="auto" w:fill="FEFEFE"/>
              </w:rPr>
              <w:t>pdf</w:t>
            </w:r>
            <w:proofErr w:type="spellEnd"/>
            <w:r w:rsidR="006558B9" w:rsidRPr="006558B9">
              <w:rPr>
                <w:rFonts w:ascii="Times New Roman" w:hAnsi="Times New Roman" w:cs="Times New Roman"/>
                <w:sz w:val="24"/>
                <w:szCs w:val="24"/>
                <w:shd w:val="clear" w:color="auto" w:fill="FEFEFE"/>
              </w:rPr>
              <w:t>, .</w:t>
            </w:r>
            <w:proofErr w:type="spellStart"/>
            <w:r w:rsidR="006558B9" w:rsidRPr="006558B9">
              <w:rPr>
                <w:rFonts w:ascii="Times New Roman" w:hAnsi="Times New Roman" w:cs="Times New Roman"/>
                <w:sz w:val="24"/>
                <w:szCs w:val="24"/>
                <w:shd w:val="clear" w:color="auto" w:fill="FEFEFE"/>
              </w:rPr>
              <w:t>jpg</w:t>
            </w:r>
            <w:proofErr w:type="spellEnd"/>
            <w:r>
              <w:rPr>
                <w:rFonts w:ascii="Times New Roman" w:hAnsi="Times New Roman" w:cs="Times New Roman"/>
                <w:sz w:val="24"/>
                <w:szCs w:val="24"/>
                <w:shd w:val="clear" w:color="auto" w:fill="FEFEFE"/>
              </w:rPr>
              <w:t xml:space="preserve">. </w:t>
            </w:r>
            <w:r w:rsidR="00E15C43">
              <w:rPr>
                <w:rFonts w:ascii="Times New Roman" w:hAnsi="Times New Roman" w:cs="Times New Roman"/>
                <w:sz w:val="24"/>
                <w:szCs w:val="24"/>
                <w:shd w:val="clear" w:color="auto" w:fill="FEFEFE"/>
              </w:rPr>
              <w:t xml:space="preserve"> </w:t>
            </w:r>
          </w:p>
          <w:p w14:paraId="53851F67" w14:textId="77777777" w:rsidR="00A650CA" w:rsidRPr="00F43DD7" w:rsidRDefault="00E2238C" w:rsidP="006558B9">
            <w:pPr>
              <w:tabs>
                <w:tab w:val="left" w:pos="318"/>
              </w:tabs>
              <w:spacing w:line="276" w:lineRule="auto"/>
              <w:ind w:left="34" w:firstLine="709"/>
              <w:jc w:val="both"/>
              <w:rPr>
                <w:rFonts w:ascii="Times New Roman" w:hAnsi="Times New Roman" w:cs="Times New Roman"/>
                <w:sz w:val="24"/>
                <w:szCs w:val="24"/>
              </w:rPr>
            </w:pPr>
            <w:r w:rsidRPr="00865A6C">
              <w:rPr>
                <w:rFonts w:ascii="Times New Roman" w:hAnsi="Times New Roman" w:cs="Times New Roman"/>
                <w:sz w:val="24"/>
                <w:szCs w:val="24"/>
                <w:shd w:val="clear" w:color="auto" w:fill="FEFEFE"/>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r w:rsidR="00FA5EF5" w:rsidRPr="00F43DD7" w14:paraId="3720FA9F" w14:textId="77777777" w:rsidTr="00B449F3">
        <w:tc>
          <w:tcPr>
            <w:tcW w:w="10490" w:type="dxa"/>
          </w:tcPr>
          <w:p w14:paraId="552CEA2F" w14:textId="77777777" w:rsidR="00FA5EF5" w:rsidRDefault="00FA5EF5" w:rsidP="00F17750">
            <w:pPr>
              <w:tabs>
                <w:tab w:val="left" w:pos="0"/>
                <w:tab w:val="left" w:pos="709"/>
              </w:tabs>
              <w:ind w:left="720"/>
              <w:jc w:val="both"/>
              <w:rPr>
                <w:rFonts w:ascii="Times New Roman" w:hAnsi="Times New Roman" w:cs="Times New Roman"/>
                <w:b/>
                <w:sz w:val="24"/>
                <w:szCs w:val="24"/>
              </w:rPr>
            </w:pPr>
          </w:p>
        </w:tc>
      </w:tr>
    </w:tbl>
    <w:p w14:paraId="267890AC"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5343CB1E" w14:textId="77777777" w:rsidTr="00B449F3">
        <w:tc>
          <w:tcPr>
            <w:tcW w:w="10490" w:type="dxa"/>
          </w:tcPr>
          <w:p w14:paraId="7A52E0CF" w14:textId="77777777" w:rsidR="00A650CA" w:rsidRPr="003924ED" w:rsidRDefault="003924ED" w:rsidP="003924ED">
            <w:pPr>
              <w:tabs>
                <w:tab w:val="left" w:pos="0"/>
                <w:tab w:val="left" w:pos="709"/>
              </w:tabs>
              <w:ind w:left="720"/>
              <w:jc w:val="both"/>
              <w:rPr>
                <w:rFonts w:ascii="Times New Roman" w:hAnsi="Times New Roman" w:cs="Times New Roman"/>
                <w:b/>
                <w:sz w:val="24"/>
                <w:szCs w:val="24"/>
              </w:rPr>
            </w:pPr>
            <w:r w:rsidRPr="009B380A">
              <w:rPr>
                <w:rFonts w:ascii="Times New Roman" w:hAnsi="Times New Roman" w:cs="Times New Roman"/>
                <w:b/>
                <w:sz w:val="24"/>
                <w:szCs w:val="24"/>
                <w:lang w:val="ru-RU"/>
              </w:rPr>
              <w:t xml:space="preserve">25. </w:t>
            </w:r>
            <w:r w:rsidR="00335507" w:rsidRPr="003924ED">
              <w:rPr>
                <w:rFonts w:ascii="Times New Roman" w:hAnsi="Times New Roman" w:cs="Times New Roman"/>
                <w:b/>
                <w:sz w:val="24"/>
                <w:szCs w:val="24"/>
              </w:rPr>
              <w:t xml:space="preserve">Начален и краен </w:t>
            </w:r>
            <w:r w:rsidR="00A650CA" w:rsidRPr="003924ED">
              <w:rPr>
                <w:rFonts w:ascii="Times New Roman" w:hAnsi="Times New Roman" w:cs="Times New Roman"/>
                <w:b/>
                <w:sz w:val="24"/>
                <w:szCs w:val="24"/>
              </w:rPr>
              <w:t>срок за подаване на документите за кандидатстване:</w:t>
            </w:r>
          </w:p>
          <w:p w14:paraId="58876C98" w14:textId="73D7A80B" w:rsidR="00A650CA" w:rsidRPr="000C1D72" w:rsidRDefault="00AE3745" w:rsidP="00E138FE">
            <w:pPr>
              <w:tabs>
                <w:tab w:val="left" w:pos="0"/>
                <w:tab w:val="left" w:pos="709"/>
              </w:tabs>
              <w:spacing w:after="200" w:line="276" w:lineRule="auto"/>
              <w:jc w:val="both"/>
              <w:rPr>
                <w:rFonts w:ascii="Times New Roman" w:hAnsi="Times New Roman" w:cs="Times New Roman"/>
                <w:sz w:val="24"/>
                <w:szCs w:val="24"/>
              </w:rPr>
            </w:pPr>
            <w:r w:rsidRPr="000C1D72">
              <w:rPr>
                <w:rFonts w:ascii="Times New Roman" w:hAnsi="Times New Roman" w:cs="Times New Roman"/>
                <w:sz w:val="24"/>
                <w:szCs w:val="24"/>
              </w:rPr>
              <w:t xml:space="preserve">25.1 </w:t>
            </w:r>
            <w:r w:rsidR="005F3E93" w:rsidRPr="000C1D72">
              <w:rPr>
                <w:rFonts w:ascii="Times New Roman" w:hAnsi="Times New Roman" w:cs="Times New Roman"/>
                <w:sz w:val="24"/>
                <w:szCs w:val="24"/>
              </w:rPr>
              <w:t>Начален</w:t>
            </w:r>
            <w:r w:rsidR="00335507" w:rsidRPr="000C1D72">
              <w:rPr>
                <w:rFonts w:ascii="Times New Roman" w:hAnsi="Times New Roman" w:cs="Times New Roman"/>
                <w:sz w:val="24"/>
                <w:szCs w:val="24"/>
              </w:rPr>
              <w:t xml:space="preserve"> срок: </w:t>
            </w:r>
            <w:r w:rsidR="00064379">
              <w:rPr>
                <w:rFonts w:ascii="Times New Roman" w:hAnsi="Times New Roman" w:cs="Times New Roman"/>
                <w:sz w:val="24"/>
                <w:szCs w:val="24"/>
              </w:rPr>
              <w:t>05 май</w:t>
            </w:r>
            <w:r w:rsidR="00865A6C" w:rsidRPr="000C1D72">
              <w:rPr>
                <w:rFonts w:ascii="Times New Roman" w:hAnsi="Times New Roman" w:cs="Times New Roman"/>
                <w:sz w:val="24"/>
                <w:szCs w:val="24"/>
              </w:rPr>
              <w:t xml:space="preserve"> </w:t>
            </w:r>
            <w:r w:rsidR="00A650CA" w:rsidRPr="000C1D72">
              <w:rPr>
                <w:rFonts w:ascii="Times New Roman" w:hAnsi="Times New Roman" w:cs="Times New Roman"/>
                <w:sz w:val="24"/>
                <w:szCs w:val="24"/>
              </w:rPr>
              <w:t>20</w:t>
            </w:r>
            <w:r w:rsidR="00124FEC" w:rsidRPr="000C1D72">
              <w:rPr>
                <w:rFonts w:ascii="Times New Roman" w:hAnsi="Times New Roman" w:cs="Times New Roman"/>
                <w:sz w:val="24"/>
                <w:szCs w:val="24"/>
              </w:rPr>
              <w:t>2</w:t>
            </w:r>
            <w:r w:rsidR="005F3E93" w:rsidRPr="000C1D72">
              <w:rPr>
                <w:rFonts w:ascii="Times New Roman" w:hAnsi="Times New Roman" w:cs="Times New Roman"/>
                <w:sz w:val="24"/>
                <w:szCs w:val="24"/>
              </w:rPr>
              <w:t>2</w:t>
            </w:r>
            <w:r w:rsidR="00394C6B" w:rsidRPr="000C1D72">
              <w:rPr>
                <w:rFonts w:ascii="Times New Roman" w:hAnsi="Times New Roman" w:cs="Times New Roman"/>
                <w:sz w:val="24"/>
                <w:szCs w:val="24"/>
              </w:rPr>
              <w:t xml:space="preserve"> година, </w:t>
            </w:r>
            <w:r w:rsidR="005F3E93" w:rsidRPr="000C1D72">
              <w:rPr>
                <w:rFonts w:ascii="Times New Roman" w:hAnsi="Times New Roman" w:cs="Times New Roman"/>
                <w:sz w:val="24"/>
                <w:szCs w:val="24"/>
              </w:rPr>
              <w:t>09</w:t>
            </w:r>
            <w:r w:rsidR="00C82B0D" w:rsidRPr="000C1D72">
              <w:rPr>
                <w:rFonts w:ascii="Times New Roman" w:hAnsi="Times New Roman" w:cs="Times New Roman"/>
                <w:sz w:val="24"/>
                <w:szCs w:val="24"/>
              </w:rPr>
              <w:t>:00</w:t>
            </w:r>
            <w:r w:rsidR="00394C6B" w:rsidRPr="000C1D72">
              <w:rPr>
                <w:rFonts w:ascii="Times New Roman" w:hAnsi="Times New Roman" w:cs="Times New Roman"/>
                <w:sz w:val="24"/>
                <w:szCs w:val="24"/>
              </w:rPr>
              <w:t xml:space="preserve"> часа;</w:t>
            </w:r>
          </w:p>
          <w:p w14:paraId="5E5DE5BF" w14:textId="28488DBC" w:rsidR="005E758F" w:rsidRPr="00F43DD7" w:rsidRDefault="005E758F" w:rsidP="000C1D72">
            <w:pPr>
              <w:pStyle w:val="ListParagraph"/>
              <w:tabs>
                <w:tab w:val="left" w:pos="0"/>
                <w:tab w:val="left" w:pos="34"/>
              </w:tabs>
              <w:ind w:left="0"/>
              <w:jc w:val="both"/>
              <w:rPr>
                <w:b/>
              </w:rPr>
            </w:pPr>
            <w:r w:rsidRPr="000C1D72">
              <w:rPr>
                <w:rFonts w:ascii="Times New Roman" w:hAnsi="Times New Roman" w:cs="Times New Roman"/>
                <w:sz w:val="24"/>
                <w:szCs w:val="24"/>
              </w:rPr>
              <w:t>25.</w:t>
            </w:r>
            <w:r w:rsidR="00AE3745" w:rsidRPr="000C1D72">
              <w:rPr>
                <w:rFonts w:ascii="Times New Roman" w:hAnsi="Times New Roman" w:cs="Times New Roman"/>
                <w:sz w:val="24"/>
                <w:szCs w:val="24"/>
              </w:rPr>
              <w:t xml:space="preserve">2 </w:t>
            </w:r>
            <w:r w:rsidR="005F3E93" w:rsidRPr="000C1D72">
              <w:rPr>
                <w:rFonts w:ascii="Times New Roman" w:hAnsi="Times New Roman" w:cs="Times New Roman"/>
                <w:sz w:val="24"/>
                <w:szCs w:val="24"/>
              </w:rPr>
              <w:t xml:space="preserve">Краен </w:t>
            </w:r>
            <w:r w:rsidR="00865A6C" w:rsidRPr="000C1D72">
              <w:rPr>
                <w:rFonts w:ascii="Times New Roman" w:hAnsi="Times New Roman" w:cs="Times New Roman"/>
                <w:sz w:val="24"/>
                <w:szCs w:val="24"/>
              </w:rPr>
              <w:t xml:space="preserve">срок: </w:t>
            </w:r>
            <w:r w:rsidR="000C1D72" w:rsidRPr="000C1D72">
              <w:rPr>
                <w:rFonts w:ascii="Times New Roman" w:hAnsi="Times New Roman" w:cs="Times New Roman"/>
                <w:sz w:val="24"/>
                <w:szCs w:val="24"/>
                <w:lang w:val="en-US"/>
              </w:rPr>
              <w:t>31</w:t>
            </w:r>
            <w:r w:rsidR="00865A6C" w:rsidRPr="000C1D72">
              <w:rPr>
                <w:rFonts w:ascii="Times New Roman" w:hAnsi="Times New Roman" w:cs="Times New Roman"/>
                <w:sz w:val="24"/>
                <w:szCs w:val="24"/>
              </w:rPr>
              <w:t xml:space="preserve"> </w:t>
            </w:r>
            <w:r w:rsidR="00E03416" w:rsidRPr="000C1D72">
              <w:rPr>
                <w:rFonts w:ascii="Times New Roman" w:hAnsi="Times New Roman" w:cs="Times New Roman"/>
                <w:sz w:val="24"/>
                <w:szCs w:val="24"/>
              </w:rPr>
              <w:t>ю</w:t>
            </w:r>
            <w:r w:rsidR="00736F5E" w:rsidRPr="000C1D72">
              <w:rPr>
                <w:rFonts w:ascii="Times New Roman" w:hAnsi="Times New Roman" w:cs="Times New Roman"/>
                <w:sz w:val="24"/>
                <w:szCs w:val="24"/>
              </w:rPr>
              <w:t>ли</w:t>
            </w:r>
            <w:r w:rsidR="00865A6C" w:rsidRPr="000C1D72">
              <w:rPr>
                <w:rFonts w:ascii="Times New Roman" w:hAnsi="Times New Roman" w:cs="Times New Roman"/>
                <w:sz w:val="24"/>
                <w:szCs w:val="24"/>
              </w:rPr>
              <w:t xml:space="preserve"> </w:t>
            </w:r>
            <w:r w:rsidR="0054577A" w:rsidRPr="000C1D72">
              <w:rPr>
                <w:rFonts w:ascii="Times New Roman" w:hAnsi="Times New Roman" w:cs="Times New Roman"/>
                <w:sz w:val="24"/>
                <w:szCs w:val="24"/>
              </w:rPr>
              <w:t>20</w:t>
            </w:r>
            <w:r w:rsidR="00124FEC" w:rsidRPr="000C1D72">
              <w:rPr>
                <w:rFonts w:ascii="Times New Roman" w:hAnsi="Times New Roman" w:cs="Times New Roman"/>
                <w:sz w:val="24"/>
                <w:szCs w:val="24"/>
              </w:rPr>
              <w:t>2</w:t>
            </w:r>
            <w:r w:rsidR="00865A6C" w:rsidRPr="000C1D72">
              <w:rPr>
                <w:rFonts w:ascii="Times New Roman" w:hAnsi="Times New Roman" w:cs="Times New Roman"/>
                <w:sz w:val="24"/>
                <w:szCs w:val="24"/>
              </w:rPr>
              <w:t>2</w:t>
            </w:r>
            <w:r w:rsidR="0054577A" w:rsidRPr="000C1D72">
              <w:rPr>
                <w:rFonts w:ascii="Times New Roman" w:hAnsi="Times New Roman" w:cs="Times New Roman"/>
                <w:sz w:val="24"/>
                <w:szCs w:val="24"/>
              </w:rPr>
              <w:t xml:space="preserve"> г</w:t>
            </w:r>
            <w:r w:rsidR="00865A6C" w:rsidRPr="000C1D72">
              <w:rPr>
                <w:rFonts w:ascii="Times New Roman" w:hAnsi="Times New Roman" w:cs="Times New Roman"/>
                <w:sz w:val="24"/>
                <w:szCs w:val="24"/>
              </w:rPr>
              <w:t>одина, 17:</w:t>
            </w:r>
            <w:r w:rsidR="005F3E93" w:rsidRPr="000C1D72">
              <w:rPr>
                <w:rFonts w:ascii="Times New Roman" w:hAnsi="Times New Roman" w:cs="Times New Roman"/>
                <w:sz w:val="24"/>
                <w:szCs w:val="24"/>
              </w:rPr>
              <w:t>3</w:t>
            </w:r>
            <w:r w:rsidR="00865A6C" w:rsidRPr="000C1D72">
              <w:rPr>
                <w:rFonts w:ascii="Times New Roman" w:hAnsi="Times New Roman" w:cs="Times New Roman"/>
                <w:sz w:val="24"/>
                <w:szCs w:val="24"/>
              </w:rPr>
              <w:t xml:space="preserve">0 часа. </w:t>
            </w:r>
          </w:p>
        </w:tc>
      </w:tr>
    </w:tbl>
    <w:p w14:paraId="6AD42BF7" w14:textId="77777777" w:rsidR="00A650CA" w:rsidRPr="00F43DD7" w:rsidRDefault="00A650CA" w:rsidP="00405B24">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10490" w:type="dxa"/>
        <w:tblInd w:w="-34" w:type="dxa"/>
        <w:tblLook w:val="04A0" w:firstRow="1" w:lastRow="0" w:firstColumn="1" w:lastColumn="0" w:noHBand="0" w:noVBand="1"/>
      </w:tblPr>
      <w:tblGrid>
        <w:gridCol w:w="10490"/>
      </w:tblGrid>
      <w:tr w:rsidR="00A650CA" w:rsidRPr="00F43DD7" w14:paraId="0620F10B" w14:textId="77777777" w:rsidTr="00B449F3">
        <w:tc>
          <w:tcPr>
            <w:tcW w:w="10490" w:type="dxa"/>
          </w:tcPr>
          <w:p w14:paraId="68A79C69" w14:textId="77777777" w:rsidR="00A650CA" w:rsidRPr="003924ED" w:rsidRDefault="003924ED" w:rsidP="003924ED">
            <w:pPr>
              <w:tabs>
                <w:tab w:val="left" w:pos="0"/>
                <w:tab w:val="left" w:pos="709"/>
              </w:tabs>
              <w:ind w:left="720"/>
              <w:jc w:val="both"/>
              <w:rPr>
                <w:rFonts w:ascii="Times New Roman" w:hAnsi="Times New Roman" w:cs="Times New Roman"/>
                <w:b/>
                <w:sz w:val="24"/>
                <w:szCs w:val="24"/>
              </w:rPr>
            </w:pPr>
            <w:r w:rsidRPr="009B380A">
              <w:rPr>
                <w:rFonts w:ascii="Times New Roman" w:hAnsi="Times New Roman" w:cs="Times New Roman"/>
                <w:b/>
                <w:sz w:val="24"/>
                <w:szCs w:val="24"/>
                <w:lang w:val="ru-RU"/>
              </w:rPr>
              <w:t xml:space="preserve">26. </w:t>
            </w:r>
            <w:r w:rsidR="00A650CA" w:rsidRPr="003924ED">
              <w:rPr>
                <w:rFonts w:ascii="Times New Roman" w:hAnsi="Times New Roman" w:cs="Times New Roman"/>
                <w:b/>
                <w:sz w:val="24"/>
                <w:szCs w:val="24"/>
              </w:rPr>
              <w:t>Адрес за подаване на документите за кандидатстване за подбор:</w:t>
            </w:r>
          </w:p>
          <w:p w14:paraId="012867C0" w14:textId="77777777" w:rsidR="00A650CA" w:rsidRPr="00F43DD7" w:rsidRDefault="00A650CA" w:rsidP="00FC6C6E">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t xml:space="preserve">Документите се подават в ИСУН 2020на следния интернет адрес: </w:t>
            </w:r>
            <w:hyperlink r:id="rId12" w:history="1">
              <w:r w:rsidR="00D7288A" w:rsidRPr="006A2148">
                <w:rPr>
                  <w:rStyle w:val="Hyperlink"/>
                  <w:rFonts w:ascii="Times New Roman" w:hAnsi="Times New Roman"/>
                  <w:sz w:val="24"/>
                  <w:szCs w:val="24"/>
                  <w:shd w:val="clear" w:color="auto" w:fill="FEFEFE"/>
                </w:rPr>
                <w:t>https://eumis2020.government.bg</w:t>
              </w:r>
            </w:hyperlink>
            <w:r w:rsidRPr="00F43DD7">
              <w:rPr>
                <w:rFonts w:ascii="Times New Roman" w:hAnsi="Times New Roman" w:cs="Times New Roman"/>
                <w:sz w:val="24"/>
                <w:szCs w:val="24"/>
                <w:shd w:val="clear" w:color="auto" w:fill="FEFEFE"/>
              </w:rPr>
              <w:t>.</w:t>
            </w:r>
          </w:p>
        </w:tc>
      </w:tr>
    </w:tbl>
    <w:p w14:paraId="38CBE0A1" w14:textId="77777777" w:rsidR="00E2238C" w:rsidRPr="00F43DD7" w:rsidRDefault="00E2238C" w:rsidP="00FC6C6E">
      <w:pPr>
        <w:keepNext/>
        <w:keepLines/>
        <w:spacing w:after="0"/>
        <w:jc w:val="both"/>
        <w:outlineLvl w:val="0"/>
        <w:rPr>
          <w:rFonts w:ascii="Times New Roman" w:eastAsiaTheme="majorEastAsia" w:hAnsi="Times New Roman" w:cs="Times New Roman"/>
          <w:b/>
          <w:bCs/>
          <w:sz w:val="24"/>
          <w:szCs w:val="24"/>
        </w:rPr>
      </w:pPr>
    </w:p>
    <w:tbl>
      <w:tblPr>
        <w:tblStyle w:val="TableGrid"/>
        <w:tblW w:w="0" w:type="auto"/>
        <w:tblLook w:val="04A0" w:firstRow="1" w:lastRow="0" w:firstColumn="1" w:lastColumn="0" w:noHBand="0" w:noVBand="1"/>
      </w:tblPr>
      <w:tblGrid>
        <w:gridCol w:w="9998"/>
      </w:tblGrid>
      <w:tr w:rsidR="00E2238C" w:rsidRPr="00F43DD7" w14:paraId="1E825B0D" w14:textId="77777777" w:rsidTr="005077A3">
        <w:tc>
          <w:tcPr>
            <w:tcW w:w="9998" w:type="dxa"/>
            <w:tcBorders>
              <w:top w:val="single" w:sz="4" w:space="0" w:color="auto"/>
              <w:left w:val="single" w:sz="4" w:space="0" w:color="auto"/>
              <w:bottom w:val="single" w:sz="4" w:space="0" w:color="auto"/>
              <w:right w:val="single" w:sz="4" w:space="0" w:color="auto"/>
            </w:tcBorders>
          </w:tcPr>
          <w:p w14:paraId="00755738" w14:textId="09A197CA" w:rsidR="00E2238C" w:rsidRDefault="00FC6C6E" w:rsidP="00D61D01">
            <w:pPr>
              <w:widowControl w:val="0"/>
              <w:autoSpaceDE w:val="0"/>
              <w:autoSpaceDN w:val="0"/>
              <w:adjustRightInd w:val="0"/>
              <w:spacing w:after="200" w:line="276" w:lineRule="auto"/>
              <w:ind w:firstLine="709"/>
              <w:jc w:val="both"/>
              <w:rPr>
                <w:rFonts w:ascii="Times New Roman" w:eastAsiaTheme="majorEastAsia" w:hAnsi="Times New Roman" w:cs="Times New Roman"/>
                <w:b/>
                <w:bCs/>
                <w:sz w:val="24"/>
                <w:szCs w:val="24"/>
              </w:rPr>
            </w:pPr>
            <w:bookmarkStart w:id="1" w:name="_Toc499563703"/>
            <w:r w:rsidRPr="00D7288A">
              <w:rPr>
                <w:rFonts w:ascii="Times New Roman" w:eastAsiaTheme="majorEastAsia" w:hAnsi="Times New Roman" w:cs="Times New Roman"/>
                <w:b/>
                <w:bCs/>
                <w:sz w:val="24"/>
                <w:szCs w:val="24"/>
              </w:rPr>
              <w:t>27. Допълнителна информация:</w:t>
            </w:r>
            <w:bookmarkEnd w:id="1"/>
          </w:p>
          <w:p w14:paraId="082E9815" w14:textId="241E018C" w:rsidR="009D71D6" w:rsidRPr="009D71D6" w:rsidRDefault="009D71D6" w:rsidP="00D61D01">
            <w:pPr>
              <w:spacing w:after="200" w:line="276" w:lineRule="auto"/>
              <w:ind w:firstLine="709"/>
              <w:jc w:val="both"/>
              <w:rPr>
                <w:rFonts w:ascii="Times New Roman" w:hAnsi="Times New Roman" w:cs="Times New Roman"/>
                <w:sz w:val="24"/>
                <w:szCs w:val="24"/>
                <w:shd w:val="clear" w:color="auto" w:fill="FEFEFE"/>
              </w:rPr>
            </w:pPr>
            <w:r w:rsidRPr="009D71D6">
              <w:rPr>
                <w:rFonts w:ascii="Times New Roman" w:hAnsi="Times New Roman" w:cs="Times New Roman"/>
                <w:sz w:val="24"/>
                <w:szCs w:val="24"/>
                <w:shd w:val="clear" w:color="auto" w:fill="FEFEFE"/>
              </w:rPr>
              <w:t xml:space="preserve">Формулярът за кандидатстване се попълва съгласно инструкции от Ръководството за </w:t>
            </w:r>
            <w:r w:rsidRPr="009D71D6">
              <w:rPr>
                <w:rFonts w:ascii="Times New Roman" w:hAnsi="Times New Roman" w:cs="Times New Roman"/>
                <w:sz w:val="24"/>
                <w:szCs w:val="24"/>
                <w:shd w:val="clear" w:color="auto" w:fill="FEFEFE"/>
              </w:rPr>
              <w:lastRenderedPageBreak/>
              <w:t xml:space="preserve">потребителя за модул “Е-кандидатстване” в ИСУН 2020 и </w:t>
            </w:r>
            <w:r>
              <w:rPr>
                <w:rFonts w:ascii="Times New Roman" w:hAnsi="Times New Roman" w:cs="Times New Roman"/>
                <w:sz w:val="24"/>
                <w:szCs w:val="24"/>
                <w:shd w:val="clear" w:color="auto" w:fill="FEFEFE"/>
              </w:rPr>
              <w:t xml:space="preserve">съгласно описаните в настоящия </w:t>
            </w:r>
            <w:r w:rsidRPr="009D71D6">
              <w:rPr>
                <w:rFonts w:ascii="Times New Roman" w:hAnsi="Times New Roman" w:cs="Times New Roman"/>
                <w:sz w:val="24"/>
                <w:szCs w:val="24"/>
                <w:shd w:val="clear" w:color="auto" w:fill="FEFEFE"/>
              </w:rPr>
              <w:t>раздел</w:t>
            </w:r>
            <w:r>
              <w:rPr>
                <w:rFonts w:ascii="Times New Roman" w:hAnsi="Times New Roman" w:cs="Times New Roman"/>
                <w:sz w:val="24"/>
                <w:szCs w:val="24"/>
                <w:shd w:val="clear" w:color="auto" w:fill="FEFEFE"/>
              </w:rPr>
              <w:t xml:space="preserve"> инструкции</w:t>
            </w:r>
            <w:r w:rsidRPr="009D71D6">
              <w:rPr>
                <w:rFonts w:ascii="Times New Roman" w:hAnsi="Times New Roman" w:cs="Times New Roman"/>
                <w:sz w:val="24"/>
                <w:szCs w:val="24"/>
                <w:shd w:val="clear" w:color="auto" w:fill="FEFEFE"/>
              </w:rPr>
              <w:t>.</w:t>
            </w:r>
          </w:p>
          <w:p w14:paraId="309FA196" w14:textId="72296607" w:rsidR="00865A6C" w:rsidRPr="00865A6C" w:rsidRDefault="00A50AE9" w:rsidP="00D61D01">
            <w:pPr>
              <w:widowControl w:val="0"/>
              <w:autoSpaceDE w:val="0"/>
              <w:autoSpaceDN w:val="0"/>
              <w:adjustRightInd w:val="0"/>
              <w:spacing w:line="276" w:lineRule="auto"/>
              <w:ind w:firstLine="709"/>
              <w:jc w:val="both"/>
              <w:rPr>
                <w:rFonts w:ascii="Times New Roman" w:eastAsiaTheme="majorEastAsia" w:hAnsi="Times New Roman" w:cs="Times New Roman"/>
                <w:bCs/>
                <w:sz w:val="24"/>
                <w:szCs w:val="24"/>
              </w:rPr>
            </w:pPr>
            <w:r w:rsidRPr="00865A6C">
              <w:rPr>
                <w:rFonts w:ascii="Times New Roman" w:eastAsiaTheme="majorEastAsia" w:hAnsi="Times New Roman" w:cs="Times New Roman"/>
                <w:b/>
                <w:bCs/>
                <w:sz w:val="24"/>
                <w:szCs w:val="24"/>
              </w:rPr>
              <w:t>27.1</w:t>
            </w:r>
            <w:r w:rsidR="005A2A3C" w:rsidRPr="00865A6C">
              <w:rPr>
                <w:rFonts w:ascii="Times New Roman" w:eastAsiaTheme="majorEastAsia" w:hAnsi="Times New Roman" w:cs="Times New Roman"/>
                <w:b/>
                <w:bCs/>
                <w:sz w:val="24"/>
                <w:szCs w:val="24"/>
              </w:rPr>
              <w:t xml:space="preserve">. </w:t>
            </w:r>
            <w:r w:rsidR="00D7288A" w:rsidRPr="00865A6C">
              <w:rPr>
                <w:rFonts w:ascii="Times New Roman" w:eastAsiaTheme="majorEastAsia" w:hAnsi="Times New Roman" w:cs="Times New Roman"/>
                <w:bCs/>
                <w:sz w:val="24"/>
                <w:szCs w:val="24"/>
              </w:rPr>
              <w:t xml:space="preserve">В </w:t>
            </w:r>
            <w:r w:rsidR="00BF0D35" w:rsidRPr="00865A6C">
              <w:rPr>
                <w:rFonts w:ascii="Times New Roman" w:eastAsiaTheme="majorEastAsia" w:hAnsi="Times New Roman" w:cs="Times New Roman"/>
                <w:bCs/>
                <w:sz w:val="24"/>
                <w:szCs w:val="24"/>
              </w:rPr>
              <w:t>т. 11 „Допълнителна информация, необходима за оценката на проектното предложение“ от формуляра за кандидатстване, кандидатът предоставя подробна и изчерпателна информация за:</w:t>
            </w:r>
          </w:p>
          <w:p w14:paraId="7706D1B4" w14:textId="7B160343" w:rsidR="001B69F8" w:rsidRPr="001B69F8" w:rsidRDefault="001B69F8" w:rsidP="00D61D01">
            <w:pPr>
              <w:widowControl w:val="0"/>
              <w:numPr>
                <w:ilvl w:val="0"/>
                <w:numId w:val="22"/>
              </w:numPr>
              <w:tabs>
                <w:tab w:val="left" w:pos="993"/>
              </w:tabs>
              <w:autoSpaceDE w:val="0"/>
              <w:autoSpaceDN w:val="0"/>
              <w:adjustRightInd w:val="0"/>
              <w:spacing w:line="276" w:lineRule="auto"/>
              <w:ind w:left="0" w:firstLine="709"/>
              <w:jc w:val="both"/>
              <w:rPr>
                <w:rFonts w:ascii="Times New Roman" w:eastAsiaTheme="majorEastAsia" w:hAnsi="Times New Roman" w:cs="Times New Roman"/>
                <w:bCs/>
                <w:sz w:val="24"/>
                <w:szCs w:val="24"/>
              </w:rPr>
            </w:pPr>
            <w:r w:rsidRPr="001B69F8">
              <w:rPr>
                <w:rFonts w:ascii="Times New Roman" w:eastAsiaTheme="majorEastAsia" w:hAnsi="Times New Roman" w:cs="Times New Roman"/>
                <w:bCs/>
                <w:sz w:val="24"/>
                <w:szCs w:val="24"/>
              </w:rPr>
              <w:t>Кратко описание на проекта, включително цели, дейности и планирани резултати;</w:t>
            </w:r>
          </w:p>
          <w:p w14:paraId="158F16AD" w14:textId="049316F3" w:rsidR="001B69F8" w:rsidRPr="001B69F8" w:rsidRDefault="001B69F8" w:rsidP="00D61D01">
            <w:pPr>
              <w:widowControl w:val="0"/>
              <w:numPr>
                <w:ilvl w:val="0"/>
                <w:numId w:val="22"/>
              </w:numPr>
              <w:tabs>
                <w:tab w:val="left" w:pos="993"/>
              </w:tabs>
              <w:autoSpaceDE w:val="0"/>
              <w:autoSpaceDN w:val="0"/>
              <w:adjustRightInd w:val="0"/>
              <w:spacing w:line="276" w:lineRule="auto"/>
              <w:ind w:left="0" w:firstLine="709"/>
              <w:jc w:val="both"/>
              <w:rPr>
                <w:rFonts w:ascii="Times New Roman" w:eastAsiaTheme="majorEastAsia" w:hAnsi="Times New Roman" w:cs="Times New Roman"/>
                <w:bCs/>
                <w:sz w:val="24"/>
                <w:szCs w:val="24"/>
              </w:rPr>
            </w:pPr>
            <w:r w:rsidRPr="001B69F8">
              <w:rPr>
                <w:rFonts w:ascii="Times New Roman" w:eastAsiaTheme="majorEastAsia" w:hAnsi="Times New Roman" w:cs="Times New Roman"/>
                <w:bCs/>
                <w:sz w:val="24"/>
                <w:szCs w:val="24"/>
              </w:rPr>
              <w:t>Територия, обхваната от дейностите по проекта (къде ще се извършват дейностите по проекта – населено място, община, област);</w:t>
            </w:r>
          </w:p>
          <w:p w14:paraId="2D65AB83" w14:textId="7D0E5182" w:rsidR="00865A6C" w:rsidRDefault="001B69F8" w:rsidP="00D61D01">
            <w:pPr>
              <w:widowControl w:val="0"/>
              <w:numPr>
                <w:ilvl w:val="0"/>
                <w:numId w:val="22"/>
              </w:numPr>
              <w:tabs>
                <w:tab w:val="left" w:pos="993"/>
              </w:tabs>
              <w:autoSpaceDE w:val="0"/>
              <w:autoSpaceDN w:val="0"/>
              <w:adjustRightInd w:val="0"/>
              <w:spacing w:line="276" w:lineRule="auto"/>
              <w:ind w:left="0" w:firstLine="709"/>
              <w:jc w:val="both"/>
              <w:rPr>
                <w:rFonts w:ascii="Times New Roman" w:eastAsiaTheme="majorEastAsia" w:hAnsi="Times New Roman" w:cs="Times New Roman"/>
                <w:bCs/>
                <w:sz w:val="24"/>
                <w:szCs w:val="24"/>
              </w:rPr>
            </w:pPr>
            <w:r w:rsidRPr="001B69F8">
              <w:rPr>
                <w:rFonts w:ascii="Times New Roman" w:eastAsiaTheme="majorEastAsia" w:hAnsi="Times New Roman" w:cs="Times New Roman"/>
                <w:bCs/>
                <w:sz w:val="24"/>
                <w:szCs w:val="24"/>
              </w:rPr>
              <w:t>Общ брой на населението в обхванатото от проекта населено място</w:t>
            </w:r>
            <w:r w:rsidR="00B62115">
              <w:rPr>
                <w:rFonts w:ascii="Times New Roman" w:eastAsiaTheme="majorEastAsia" w:hAnsi="Times New Roman" w:cs="Times New Roman"/>
                <w:bCs/>
                <w:sz w:val="24"/>
                <w:szCs w:val="24"/>
              </w:rPr>
              <w:t>;</w:t>
            </w:r>
          </w:p>
          <w:p w14:paraId="45A1873A" w14:textId="0CBF3F6B" w:rsidR="00BE52DF" w:rsidRDefault="00BE52DF" w:rsidP="00D61D01">
            <w:pPr>
              <w:widowControl w:val="0"/>
              <w:numPr>
                <w:ilvl w:val="0"/>
                <w:numId w:val="22"/>
              </w:numPr>
              <w:tabs>
                <w:tab w:val="left" w:pos="993"/>
              </w:tabs>
              <w:autoSpaceDE w:val="0"/>
              <w:autoSpaceDN w:val="0"/>
              <w:adjustRightInd w:val="0"/>
              <w:spacing w:line="276" w:lineRule="auto"/>
              <w:ind w:left="0" w:firstLine="709"/>
              <w:jc w:val="both"/>
              <w:rPr>
                <w:rFonts w:ascii="Times New Roman" w:eastAsiaTheme="majorEastAsia" w:hAnsi="Times New Roman" w:cs="Times New Roman"/>
                <w:bCs/>
                <w:sz w:val="24"/>
                <w:szCs w:val="24"/>
              </w:rPr>
            </w:pPr>
            <w:r w:rsidRPr="00BE52DF">
              <w:rPr>
                <w:rFonts w:ascii="Times New Roman" w:eastAsiaTheme="majorEastAsia" w:hAnsi="Times New Roman" w:cs="Times New Roman"/>
                <w:bCs/>
                <w:sz w:val="24"/>
                <w:szCs w:val="24"/>
              </w:rPr>
              <w:t>Опит на партньорите в изпълнението на проекти, финансирани със средства на ЕС</w:t>
            </w:r>
            <w:r w:rsidR="00D00709">
              <w:rPr>
                <w:rFonts w:ascii="Times New Roman" w:eastAsiaTheme="majorEastAsia" w:hAnsi="Times New Roman" w:cs="Times New Roman"/>
                <w:bCs/>
                <w:sz w:val="24"/>
                <w:szCs w:val="24"/>
              </w:rPr>
              <w:t>;</w:t>
            </w:r>
          </w:p>
          <w:p w14:paraId="5F0CD058" w14:textId="77777777" w:rsidR="00751FAE" w:rsidRDefault="001B69F8" w:rsidP="008E17CE">
            <w:pPr>
              <w:widowControl w:val="0"/>
              <w:numPr>
                <w:ilvl w:val="0"/>
                <w:numId w:val="22"/>
              </w:numPr>
              <w:tabs>
                <w:tab w:val="left" w:pos="993"/>
              </w:tabs>
              <w:autoSpaceDE w:val="0"/>
              <w:autoSpaceDN w:val="0"/>
              <w:adjustRightInd w:val="0"/>
              <w:spacing w:line="276" w:lineRule="auto"/>
              <w:ind w:left="0" w:firstLine="709"/>
              <w:jc w:val="both"/>
              <w:rPr>
                <w:rFonts w:ascii="Times New Roman" w:eastAsiaTheme="majorEastAsia" w:hAnsi="Times New Roman" w:cs="Times New Roman"/>
                <w:bCs/>
                <w:sz w:val="24"/>
                <w:szCs w:val="24"/>
              </w:rPr>
            </w:pPr>
            <w:r w:rsidRPr="001B69F8">
              <w:rPr>
                <w:rFonts w:ascii="Times New Roman" w:eastAsiaTheme="majorEastAsia" w:hAnsi="Times New Roman" w:cs="Times New Roman"/>
                <w:bCs/>
                <w:sz w:val="24"/>
                <w:szCs w:val="24"/>
              </w:rPr>
              <w:t>Съответствие с хоризонталните политики на ЕС</w:t>
            </w:r>
            <w:r w:rsidR="00751FAE">
              <w:rPr>
                <w:rFonts w:ascii="Times New Roman" w:eastAsiaTheme="majorEastAsia" w:hAnsi="Times New Roman" w:cs="Times New Roman"/>
                <w:bCs/>
                <w:sz w:val="24"/>
                <w:szCs w:val="24"/>
              </w:rPr>
              <w:t>.</w:t>
            </w:r>
          </w:p>
          <w:p w14:paraId="0FD6EFCD" w14:textId="693DF8AA" w:rsidR="001B69F8" w:rsidRPr="001B69F8" w:rsidRDefault="001B69F8" w:rsidP="00D76346">
            <w:pPr>
              <w:widowControl w:val="0"/>
              <w:tabs>
                <w:tab w:val="left" w:pos="993"/>
              </w:tabs>
              <w:autoSpaceDE w:val="0"/>
              <w:autoSpaceDN w:val="0"/>
              <w:adjustRightInd w:val="0"/>
              <w:spacing w:line="276" w:lineRule="auto"/>
              <w:ind w:left="709"/>
              <w:jc w:val="both"/>
              <w:rPr>
                <w:rFonts w:ascii="Times New Roman" w:eastAsiaTheme="majorEastAsia" w:hAnsi="Times New Roman" w:cs="Times New Roman"/>
                <w:bCs/>
                <w:sz w:val="24"/>
                <w:szCs w:val="24"/>
              </w:rPr>
            </w:pPr>
          </w:p>
          <w:p w14:paraId="4B305E9C" w14:textId="77777777" w:rsidR="00751FAE" w:rsidRPr="0083727C" w:rsidRDefault="00751FAE" w:rsidP="00D76346">
            <w:pPr>
              <w:widowControl w:val="0"/>
              <w:autoSpaceDE w:val="0"/>
              <w:autoSpaceDN w:val="0"/>
              <w:adjustRightInd w:val="0"/>
              <w:ind w:firstLine="709"/>
              <w:jc w:val="both"/>
              <w:rPr>
                <w:rFonts w:ascii="Times New Roman" w:eastAsia="Times New Roman" w:hAnsi="Times New Roman" w:cs="Times New Roman"/>
                <w:b/>
                <w:sz w:val="24"/>
                <w:szCs w:val="24"/>
                <w:shd w:val="clear" w:color="auto" w:fill="FEFEFE"/>
                <w:lang w:eastAsia="bg-BG"/>
              </w:rPr>
            </w:pPr>
            <w:r w:rsidRPr="0083727C">
              <w:rPr>
                <w:rFonts w:ascii="Times New Roman" w:eastAsia="Times New Roman" w:hAnsi="Times New Roman" w:cs="Times New Roman"/>
                <w:b/>
                <w:sz w:val="24"/>
                <w:szCs w:val="24"/>
                <w:shd w:val="clear" w:color="auto" w:fill="FEFEFE"/>
                <w:lang w:eastAsia="bg-BG"/>
              </w:rPr>
              <w:t>27.</w:t>
            </w:r>
            <w:r>
              <w:rPr>
                <w:rFonts w:ascii="Times New Roman" w:eastAsia="Times New Roman" w:hAnsi="Times New Roman" w:cs="Times New Roman"/>
                <w:b/>
                <w:sz w:val="24"/>
                <w:szCs w:val="24"/>
                <w:shd w:val="clear" w:color="auto" w:fill="FEFEFE"/>
                <w:lang w:eastAsia="bg-BG"/>
              </w:rPr>
              <w:t xml:space="preserve">2. </w:t>
            </w:r>
            <w:r w:rsidRPr="0083727C">
              <w:rPr>
                <w:rFonts w:ascii="Times New Roman" w:eastAsia="Times New Roman" w:hAnsi="Times New Roman" w:cs="Times New Roman"/>
                <w:b/>
                <w:sz w:val="24"/>
                <w:szCs w:val="24"/>
                <w:shd w:val="clear" w:color="auto" w:fill="FEFEFE"/>
                <w:lang w:eastAsia="bg-BG"/>
              </w:rPr>
              <w:t xml:space="preserve">За нуждите на прилагането на </w:t>
            </w:r>
            <w:proofErr w:type="spellStart"/>
            <w:r w:rsidRPr="0083727C">
              <w:rPr>
                <w:rFonts w:ascii="Times New Roman" w:eastAsia="Times New Roman" w:hAnsi="Times New Roman" w:cs="Times New Roman"/>
                <w:b/>
                <w:sz w:val="24"/>
                <w:szCs w:val="24"/>
                <w:shd w:val="clear" w:color="auto" w:fill="FEFEFE"/>
                <w:lang w:eastAsia="bg-BG"/>
              </w:rPr>
              <w:t>подмярка</w:t>
            </w:r>
            <w:proofErr w:type="spellEnd"/>
            <w:r w:rsidRPr="0083727C">
              <w:rPr>
                <w:rFonts w:ascii="Times New Roman" w:eastAsia="Times New Roman" w:hAnsi="Times New Roman" w:cs="Times New Roman"/>
                <w:b/>
                <w:sz w:val="24"/>
                <w:szCs w:val="24"/>
                <w:shd w:val="clear" w:color="auto" w:fill="FEFEFE"/>
                <w:lang w:eastAsia="bg-BG"/>
              </w:rPr>
              <w:t xml:space="preserve"> 19.</w:t>
            </w:r>
            <w:r>
              <w:rPr>
                <w:rFonts w:ascii="Times New Roman" w:eastAsia="Times New Roman" w:hAnsi="Times New Roman" w:cs="Times New Roman"/>
                <w:b/>
                <w:sz w:val="24"/>
                <w:szCs w:val="24"/>
                <w:shd w:val="clear" w:color="auto" w:fill="FEFEFE"/>
                <w:lang w:eastAsia="bg-BG"/>
              </w:rPr>
              <w:t>1</w:t>
            </w:r>
            <w:r w:rsidRPr="0083727C">
              <w:rPr>
                <w:rFonts w:ascii="Times New Roman" w:eastAsia="Times New Roman" w:hAnsi="Times New Roman" w:cs="Times New Roman"/>
                <w:b/>
                <w:sz w:val="24"/>
                <w:szCs w:val="24"/>
                <w:shd w:val="clear" w:color="auto" w:fill="FEFEFE"/>
                <w:lang w:eastAsia="bg-BG"/>
              </w:rPr>
              <w:t xml:space="preserve"> се използват следните определения:</w:t>
            </w:r>
          </w:p>
          <w:p w14:paraId="19AA58DF" w14:textId="77777777" w:rsidR="00751FAE" w:rsidRPr="001B69F8"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sidRPr="001B69F8">
              <w:rPr>
                <w:rFonts w:ascii="Times New Roman" w:eastAsia="Times New Roman" w:hAnsi="Times New Roman" w:cs="Times New Roman"/>
                <w:sz w:val="24"/>
                <w:szCs w:val="24"/>
                <w:shd w:val="clear" w:color="auto" w:fill="FEFEFE"/>
                <w:lang w:eastAsia="bg-BG"/>
              </w:rPr>
              <w:t>1.</w:t>
            </w:r>
            <w:r w:rsidRPr="001B69F8">
              <w:rPr>
                <w:rFonts w:ascii="Times New Roman" w:eastAsia="Times New Roman" w:hAnsi="Times New Roman" w:cs="Times New Roman"/>
                <w:sz w:val="24"/>
                <w:szCs w:val="24"/>
                <w:shd w:val="clear" w:color="auto" w:fill="FEFEFE"/>
                <w:lang w:eastAsia="bg-BG"/>
              </w:rPr>
              <w:tab/>
              <w:t xml:space="preserve">„Административно съответствие“ е съответствие с формалните изисквания към документите, които включват: срок на подаване, </w:t>
            </w:r>
            <w:proofErr w:type="spellStart"/>
            <w:r w:rsidRPr="001B69F8">
              <w:rPr>
                <w:rFonts w:ascii="Times New Roman" w:eastAsia="Times New Roman" w:hAnsi="Times New Roman" w:cs="Times New Roman"/>
                <w:sz w:val="24"/>
                <w:szCs w:val="24"/>
                <w:shd w:val="clear" w:color="auto" w:fill="FEFEFE"/>
                <w:lang w:eastAsia="bg-BG"/>
              </w:rPr>
              <w:t>комплектуваност</w:t>
            </w:r>
            <w:proofErr w:type="spellEnd"/>
            <w:r w:rsidRPr="001B69F8">
              <w:rPr>
                <w:rFonts w:ascii="Times New Roman" w:eastAsia="Times New Roman" w:hAnsi="Times New Roman" w:cs="Times New Roman"/>
                <w:sz w:val="24"/>
                <w:szCs w:val="24"/>
                <w:shd w:val="clear" w:color="auto" w:fill="FEFEFE"/>
                <w:lang w:eastAsia="bg-BG"/>
              </w:rPr>
              <w:t>, спазване на изискуемата форма, валидност и други.</w:t>
            </w:r>
          </w:p>
          <w:p w14:paraId="37202074" w14:textId="77777777" w:rsidR="00751FAE" w:rsidRPr="001B69F8"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2.</w:t>
            </w:r>
            <w:r>
              <w:rPr>
                <w:rFonts w:ascii="Times New Roman" w:eastAsia="Times New Roman" w:hAnsi="Times New Roman" w:cs="Times New Roman"/>
                <w:sz w:val="24"/>
                <w:szCs w:val="24"/>
                <w:shd w:val="clear" w:color="auto" w:fill="FEFEFE"/>
                <w:lang w:eastAsia="bg-BG"/>
              </w:rPr>
              <w:tab/>
            </w:r>
            <w:r w:rsidRPr="001B69F8">
              <w:rPr>
                <w:rFonts w:ascii="Times New Roman" w:eastAsia="Times New Roman" w:hAnsi="Times New Roman" w:cs="Times New Roman"/>
                <w:sz w:val="24"/>
                <w:szCs w:val="24"/>
                <w:shd w:val="clear" w:color="auto" w:fill="FEFEFE"/>
                <w:lang w:eastAsia="bg-BG"/>
              </w:rPr>
              <w:t>„Актив“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14:paraId="6689D9E1" w14:textId="77777777" w:rsidR="00751FAE"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3</w:t>
            </w:r>
            <w:r w:rsidRPr="001B69F8">
              <w:rPr>
                <w:rFonts w:ascii="Times New Roman" w:eastAsia="Times New Roman" w:hAnsi="Times New Roman" w:cs="Times New Roman"/>
                <w:sz w:val="24"/>
                <w:szCs w:val="24"/>
                <w:shd w:val="clear" w:color="auto" w:fill="FEFEFE"/>
                <w:lang w:eastAsia="bg-BG"/>
              </w:rPr>
              <w:t>.</w:t>
            </w:r>
            <w:r w:rsidRPr="001B69F8">
              <w:rPr>
                <w:rFonts w:ascii="Times New Roman" w:eastAsia="Times New Roman" w:hAnsi="Times New Roman" w:cs="Times New Roman"/>
                <w:sz w:val="24"/>
                <w:szCs w:val="24"/>
                <w:shd w:val="clear" w:color="auto" w:fill="FEFEFE"/>
                <w:lang w:eastAsia="bg-BG"/>
              </w:rPr>
              <w:tab/>
            </w:r>
            <w:r w:rsidRPr="00C76676">
              <w:rPr>
                <w:rFonts w:ascii="Times New Roman" w:eastAsia="Times New Roman" w:hAnsi="Times New Roman" w:cs="Times New Roman"/>
                <w:sz w:val="24"/>
                <w:szCs w:val="24"/>
                <w:shd w:val="clear" w:color="auto" w:fill="FEFEFE"/>
                <w:lang w:eastAsia="bg-BG"/>
              </w:rPr>
              <w:t>„Бенефициент“ е МИГ</w:t>
            </w:r>
            <w:r>
              <w:rPr>
                <w:rFonts w:ascii="Times New Roman" w:eastAsia="Times New Roman" w:hAnsi="Times New Roman" w:cs="Times New Roman"/>
                <w:sz w:val="24"/>
                <w:szCs w:val="24"/>
                <w:shd w:val="clear" w:color="auto" w:fill="FEFEFE"/>
                <w:lang w:eastAsia="bg-BG"/>
              </w:rPr>
              <w:t xml:space="preserve"> или местно партньорство</w:t>
            </w:r>
            <w:r w:rsidRPr="00C76676">
              <w:rPr>
                <w:rFonts w:ascii="Times New Roman" w:eastAsia="Times New Roman" w:hAnsi="Times New Roman" w:cs="Times New Roman"/>
                <w:sz w:val="24"/>
                <w:szCs w:val="24"/>
                <w:shd w:val="clear" w:color="auto" w:fill="FEFEFE"/>
                <w:lang w:eastAsia="bg-BG"/>
              </w:rPr>
              <w:t>, с която</w:t>
            </w:r>
            <w:r>
              <w:rPr>
                <w:rFonts w:ascii="Times New Roman" w:eastAsia="Times New Roman" w:hAnsi="Times New Roman" w:cs="Times New Roman"/>
                <w:sz w:val="24"/>
                <w:szCs w:val="24"/>
                <w:shd w:val="clear" w:color="auto" w:fill="FEFEFE"/>
                <w:lang w:val="en-GB" w:eastAsia="bg-BG"/>
              </w:rPr>
              <w:t>/</w:t>
            </w:r>
            <w:r>
              <w:rPr>
                <w:rFonts w:ascii="Times New Roman" w:eastAsia="Times New Roman" w:hAnsi="Times New Roman" w:cs="Times New Roman"/>
                <w:sz w:val="24"/>
                <w:szCs w:val="24"/>
                <w:shd w:val="clear" w:color="auto" w:fill="FEFEFE"/>
                <w:lang w:eastAsia="bg-BG"/>
              </w:rPr>
              <w:t>което</w:t>
            </w:r>
            <w:r w:rsidRPr="00C76676">
              <w:rPr>
                <w:rFonts w:ascii="Times New Roman" w:eastAsia="Times New Roman" w:hAnsi="Times New Roman" w:cs="Times New Roman"/>
                <w:sz w:val="24"/>
                <w:szCs w:val="24"/>
                <w:shd w:val="clear" w:color="auto" w:fill="FEFEFE"/>
                <w:lang w:eastAsia="bg-BG"/>
              </w:rPr>
              <w:t xml:space="preserve"> е сключен административен договор за предоставяне на безвъзмездна финансова помощ по реда на тези насоки.</w:t>
            </w:r>
          </w:p>
          <w:p w14:paraId="5178817A" w14:textId="77777777" w:rsidR="00751FAE" w:rsidRPr="00374FB4"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4. </w:t>
            </w:r>
            <w:r w:rsidRPr="00374FB4">
              <w:rPr>
                <w:rFonts w:ascii="Times New Roman" w:eastAsia="Times New Roman" w:hAnsi="Times New Roman" w:cs="Times New Roman"/>
                <w:sz w:val="24"/>
                <w:szCs w:val="24"/>
                <w:shd w:val="clear" w:color="auto" w:fill="FEFEFE"/>
                <w:lang w:eastAsia="bg-BG"/>
              </w:rPr>
              <w:t>„</w:t>
            </w:r>
            <w:r w:rsidRPr="00374FB4">
              <w:rPr>
                <w:rFonts w:ascii="Times New Roman" w:hAnsi="Times New Roman" w:cs="Times New Roman"/>
                <w:sz w:val="24"/>
                <w:szCs w:val="24"/>
              </w:rPr>
              <w:t>Заинтересована страна“ е група лица с общ интерес и възможности, свързани с реализиране на стратегия за ВОМР, включително и като потенциални получатели на финансова помощ и ползватели на резултати от нейното изпълнение.</w:t>
            </w:r>
          </w:p>
          <w:p w14:paraId="170BFF03" w14:textId="77777777" w:rsidR="00751FAE" w:rsidRPr="00374FB4"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sidRPr="00374FB4">
              <w:rPr>
                <w:rFonts w:ascii="Times New Roman" w:eastAsia="Times New Roman" w:hAnsi="Times New Roman" w:cs="Times New Roman"/>
                <w:sz w:val="24"/>
                <w:szCs w:val="24"/>
                <w:shd w:val="clear" w:color="auto" w:fill="FEFEFE"/>
                <w:lang w:eastAsia="bg-BG"/>
              </w:rPr>
              <w:t>5.</w:t>
            </w:r>
            <w:r w:rsidRPr="00374FB4">
              <w:rPr>
                <w:rFonts w:ascii="Times New Roman" w:eastAsia="Times New Roman" w:hAnsi="Times New Roman" w:cs="Times New Roman"/>
                <w:sz w:val="24"/>
                <w:szCs w:val="24"/>
                <w:shd w:val="clear" w:color="auto" w:fill="FEFEFE"/>
                <w:lang w:eastAsia="bg-BG"/>
              </w:rPr>
              <w:tab/>
              <w:t>„Изкуствено създадени условия“ е всяко установено условие по смисъла на чл. 60 от Регламент (ЕС) № 907/2014;</w:t>
            </w:r>
          </w:p>
          <w:p w14:paraId="4242D9D3" w14:textId="2AB95F20" w:rsidR="00751FAE" w:rsidRPr="00374FB4"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sidRPr="00374FB4">
              <w:rPr>
                <w:rFonts w:ascii="Times New Roman" w:hAnsi="Times New Roman" w:cs="Times New Roman"/>
                <w:sz w:val="24"/>
                <w:szCs w:val="24"/>
              </w:rPr>
              <w:t xml:space="preserve">6. „Кандидат“ е лице, подало проектно предложение </w:t>
            </w:r>
            <w:r w:rsidR="00EB4C99" w:rsidRPr="00374FB4">
              <w:rPr>
                <w:rFonts w:ascii="Times New Roman" w:hAnsi="Times New Roman" w:cs="Times New Roman"/>
                <w:sz w:val="24"/>
                <w:szCs w:val="24"/>
              </w:rPr>
              <w:t>по настоящата процедура</w:t>
            </w:r>
            <w:r w:rsidRPr="00374FB4">
              <w:rPr>
                <w:rFonts w:ascii="Times New Roman" w:hAnsi="Times New Roman" w:cs="Times New Roman"/>
                <w:sz w:val="24"/>
                <w:szCs w:val="24"/>
              </w:rPr>
              <w:t>.</w:t>
            </w:r>
            <w:r w:rsidRPr="00374FB4" w:rsidDel="00C06082">
              <w:rPr>
                <w:rFonts w:ascii="Times New Roman" w:eastAsia="Times New Roman" w:hAnsi="Times New Roman" w:cs="Times New Roman"/>
                <w:sz w:val="24"/>
                <w:szCs w:val="24"/>
                <w:shd w:val="clear" w:color="auto" w:fill="FEFEFE"/>
                <w:lang w:eastAsia="bg-BG"/>
              </w:rPr>
              <w:t xml:space="preserve"> </w:t>
            </w:r>
          </w:p>
          <w:p w14:paraId="19AB5549" w14:textId="11A44DC8" w:rsidR="00751FAE" w:rsidRPr="001B69F8"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sidRPr="00374FB4">
              <w:rPr>
                <w:rFonts w:ascii="Times New Roman" w:eastAsia="Times New Roman" w:hAnsi="Times New Roman" w:cs="Times New Roman"/>
                <w:sz w:val="24"/>
                <w:szCs w:val="24"/>
                <w:shd w:val="clear" w:color="auto" w:fill="FEFEFE"/>
                <w:lang w:eastAsia="bg-BG"/>
              </w:rPr>
              <w:t>7.</w:t>
            </w:r>
            <w:r w:rsidRPr="00374FB4">
              <w:rPr>
                <w:rFonts w:ascii="Times New Roman" w:eastAsia="Times New Roman" w:hAnsi="Times New Roman" w:cs="Times New Roman"/>
                <w:sz w:val="24"/>
                <w:szCs w:val="24"/>
                <w:shd w:val="clear" w:color="auto" w:fill="FEFEFE"/>
                <w:lang w:eastAsia="bg-BG"/>
              </w:rPr>
              <w:tab/>
              <w:t>„Капацитет в областта на човешките ресурси“: за кандидати местни инициативни</w:t>
            </w:r>
            <w:r w:rsidR="0031289C">
              <w:rPr>
                <w:rFonts w:ascii="Times New Roman" w:eastAsia="Times New Roman" w:hAnsi="Times New Roman" w:cs="Times New Roman"/>
                <w:sz w:val="24"/>
                <w:szCs w:val="24"/>
                <w:shd w:val="clear" w:color="auto" w:fill="FEFEFE"/>
                <w:lang w:eastAsia="bg-BG"/>
              </w:rPr>
              <w:t xml:space="preserve"> групи, изпълняващи стратегии за ВОМР за програмния период 2014 – 2020 г.</w:t>
            </w:r>
            <w:r>
              <w:rPr>
                <w:rFonts w:ascii="Times New Roman" w:eastAsia="Times New Roman" w:hAnsi="Times New Roman" w:cs="Times New Roman"/>
                <w:sz w:val="24"/>
                <w:szCs w:val="24"/>
                <w:shd w:val="clear" w:color="auto" w:fill="FEFEFE"/>
                <w:lang w:eastAsia="bg-BG"/>
              </w:rPr>
              <w:t xml:space="preserve"> </w:t>
            </w:r>
            <w:r w:rsidR="00EB4C99">
              <w:rPr>
                <w:rFonts w:ascii="Times New Roman" w:eastAsia="Times New Roman" w:hAnsi="Times New Roman" w:cs="Times New Roman"/>
                <w:sz w:val="24"/>
                <w:szCs w:val="24"/>
                <w:shd w:val="clear" w:color="auto" w:fill="FEFEFE"/>
                <w:lang w:eastAsia="bg-BG"/>
              </w:rPr>
              <w:t>е</w:t>
            </w:r>
            <w:r>
              <w:rPr>
                <w:rFonts w:ascii="Times New Roman" w:eastAsia="Times New Roman" w:hAnsi="Times New Roman" w:cs="Times New Roman"/>
                <w:sz w:val="24"/>
                <w:szCs w:val="24"/>
                <w:shd w:val="clear" w:color="auto" w:fill="FEFEFE"/>
                <w:lang w:eastAsia="bg-BG"/>
              </w:rPr>
              <w:t xml:space="preserve"> наличие</w:t>
            </w:r>
            <w:r w:rsidR="0031289C">
              <w:rPr>
                <w:rFonts w:ascii="Times New Roman" w:eastAsia="Times New Roman" w:hAnsi="Times New Roman" w:cs="Times New Roman"/>
                <w:sz w:val="24"/>
                <w:szCs w:val="24"/>
                <w:shd w:val="clear" w:color="auto" w:fill="FEFEFE"/>
                <w:lang w:eastAsia="bg-BG"/>
              </w:rPr>
              <w:t>то</w:t>
            </w:r>
            <w:r>
              <w:rPr>
                <w:rFonts w:ascii="Times New Roman" w:eastAsia="Times New Roman" w:hAnsi="Times New Roman" w:cs="Times New Roman"/>
                <w:sz w:val="24"/>
                <w:szCs w:val="24"/>
                <w:shd w:val="clear" w:color="auto" w:fill="FEFEFE"/>
                <w:lang w:eastAsia="bg-BG"/>
              </w:rPr>
              <w:t xml:space="preserve"> на </w:t>
            </w:r>
            <w:r w:rsidR="0031289C">
              <w:rPr>
                <w:rFonts w:ascii="Times New Roman" w:eastAsia="Times New Roman" w:hAnsi="Times New Roman" w:cs="Times New Roman"/>
                <w:sz w:val="24"/>
                <w:szCs w:val="24"/>
                <w:shd w:val="clear" w:color="auto" w:fill="FEFEFE"/>
                <w:lang w:eastAsia="bg-BG"/>
              </w:rPr>
              <w:t>екип на МИГ, а за кандидати, които не изпълняват стратегии за ВОМР за програмния период 2014 – 2020 г. е наличието на координатор, назначен на граждански договор</w:t>
            </w:r>
            <w:r>
              <w:rPr>
                <w:rFonts w:ascii="Times New Roman" w:eastAsia="Times New Roman" w:hAnsi="Times New Roman" w:cs="Times New Roman"/>
                <w:sz w:val="24"/>
                <w:szCs w:val="24"/>
                <w:shd w:val="clear" w:color="auto" w:fill="FEFEFE"/>
                <w:lang w:eastAsia="bg-BG"/>
              </w:rPr>
              <w:t>;</w:t>
            </w:r>
          </w:p>
          <w:p w14:paraId="5CF39EFE" w14:textId="14DC1ED5" w:rsidR="00751FAE"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8</w:t>
            </w:r>
            <w:r w:rsidRPr="001B69F8">
              <w:rPr>
                <w:rFonts w:ascii="Times New Roman" w:eastAsia="Times New Roman" w:hAnsi="Times New Roman" w:cs="Times New Roman"/>
                <w:sz w:val="24"/>
                <w:szCs w:val="24"/>
                <w:shd w:val="clear" w:color="auto" w:fill="FEFEFE"/>
                <w:lang w:eastAsia="bg-BG"/>
              </w:rPr>
              <w:t>.</w:t>
            </w:r>
            <w:r w:rsidRPr="001B69F8">
              <w:rPr>
                <w:rFonts w:ascii="Times New Roman" w:eastAsia="Times New Roman" w:hAnsi="Times New Roman" w:cs="Times New Roman"/>
                <w:sz w:val="24"/>
                <w:szCs w:val="24"/>
                <w:shd w:val="clear" w:color="auto" w:fill="FEFEFE"/>
                <w:lang w:eastAsia="bg-BG"/>
              </w:rPr>
              <w:tab/>
              <w:t>„Местна общност“ са гражданите и юридическите лица, които имат постоянен или настоящ адрес или седалище на територията на МИГ и имат взаимен интерес за извършване на дейности за постигане на целите на проекта.</w:t>
            </w:r>
          </w:p>
          <w:p w14:paraId="09276F70" w14:textId="13CFAFC0" w:rsidR="00751FAE" w:rsidRPr="00FF797D"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 „</w:t>
            </w:r>
            <w:r w:rsidRPr="00FF797D">
              <w:rPr>
                <w:rFonts w:ascii="Times New Roman" w:eastAsia="Times New Roman" w:hAnsi="Times New Roman" w:cs="Times New Roman"/>
                <w:sz w:val="24"/>
                <w:szCs w:val="24"/>
                <w:lang w:eastAsia="bg-BG"/>
              </w:rPr>
              <w:t>Местно партньорство</w:t>
            </w:r>
            <w:r>
              <w:rPr>
                <w:rFonts w:ascii="Times New Roman" w:eastAsia="Times New Roman" w:hAnsi="Times New Roman" w:cs="Times New Roman"/>
                <w:sz w:val="24"/>
                <w:szCs w:val="24"/>
                <w:lang w:eastAsia="bg-BG"/>
              </w:rPr>
              <w:t>“</w:t>
            </w:r>
            <w:r w:rsidRPr="00FF797D">
              <w:rPr>
                <w:rFonts w:ascii="Times New Roman" w:eastAsia="Times New Roman" w:hAnsi="Times New Roman" w:cs="Times New Roman"/>
                <w:sz w:val="24"/>
                <w:szCs w:val="24"/>
                <w:lang w:eastAsia="bg-BG"/>
              </w:rPr>
              <w:t xml:space="preserve"> е неформално обединение за реализиране на съвместни дейности и отговорности при изпълнението на проект, в което участват:</w:t>
            </w:r>
          </w:p>
          <w:p w14:paraId="48EAC426" w14:textId="3CA5B1FF" w:rsidR="00751FAE" w:rsidRPr="00FF797D"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sidRPr="00FF797D">
              <w:rPr>
                <w:rFonts w:ascii="Times New Roman" w:eastAsia="Times New Roman" w:hAnsi="Times New Roman" w:cs="Times New Roman"/>
                <w:sz w:val="24"/>
                <w:szCs w:val="24"/>
                <w:lang w:eastAsia="bg-BG"/>
              </w:rPr>
              <w:t xml:space="preserve">а) община или обединение от общини, определени в </w:t>
            </w:r>
            <w:r w:rsidR="000D0EB3">
              <w:rPr>
                <w:rFonts w:ascii="Times New Roman" w:eastAsia="Times New Roman" w:hAnsi="Times New Roman" w:cs="Times New Roman"/>
                <w:sz w:val="24"/>
                <w:szCs w:val="24"/>
                <w:lang w:eastAsia="bg-BG"/>
              </w:rPr>
              <w:t xml:space="preserve">Приложение </w:t>
            </w:r>
            <w:r w:rsidR="000D0EB3" w:rsidRPr="000D0EB3">
              <w:rPr>
                <w:rFonts w:ascii="Times New Roman" w:eastAsia="Times New Roman" w:hAnsi="Times New Roman" w:cs="Times New Roman"/>
                <w:sz w:val="24"/>
                <w:szCs w:val="24"/>
                <w:lang w:eastAsia="bg-BG"/>
              </w:rPr>
              <w:t>№ 1</w:t>
            </w:r>
            <w:r w:rsidR="000D0EB3">
              <w:rPr>
                <w:rFonts w:ascii="Times New Roman" w:eastAsia="Times New Roman" w:hAnsi="Times New Roman" w:cs="Times New Roman"/>
                <w:sz w:val="24"/>
                <w:szCs w:val="24"/>
                <w:lang w:eastAsia="bg-BG"/>
              </w:rPr>
              <w:t xml:space="preserve"> </w:t>
            </w:r>
            <w:r w:rsidRPr="00FF797D">
              <w:rPr>
                <w:rFonts w:ascii="Times New Roman" w:eastAsia="Times New Roman" w:hAnsi="Times New Roman" w:cs="Times New Roman"/>
                <w:sz w:val="24"/>
                <w:szCs w:val="24"/>
                <w:lang w:eastAsia="bg-BG"/>
              </w:rPr>
              <w:t>;</w:t>
            </w:r>
          </w:p>
          <w:p w14:paraId="7173C2F0" w14:textId="77777777" w:rsidR="00751FAE" w:rsidRPr="00FF797D"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sidRPr="00FF797D">
              <w:rPr>
                <w:rFonts w:ascii="Times New Roman" w:eastAsia="Times New Roman" w:hAnsi="Times New Roman" w:cs="Times New Roman"/>
                <w:sz w:val="24"/>
                <w:szCs w:val="24"/>
                <w:lang w:eastAsia="bg-BG"/>
              </w:rPr>
              <w:t>б) юридическо лице, регистрирано по Закона за юридическите лица с нестопанска цел или по Закона за народните читалища;</w:t>
            </w:r>
          </w:p>
          <w:p w14:paraId="010A68ED" w14:textId="77777777" w:rsidR="00751FAE" w:rsidRPr="00FF797D"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sidRPr="00FF797D">
              <w:rPr>
                <w:rFonts w:ascii="Times New Roman" w:eastAsia="Times New Roman" w:hAnsi="Times New Roman" w:cs="Times New Roman"/>
                <w:sz w:val="24"/>
                <w:szCs w:val="24"/>
                <w:lang w:eastAsia="bg-BG"/>
              </w:rPr>
              <w:t>в) лице, регистрирано по Търговския закон или по Закона за кооперациите;</w:t>
            </w:r>
          </w:p>
          <w:p w14:paraId="0768099E" w14:textId="77777777" w:rsidR="00751FAE" w:rsidRPr="00FF797D"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sidRPr="00FF797D">
              <w:rPr>
                <w:rFonts w:ascii="Times New Roman" w:eastAsia="Times New Roman" w:hAnsi="Times New Roman" w:cs="Times New Roman"/>
                <w:sz w:val="24"/>
                <w:szCs w:val="24"/>
                <w:lang w:eastAsia="bg-BG"/>
              </w:rPr>
              <w:t>г) физически лица.</w:t>
            </w:r>
          </w:p>
          <w:p w14:paraId="3D45AABF" w14:textId="77777777" w:rsidR="00751FAE" w:rsidRPr="001B69F8" w:rsidRDefault="00751FAE" w:rsidP="00751FAE">
            <w:pPr>
              <w:widowControl w:val="0"/>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sidRPr="00FF797D">
              <w:rPr>
                <w:rFonts w:ascii="Times New Roman" w:eastAsia="Times New Roman" w:hAnsi="Times New Roman" w:cs="Times New Roman"/>
                <w:sz w:val="24"/>
                <w:szCs w:val="24"/>
                <w:lang w:eastAsia="bg-BG"/>
              </w:rPr>
              <w:t>В местното партньорство участват задължително най-малко по един партньор от изброените в букви "а" - "в", като единият от тях е водещ партньор, който кандидатства и получава финансовата помощ.</w:t>
            </w:r>
          </w:p>
          <w:p w14:paraId="34B43725" w14:textId="5CDFFB01" w:rsidR="00751FAE" w:rsidRPr="007968D9" w:rsidRDefault="00751FAE" w:rsidP="000F5DCD">
            <w:pPr>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10</w:t>
            </w:r>
            <w:r w:rsidRPr="001B69F8">
              <w:rPr>
                <w:rFonts w:ascii="Times New Roman" w:eastAsia="Times New Roman" w:hAnsi="Times New Roman" w:cs="Times New Roman"/>
                <w:sz w:val="24"/>
                <w:szCs w:val="24"/>
                <w:shd w:val="clear" w:color="auto" w:fill="FEFEFE"/>
                <w:lang w:eastAsia="bg-BG"/>
              </w:rPr>
              <w:t>.</w:t>
            </w:r>
            <w:r>
              <w:rPr>
                <w:rFonts w:ascii="Times New Roman" w:eastAsia="Times New Roman" w:hAnsi="Times New Roman" w:cs="Times New Roman"/>
                <w:sz w:val="24"/>
                <w:szCs w:val="24"/>
                <w:shd w:val="clear" w:color="auto" w:fill="FEFEFE"/>
                <w:lang w:eastAsia="bg-BG"/>
              </w:rPr>
              <w:t xml:space="preserve"> </w:t>
            </w:r>
            <w:r w:rsidRPr="00F21F21">
              <w:rPr>
                <w:rFonts w:ascii="Times New Roman" w:eastAsia="Times New Roman" w:hAnsi="Times New Roman" w:cs="Times New Roman"/>
                <w:sz w:val="24"/>
                <w:szCs w:val="24"/>
                <w:shd w:val="clear" w:color="auto" w:fill="FEFEFE"/>
                <w:lang w:eastAsia="bg-BG"/>
              </w:rPr>
              <w:t xml:space="preserve">„Нередност“ </w:t>
            </w:r>
            <w:r w:rsidR="00F21F21" w:rsidRPr="00F21F21">
              <w:rPr>
                <w:rFonts w:ascii="Times New Roman" w:eastAsia="Times New Roman" w:hAnsi="Times New Roman" w:cs="Times New Roman"/>
                <w:sz w:val="24"/>
                <w:szCs w:val="24"/>
                <w:shd w:val="clear" w:color="auto" w:fill="FEFEFE"/>
                <w:lang w:eastAsia="bg-BG"/>
              </w:rPr>
              <w:t xml:space="preserve">е понятие по смисъла на чл. 2, параграф 1, т. 36 от Регламент </w:t>
            </w:r>
            <w:r w:rsidR="00F21F21">
              <w:rPr>
                <w:rFonts w:ascii="Times New Roman" w:eastAsia="Times New Roman" w:hAnsi="Times New Roman" w:cs="Times New Roman"/>
                <w:sz w:val="24"/>
                <w:szCs w:val="24"/>
                <w:shd w:val="clear" w:color="auto" w:fill="FEFEFE"/>
                <w:lang w:val="en-US" w:eastAsia="bg-BG"/>
              </w:rPr>
              <w:t>(</w:t>
            </w:r>
            <w:r w:rsidR="00F21F21">
              <w:rPr>
                <w:rFonts w:ascii="Times New Roman" w:eastAsia="Times New Roman" w:hAnsi="Times New Roman" w:cs="Times New Roman"/>
                <w:sz w:val="24"/>
                <w:szCs w:val="24"/>
                <w:shd w:val="clear" w:color="auto" w:fill="FEFEFE"/>
                <w:lang w:eastAsia="bg-BG"/>
              </w:rPr>
              <w:t>ЕС</w:t>
            </w:r>
            <w:r w:rsidR="00F21F21">
              <w:rPr>
                <w:rFonts w:ascii="Times New Roman" w:eastAsia="Times New Roman" w:hAnsi="Times New Roman" w:cs="Times New Roman"/>
                <w:sz w:val="24"/>
                <w:szCs w:val="24"/>
                <w:shd w:val="clear" w:color="auto" w:fill="FEFEFE"/>
                <w:lang w:val="en-US" w:eastAsia="bg-BG"/>
              </w:rPr>
              <w:t>)</w:t>
            </w:r>
            <w:r w:rsidR="00F21F21">
              <w:rPr>
                <w:rFonts w:ascii="Times New Roman" w:eastAsia="Times New Roman" w:hAnsi="Times New Roman" w:cs="Times New Roman"/>
                <w:sz w:val="24"/>
                <w:szCs w:val="24"/>
                <w:shd w:val="clear" w:color="auto" w:fill="FEFEFE"/>
                <w:lang w:eastAsia="bg-BG"/>
              </w:rPr>
              <w:t xml:space="preserve"> </w:t>
            </w:r>
            <w:r w:rsidR="00F21F21" w:rsidRPr="00F21F21">
              <w:rPr>
                <w:rFonts w:ascii="Times New Roman" w:eastAsia="Times New Roman" w:hAnsi="Times New Roman" w:cs="Times New Roman"/>
                <w:sz w:val="24"/>
                <w:szCs w:val="24"/>
                <w:shd w:val="clear" w:color="auto" w:fill="FEFEFE"/>
                <w:lang w:eastAsia="bg-BG"/>
              </w:rPr>
              <w:t>№ 1303/2013.</w:t>
            </w:r>
          </w:p>
          <w:p w14:paraId="00B448D5" w14:textId="62285C32" w:rsidR="00751FAE" w:rsidRPr="001B69F8" w:rsidRDefault="00751FAE" w:rsidP="008F782E">
            <w:pPr>
              <w:widowControl w:val="0"/>
              <w:pBdr>
                <w:left w:val="single" w:sz="4" w:space="4" w:color="auto"/>
                <w:bottom w:val="single" w:sz="4" w:space="1" w:color="auto"/>
                <w:right w:val="single" w:sz="4" w:space="0" w:color="auto"/>
              </w:pBdr>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lastRenderedPageBreak/>
              <w:t>11</w:t>
            </w:r>
            <w:r w:rsidRPr="001B69F8">
              <w:rPr>
                <w:rFonts w:ascii="Times New Roman" w:eastAsia="Times New Roman" w:hAnsi="Times New Roman" w:cs="Times New Roman"/>
                <w:sz w:val="24"/>
                <w:szCs w:val="24"/>
                <w:shd w:val="clear" w:color="auto" w:fill="FEFEFE"/>
                <w:lang w:eastAsia="bg-BG"/>
              </w:rPr>
              <w:t>.</w:t>
            </w:r>
            <w:r>
              <w:rPr>
                <w:rFonts w:ascii="Times New Roman" w:eastAsia="Times New Roman" w:hAnsi="Times New Roman" w:cs="Times New Roman"/>
                <w:sz w:val="24"/>
                <w:szCs w:val="24"/>
                <w:shd w:val="clear" w:color="auto" w:fill="FEFEFE"/>
                <w:lang w:eastAsia="bg-BG"/>
              </w:rPr>
              <w:t xml:space="preserve"> </w:t>
            </w:r>
            <w:r w:rsidRPr="001B69F8">
              <w:rPr>
                <w:rFonts w:ascii="Times New Roman" w:eastAsia="Times New Roman" w:hAnsi="Times New Roman" w:cs="Times New Roman"/>
                <w:sz w:val="24"/>
                <w:szCs w:val="24"/>
                <w:shd w:val="clear" w:color="auto" w:fill="FEFEFE"/>
                <w:lang w:eastAsia="bg-BG"/>
              </w:rPr>
              <w:t>„Оперативни разходи” са разходите за комуникация и външни услуги (</w:t>
            </w:r>
            <w:r w:rsidR="00FD6199">
              <w:rPr>
                <w:rFonts w:ascii="Times New Roman" w:eastAsia="Times New Roman" w:hAnsi="Times New Roman" w:cs="Times New Roman"/>
                <w:sz w:val="24"/>
                <w:szCs w:val="24"/>
                <w:shd w:val="clear" w:color="auto" w:fill="FEFEFE"/>
                <w:lang w:eastAsia="bg-BG"/>
              </w:rPr>
              <w:t xml:space="preserve">наем на офис, </w:t>
            </w:r>
            <w:r w:rsidR="00A148C8">
              <w:rPr>
                <w:rFonts w:ascii="Times New Roman" w:eastAsia="Times New Roman" w:hAnsi="Times New Roman" w:cs="Times New Roman"/>
                <w:sz w:val="24"/>
                <w:szCs w:val="24"/>
                <w:shd w:val="clear" w:color="auto" w:fill="FEFEFE"/>
                <w:lang w:eastAsia="bg-BG"/>
              </w:rPr>
              <w:t xml:space="preserve">доставка на електроенергия, вода, отопление, </w:t>
            </w:r>
            <w:r w:rsidRPr="001B69F8">
              <w:rPr>
                <w:rFonts w:ascii="Times New Roman" w:eastAsia="Times New Roman" w:hAnsi="Times New Roman" w:cs="Times New Roman"/>
                <w:sz w:val="24"/>
                <w:szCs w:val="24"/>
                <w:shd w:val="clear" w:color="auto" w:fill="FEFEFE"/>
                <w:lang w:eastAsia="bg-BG"/>
              </w:rPr>
              <w:t>пощенски услуги, куриерски услуги, електронен подпис и други), такси за издаване на документи и разходите за закупуване на офис консумативи и канцеларски материали;</w:t>
            </w:r>
          </w:p>
          <w:p w14:paraId="1748CF5E" w14:textId="2CBE057D" w:rsidR="00751FAE" w:rsidRDefault="00751FAE" w:rsidP="008F782E">
            <w:pPr>
              <w:widowControl w:val="0"/>
              <w:pBdr>
                <w:left w:val="single" w:sz="4" w:space="4" w:color="auto"/>
                <w:bottom w:val="single" w:sz="4" w:space="1" w:color="auto"/>
                <w:right w:val="single" w:sz="4" w:space="0" w:color="auto"/>
              </w:pBdr>
              <w:tabs>
                <w:tab w:val="left" w:pos="851"/>
              </w:tabs>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lang w:eastAsia="bg-BG"/>
              </w:rPr>
              <w:t>1</w:t>
            </w:r>
            <w:r w:rsidR="00374FB4">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 „</w:t>
            </w:r>
            <w:proofErr w:type="spellStart"/>
            <w:r>
              <w:rPr>
                <w:rFonts w:ascii="Times New Roman" w:eastAsia="Times New Roman" w:hAnsi="Times New Roman" w:cs="Times New Roman"/>
                <w:sz w:val="24"/>
                <w:szCs w:val="24"/>
                <w:lang w:eastAsia="bg-BG"/>
              </w:rPr>
              <w:t>Подмярка</w:t>
            </w:r>
            <w:proofErr w:type="spellEnd"/>
            <w:r>
              <w:rPr>
                <w:rFonts w:ascii="Times New Roman" w:eastAsia="Times New Roman" w:hAnsi="Times New Roman" w:cs="Times New Roman"/>
                <w:sz w:val="24"/>
                <w:szCs w:val="24"/>
                <w:lang w:eastAsia="bg-BG"/>
              </w:rPr>
              <w:t xml:space="preserve">“ </w:t>
            </w:r>
            <w:r w:rsidRPr="00A6164D">
              <w:rPr>
                <w:rFonts w:ascii="Times New Roman" w:eastAsia="Times New Roman" w:hAnsi="Times New Roman" w:cs="Times New Roman"/>
                <w:sz w:val="24"/>
                <w:szCs w:val="24"/>
                <w:lang w:eastAsia="bg-BG"/>
              </w:rPr>
              <w:t>е поредица от дейности, способстващи за реализиране на приоритети на Програмата за развитие на селските райони.</w:t>
            </w:r>
          </w:p>
          <w:p w14:paraId="77586CAB" w14:textId="37BE797C" w:rsidR="008F782E" w:rsidRPr="005435D9" w:rsidRDefault="00751FAE" w:rsidP="008F782E">
            <w:pPr>
              <w:widowControl w:val="0"/>
              <w:pBdr>
                <w:left w:val="single" w:sz="4" w:space="4" w:color="auto"/>
                <w:bottom w:val="single" w:sz="4" w:space="1" w:color="auto"/>
                <w:right w:val="single" w:sz="4" w:space="0" w:color="auto"/>
              </w:pBdr>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374FB4">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w:t>
            </w:r>
            <w:r w:rsidRPr="00D77936">
              <w:rPr>
                <w:rFonts w:ascii="Times New Roman" w:eastAsia="Times New Roman" w:hAnsi="Times New Roman" w:cs="Times New Roman"/>
                <w:sz w:val="24"/>
                <w:szCs w:val="24"/>
                <w:lang w:eastAsia="bg-BG"/>
              </w:rPr>
              <w:t xml:space="preserve"> </w:t>
            </w:r>
            <w:r w:rsidR="005435D9" w:rsidRPr="005435D9">
              <w:rPr>
                <w:rFonts w:ascii="Times New Roman" w:eastAsia="Times New Roman" w:hAnsi="Times New Roman" w:cs="Times New Roman"/>
                <w:sz w:val="24"/>
                <w:szCs w:val="24"/>
                <w:lang w:eastAsia="bg-BG"/>
              </w:rPr>
              <w:t>„Представител на публичния сектор“ е юридическо лице, което се представлява от орган на изпълнителната власт по чл. 19, ал. 2, 3 и 4 от Закона за администрацията или от служител на централната или териториалната администрация на изпълнителната власт, на общината, на общинския съвет, кмет и заместник-кмет на община, кметство или район, кметски наместник, общински съветник и областен управител, който представлява съответния орган въз основа на писмено решение, представено на МИГ, както и публично лице, което получава финансиране от държавния или общинския бюджет.</w:t>
            </w:r>
          </w:p>
          <w:p w14:paraId="4E2D384D" w14:textId="694C331C" w:rsidR="00751FAE" w:rsidRPr="005435D9" w:rsidRDefault="008F782E" w:rsidP="008F782E">
            <w:pPr>
              <w:widowControl w:val="0"/>
              <w:pBdr>
                <w:left w:val="single" w:sz="4" w:space="4" w:color="auto"/>
                <w:bottom w:val="single" w:sz="4" w:space="1" w:color="auto"/>
                <w:right w:val="single" w:sz="4" w:space="0" w:color="auto"/>
              </w:pBdr>
              <w:tabs>
                <w:tab w:val="left" w:pos="851"/>
              </w:tabs>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14. </w:t>
            </w:r>
            <w:r w:rsidR="005435D9" w:rsidRPr="005435D9">
              <w:rPr>
                <w:rFonts w:ascii="Times New Roman" w:eastAsia="Times New Roman" w:hAnsi="Times New Roman" w:cs="Times New Roman"/>
                <w:sz w:val="24"/>
                <w:szCs w:val="24"/>
                <w:lang w:eastAsia="bg-BG"/>
              </w:rPr>
              <w:t>„Представител на нестопанския сектор“ е лице, регистрирано по Закона за юридическите лица с нестопанска цел или по Закона за народните читалища, както и физическо лице, самоопределящо се като представител на този сектор. Физическото лице декларира писмено принадлежността си към този сектор. Общински съветник, кмет, заместник-кмет или служител в община, кметство или район, самоопределил се като представител на нестопанския сектор или представляващ друг представител на нестопанския сектор, не може да бъде член на колективния управителен орган на МИГ. Юридическо лице, в управителните органи на което член е кмет, заместник-кмет, общински съветник или служител на МИГ, не може да бъде член на колективния управителен орган на МИГ от квотата на нестопанския сектор</w:t>
            </w:r>
            <w:r w:rsidR="00751FAE" w:rsidRPr="005435D9">
              <w:rPr>
                <w:rFonts w:ascii="Times New Roman" w:eastAsia="Times New Roman" w:hAnsi="Times New Roman" w:cs="Times New Roman"/>
                <w:sz w:val="24"/>
                <w:szCs w:val="24"/>
                <w:lang w:eastAsia="bg-BG"/>
              </w:rPr>
              <w:t>;</w:t>
            </w:r>
          </w:p>
          <w:p w14:paraId="37D5C0FC" w14:textId="7644CBF2" w:rsidR="00751FAE" w:rsidRPr="005435D9" w:rsidRDefault="00751FAE" w:rsidP="008F782E">
            <w:pPr>
              <w:widowControl w:val="0"/>
              <w:pBdr>
                <w:left w:val="single" w:sz="4" w:space="4" w:color="auto"/>
                <w:bottom w:val="single" w:sz="4" w:space="1" w:color="auto"/>
                <w:right w:val="single" w:sz="4" w:space="0" w:color="auto"/>
              </w:pBdr>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8F782E">
              <w:rPr>
                <w:rFonts w:ascii="Times New Roman" w:eastAsia="Times New Roman" w:hAnsi="Times New Roman" w:cs="Times New Roman"/>
                <w:sz w:val="24"/>
                <w:szCs w:val="24"/>
                <w:lang w:eastAsia="bg-BG"/>
              </w:rPr>
              <w:t>5</w:t>
            </w:r>
            <w:r>
              <w:rPr>
                <w:rFonts w:ascii="Times New Roman" w:eastAsia="Times New Roman" w:hAnsi="Times New Roman" w:cs="Times New Roman"/>
                <w:sz w:val="24"/>
                <w:szCs w:val="24"/>
                <w:lang w:eastAsia="bg-BG"/>
              </w:rPr>
              <w:t>.</w:t>
            </w:r>
            <w:r w:rsidRPr="00D77936">
              <w:rPr>
                <w:rFonts w:ascii="Times New Roman" w:eastAsia="Times New Roman" w:hAnsi="Times New Roman" w:cs="Times New Roman"/>
                <w:sz w:val="24"/>
                <w:szCs w:val="24"/>
                <w:lang w:eastAsia="bg-BG"/>
              </w:rPr>
              <w:t xml:space="preserve"> </w:t>
            </w:r>
            <w:r w:rsidR="005435D9" w:rsidRPr="005435D9">
              <w:rPr>
                <w:rFonts w:ascii="Times New Roman" w:eastAsia="Times New Roman" w:hAnsi="Times New Roman" w:cs="Times New Roman"/>
                <w:sz w:val="24"/>
                <w:szCs w:val="24"/>
                <w:lang w:eastAsia="bg-BG"/>
              </w:rPr>
              <w:t xml:space="preserve">„Представител на стопанския сектор“ е лице, регистрирано да извършва дейност по Търговския закон или по Закона за кооперациите, организация, обединяваща и защитаваща техни интереси, както и физическо лице, осъществяващо стопанска дейност по смисъла на § 1, т. 3 от допълнителните разпоредби на Закона за ограничаване на административното регулиране и административния контрол върху стопанската дейност. По смисъла на тази </w:t>
            </w:r>
            <w:r w:rsidR="006C4528">
              <w:rPr>
                <w:rFonts w:ascii="Times New Roman" w:eastAsia="Times New Roman" w:hAnsi="Times New Roman" w:cs="Times New Roman"/>
                <w:sz w:val="24"/>
                <w:szCs w:val="24"/>
                <w:lang w:eastAsia="bg-BG"/>
              </w:rPr>
              <w:t>разпоредба</w:t>
            </w:r>
            <w:r w:rsidR="006C4528" w:rsidRPr="005435D9">
              <w:rPr>
                <w:rFonts w:ascii="Times New Roman" w:eastAsia="Times New Roman" w:hAnsi="Times New Roman" w:cs="Times New Roman"/>
                <w:sz w:val="24"/>
                <w:szCs w:val="24"/>
                <w:lang w:eastAsia="bg-BG"/>
              </w:rPr>
              <w:t xml:space="preserve"> </w:t>
            </w:r>
            <w:r w:rsidR="005435D9" w:rsidRPr="005435D9">
              <w:rPr>
                <w:rFonts w:ascii="Times New Roman" w:eastAsia="Times New Roman" w:hAnsi="Times New Roman" w:cs="Times New Roman"/>
                <w:sz w:val="24"/>
                <w:szCs w:val="24"/>
                <w:lang w:eastAsia="bg-BG"/>
              </w:rPr>
              <w:t>кмет, заместник-кмет или общински съветник, както и юридическо лице, собственост или управлявано от кмет, заместник-кмет или общински съветник или на служител на МИГ няма право да бъде член на колективния управителен орган на МИГ от квотата на стопанския сектор</w:t>
            </w:r>
            <w:r w:rsidRPr="005435D9">
              <w:rPr>
                <w:rFonts w:ascii="Times New Roman" w:eastAsia="Times New Roman" w:hAnsi="Times New Roman" w:cs="Times New Roman"/>
                <w:sz w:val="24"/>
                <w:szCs w:val="24"/>
                <w:lang w:eastAsia="bg-BG"/>
              </w:rPr>
              <w:t>;</w:t>
            </w:r>
          </w:p>
          <w:p w14:paraId="026E4565" w14:textId="63734C85" w:rsidR="00751FAE" w:rsidRDefault="00751FAE" w:rsidP="008F782E">
            <w:pPr>
              <w:widowControl w:val="0"/>
              <w:pBdr>
                <w:left w:val="single" w:sz="4" w:space="4" w:color="auto"/>
                <w:bottom w:val="single" w:sz="4" w:space="1" w:color="auto"/>
                <w:right w:val="single" w:sz="4" w:space="0" w:color="auto"/>
              </w:pBdr>
              <w:autoSpaceDE w:val="0"/>
              <w:autoSpaceDN w:val="0"/>
              <w:adjustRightInd w:val="0"/>
              <w:ind w:firstLine="567"/>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8F782E">
              <w:rPr>
                <w:rFonts w:ascii="Times New Roman" w:eastAsia="Times New Roman" w:hAnsi="Times New Roman" w:cs="Times New Roman"/>
                <w:sz w:val="24"/>
                <w:szCs w:val="24"/>
                <w:shd w:val="clear" w:color="auto" w:fill="FEFEFE"/>
                <w:lang w:eastAsia="bg-BG"/>
              </w:rPr>
              <w:t>6</w:t>
            </w:r>
            <w:r>
              <w:rPr>
                <w:rFonts w:ascii="Times New Roman" w:eastAsia="Times New Roman" w:hAnsi="Times New Roman" w:cs="Times New Roman"/>
                <w:sz w:val="24"/>
                <w:szCs w:val="24"/>
                <w:shd w:val="clear" w:color="auto" w:fill="FEFEFE"/>
                <w:lang w:eastAsia="bg-BG"/>
              </w:rPr>
              <w:t xml:space="preserve">. </w:t>
            </w:r>
            <w:r w:rsidRPr="001B69F8">
              <w:rPr>
                <w:rFonts w:ascii="Times New Roman" w:eastAsia="Times New Roman" w:hAnsi="Times New Roman" w:cs="Times New Roman"/>
                <w:sz w:val="24"/>
                <w:szCs w:val="24"/>
                <w:shd w:val="clear" w:color="auto" w:fill="FEFEFE"/>
                <w:lang w:eastAsia="bg-BG"/>
              </w:rPr>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p w14:paraId="7D53A4D7" w14:textId="594B6760" w:rsidR="00AF4811" w:rsidRDefault="00AF4811" w:rsidP="008F782E">
            <w:pPr>
              <w:widowControl w:val="0"/>
              <w:pBdr>
                <w:left w:val="single" w:sz="4" w:space="4" w:color="auto"/>
                <w:bottom w:val="single" w:sz="4" w:space="1" w:color="auto"/>
                <w:right w:val="single" w:sz="4" w:space="0" w:color="auto"/>
              </w:pBdr>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8F782E">
              <w:rPr>
                <w:rFonts w:ascii="Times New Roman" w:eastAsia="Times New Roman" w:hAnsi="Times New Roman" w:cs="Times New Roman"/>
                <w:sz w:val="24"/>
                <w:szCs w:val="24"/>
                <w:lang w:eastAsia="bg-BG"/>
              </w:rPr>
              <w:t>7</w:t>
            </w:r>
            <w:r>
              <w:rPr>
                <w:rFonts w:ascii="Times New Roman" w:eastAsia="Times New Roman" w:hAnsi="Times New Roman" w:cs="Times New Roman"/>
                <w:sz w:val="24"/>
                <w:szCs w:val="24"/>
                <w:lang w:eastAsia="bg-BG"/>
              </w:rPr>
              <w:t>. „</w:t>
            </w:r>
            <w:proofErr w:type="spellStart"/>
            <w:r>
              <w:rPr>
                <w:rFonts w:ascii="Times New Roman" w:eastAsia="Times New Roman" w:hAnsi="Times New Roman" w:cs="Times New Roman"/>
                <w:sz w:val="24"/>
                <w:szCs w:val="24"/>
                <w:lang w:eastAsia="bg-BG"/>
              </w:rPr>
              <w:t>Свръхкомпенсация</w:t>
            </w:r>
            <w:proofErr w:type="spellEnd"/>
            <w:r>
              <w:rPr>
                <w:rFonts w:ascii="Times New Roman" w:eastAsia="Times New Roman" w:hAnsi="Times New Roman" w:cs="Times New Roman"/>
                <w:sz w:val="24"/>
                <w:szCs w:val="24"/>
                <w:lang w:eastAsia="bg-BG"/>
              </w:rPr>
              <w:t>“ е необосновано заявяване на разходи, надвишаващи нуждите за изпълнението на проекта</w:t>
            </w:r>
            <w:r w:rsidR="00EE76E3">
              <w:rPr>
                <w:rFonts w:ascii="Times New Roman" w:eastAsia="Times New Roman" w:hAnsi="Times New Roman" w:cs="Times New Roman"/>
                <w:sz w:val="24"/>
                <w:szCs w:val="24"/>
                <w:lang w:eastAsia="bg-BG"/>
              </w:rPr>
              <w:t>;</w:t>
            </w:r>
          </w:p>
          <w:p w14:paraId="5FBD5FF8" w14:textId="4A124B2A" w:rsidR="00751FAE" w:rsidRPr="008F782E" w:rsidRDefault="00751FAE" w:rsidP="008F782E">
            <w:pPr>
              <w:widowControl w:val="0"/>
              <w:pBdr>
                <w:left w:val="single" w:sz="4" w:space="4" w:color="auto"/>
                <w:bottom w:val="single" w:sz="4" w:space="1" w:color="auto"/>
                <w:right w:val="single" w:sz="4" w:space="0" w:color="auto"/>
              </w:pBdr>
              <w:autoSpaceDE w:val="0"/>
              <w:autoSpaceDN w:val="0"/>
              <w:adjustRightInd w:val="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8F782E">
              <w:rPr>
                <w:rFonts w:ascii="Times New Roman" w:eastAsia="Times New Roman" w:hAnsi="Times New Roman" w:cs="Times New Roman"/>
                <w:sz w:val="24"/>
                <w:szCs w:val="24"/>
                <w:lang w:eastAsia="bg-BG"/>
              </w:rPr>
              <w:t>8</w:t>
            </w:r>
            <w:r>
              <w:rPr>
                <w:rFonts w:ascii="Times New Roman" w:eastAsia="Times New Roman" w:hAnsi="Times New Roman" w:cs="Times New Roman"/>
                <w:sz w:val="24"/>
                <w:szCs w:val="24"/>
                <w:lang w:eastAsia="bg-BG"/>
              </w:rPr>
              <w:t>.</w:t>
            </w:r>
            <w:r w:rsidRPr="00D7793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Стратегия за ВОМР“</w:t>
            </w:r>
            <w:r w:rsidRPr="00A6164D">
              <w:rPr>
                <w:rFonts w:ascii="Times New Roman" w:eastAsia="Times New Roman" w:hAnsi="Times New Roman" w:cs="Times New Roman"/>
                <w:sz w:val="24"/>
                <w:szCs w:val="24"/>
                <w:lang w:eastAsia="bg-BG"/>
              </w:rPr>
              <w:t xml:space="preserve"> е поредица от тясно свързани дейности за задоволяване на местни цели и потребности, съдържаща най-малко елементите, посочени </w:t>
            </w:r>
            <w:r w:rsidRPr="004F0BBE">
              <w:rPr>
                <w:rFonts w:ascii="Times New Roman" w:eastAsia="Times New Roman" w:hAnsi="Times New Roman" w:cs="Times New Roman"/>
                <w:sz w:val="24"/>
                <w:szCs w:val="24"/>
                <w:lang w:eastAsia="bg-BG"/>
              </w:rPr>
              <w:t xml:space="preserve">в </w:t>
            </w:r>
            <w:r w:rsidRPr="008F782E">
              <w:rPr>
                <w:rFonts w:ascii="Times New Roman" w:eastAsia="Times New Roman" w:hAnsi="Times New Roman" w:cs="Times New Roman"/>
                <w:sz w:val="24"/>
                <w:szCs w:val="24"/>
                <w:lang w:eastAsia="bg-BG"/>
              </w:rPr>
              <w:t>чл. 3</w:t>
            </w:r>
            <w:r w:rsidR="004F0BBE" w:rsidRPr="008F782E">
              <w:rPr>
                <w:rFonts w:ascii="Times New Roman" w:eastAsia="Times New Roman" w:hAnsi="Times New Roman" w:cs="Times New Roman"/>
                <w:sz w:val="24"/>
                <w:szCs w:val="24"/>
                <w:lang w:eastAsia="bg-BG"/>
              </w:rPr>
              <w:t>2</w:t>
            </w:r>
            <w:r w:rsidRPr="008F782E">
              <w:rPr>
                <w:rFonts w:ascii="Times New Roman" w:eastAsia="Times New Roman" w:hAnsi="Times New Roman" w:cs="Times New Roman"/>
                <w:sz w:val="24"/>
                <w:szCs w:val="24"/>
                <w:lang w:eastAsia="bg-BG"/>
              </w:rPr>
              <w:t xml:space="preserve">, параграф 1 от Регламент </w:t>
            </w:r>
            <w:r w:rsidR="004F0BBE" w:rsidRPr="008F782E">
              <w:rPr>
                <w:rFonts w:ascii="Times New Roman" w:eastAsia="Times New Roman" w:hAnsi="Times New Roman" w:cs="Times New Roman"/>
                <w:sz w:val="24"/>
                <w:szCs w:val="24"/>
                <w:lang w:eastAsia="bg-BG"/>
              </w:rPr>
              <w:t>(ЕС) 2021</w:t>
            </w:r>
            <w:r w:rsidRPr="008F782E">
              <w:rPr>
                <w:rFonts w:ascii="Times New Roman" w:eastAsia="Times New Roman" w:hAnsi="Times New Roman" w:cs="Times New Roman"/>
                <w:sz w:val="24"/>
                <w:szCs w:val="24"/>
                <w:lang w:eastAsia="bg-BG"/>
              </w:rPr>
              <w:t>/</w:t>
            </w:r>
            <w:r w:rsidR="004F0BBE" w:rsidRPr="008F782E">
              <w:rPr>
                <w:rFonts w:ascii="Times New Roman" w:eastAsia="Times New Roman" w:hAnsi="Times New Roman" w:cs="Times New Roman"/>
                <w:sz w:val="24"/>
                <w:szCs w:val="24"/>
                <w:lang w:eastAsia="bg-BG"/>
              </w:rPr>
              <w:t>1060</w:t>
            </w:r>
            <w:r w:rsidRPr="008F782E">
              <w:rPr>
                <w:rFonts w:ascii="Times New Roman" w:eastAsia="Times New Roman" w:hAnsi="Times New Roman" w:cs="Times New Roman"/>
                <w:sz w:val="24"/>
                <w:szCs w:val="24"/>
                <w:lang w:eastAsia="bg-BG"/>
              </w:rPr>
              <w:t>.</w:t>
            </w:r>
          </w:p>
          <w:p w14:paraId="1BDD93F8" w14:textId="626DB156" w:rsidR="00751FAE" w:rsidRPr="00400E41" w:rsidRDefault="009C272C" w:rsidP="00CC38CB">
            <w:pPr>
              <w:widowControl w:val="0"/>
              <w:autoSpaceDE w:val="0"/>
              <w:autoSpaceDN w:val="0"/>
              <w:adjustRightInd w:val="0"/>
              <w:spacing w:line="276" w:lineRule="auto"/>
              <w:ind w:firstLine="567"/>
              <w:jc w:val="both"/>
              <w:rPr>
                <w:rFonts w:ascii="Times New Roman" w:hAnsi="Times New Roman" w:cs="Times New Roman"/>
                <w:sz w:val="24"/>
                <w:szCs w:val="24"/>
              </w:rPr>
            </w:pPr>
            <w:r w:rsidRPr="001B69F8">
              <w:rPr>
                <w:rFonts w:ascii="Times New Roman" w:eastAsia="Times New Roman" w:hAnsi="Times New Roman" w:cs="Times New Roman"/>
                <w:sz w:val="24"/>
                <w:szCs w:val="24"/>
                <w:shd w:val="clear" w:color="auto" w:fill="FEFEFE"/>
                <w:lang w:eastAsia="bg-BG"/>
              </w:rPr>
              <w:t xml:space="preserve">Данните за броя жители към </w:t>
            </w:r>
            <w:r w:rsidRPr="00EE76E3">
              <w:rPr>
                <w:rFonts w:ascii="Times New Roman" w:eastAsia="Times New Roman" w:hAnsi="Times New Roman" w:cs="Times New Roman"/>
                <w:sz w:val="24"/>
                <w:szCs w:val="24"/>
                <w:shd w:val="clear" w:color="auto" w:fill="FEFEFE"/>
                <w:lang w:eastAsia="bg-BG"/>
              </w:rPr>
              <w:t>31 декември 2020 г.,</w:t>
            </w:r>
            <w:r w:rsidRPr="001B69F8">
              <w:rPr>
                <w:rFonts w:ascii="Times New Roman" w:eastAsia="Times New Roman" w:hAnsi="Times New Roman" w:cs="Times New Roman"/>
                <w:sz w:val="24"/>
                <w:szCs w:val="24"/>
                <w:shd w:val="clear" w:color="auto" w:fill="FEFEFE"/>
                <w:lang w:eastAsia="bg-BG"/>
              </w:rPr>
              <w:t xml:space="preserve"> предоставени от Националния статистически институт, са публикувани на интернет страницата на </w:t>
            </w:r>
            <w:r w:rsidR="005435D9">
              <w:rPr>
                <w:rFonts w:ascii="Times New Roman" w:eastAsia="Times New Roman" w:hAnsi="Times New Roman" w:cs="Times New Roman"/>
                <w:sz w:val="24"/>
                <w:szCs w:val="24"/>
                <w:shd w:val="clear" w:color="auto" w:fill="FEFEFE"/>
                <w:lang w:eastAsia="bg-BG"/>
              </w:rPr>
              <w:t>Министерство на земеделието, раздел ВОМР.</w:t>
            </w:r>
          </w:p>
        </w:tc>
      </w:tr>
    </w:tbl>
    <w:p w14:paraId="2C6BBF31" w14:textId="07DBA9C3" w:rsidR="001B69F8" w:rsidRDefault="005077A3" w:rsidP="005077A3">
      <w:pPr>
        <w:keepNext/>
        <w:keepLines/>
        <w:tabs>
          <w:tab w:val="left" w:pos="7035"/>
        </w:tabs>
        <w:spacing w:before="480" w:after="0"/>
        <w:jc w:val="both"/>
        <w:outlineLvl w:val="0"/>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lastRenderedPageBreak/>
        <w:tab/>
      </w:r>
    </w:p>
    <w:p w14:paraId="00F05A92" w14:textId="77777777" w:rsidR="00E2238C" w:rsidRPr="00F43DD7" w:rsidRDefault="00E2238C" w:rsidP="00A43A7C">
      <w:pPr>
        <w:keepNext/>
        <w:keepLines/>
        <w:spacing w:before="480" w:after="0"/>
        <w:jc w:val="both"/>
        <w:outlineLvl w:val="0"/>
        <w:rPr>
          <w:rFonts w:ascii="Times New Roman" w:eastAsiaTheme="majorEastAsia" w:hAnsi="Times New Roman" w:cs="Times New Roman"/>
          <w:b/>
          <w:bCs/>
          <w:sz w:val="24"/>
          <w:szCs w:val="24"/>
        </w:rPr>
      </w:pPr>
      <w:bookmarkStart w:id="2" w:name="_Toc499563705"/>
      <w:r w:rsidRPr="00F43DD7">
        <w:rPr>
          <w:rFonts w:ascii="Times New Roman" w:eastAsiaTheme="majorEastAsia" w:hAnsi="Times New Roman" w:cs="Times New Roman"/>
          <w:b/>
          <w:bCs/>
          <w:sz w:val="24"/>
          <w:szCs w:val="24"/>
        </w:rPr>
        <w:t>28. Приложения към Условията за кандидатстване:</w:t>
      </w:r>
      <w:bookmarkEnd w:id="2"/>
    </w:p>
    <w:tbl>
      <w:tblPr>
        <w:tblStyle w:val="TableGrid"/>
        <w:tblW w:w="0" w:type="auto"/>
        <w:tblLook w:val="04A0" w:firstRow="1" w:lastRow="0" w:firstColumn="1" w:lastColumn="0" w:noHBand="0" w:noVBand="1"/>
      </w:tblPr>
      <w:tblGrid>
        <w:gridCol w:w="9998"/>
      </w:tblGrid>
      <w:tr w:rsidR="00E2238C" w:rsidRPr="00C134EE" w14:paraId="46CDF5E0" w14:textId="77777777" w:rsidTr="007A7625">
        <w:tc>
          <w:tcPr>
            <w:tcW w:w="10456" w:type="dxa"/>
          </w:tcPr>
          <w:p w14:paraId="1FCF32E3" w14:textId="4EB85E26" w:rsidR="001B69F8" w:rsidRPr="002B6726"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val="en-US" w:eastAsia="bg-BG"/>
              </w:rPr>
            </w:pPr>
            <w:r w:rsidRPr="002B6726">
              <w:rPr>
                <w:rFonts w:ascii="Times New Roman" w:eastAsia="Times New Roman" w:hAnsi="Times New Roman" w:cs="Times New Roman"/>
                <w:sz w:val="24"/>
                <w:szCs w:val="24"/>
                <w:shd w:val="clear" w:color="auto" w:fill="FEFEFE"/>
                <w:lang w:eastAsia="bg-BG"/>
              </w:rPr>
              <w:t xml:space="preserve">Приложение № 1 </w:t>
            </w:r>
            <w:r w:rsidR="00524C41" w:rsidRPr="002B6726">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w:t>
            </w:r>
            <w:r w:rsidR="000D0EB3" w:rsidRPr="006A4082">
              <w:rPr>
                <w:rFonts w:ascii="Times New Roman" w:eastAsia="Times New Roman" w:hAnsi="Times New Roman" w:cs="Times New Roman"/>
                <w:bCs/>
                <w:sz w:val="24"/>
                <w:szCs w:val="24"/>
                <w:shd w:val="clear" w:color="auto" w:fill="FEFEFE"/>
                <w:lang w:eastAsia="bg-BG"/>
              </w:rPr>
              <w:t>Списък на общините в обхвата на селските райони на Република България</w:t>
            </w:r>
            <w:r w:rsidR="00524C41" w:rsidRPr="002B6726">
              <w:rPr>
                <w:rFonts w:ascii="Times New Roman" w:eastAsia="Times New Roman" w:hAnsi="Times New Roman" w:cs="Times New Roman"/>
                <w:sz w:val="24"/>
                <w:szCs w:val="24"/>
                <w:shd w:val="clear" w:color="auto" w:fill="FEFEFE"/>
                <w:lang w:eastAsia="bg-BG"/>
              </w:rPr>
              <w:t>;</w:t>
            </w:r>
          </w:p>
          <w:p w14:paraId="0988FF6C" w14:textId="01F69B7D" w:rsidR="00472363"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 xml:space="preserve">Приложение № 2 </w:t>
            </w:r>
            <w:r w:rsidR="00472363" w:rsidRPr="002B6726">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w:t>
            </w:r>
            <w:r w:rsidR="00472363" w:rsidRPr="002B6726">
              <w:rPr>
                <w:rFonts w:ascii="Times New Roman" w:eastAsia="Times New Roman" w:hAnsi="Times New Roman" w:cs="Times New Roman"/>
                <w:sz w:val="24"/>
                <w:szCs w:val="24"/>
                <w:shd w:val="clear" w:color="auto" w:fill="FEFEFE"/>
                <w:lang w:eastAsia="bg-BG"/>
              </w:rPr>
              <w:t>Споразумение за партньорство;</w:t>
            </w:r>
          </w:p>
          <w:p w14:paraId="67B091CC" w14:textId="169527C0" w:rsidR="00EF4B74" w:rsidRPr="002B6726" w:rsidRDefault="00EF4B74"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lastRenderedPageBreak/>
              <w:t xml:space="preserve">Приложение № </w:t>
            </w:r>
            <w:r>
              <w:rPr>
                <w:rFonts w:ascii="Times New Roman" w:eastAsia="Times New Roman" w:hAnsi="Times New Roman" w:cs="Times New Roman"/>
                <w:sz w:val="24"/>
                <w:szCs w:val="24"/>
                <w:shd w:val="clear" w:color="auto" w:fill="FEFEFE"/>
                <w:lang w:eastAsia="bg-BG"/>
              </w:rPr>
              <w:t>3</w:t>
            </w:r>
            <w:r w:rsidRPr="002B6726">
              <w:rPr>
                <w:rFonts w:ascii="Times New Roman" w:eastAsia="Times New Roman" w:hAnsi="Times New Roman" w:cs="Times New Roman"/>
                <w:sz w:val="24"/>
                <w:szCs w:val="24"/>
                <w:shd w:val="clear" w:color="auto" w:fill="FEFEFE"/>
                <w:lang w:eastAsia="bg-BG"/>
              </w:rPr>
              <w:t xml:space="preserve"> </w:t>
            </w:r>
            <w:r w:rsidR="00225051">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Списък с опростени разходи</w:t>
            </w:r>
            <w:r>
              <w:rPr>
                <w:rFonts w:ascii="Times New Roman" w:eastAsia="Times New Roman" w:hAnsi="Times New Roman" w:cs="Times New Roman"/>
                <w:sz w:val="24"/>
                <w:szCs w:val="24"/>
                <w:shd w:val="clear" w:color="auto" w:fill="FEFEFE"/>
                <w:lang w:eastAsia="bg-BG"/>
              </w:rPr>
              <w:t>.</w:t>
            </w:r>
          </w:p>
          <w:p w14:paraId="54BBE350" w14:textId="04BA4E94" w:rsidR="001B69F8" w:rsidRPr="002B6726"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 xml:space="preserve">Приложение № 4 </w:t>
            </w:r>
            <w:r w:rsidR="00225051">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Критерии за административно съответствие и допустимост;</w:t>
            </w:r>
          </w:p>
          <w:p w14:paraId="470C5FCF" w14:textId="7A652DA6" w:rsidR="001B69F8" w:rsidRPr="002B6726"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Приложение №</w:t>
            </w:r>
            <w:r w:rsidR="007159D5">
              <w:rPr>
                <w:rFonts w:ascii="Times New Roman" w:eastAsia="Times New Roman" w:hAnsi="Times New Roman" w:cs="Times New Roman"/>
                <w:sz w:val="24"/>
                <w:szCs w:val="24"/>
                <w:shd w:val="clear" w:color="auto" w:fill="FEFEFE"/>
                <w:lang w:eastAsia="bg-BG"/>
              </w:rPr>
              <w:t xml:space="preserve"> </w:t>
            </w:r>
            <w:r w:rsidRPr="002B6726">
              <w:rPr>
                <w:rFonts w:ascii="Times New Roman" w:eastAsia="Times New Roman" w:hAnsi="Times New Roman" w:cs="Times New Roman"/>
                <w:sz w:val="24"/>
                <w:szCs w:val="24"/>
                <w:shd w:val="clear" w:color="auto" w:fill="FEFEFE"/>
                <w:lang w:eastAsia="bg-BG"/>
              </w:rPr>
              <w:t xml:space="preserve">5 </w:t>
            </w:r>
            <w:r w:rsidR="00225051">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Критерии за техническа и финансова оценка </w:t>
            </w:r>
            <w:r w:rsidR="009C10E5" w:rsidRPr="002B6726">
              <w:rPr>
                <w:rFonts w:ascii="Times New Roman" w:eastAsia="Times New Roman" w:hAnsi="Times New Roman" w:cs="Times New Roman"/>
                <w:sz w:val="24"/>
                <w:szCs w:val="24"/>
                <w:shd w:val="clear" w:color="auto" w:fill="FEFEFE"/>
                <w:lang w:eastAsia="bg-BG"/>
              </w:rPr>
              <w:t>на проекти за подготвителни дейности</w:t>
            </w:r>
            <w:r w:rsidRPr="002B6726">
              <w:rPr>
                <w:rFonts w:ascii="Times New Roman" w:eastAsia="Times New Roman" w:hAnsi="Times New Roman" w:cs="Times New Roman"/>
                <w:sz w:val="24"/>
                <w:szCs w:val="24"/>
                <w:shd w:val="clear" w:color="auto" w:fill="FEFEFE"/>
                <w:lang w:eastAsia="bg-BG"/>
              </w:rPr>
              <w:t>;</w:t>
            </w:r>
          </w:p>
          <w:p w14:paraId="40C469AE" w14:textId="7322C0B2" w:rsidR="001B69F8" w:rsidRPr="002B6726"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 xml:space="preserve">Приложение № 6 </w:t>
            </w:r>
            <w:r w:rsidR="00225051">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Декларация за съгласие да бъдат предоставяни данни от Националния статистически институт на Управляващия орган на ПРСР 2014 - 2020 г. и на ДФЗ;</w:t>
            </w:r>
          </w:p>
          <w:p w14:paraId="2B73E095" w14:textId="1747659A" w:rsidR="00EF4B74" w:rsidRPr="00EF4B74" w:rsidRDefault="00EF4B74" w:rsidP="00EF4B74">
            <w:pPr>
              <w:pStyle w:val="ListParagraph"/>
              <w:numPr>
                <w:ilvl w:val="0"/>
                <w:numId w:val="24"/>
              </w:numPr>
              <w:rPr>
                <w:rFonts w:ascii="Times New Roman" w:eastAsia="Times New Roman" w:hAnsi="Times New Roman" w:cs="Times New Roman"/>
                <w:sz w:val="24"/>
                <w:szCs w:val="24"/>
                <w:shd w:val="clear" w:color="auto" w:fill="FEFEFE"/>
                <w:lang w:eastAsia="bg-BG"/>
              </w:rPr>
            </w:pPr>
            <w:r w:rsidRPr="00EF4B74">
              <w:rPr>
                <w:rFonts w:ascii="Times New Roman" w:eastAsia="Times New Roman" w:hAnsi="Times New Roman" w:cs="Times New Roman"/>
                <w:sz w:val="24"/>
                <w:szCs w:val="24"/>
                <w:shd w:val="clear" w:color="auto" w:fill="FEFEFE"/>
                <w:lang w:eastAsia="bg-BG"/>
              </w:rPr>
              <w:t xml:space="preserve">Приложение № </w:t>
            </w:r>
            <w:r>
              <w:rPr>
                <w:rFonts w:ascii="Times New Roman" w:eastAsia="Times New Roman" w:hAnsi="Times New Roman" w:cs="Times New Roman"/>
                <w:sz w:val="24"/>
                <w:szCs w:val="24"/>
                <w:shd w:val="clear" w:color="auto" w:fill="FEFEFE"/>
                <w:lang w:eastAsia="bg-BG"/>
              </w:rPr>
              <w:t>7</w:t>
            </w:r>
            <w:r w:rsidRPr="00EF4B74">
              <w:rPr>
                <w:rFonts w:ascii="Times New Roman" w:eastAsia="Times New Roman" w:hAnsi="Times New Roman" w:cs="Times New Roman"/>
                <w:sz w:val="24"/>
                <w:szCs w:val="24"/>
                <w:shd w:val="clear" w:color="auto" w:fill="FEFEFE"/>
                <w:lang w:eastAsia="bg-BG"/>
              </w:rPr>
              <w:t xml:space="preserve"> </w:t>
            </w:r>
            <w:r w:rsidR="00225051">
              <w:rPr>
                <w:rFonts w:ascii="Times New Roman" w:eastAsia="Times New Roman" w:hAnsi="Times New Roman" w:cs="Times New Roman"/>
                <w:sz w:val="24"/>
                <w:szCs w:val="24"/>
                <w:shd w:val="clear" w:color="auto" w:fill="FEFEFE"/>
                <w:lang w:eastAsia="bg-BG"/>
              </w:rPr>
              <w:t>–</w:t>
            </w:r>
            <w:r w:rsidRPr="00EF4B74">
              <w:rPr>
                <w:rFonts w:ascii="Times New Roman" w:eastAsia="Times New Roman" w:hAnsi="Times New Roman" w:cs="Times New Roman"/>
                <w:sz w:val="24"/>
                <w:szCs w:val="24"/>
                <w:shd w:val="clear" w:color="auto" w:fill="FEFEFE"/>
                <w:lang w:eastAsia="bg-BG"/>
              </w:rPr>
              <w:t xml:space="preserve"> Декларация относно липсата на обстоятелства за отстраняване;</w:t>
            </w:r>
          </w:p>
          <w:p w14:paraId="4A171E1D" w14:textId="29117F04" w:rsidR="001B69F8" w:rsidRPr="002B6726"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 xml:space="preserve">Приложение № </w:t>
            </w:r>
            <w:r w:rsidR="00EF4B74">
              <w:rPr>
                <w:rFonts w:ascii="Times New Roman" w:eastAsia="Times New Roman" w:hAnsi="Times New Roman" w:cs="Times New Roman"/>
                <w:sz w:val="24"/>
                <w:szCs w:val="24"/>
                <w:shd w:val="clear" w:color="auto" w:fill="FEFEFE"/>
                <w:lang w:eastAsia="bg-BG"/>
              </w:rPr>
              <w:t>8</w:t>
            </w:r>
            <w:r w:rsidR="00EF4B74" w:rsidRPr="002B6726">
              <w:rPr>
                <w:rFonts w:ascii="Times New Roman" w:eastAsia="Times New Roman" w:hAnsi="Times New Roman" w:cs="Times New Roman"/>
                <w:sz w:val="24"/>
                <w:szCs w:val="24"/>
                <w:shd w:val="clear" w:color="auto" w:fill="FEFEFE"/>
                <w:lang w:eastAsia="bg-BG"/>
              </w:rPr>
              <w:t xml:space="preserve"> </w:t>
            </w:r>
            <w:r w:rsidR="00225051">
              <w:rPr>
                <w:rFonts w:ascii="Times New Roman" w:eastAsia="Times New Roman" w:hAnsi="Times New Roman" w:cs="Times New Roman"/>
                <w:sz w:val="24"/>
                <w:szCs w:val="24"/>
                <w:shd w:val="clear" w:color="auto" w:fill="FEFEFE"/>
                <w:lang w:eastAsia="bg-BG"/>
              </w:rPr>
              <w:t>–</w:t>
            </w:r>
            <w:r w:rsidRPr="002B6726">
              <w:rPr>
                <w:rFonts w:ascii="Times New Roman" w:eastAsia="Times New Roman" w:hAnsi="Times New Roman" w:cs="Times New Roman"/>
                <w:sz w:val="24"/>
                <w:szCs w:val="24"/>
                <w:shd w:val="clear" w:color="auto" w:fill="FEFEFE"/>
                <w:lang w:eastAsia="bg-BG"/>
              </w:rPr>
              <w:t xml:space="preserve"> Декларация за липса на изкуствено създадени условия;</w:t>
            </w:r>
          </w:p>
          <w:p w14:paraId="702175FD" w14:textId="1F428D87" w:rsidR="00225051" w:rsidRDefault="001B69F8"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2B6726">
              <w:rPr>
                <w:rFonts w:ascii="Times New Roman" w:eastAsia="Times New Roman" w:hAnsi="Times New Roman" w:cs="Times New Roman"/>
                <w:sz w:val="24"/>
                <w:szCs w:val="24"/>
                <w:shd w:val="clear" w:color="auto" w:fill="FEFEFE"/>
                <w:lang w:eastAsia="bg-BG"/>
              </w:rPr>
              <w:t xml:space="preserve">Приложение № </w:t>
            </w:r>
            <w:r w:rsidR="00EF4B74">
              <w:rPr>
                <w:rFonts w:ascii="Times New Roman" w:eastAsia="Times New Roman" w:hAnsi="Times New Roman" w:cs="Times New Roman"/>
                <w:sz w:val="24"/>
                <w:szCs w:val="24"/>
                <w:shd w:val="clear" w:color="auto" w:fill="FEFEFE"/>
                <w:lang w:eastAsia="bg-BG"/>
              </w:rPr>
              <w:t>9</w:t>
            </w:r>
            <w:r w:rsidR="00225051">
              <w:rPr>
                <w:rFonts w:ascii="Times New Roman" w:eastAsia="Times New Roman" w:hAnsi="Times New Roman" w:cs="Times New Roman"/>
                <w:sz w:val="24"/>
                <w:szCs w:val="24"/>
                <w:shd w:val="clear" w:color="auto" w:fill="FEFEFE"/>
                <w:lang w:eastAsia="bg-BG"/>
              </w:rPr>
              <w:t xml:space="preserve"> –</w:t>
            </w:r>
            <w:r w:rsidRPr="002B6726">
              <w:rPr>
                <w:rFonts w:ascii="Times New Roman" w:eastAsia="Times New Roman" w:hAnsi="Times New Roman" w:cs="Times New Roman"/>
                <w:sz w:val="24"/>
                <w:szCs w:val="24"/>
                <w:shd w:val="clear" w:color="auto" w:fill="FEFEFE"/>
                <w:lang w:eastAsia="bg-BG"/>
              </w:rPr>
              <w:t xml:space="preserve"> Декларация за нередности</w:t>
            </w:r>
            <w:r w:rsidR="00225051">
              <w:rPr>
                <w:rFonts w:ascii="Times New Roman" w:eastAsia="Times New Roman" w:hAnsi="Times New Roman" w:cs="Times New Roman"/>
                <w:sz w:val="24"/>
                <w:szCs w:val="24"/>
                <w:shd w:val="clear" w:color="auto" w:fill="FEFEFE"/>
                <w:lang w:eastAsia="bg-BG"/>
              </w:rPr>
              <w:t>;</w:t>
            </w:r>
          </w:p>
          <w:p w14:paraId="73EB1992" w14:textId="573C3C0C" w:rsidR="001B69F8" w:rsidRPr="002B6726" w:rsidRDefault="00225051" w:rsidP="00273FEF">
            <w:pPr>
              <w:pStyle w:val="ListParagraph"/>
              <w:widowControl w:val="0"/>
              <w:numPr>
                <w:ilvl w:val="0"/>
                <w:numId w:val="24"/>
              </w:numPr>
              <w:autoSpaceDE w:val="0"/>
              <w:autoSpaceDN w:val="0"/>
              <w:adjustRightInd w:val="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Приложение № 10 – Таблица за планирани дейности и разходи по проектното предложение.</w:t>
            </w:r>
          </w:p>
          <w:p w14:paraId="3A8621DD" w14:textId="707DD97E" w:rsidR="007D2CD7" w:rsidRPr="00C134EE" w:rsidRDefault="007D2CD7" w:rsidP="006A4082">
            <w:pPr>
              <w:pStyle w:val="ListParagraph"/>
              <w:ind w:left="778"/>
              <w:rPr>
                <w:rFonts w:ascii="Times New Roman" w:hAnsi="Times New Roman" w:cs="Times New Roman"/>
              </w:rPr>
            </w:pPr>
          </w:p>
        </w:tc>
      </w:tr>
    </w:tbl>
    <w:p w14:paraId="4D22C5E8" w14:textId="77777777" w:rsidR="00083927" w:rsidRPr="00F43DD7" w:rsidRDefault="00083927" w:rsidP="00A43A7C">
      <w:pPr>
        <w:spacing w:before="120" w:after="0"/>
        <w:jc w:val="both"/>
        <w:rPr>
          <w:rFonts w:ascii="Times New Roman" w:hAnsi="Times New Roman" w:cs="Times New Roman"/>
          <w:b/>
          <w:sz w:val="24"/>
          <w:szCs w:val="24"/>
          <w:shd w:val="clear" w:color="auto" w:fill="FEFEFE"/>
        </w:rPr>
      </w:pPr>
    </w:p>
    <w:sectPr w:rsidR="00083927" w:rsidRPr="00F43DD7" w:rsidSect="009C2786">
      <w:footerReference w:type="default" r:id="rId13"/>
      <w:pgSz w:w="11906" w:h="16838"/>
      <w:pgMar w:top="1417" w:right="70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1079" w16cex:dateUtc="2022-01-20T14:37:00Z"/>
  <w16cex:commentExtensible w16cex:durableId="2598F849" w16cex:dateUtc="2022-01-24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1728E" w16cid:durableId="25941079"/>
  <w16cid:commentId w16cid:paraId="450B67D8" w16cid:durableId="2598F8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BA8F3" w14:textId="77777777" w:rsidR="00E763F6" w:rsidRDefault="00E763F6" w:rsidP="0075789F">
      <w:pPr>
        <w:spacing w:after="0" w:line="240" w:lineRule="auto"/>
      </w:pPr>
      <w:r>
        <w:separator/>
      </w:r>
    </w:p>
  </w:endnote>
  <w:endnote w:type="continuationSeparator" w:id="0">
    <w:p w14:paraId="479B681F" w14:textId="77777777" w:rsidR="00E763F6" w:rsidRDefault="00E763F6"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0966"/>
      <w:docPartObj>
        <w:docPartGallery w:val="Page Numbers (Bottom of Page)"/>
        <w:docPartUnique/>
      </w:docPartObj>
    </w:sdtPr>
    <w:sdtEndPr>
      <w:rPr>
        <w:noProof/>
      </w:rPr>
    </w:sdtEndPr>
    <w:sdtContent>
      <w:p w14:paraId="1FB5B697" w14:textId="51D58FF6" w:rsidR="00837BE2" w:rsidRDefault="00837BE2">
        <w:pPr>
          <w:pStyle w:val="Footer"/>
          <w:jc w:val="right"/>
        </w:pPr>
        <w:r>
          <w:fldChar w:fldCharType="begin"/>
        </w:r>
        <w:r>
          <w:instrText xml:space="preserve"> PAGE   \* MERGEFORMAT </w:instrText>
        </w:r>
        <w:r>
          <w:fldChar w:fldCharType="separate"/>
        </w:r>
        <w:r w:rsidR="00740088">
          <w:rPr>
            <w:noProof/>
          </w:rPr>
          <w:t>2</w:t>
        </w:r>
        <w:r>
          <w:rPr>
            <w:noProof/>
          </w:rPr>
          <w:fldChar w:fldCharType="end"/>
        </w:r>
      </w:p>
    </w:sdtContent>
  </w:sdt>
  <w:p w14:paraId="192A8C7C" w14:textId="77777777" w:rsidR="00837BE2" w:rsidRDefault="00837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38E77" w14:textId="77777777" w:rsidR="00E763F6" w:rsidRDefault="00E763F6" w:rsidP="0075789F">
      <w:pPr>
        <w:spacing w:after="0" w:line="240" w:lineRule="auto"/>
      </w:pPr>
      <w:r>
        <w:separator/>
      </w:r>
    </w:p>
  </w:footnote>
  <w:footnote w:type="continuationSeparator" w:id="0">
    <w:p w14:paraId="105FD147" w14:textId="77777777" w:rsidR="00E763F6" w:rsidRDefault="00E763F6" w:rsidP="0075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4A"/>
    <w:multiLevelType w:val="hybridMultilevel"/>
    <w:tmpl w:val="9AF64D14"/>
    <w:lvl w:ilvl="0" w:tplc="DDAA75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3177B7"/>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2">
    <w:nsid w:val="005624B3"/>
    <w:multiLevelType w:val="hybridMultilevel"/>
    <w:tmpl w:val="C67C0504"/>
    <w:lvl w:ilvl="0" w:tplc="3E2EE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2C2671"/>
    <w:multiLevelType w:val="hybridMultilevel"/>
    <w:tmpl w:val="D48C93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05582DD0"/>
    <w:multiLevelType w:val="hybridMultilevel"/>
    <w:tmpl w:val="A12A6890"/>
    <w:lvl w:ilvl="0" w:tplc="5E4627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6EF3528"/>
    <w:multiLevelType w:val="hybridMultilevel"/>
    <w:tmpl w:val="A0742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55AB5"/>
    <w:multiLevelType w:val="hybridMultilevel"/>
    <w:tmpl w:val="8F9247C6"/>
    <w:lvl w:ilvl="0" w:tplc="D7C42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32863"/>
    <w:multiLevelType w:val="hybridMultilevel"/>
    <w:tmpl w:val="DD58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479F6"/>
    <w:multiLevelType w:val="hybridMultilevel"/>
    <w:tmpl w:val="2C0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E0640"/>
    <w:multiLevelType w:val="hybridMultilevel"/>
    <w:tmpl w:val="0DC81FCE"/>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0">
    <w:nsid w:val="1B2D465D"/>
    <w:multiLevelType w:val="hybridMultilevel"/>
    <w:tmpl w:val="8F9247C6"/>
    <w:lvl w:ilvl="0" w:tplc="D7C42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B006F"/>
    <w:multiLevelType w:val="hybridMultilevel"/>
    <w:tmpl w:val="2D72D6E4"/>
    <w:lvl w:ilvl="0" w:tplc="8D9408BA">
      <w:start w:val="1"/>
      <w:numFmt w:val="decimal"/>
      <w:lvlText w:val="%1."/>
      <w:lvlJc w:val="left"/>
      <w:pPr>
        <w:ind w:left="360" w:firstLine="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846EC9"/>
    <w:multiLevelType w:val="hybridMultilevel"/>
    <w:tmpl w:val="DB3294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50567CE"/>
    <w:multiLevelType w:val="hybridMultilevel"/>
    <w:tmpl w:val="CD4C620A"/>
    <w:lvl w:ilvl="0" w:tplc="812E68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65124"/>
    <w:multiLevelType w:val="hybridMultilevel"/>
    <w:tmpl w:val="4AC0FA7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AA361D8"/>
    <w:multiLevelType w:val="hybridMultilevel"/>
    <w:tmpl w:val="C240C130"/>
    <w:lvl w:ilvl="0" w:tplc="04020001">
      <w:start w:val="1"/>
      <w:numFmt w:val="bullet"/>
      <w:lvlText w:val=""/>
      <w:lvlJc w:val="left"/>
      <w:rPr>
        <w:rFonts w:ascii="Symbol" w:hAnsi="Symbol"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6">
    <w:nsid w:val="39D26342"/>
    <w:multiLevelType w:val="hybridMultilevel"/>
    <w:tmpl w:val="3AC64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3E0E5AE6"/>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51B03"/>
    <w:multiLevelType w:val="hybridMultilevel"/>
    <w:tmpl w:val="7054B42E"/>
    <w:lvl w:ilvl="0" w:tplc="0409000F">
      <w:start w:val="1"/>
      <w:numFmt w:val="decimal"/>
      <w:lvlText w:val="%1."/>
      <w:lvlJc w:val="left"/>
      <w:pPr>
        <w:ind w:left="1463" w:hanging="360"/>
      </w:pPr>
      <w:rPr>
        <w:rFont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20">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21">
    <w:nsid w:val="465F7BD0"/>
    <w:multiLevelType w:val="hybridMultilevel"/>
    <w:tmpl w:val="E640B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32725C"/>
    <w:multiLevelType w:val="hybridMultilevel"/>
    <w:tmpl w:val="EEC823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9F73A9E"/>
    <w:multiLevelType w:val="hybridMultilevel"/>
    <w:tmpl w:val="610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41639"/>
    <w:multiLevelType w:val="hybridMultilevel"/>
    <w:tmpl w:val="8F9247C6"/>
    <w:lvl w:ilvl="0" w:tplc="D7C42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16278"/>
    <w:multiLevelType w:val="hybridMultilevel"/>
    <w:tmpl w:val="B33460B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6">
    <w:nsid w:val="4C0B06D8"/>
    <w:multiLevelType w:val="hybridMultilevel"/>
    <w:tmpl w:val="6E4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C06A5B"/>
    <w:multiLevelType w:val="hybridMultilevel"/>
    <w:tmpl w:val="7D72180A"/>
    <w:lvl w:ilvl="0" w:tplc="830A7D5A">
      <w:start w:val="1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0AC2EB8"/>
    <w:multiLevelType w:val="hybridMultilevel"/>
    <w:tmpl w:val="BAD4F41C"/>
    <w:lvl w:ilvl="0" w:tplc="0402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9B658F"/>
    <w:multiLevelType w:val="hybridMultilevel"/>
    <w:tmpl w:val="DA86C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415D6E"/>
    <w:multiLevelType w:val="hybridMultilevel"/>
    <w:tmpl w:val="07A6CA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2">
    <w:nsid w:val="5A303171"/>
    <w:multiLevelType w:val="hybridMultilevel"/>
    <w:tmpl w:val="C4988964"/>
    <w:lvl w:ilvl="0" w:tplc="69D0C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CC5314D"/>
    <w:multiLevelType w:val="hybridMultilevel"/>
    <w:tmpl w:val="2D72D6E4"/>
    <w:lvl w:ilvl="0" w:tplc="8D9408BA">
      <w:start w:val="1"/>
      <w:numFmt w:val="decimal"/>
      <w:lvlText w:val="%1."/>
      <w:lvlJc w:val="left"/>
      <w:pPr>
        <w:ind w:left="360" w:firstLine="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464B46"/>
    <w:multiLevelType w:val="hybridMultilevel"/>
    <w:tmpl w:val="2D72D6E4"/>
    <w:lvl w:ilvl="0" w:tplc="8D9408BA">
      <w:start w:val="1"/>
      <w:numFmt w:val="decimal"/>
      <w:lvlText w:val="%1."/>
      <w:lvlJc w:val="left"/>
      <w:pPr>
        <w:ind w:left="360" w:firstLine="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5A524E"/>
    <w:multiLevelType w:val="hybridMultilevel"/>
    <w:tmpl w:val="AC76C758"/>
    <w:lvl w:ilvl="0" w:tplc="0DF238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603B3"/>
    <w:multiLevelType w:val="hybridMultilevel"/>
    <w:tmpl w:val="B9069A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7A609D8"/>
    <w:multiLevelType w:val="hybridMultilevel"/>
    <w:tmpl w:val="CE229A66"/>
    <w:lvl w:ilvl="0" w:tplc="F3B40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C0679CD"/>
    <w:multiLevelType w:val="hybridMultilevel"/>
    <w:tmpl w:val="DDCA19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22306A4"/>
    <w:multiLevelType w:val="hybridMultilevel"/>
    <w:tmpl w:val="722306A4"/>
    <w:lvl w:ilvl="0" w:tplc="B9F6C9BC">
      <w:start w:val="1"/>
      <w:numFmt w:val="bullet"/>
      <w:lvlText w:val=""/>
      <w:lvlJc w:val="left"/>
      <w:pPr>
        <w:ind w:left="720" w:hanging="360"/>
      </w:pPr>
      <w:rPr>
        <w:rFonts w:ascii="Symbol" w:hAnsi="Symbol"/>
      </w:rPr>
    </w:lvl>
    <w:lvl w:ilvl="1" w:tplc="BB123A60">
      <w:start w:val="1"/>
      <w:numFmt w:val="bullet"/>
      <w:lvlText w:val="o"/>
      <w:lvlJc w:val="left"/>
      <w:pPr>
        <w:tabs>
          <w:tab w:val="num" w:pos="1440"/>
        </w:tabs>
        <w:ind w:left="1440" w:hanging="360"/>
      </w:pPr>
      <w:rPr>
        <w:rFonts w:ascii="Courier New" w:hAnsi="Courier New"/>
      </w:rPr>
    </w:lvl>
    <w:lvl w:ilvl="2" w:tplc="F64C643C">
      <w:start w:val="1"/>
      <w:numFmt w:val="bullet"/>
      <w:lvlText w:val=""/>
      <w:lvlJc w:val="left"/>
      <w:pPr>
        <w:tabs>
          <w:tab w:val="num" w:pos="2160"/>
        </w:tabs>
        <w:ind w:left="2160" w:hanging="360"/>
      </w:pPr>
      <w:rPr>
        <w:rFonts w:ascii="Wingdings" w:hAnsi="Wingdings"/>
      </w:rPr>
    </w:lvl>
    <w:lvl w:ilvl="3" w:tplc="B5FAC62A">
      <w:start w:val="1"/>
      <w:numFmt w:val="bullet"/>
      <w:lvlText w:val=""/>
      <w:lvlJc w:val="left"/>
      <w:pPr>
        <w:tabs>
          <w:tab w:val="num" w:pos="2880"/>
        </w:tabs>
        <w:ind w:left="2880" w:hanging="360"/>
      </w:pPr>
      <w:rPr>
        <w:rFonts w:ascii="Symbol" w:hAnsi="Symbol"/>
      </w:rPr>
    </w:lvl>
    <w:lvl w:ilvl="4" w:tplc="CBFAE1D8">
      <w:start w:val="1"/>
      <w:numFmt w:val="bullet"/>
      <w:lvlText w:val="o"/>
      <w:lvlJc w:val="left"/>
      <w:pPr>
        <w:tabs>
          <w:tab w:val="num" w:pos="3600"/>
        </w:tabs>
        <w:ind w:left="3600" w:hanging="360"/>
      </w:pPr>
      <w:rPr>
        <w:rFonts w:ascii="Courier New" w:hAnsi="Courier New"/>
      </w:rPr>
    </w:lvl>
    <w:lvl w:ilvl="5" w:tplc="C75E16F4">
      <w:start w:val="1"/>
      <w:numFmt w:val="bullet"/>
      <w:lvlText w:val=""/>
      <w:lvlJc w:val="left"/>
      <w:pPr>
        <w:tabs>
          <w:tab w:val="num" w:pos="4320"/>
        </w:tabs>
        <w:ind w:left="4320" w:hanging="360"/>
      </w:pPr>
      <w:rPr>
        <w:rFonts w:ascii="Wingdings" w:hAnsi="Wingdings"/>
      </w:rPr>
    </w:lvl>
    <w:lvl w:ilvl="6" w:tplc="D2C6ACBC">
      <w:start w:val="1"/>
      <w:numFmt w:val="bullet"/>
      <w:lvlText w:val=""/>
      <w:lvlJc w:val="left"/>
      <w:pPr>
        <w:tabs>
          <w:tab w:val="num" w:pos="5040"/>
        </w:tabs>
        <w:ind w:left="5040" w:hanging="360"/>
      </w:pPr>
      <w:rPr>
        <w:rFonts w:ascii="Symbol" w:hAnsi="Symbol"/>
      </w:rPr>
    </w:lvl>
    <w:lvl w:ilvl="7" w:tplc="27AAE7BA">
      <w:start w:val="1"/>
      <w:numFmt w:val="bullet"/>
      <w:lvlText w:val="o"/>
      <w:lvlJc w:val="left"/>
      <w:pPr>
        <w:tabs>
          <w:tab w:val="num" w:pos="5760"/>
        </w:tabs>
        <w:ind w:left="5760" w:hanging="360"/>
      </w:pPr>
      <w:rPr>
        <w:rFonts w:ascii="Courier New" w:hAnsi="Courier New"/>
      </w:rPr>
    </w:lvl>
    <w:lvl w:ilvl="8" w:tplc="8BDA9B2E">
      <w:start w:val="1"/>
      <w:numFmt w:val="bullet"/>
      <w:lvlText w:val=""/>
      <w:lvlJc w:val="left"/>
      <w:pPr>
        <w:tabs>
          <w:tab w:val="num" w:pos="6480"/>
        </w:tabs>
        <w:ind w:left="6480" w:hanging="360"/>
      </w:pPr>
      <w:rPr>
        <w:rFonts w:ascii="Wingdings" w:hAnsi="Wingdings"/>
      </w:rPr>
    </w:lvl>
  </w:abstractNum>
  <w:abstractNum w:abstractNumId="40">
    <w:nsid w:val="7F3B55F3"/>
    <w:multiLevelType w:val="hybridMultilevel"/>
    <w:tmpl w:val="4016D860"/>
    <w:lvl w:ilvl="0" w:tplc="0402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13"/>
  </w:num>
  <w:num w:numId="3">
    <w:abstractNumId w:val="8"/>
  </w:num>
  <w:num w:numId="4">
    <w:abstractNumId w:val="17"/>
  </w:num>
  <w:num w:numId="5">
    <w:abstractNumId w:val="32"/>
  </w:num>
  <w:num w:numId="6">
    <w:abstractNumId w:val="31"/>
  </w:num>
  <w:num w:numId="7">
    <w:abstractNumId w:val="37"/>
  </w:num>
  <w:num w:numId="8">
    <w:abstractNumId w:val="5"/>
  </w:num>
  <w:num w:numId="9">
    <w:abstractNumId w:val="0"/>
  </w:num>
  <w:num w:numId="10">
    <w:abstractNumId w:val="2"/>
  </w:num>
  <w:num w:numId="11">
    <w:abstractNumId w:val="23"/>
  </w:num>
  <w:num w:numId="12">
    <w:abstractNumId w:val="30"/>
  </w:num>
  <w:num w:numId="13">
    <w:abstractNumId w:val="4"/>
  </w:num>
  <w:num w:numId="14">
    <w:abstractNumId w:val="14"/>
  </w:num>
  <w:num w:numId="15">
    <w:abstractNumId w:val="22"/>
  </w:num>
  <w:num w:numId="16">
    <w:abstractNumId w:val="1"/>
  </w:num>
  <w:num w:numId="17">
    <w:abstractNumId w:val="38"/>
  </w:num>
  <w:num w:numId="18">
    <w:abstractNumId w:val="19"/>
  </w:num>
  <w:num w:numId="19">
    <w:abstractNumId w:val="35"/>
  </w:num>
  <w:num w:numId="20">
    <w:abstractNumId w:val="9"/>
  </w:num>
  <w:num w:numId="21">
    <w:abstractNumId w:val="28"/>
  </w:num>
  <w:num w:numId="22">
    <w:abstractNumId w:val="18"/>
  </w:num>
  <w:num w:numId="23">
    <w:abstractNumId w:val="3"/>
  </w:num>
  <w:num w:numId="24">
    <w:abstractNumId w:val="25"/>
  </w:num>
  <w:num w:numId="25">
    <w:abstractNumId w:val="39"/>
  </w:num>
  <w:num w:numId="26">
    <w:abstractNumId w:val="12"/>
  </w:num>
  <w:num w:numId="27">
    <w:abstractNumId w:val="36"/>
  </w:num>
  <w:num w:numId="28">
    <w:abstractNumId w:val="10"/>
  </w:num>
  <w:num w:numId="29">
    <w:abstractNumId w:val="16"/>
  </w:num>
  <w:num w:numId="30">
    <w:abstractNumId w:val="29"/>
  </w:num>
  <w:num w:numId="31">
    <w:abstractNumId w:val="21"/>
  </w:num>
  <w:num w:numId="32">
    <w:abstractNumId w:val="26"/>
  </w:num>
  <w:num w:numId="33">
    <w:abstractNumId w:val="6"/>
  </w:num>
  <w:num w:numId="34">
    <w:abstractNumId w:val="27"/>
  </w:num>
  <w:num w:numId="35">
    <w:abstractNumId w:val="11"/>
  </w:num>
  <w:num w:numId="36">
    <w:abstractNumId w:val="34"/>
  </w:num>
  <w:num w:numId="37">
    <w:abstractNumId w:val="33"/>
  </w:num>
  <w:num w:numId="38">
    <w:abstractNumId w:val="40"/>
  </w:num>
  <w:num w:numId="39">
    <w:abstractNumId w:val="15"/>
  </w:num>
  <w:num w:numId="40">
    <w:abstractNumId w:val="24"/>
  </w:num>
  <w:num w:numId="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6"/>
    <w:rsid w:val="0000010A"/>
    <w:rsid w:val="00002E28"/>
    <w:rsid w:val="00002FDB"/>
    <w:rsid w:val="000033A3"/>
    <w:rsid w:val="00006A66"/>
    <w:rsid w:val="00007EE0"/>
    <w:rsid w:val="00011FBA"/>
    <w:rsid w:val="00012663"/>
    <w:rsid w:val="00016D18"/>
    <w:rsid w:val="0002099E"/>
    <w:rsid w:val="00021275"/>
    <w:rsid w:val="00023108"/>
    <w:rsid w:val="0002379F"/>
    <w:rsid w:val="00023D31"/>
    <w:rsid w:val="00023E04"/>
    <w:rsid w:val="000244A3"/>
    <w:rsid w:val="00024D3D"/>
    <w:rsid w:val="00025271"/>
    <w:rsid w:val="00025B83"/>
    <w:rsid w:val="000264A7"/>
    <w:rsid w:val="0002779A"/>
    <w:rsid w:val="00027CD4"/>
    <w:rsid w:val="00030913"/>
    <w:rsid w:val="00030DDB"/>
    <w:rsid w:val="000313DA"/>
    <w:rsid w:val="0003167C"/>
    <w:rsid w:val="00032223"/>
    <w:rsid w:val="00034510"/>
    <w:rsid w:val="00036840"/>
    <w:rsid w:val="000418F3"/>
    <w:rsid w:val="00042341"/>
    <w:rsid w:val="00042EC8"/>
    <w:rsid w:val="00045656"/>
    <w:rsid w:val="000456DE"/>
    <w:rsid w:val="00051656"/>
    <w:rsid w:val="00052C59"/>
    <w:rsid w:val="00057B27"/>
    <w:rsid w:val="00060C84"/>
    <w:rsid w:val="00062761"/>
    <w:rsid w:val="0006413C"/>
    <w:rsid w:val="00064379"/>
    <w:rsid w:val="00065561"/>
    <w:rsid w:val="0006566F"/>
    <w:rsid w:val="000700E9"/>
    <w:rsid w:val="000702F9"/>
    <w:rsid w:val="00070F1A"/>
    <w:rsid w:val="00071E2A"/>
    <w:rsid w:val="00072F33"/>
    <w:rsid w:val="0007325A"/>
    <w:rsid w:val="00073B94"/>
    <w:rsid w:val="00073D19"/>
    <w:rsid w:val="000751E9"/>
    <w:rsid w:val="00076A63"/>
    <w:rsid w:val="00077090"/>
    <w:rsid w:val="0008123F"/>
    <w:rsid w:val="0008382F"/>
    <w:rsid w:val="00083927"/>
    <w:rsid w:val="00083A36"/>
    <w:rsid w:val="000853EE"/>
    <w:rsid w:val="00086F3C"/>
    <w:rsid w:val="00090E38"/>
    <w:rsid w:val="000917F2"/>
    <w:rsid w:val="00091812"/>
    <w:rsid w:val="000935B9"/>
    <w:rsid w:val="0009379D"/>
    <w:rsid w:val="00093F97"/>
    <w:rsid w:val="000955D9"/>
    <w:rsid w:val="0009662E"/>
    <w:rsid w:val="00096D9B"/>
    <w:rsid w:val="00097CC2"/>
    <w:rsid w:val="000A0EA5"/>
    <w:rsid w:val="000A17C6"/>
    <w:rsid w:val="000A2518"/>
    <w:rsid w:val="000A2CF1"/>
    <w:rsid w:val="000A43D2"/>
    <w:rsid w:val="000A4F56"/>
    <w:rsid w:val="000A5EFE"/>
    <w:rsid w:val="000A6BAE"/>
    <w:rsid w:val="000A7E14"/>
    <w:rsid w:val="000A7F50"/>
    <w:rsid w:val="000B05D3"/>
    <w:rsid w:val="000B1F85"/>
    <w:rsid w:val="000B4336"/>
    <w:rsid w:val="000B5345"/>
    <w:rsid w:val="000B5F95"/>
    <w:rsid w:val="000B6B0C"/>
    <w:rsid w:val="000B77CD"/>
    <w:rsid w:val="000C0508"/>
    <w:rsid w:val="000C1D72"/>
    <w:rsid w:val="000C3F3E"/>
    <w:rsid w:val="000C489A"/>
    <w:rsid w:val="000C5A4D"/>
    <w:rsid w:val="000C626F"/>
    <w:rsid w:val="000C71EE"/>
    <w:rsid w:val="000D02D9"/>
    <w:rsid w:val="000D0774"/>
    <w:rsid w:val="000D0EB3"/>
    <w:rsid w:val="000D1C75"/>
    <w:rsid w:val="000D2D7B"/>
    <w:rsid w:val="000D2E9D"/>
    <w:rsid w:val="000D384F"/>
    <w:rsid w:val="000D38B8"/>
    <w:rsid w:val="000D715D"/>
    <w:rsid w:val="000D78D9"/>
    <w:rsid w:val="000E0435"/>
    <w:rsid w:val="000E170C"/>
    <w:rsid w:val="000E2AA6"/>
    <w:rsid w:val="000E340C"/>
    <w:rsid w:val="000E449A"/>
    <w:rsid w:val="000E5995"/>
    <w:rsid w:val="000E60BB"/>
    <w:rsid w:val="000E63FB"/>
    <w:rsid w:val="000E6540"/>
    <w:rsid w:val="000E7317"/>
    <w:rsid w:val="000F014F"/>
    <w:rsid w:val="000F2683"/>
    <w:rsid w:val="000F2BE4"/>
    <w:rsid w:val="000F2C28"/>
    <w:rsid w:val="000F352D"/>
    <w:rsid w:val="000F3CE3"/>
    <w:rsid w:val="000F49F2"/>
    <w:rsid w:val="000F5605"/>
    <w:rsid w:val="000F5DCD"/>
    <w:rsid w:val="000F67AE"/>
    <w:rsid w:val="000F6A19"/>
    <w:rsid w:val="000F7CCE"/>
    <w:rsid w:val="001023C4"/>
    <w:rsid w:val="00102752"/>
    <w:rsid w:val="00102869"/>
    <w:rsid w:val="0010321A"/>
    <w:rsid w:val="001035A1"/>
    <w:rsid w:val="00104855"/>
    <w:rsid w:val="00104DAA"/>
    <w:rsid w:val="00105A1D"/>
    <w:rsid w:val="00105FCA"/>
    <w:rsid w:val="001061E9"/>
    <w:rsid w:val="0010720A"/>
    <w:rsid w:val="00110C9A"/>
    <w:rsid w:val="00113147"/>
    <w:rsid w:val="0011359C"/>
    <w:rsid w:val="00113607"/>
    <w:rsid w:val="00114D69"/>
    <w:rsid w:val="00114E98"/>
    <w:rsid w:val="00114F9D"/>
    <w:rsid w:val="00115D87"/>
    <w:rsid w:val="00120641"/>
    <w:rsid w:val="00122B31"/>
    <w:rsid w:val="00123567"/>
    <w:rsid w:val="0012451A"/>
    <w:rsid w:val="00124FEC"/>
    <w:rsid w:val="001253FA"/>
    <w:rsid w:val="00125F55"/>
    <w:rsid w:val="00126944"/>
    <w:rsid w:val="00131BFB"/>
    <w:rsid w:val="00132A7B"/>
    <w:rsid w:val="00133308"/>
    <w:rsid w:val="0013337C"/>
    <w:rsid w:val="00134D91"/>
    <w:rsid w:val="00135484"/>
    <w:rsid w:val="001359EA"/>
    <w:rsid w:val="00135F6C"/>
    <w:rsid w:val="00136809"/>
    <w:rsid w:val="001369ED"/>
    <w:rsid w:val="00141046"/>
    <w:rsid w:val="0014160F"/>
    <w:rsid w:val="0014246E"/>
    <w:rsid w:val="0014258A"/>
    <w:rsid w:val="0014328A"/>
    <w:rsid w:val="00143C23"/>
    <w:rsid w:val="001445E3"/>
    <w:rsid w:val="0014520F"/>
    <w:rsid w:val="001456BA"/>
    <w:rsid w:val="001460AA"/>
    <w:rsid w:val="00150266"/>
    <w:rsid w:val="001526E6"/>
    <w:rsid w:val="00152884"/>
    <w:rsid w:val="001575A7"/>
    <w:rsid w:val="00161AA3"/>
    <w:rsid w:val="00162749"/>
    <w:rsid w:val="001643D3"/>
    <w:rsid w:val="00167233"/>
    <w:rsid w:val="00167530"/>
    <w:rsid w:val="001710E9"/>
    <w:rsid w:val="00171EF2"/>
    <w:rsid w:val="0017360A"/>
    <w:rsid w:val="001739D9"/>
    <w:rsid w:val="00173ECF"/>
    <w:rsid w:val="001749F6"/>
    <w:rsid w:val="00174CC6"/>
    <w:rsid w:val="00174D1F"/>
    <w:rsid w:val="00174D58"/>
    <w:rsid w:val="00174F22"/>
    <w:rsid w:val="00175BB3"/>
    <w:rsid w:val="00176F59"/>
    <w:rsid w:val="00177085"/>
    <w:rsid w:val="00177480"/>
    <w:rsid w:val="00177C9C"/>
    <w:rsid w:val="00177D3F"/>
    <w:rsid w:val="00177F47"/>
    <w:rsid w:val="00180660"/>
    <w:rsid w:val="001825A5"/>
    <w:rsid w:val="001903A2"/>
    <w:rsid w:val="00190801"/>
    <w:rsid w:val="00191A05"/>
    <w:rsid w:val="00194111"/>
    <w:rsid w:val="00194C7F"/>
    <w:rsid w:val="001963CD"/>
    <w:rsid w:val="0019724A"/>
    <w:rsid w:val="001A0013"/>
    <w:rsid w:val="001A08D5"/>
    <w:rsid w:val="001A0B9C"/>
    <w:rsid w:val="001A12E3"/>
    <w:rsid w:val="001A1454"/>
    <w:rsid w:val="001A2110"/>
    <w:rsid w:val="001A24BF"/>
    <w:rsid w:val="001A30BE"/>
    <w:rsid w:val="001A7084"/>
    <w:rsid w:val="001B018E"/>
    <w:rsid w:val="001B29F7"/>
    <w:rsid w:val="001B2F1C"/>
    <w:rsid w:val="001B36DB"/>
    <w:rsid w:val="001B5C6A"/>
    <w:rsid w:val="001B6334"/>
    <w:rsid w:val="001B69F8"/>
    <w:rsid w:val="001B73CD"/>
    <w:rsid w:val="001C4CD7"/>
    <w:rsid w:val="001C5645"/>
    <w:rsid w:val="001C5A99"/>
    <w:rsid w:val="001C6961"/>
    <w:rsid w:val="001D0674"/>
    <w:rsid w:val="001D0B35"/>
    <w:rsid w:val="001D1A59"/>
    <w:rsid w:val="001D23A3"/>
    <w:rsid w:val="001D3864"/>
    <w:rsid w:val="001D75D0"/>
    <w:rsid w:val="001E2479"/>
    <w:rsid w:val="001E3377"/>
    <w:rsid w:val="001E3CB9"/>
    <w:rsid w:val="001E47C1"/>
    <w:rsid w:val="001E577F"/>
    <w:rsid w:val="001E6F8B"/>
    <w:rsid w:val="001E7A31"/>
    <w:rsid w:val="001E7FB2"/>
    <w:rsid w:val="001F13E6"/>
    <w:rsid w:val="001F16ED"/>
    <w:rsid w:val="001F20BE"/>
    <w:rsid w:val="001F2311"/>
    <w:rsid w:val="001F36E1"/>
    <w:rsid w:val="001F5153"/>
    <w:rsid w:val="00200314"/>
    <w:rsid w:val="00200C8B"/>
    <w:rsid w:val="00202221"/>
    <w:rsid w:val="0020350B"/>
    <w:rsid w:val="0020432F"/>
    <w:rsid w:val="00204D94"/>
    <w:rsid w:val="00207D59"/>
    <w:rsid w:val="00207F28"/>
    <w:rsid w:val="0021057D"/>
    <w:rsid w:val="00212063"/>
    <w:rsid w:val="00212963"/>
    <w:rsid w:val="00212BFE"/>
    <w:rsid w:val="00213202"/>
    <w:rsid w:val="002135F1"/>
    <w:rsid w:val="002141A1"/>
    <w:rsid w:val="00214DF2"/>
    <w:rsid w:val="002170E0"/>
    <w:rsid w:val="0021732E"/>
    <w:rsid w:val="00217566"/>
    <w:rsid w:val="00217619"/>
    <w:rsid w:val="00221902"/>
    <w:rsid w:val="00221B47"/>
    <w:rsid w:val="00222264"/>
    <w:rsid w:val="00222560"/>
    <w:rsid w:val="00222922"/>
    <w:rsid w:val="00222AE3"/>
    <w:rsid w:val="002234D0"/>
    <w:rsid w:val="00223A3B"/>
    <w:rsid w:val="0022461D"/>
    <w:rsid w:val="00224864"/>
    <w:rsid w:val="00224957"/>
    <w:rsid w:val="00225051"/>
    <w:rsid w:val="00226916"/>
    <w:rsid w:val="002277E8"/>
    <w:rsid w:val="00230C39"/>
    <w:rsid w:val="00231AAD"/>
    <w:rsid w:val="00233C85"/>
    <w:rsid w:val="00233E6C"/>
    <w:rsid w:val="00233F19"/>
    <w:rsid w:val="002355A4"/>
    <w:rsid w:val="00235715"/>
    <w:rsid w:val="002358CE"/>
    <w:rsid w:val="00236143"/>
    <w:rsid w:val="00237BD6"/>
    <w:rsid w:val="00240166"/>
    <w:rsid w:val="00241961"/>
    <w:rsid w:val="00241C1C"/>
    <w:rsid w:val="00241FD9"/>
    <w:rsid w:val="00244438"/>
    <w:rsid w:val="00244653"/>
    <w:rsid w:val="00244F00"/>
    <w:rsid w:val="00244F24"/>
    <w:rsid w:val="00245532"/>
    <w:rsid w:val="002456E2"/>
    <w:rsid w:val="0025269B"/>
    <w:rsid w:val="0025301B"/>
    <w:rsid w:val="00253FAF"/>
    <w:rsid w:val="00254138"/>
    <w:rsid w:val="002549A4"/>
    <w:rsid w:val="0025507C"/>
    <w:rsid w:val="0025659E"/>
    <w:rsid w:val="002572AA"/>
    <w:rsid w:val="00260F21"/>
    <w:rsid w:val="002623ED"/>
    <w:rsid w:val="00266AB5"/>
    <w:rsid w:val="00267879"/>
    <w:rsid w:val="0027055D"/>
    <w:rsid w:val="00273FEF"/>
    <w:rsid w:val="0027420D"/>
    <w:rsid w:val="00276EE3"/>
    <w:rsid w:val="00277F1F"/>
    <w:rsid w:val="00280EF9"/>
    <w:rsid w:val="00282D9D"/>
    <w:rsid w:val="00282E5D"/>
    <w:rsid w:val="002862FD"/>
    <w:rsid w:val="00286B36"/>
    <w:rsid w:val="00286E74"/>
    <w:rsid w:val="00287852"/>
    <w:rsid w:val="0029217C"/>
    <w:rsid w:val="00293B6F"/>
    <w:rsid w:val="00295590"/>
    <w:rsid w:val="0029666E"/>
    <w:rsid w:val="00297478"/>
    <w:rsid w:val="002A0534"/>
    <w:rsid w:val="002A1899"/>
    <w:rsid w:val="002A3BA0"/>
    <w:rsid w:val="002A4F88"/>
    <w:rsid w:val="002A694A"/>
    <w:rsid w:val="002B015A"/>
    <w:rsid w:val="002B2C08"/>
    <w:rsid w:val="002B4B92"/>
    <w:rsid w:val="002B5825"/>
    <w:rsid w:val="002B5921"/>
    <w:rsid w:val="002B5DB2"/>
    <w:rsid w:val="002B5E14"/>
    <w:rsid w:val="002B6726"/>
    <w:rsid w:val="002B70FF"/>
    <w:rsid w:val="002C2043"/>
    <w:rsid w:val="002C4A37"/>
    <w:rsid w:val="002C4FAA"/>
    <w:rsid w:val="002C604A"/>
    <w:rsid w:val="002C6074"/>
    <w:rsid w:val="002C7067"/>
    <w:rsid w:val="002D090B"/>
    <w:rsid w:val="002D0E33"/>
    <w:rsid w:val="002D29A7"/>
    <w:rsid w:val="002D2D1A"/>
    <w:rsid w:val="002D3D5C"/>
    <w:rsid w:val="002D3F40"/>
    <w:rsid w:val="002D42B5"/>
    <w:rsid w:val="002D4B12"/>
    <w:rsid w:val="002D5B35"/>
    <w:rsid w:val="002D72F6"/>
    <w:rsid w:val="002D790E"/>
    <w:rsid w:val="002E0D4A"/>
    <w:rsid w:val="002E1530"/>
    <w:rsid w:val="002E3225"/>
    <w:rsid w:val="002E3B1C"/>
    <w:rsid w:val="002E3B73"/>
    <w:rsid w:val="002E56D2"/>
    <w:rsid w:val="002E7BBF"/>
    <w:rsid w:val="002F489A"/>
    <w:rsid w:val="002F4B19"/>
    <w:rsid w:val="002F5377"/>
    <w:rsid w:val="002F56A6"/>
    <w:rsid w:val="002F725D"/>
    <w:rsid w:val="002F7516"/>
    <w:rsid w:val="002F7EA9"/>
    <w:rsid w:val="003000F1"/>
    <w:rsid w:val="00301232"/>
    <w:rsid w:val="003032F6"/>
    <w:rsid w:val="00304323"/>
    <w:rsid w:val="00304511"/>
    <w:rsid w:val="00307428"/>
    <w:rsid w:val="00312511"/>
    <w:rsid w:val="00312836"/>
    <w:rsid w:val="0031289C"/>
    <w:rsid w:val="0031515C"/>
    <w:rsid w:val="0031597E"/>
    <w:rsid w:val="00316F50"/>
    <w:rsid w:val="003172B3"/>
    <w:rsid w:val="00320F60"/>
    <w:rsid w:val="0032100C"/>
    <w:rsid w:val="003219F5"/>
    <w:rsid w:val="00322521"/>
    <w:rsid w:val="003227C6"/>
    <w:rsid w:val="0032503C"/>
    <w:rsid w:val="003263CB"/>
    <w:rsid w:val="0032698F"/>
    <w:rsid w:val="00331537"/>
    <w:rsid w:val="00335507"/>
    <w:rsid w:val="00336B56"/>
    <w:rsid w:val="00341954"/>
    <w:rsid w:val="00342340"/>
    <w:rsid w:val="003430A8"/>
    <w:rsid w:val="0034715D"/>
    <w:rsid w:val="00347D87"/>
    <w:rsid w:val="00352DA2"/>
    <w:rsid w:val="00353834"/>
    <w:rsid w:val="0035415D"/>
    <w:rsid w:val="003602F7"/>
    <w:rsid w:val="003644AE"/>
    <w:rsid w:val="00364BE0"/>
    <w:rsid w:val="003661A5"/>
    <w:rsid w:val="003662DC"/>
    <w:rsid w:val="0036660B"/>
    <w:rsid w:val="0036695B"/>
    <w:rsid w:val="00370494"/>
    <w:rsid w:val="00370583"/>
    <w:rsid w:val="00371B50"/>
    <w:rsid w:val="0037211B"/>
    <w:rsid w:val="00373DE5"/>
    <w:rsid w:val="00374FB4"/>
    <w:rsid w:val="003766F6"/>
    <w:rsid w:val="00381ED9"/>
    <w:rsid w:val="00382E2E"/>
    <w:rsid w:val="00383A63"/>
    <w:rsid w:val="00384607"/>
    <w:rsid w:val="00384EAD"/>
    <w:rsid w:val="003853F6"/>
    <w:rsid w:val="0038585F"/>
    <w:rsid w:val="0038690F"/>
    <w:rsid w:val="00387AAC"/>
    <w:rsid w:val="00390709"/>
    <w:rsid w:val="00390FC4"/>
    <w:rsid w:val="00391B45"/>
    <w:rsid w:val="003924ED"/>
    <w:rsid w:val="003927B7"/>
    <w:rsid w:val="00392C38"/>
    <w:rsid w:val="00394C6B"/>
    <w:rsid w:val="00394CE2"/>
    <w:rsid w:val="00396CE5"/>
    <w:rsid w:val="00397283"/>
    <w:rsid w:val="003A0D6F"/>
    <w:rsid w:val="003A2535"/>
    <w:rsid w:val="003A2B64"/>
    <w:rsid w:val="003A443D"/>
    <w:rsid w:val="003A473E"/>
    <w:rsid w:val="003A739B"/>
    <w:rsid w:val="003A73EB"/>
    <w:rsid w:val="003B113A"/>
    <w:rsid w:val="003B188B"/>
    <w:rsid w:val="003B22EE"/>
    <w:rsid w:val="003B3349"/>
    <w:rsid w:val="003B5935"/>
    <w:rsid w:val="003B5946"/>
    <w:rsid w:val="003C1924"/>
    <w:rsid w:val="003C4593"/>
    <w:rsid w:val="003C468C"/>
    <w:rsid w:val="003C59FB"/>
    <w:rsid w:val="003C637F"/>
    <w:rsid w:val="003D05A9"/>
    <w:rsid w:val="003D1757"/>
    <w:rsid w:val="003D1C40"/>
    <w:rsid w:val="003D2019"/>
    <w:rsid w:val="003D5D81"/>
    <w:rsid w:val="003D64DB"/>
    <w:rsid w:val="003D6B94"/>
    <w:rsid w:val="003D790D"/>
    <w:rsid w:val="003E32F3"/>
    <w:rsid w:val="003E56F2"/>
    <w:rsid w:val="003E6AC9"/>
    <w:rsid w:val="003E7540"/>
    <w:rsid w:val="003E7831"/>
    <w:rsid w:val="003F0C24"/>
    <w:rsid w:val="003F2043"/>
    <w:rsid w:val="003F2363"/>
    <w:rsid w:val="003F2B3F"/>
    <w:rsid w:val="003F3AB8"/>
    <w:rsid w:val="003F6354"/>
    <w:rsid w:val="003F6BB8"/>
    <w:rsid w:val="00400220"/>
    <w:rsid w:val="004005FF"/>
    <w:rsid w:val="00400E41"/>
    <w:rsid w:val="00401488"/>
    <w:rsid w:val="00401692"/>
    <w:rsid w:val="004021A6"/>
    <w:rsid w:val="0040279E"/>
    <w:rsid w:val="00402F12"/>
    <w:rsid w:val="00403F3D"/>
    <w:rsid w:val="004041A6"/>
    <w:rsid w:val="00405B24"/>
    <w:rsid w:val="00405FE9"/>
    <w:rsid w:val="004115F5"/>
    <w:rsid w:val="00413FEC"/>
    <w:rsid w:val="00414266"/>
    <w:rsid w:val="00414DFB"/>
    <w:rsid w:val="00417387"/>
    <w:rsid w:val="004201A7"/>
    <w:rsid w:val="00421F16"/>
    <w:rsid w:val="004221E4"/>
    <w:rsid w:val="00422C1F"/>
    <w:rsid w:val="00422EB2"/>
    <w:rsid w:val="0042483B"/>
    <w:rsid w:val="0042551E"/>
    <w:rsid w:val="00427DD4"/>
    <w:rsid w:val="00434148"/>
    <w:rsid w:val="004372EE"/>
    <w:rsid w:val="00440E58"/>
    <w:rsid w:val="004429DD"/>
    <w:rsid w:val="00443279"/>
    <w:rsid w:val="00445907"/>
    <w:rsid w:val="00446570"/>
    <w:rsid w:val="00446788"/>
    <w:rsid w:val="0044728F"/>
    <w:rsid w:val="00447669"/>
    <w:rsid w:val="004505A8"/>
    <w:rsid w:val="00453515"/>
    <w:rsid w:val="00454609"/>
    <w:rsid w:val="00454799"/>
    <w:rsid w:val="0045641D"/>
    <w:rsid w:val="0045794A"/>
    <w:rsid w:val="004608E6"/>
    <w:rsid w:val="00460F80"/>
    <w:rsid w:val="0046183A"/>
    <w:rsid w:val="00461844"/>
    <w:rsid w:val="00463793"/>
    <w:rsid w:val="00464BC6"/>
    <w:rsid w:val="004666DE"/>
    <w:rsid w:val="00466B9E"/>
    <w:rsid w:val="00466CA9"/>
    <w:rsid w:val="00470E40"/>
    <w:rsid w:val="0047228D"/>
    <w:rsid w:val="00472363"/>
    <w:rsid w:val="00481457"/>
    <w:rsid w:val="00481AAA"/>
    <w:rsid w:val="0048203F"/>
    <w:rsid w:val="00483159"/>
    <w:rsid w:val="004846A0"/>
    <w:rsid w:val="004852F2"/>
    <w:rsid w:val="0048629A"/>
    <w:rsid w:val="004874EF"/>
    <w:rsid w:val="004909BB"/>
    <w:rsid w:val="004911F2"/>
    <w:rsid w:val="004918B7"/>
    <w:rsid w:val="00491B6D"/>
    <w:rsid w:val="00496FA6"/>
    <w:rsid w:val="00497B8D"/>
    <w:rsid w:val="004A0143"/>
    <w:rsid w:val="004A1111"/>
    <w:rsid w:val="004A26C1"/>
    <w:rsid w:val="004A26F8"/>
    <w:rsid w:val="004A4A71"/>
    <w:rsid w:val="004A7A67"/>
    <w:rsid w:val="004A7EAF"/>
    <w:rsid w:val="004B062E"/>
    <w:rsid w:val="004B0F79"/>
    <w:rsid w:val="004B3391"/>
    <w:rsid w:val="004B4FD2"/>
    <w:rsid w:val="004B53BD"/>
    <w:rsid w:val="004B7442"/>
    <w:rsid w:val="004C0246"/>
    <w:rsid w:val="004C035A"/>
    <w:rsid w:val="004C0F90"/>
    <w:rsid w:val="004C1E75"/>
    <w:rsid w:val="004C480C"/>
    <w:rsid w:val="004C535A"/>
    <w:rsid w:val="004C5790"/>
    <w:rsid w:val="004C61EE"/>
    <w:rsid w:val="004C628F"/>
    <w:rsid w:val="004C7E1C"/>
    <w:rsid w:val="004D2021"/>
    <w:rsid w:val="004D3E54"/>
    <w:rsid w:val="004D4315"/>
    <w:rsid w:val="004D5CE4"/>
    <w:rsid w:val="004D7FB0"/>
    <w:rsid w:val="004E07E7"/>
    <w:rsid w:val="004E3166"/>
    <w:rsid w:val="004E3617"/>
    <w:rsid w:val="004E6F05"/>
    <w:rsid w:val="004F0BBE"/>
    <w:rsid w:val="004F2046"/>
    <w:rsid w:val="004F2633"/>
    <w:rsid w:val="004F3D95"/>
    <w:rsid w:val="004F461B"/>
    <w:rsid w:val="004F4880"/>
    <w:rsid w:val="004F4DF7"/>
    <w:rsid w:val="004F4F6E"/>
    <w:rsid w:val="004F652D"/>
    <w:rsid w:val="004F6ED3"/>
    <w:rsid w:val="004F6FCA"/>
    <w:rsid w:val="004F744F"/>
    <w:rsid w:val="004F7D17"/>
    <w:rsid w:val="004F7D72"/>
    <w:rsid w:val="0050227F"/>
    <w:rsid w:val="00503809"/>
    <w:rsid w:val="00505531"/>
    <w:rsid w:val="00505A85"/>
    <w:rsid w:val="00505EA7"/>
    <w:rsid w:val="0050629A"/>
    <w:rsid w:val="00506B4A"/>
    <w:rsid w:val="00506E80"/>
    <w:rsid w:val="005077A3"/>
    <w:rsid w:val="005078C3"/>
    <w:rsid w:val="0051114D"/>
    <w:rsid w:val="005112B4"/>
    <w:rsid w:val="005127A9"/>
    <w:rsid w:val="00512A9D"/>
    <w:rsid w:val="005130A4"/>
    <w:rsid w:val="0051448C"/>
    <w:rsid w:val="00514879"/>
    <w:rsid w:val="00517048"/>
    <w:rsid w:val="00520507"/>
    <w:rsid w:val="00523227"/>
    <w:rsid w:val="0052457D"/>
    <w:rsid w:val="00524A3A"/>
    <w:rsid w:val="00524C41"/>
    <w:rsid w:val="00524CD2"/>
    <w:rsid w:val="005258F9"/>
    <w:rsid w:val="0052597A"/>
    <w:rsid w:val="00525D95"/>
    <w:rsid w:val="00526160"/>
    <w:rsid w:val="00527EB9"/>
    <w:rsid w:val="00532003"/>
    <w:rsid w:val="00533064"/>
    <w:rsid w:val="0053553F"/>
    <w:rsid w:val="00535FE6"/>
    <w:rsid w:val="005360EA"/>
    <w:rsid w:val="00537D9B"/>
    <w:rsid w:val="00540C00"/>
    <w:rsid w:val="00541199"/>
    <w:rsid w:val="00541598"/>
    <w:rsid w:val="0054164B"/>
    <w:rsid w:val="005426C7"/>
    <w:rsid w:val="005435D9"/>
    <w:rsid w:val="00544207"/>
    <w:rsid w:val="0054449B"/>
    <w:rsid w:val="00544BA7"/>
    <w:rsid w:val="0054577A"/>
    <w:rsid w:val="00545E3D"/>
    <w:rsid w:val="00546A8B"/>
    <w:rsid w:val="00546F69"/>
    <w:rsid w:val="0054723D"/>
    <w:rsid w:val="005473BA"/>
    <w:rsid w:val="005475F4"/>
    <w:rsid w:val="005478E0"/>
    <w:rsid w:val="0055043B"/>
    <w:rsid w:val="00551535"/>
    <w:rsid w:val="00551542"/>
    <w:rsid w:val="00552564"/>
    <w:rsid w:val="005537C1"/>
    <w:rsid w:val="00554651"/>
    <w:rsid w:val="00554B61"/>
    <w:rsid w:val="00555276"/>
    <w:rsid w:val="00555641"/>
    <w:rsid w:val="00556611"/>
    <w:rsid w:val="00556BA4"/>
    <w:rsid w:val="005600FC"/>
    <w:rsid w:val="00562C91"/>
    <w:rsid w:val="00570EC3"/>
    <w:rsid w:val="00573751"/>
    <w:rsid w:val="0057672D"/>
    <w:rsid w:val="00576A1F"/>
    <w:rsid w:val="005770F5"/>
    <w:rsid w:val="00577417"/>
    <w:rsid w:val="005778B2"/>
    <w:rsid w:val="00581E65"/>
    <w:rsid w:val="00581F67"/>
    <w:rsid w:val="00582790"/>
    <w:rsid w:val="00582B4F"/>
    <w:rsid w:val="005831D5"/>
    <w:rsid w:val="005836D4"/>
    <w:rsid w:val="005837BC"/>
    <w:rsid w:val="00584234"/>
    <w:rsid w:val="00585CC5"/>
    <w:rsid w:val="00592ACB"/>
    <w:rsid w:val="00593076"/>
    <w:rsid w:val="00593F0C"/>
    <w:rsid w:val="0059562E"/>
    <w:rsid w:val="00595E0C"/>
    <w:rsid w:val="005A0179"/>
    <w:rsid w:val="005A0E83"/>
    <w:rsid w:val="005A1DB6"/>
    <w:rsid w:val="005A24BE"/>
    <w:rsid w:val="005A2A3C"/>
    <w:rsid w:val="005A2A5F"/>
    <w:rsid w:val="005A4DBA"/>
    <w:rsid w:val="005A565D"/>
    <w:rsid w:val="005A573B"/>
    <w:rsid w:val="005A5FAE"/>
    <w:rsid w:val="005A6901"/>
    <w:rsid w:val="005A6B7B"/>
    <w:rsid w:val="005A6FB6"/>
    <w:rsid w:val="005A7107"/>
    <w:rsid w:val="005B1008"/>
    <w:rsid w:val="005B17F3"/>
    <w:rsid w:val="005B2FD2"/>
    <w:rsid w:val="005B3113"/>
    <w:rsid w:val="005B616A"/>
    <w:rsid w:val="005B6585"/>
    <w:rsid w:val="005B6C3C"/>
    <w:rsid w:val="005C0357"/>
    <w:rsid w:val="005C0C59"/>
    <w:rsid w:val="005C1E39"/>
    <w:rsid w:val="005C2772"/>
    <w:rsid w:val="005C3EC9"/>
    <w:rsid w:val="005C4E0D"/>
    <w:rsid w:val="005C5523"/>
    <w:rsid w:val="005C58A8"/>
    <w:rsid w:val="005C7BFA"/>
    <w:rsid w:val="005C7F2F"/>
    <w:rsid w:val="005D0ACC"/>
    <w:rsid w:val="005D0CB5"/>
    <w:rsid w:val="005D1B91"/>
    <w:rsid w:val="005D34D5"/>
    <w:rsid w:val="005D78C5"/>
    <w:rsid w:val="005D7C7F"/>
    <w:rsid w:val="005D7DFC"/>
    <w:rsid w:val="005E2524"/>
    <w:rsid w:val="005E2E93"/>
    <w:rsid w:val="005E3097"/>
    <w:rsid w:val="005E3C30"/>
    <w:rsid w:val="005E5D5A"/>
    <w:rsid w:val="005E7252"/>
    <w:rsid w:val="005E758F"/>
    <w:rsid w:val="005F0020"/>
    <w:rsid w:val="005F0FA2"/>
    <w:rsid w:val="005F3E93"/>
    <w:rsid w:val="005F4353"/>
    <w:rsid w:val="005F66D7"/>
    <w:rsid w:val="0060005F"/>
    <w:rsid w:val="00602804"/>
    <w:rsid w:val="0060381D"/>
    <w:rsid w:val="00603B01"/>
    <w:rsid w:val="00603C8F"/>
    <w:rsid w:val="0060450E"/>
    <w:rsid w:val="006056D9"/>
    <w:rsid w:val="00605E78"/>
    <w:rsid w:val="00606AFF"/>
    <w:rsid w:val="00606E90"/>
    <w:rsid w:val="00613D6C"/>
    <w:rsid w:val="00615AFC"/>
    <w:rsid w:val="006165A3"/>
    <w:rsid w:val="00620209"/>
    <w:rsid w:val="00621662"/>
    <w:rsid w:val="0062177D"/>
    <w:rsid w:val="006244D4"/>
    <w:rsid w:val="0062565C"/>
    <w:rsid w:val="00626F76"/>
    <w:rsid w:val="00627DC4"/>
    <w:rsid w:val="006306CE"/>
    <w:rsid w:val="006323D3"/>
    <w:rsid w:val="00633F31"/>
    <w:rsid w:val="006354ED"/>
    <w:rsid w:val="00636B81"/>
    <w:rsid w:val="006371F1"/>
    <w:rsid w:val="00640D3D"/>
    <w:rsid w:val="00641BC6"/>
    <w:rsid w:val="00641E2E"/>
    <w:rsid w:val="00642CAA"/>
    <w:rsid w:val="006445FE"/>
    <w:rsid w:val="00645C4D"/>
    <w:rsid w:val="00645C8C"/>
    <w:rsid w:val="00647A8C"/>
    <w:rsid w:val="006523F2"/>
    <w:rsid w:val="006525EA"/>
    <w:rsid w:val="00653A85"/>
    <w:rsid w:val="00654091"/>
    <w:rsid w:val="006543CD"/>
    <w:rsid w:val="00655779"/>
    <w:rsid w:val="006558B9"/>
    <w:rsid w:val="00656328"/>
    <w:rsid w:val="0065656A"/>
    <w:rsid w:val="00657B27"/>
    <w:rsid w:val="0066027A"/>
    <w:rsid w:val="0066196A"/>
    <w:rsid w:val="00662CFA"/>
    <w:rsid w:val="00662FFA"/>
    <w:rsid w:val="006638E4"/>
    <w:rsid w:val="006641E2"/>
    <w:rsid w:val="006673BA"/>
    <w:rsid w:val="00667D20"/>
    <w:rsid w:val="0067088E"/>
    <w:rsid w:val="00673DCC"/>
    <w:rsid w:val="00673F7D"/>
    <w:rsid w:val="006744B3"/>
    <w:rsid w:val="0067469E"/>
    <w:rsid w:val="00675E74"/>
    <w:rsid w:val="006764FB"/>
    <w:rsid w:val="006768C8"/>
    <w:rsid w:val="00676F44"/>
    <w:rsid w:val="00677754"/>
    <w:rsid w:val="00677787"/>
    <w:rsid w:val="00677F9E"/>
    <w:rsid w:val="00682757"/>
    <w:rsid w:val="006830EB"/>
    <w:rsid w:val="00684A95"/>
    <w:rsid w:val="0068517E"/>
    <w:rsid w:val="006860E4"/>
    <w:rsid w:val="00686F98"/>
    <w:rsid w:val="006872C2"/>
    <w:rsid w:val="006878E0"/>
    <w:rsid w:val="00687CC3"/>
    <w:rsid w:val="00690C1C"/>
    <w:rsid w:val="006937F0"/>
    <w:rsid w:val="00693DBF"/>
    <w:rsid w:val="00693FD9"/>
    <w:rsid w:val="00693FE1"/>
    <w:rsid w:val="0069528D"/>
    <w:rsid w:val="00695ECE"/>
    <w:rsid w:val="0069619D"/>
    <w:rsid w:val="00696827"/>
    <w:rsid w:val="00697026"/>
    <w:rsid w:val="00697811"/>
    <w:rsid w:val="00697ED6"/>
    <w:rsid w:val="006A0EBE"/>
    <w:rsid w:val="006A1A75"/>
    <w:rsid w:val="006A1D0F"/>
    <w:rsid w:val="006A238B"/>
    <w:rsid w:val="006A30BD"/>
    <w:rsid w:val="006A4082"/>
    <w:rsid w:val="006A714B"/>
    <w:rsid w:val="006A7703"/>
    <w:rsid w:val="006A776E"/>
    <w:rsid w:val="006B0C0C"/>
    <w:rsid w:val="006B0DC8"/>
    <w:rsid w:val="006B31CC"/>
    <w:rsid w:val="006B5509"/>
    <w:rsid w:val="006B5FF2"/>
    <w:rsid w:val="006C3981"/>
    <w:rsid w:val="006C4528"/>
    <w:rsid w:val="006C4807"/>
    <w:rsid w:val="006C512E"/>
    <w:rsid w:val="006C703C"/>
    <w:rsid w:val="006C7BBB"/>
    <w:rsid w:val="006D1BAD"/>
    <w:rsid w:val="006D4932"/>
    <w:rsid w:val="006E1B31"/>
    <w:rsid w:val="006E2F4F"/>
    <w:rsid w:val="006E4822"/>
    <w:rsid w:val="006E53DB"/>
    <w:rsid w:val="006E735B"/>
    <w:rsid w:val="006E750A"/>
    <w:rsid w:val="006F086E"/>
    <w:rsid w:val="006F42CA"/>
    <w:rsid w:val="006F53A6"/>
    <w:rsid w:val="006F70B1"/>
    <w:rsid w:val="007002BE"/>
    <w:rsid w:val="0070059D"/>
    <w:rsid w:val="00700B67"/>
    <w:rsid w:val="00702A1E"/>
    <w:rsid w:val="00703B75"/>
    <w:rsid w:val="007060F5"/>
    <w:rsid w:val="00707692"/>
    <w:rsid w:val="0070789A"/>
    <w:rsid w:val="0071050B"/>
    <w:rsid w:val="00711A1E"/>
    <w:rsid w:val="00712C26"/>
    <w:rsid w:val="00714F60"/>
    <w:rsid w:val="007159D5"/>
    <w:rsid w:val="00717043"/>
    <w:rsid w:val="00717569"/>
    <w:rsid w:val="007200A8"/>
    <w:rsid w:val="007209A1"/>
    <w:rsid w:val="00720D2E"/>
    <w:rsid w:val="00723E35"/>
    <w:rsid w:val="007252A3"/>
    <w:rsid w:val="00725639"/>
    <w:rsid w:val="00726E26"/>
    <w:rsid w:val="00726FA5"/>
    <w:rsid w:val="00727BAA"/>
    <w:rsid w:val="00730A24"/>
    <w:rsid w:val="00730C56"/>
    <w:rsid w:val="007310BF"/>
    <w:rsid w:val="00731CF9"/>
    <w:rsid w:val="00731F02"/>
    <w:rsid w:val="007320C9"/>
    <w:rsid w:val="007329CA"/>
    <w:rsid w:val="00732DDE"/>
    <w:rsid w:val="00733220"/>
    <w:rsid w:val="0073410A"/>
    <w:rsid w:val="0073418E"/>
    <w:rsid w:val="00735776"/>
    <w:rsid w:val="00736F5E"/>
    <w:rsid w:val="007372EE"/>
    <w:rsid w:val="00740088"/>
    <w:rsid w:val="007418EC"/>
    <w:rsid w:val="00741D97"/>
    <w:rsid w:val="00745CC5"/>
    <w:rsid w:val="00745CDE"/>
    <w:rsid w:val="00745E12"/>
    <w:rsid w:val="00746388"/>
    <w:rsid w:val="00746AAA"/>
    <w:rsid w:val="0074744C"/>
    <w:rsid w:val="00747953"/>
    <w:rsid w:val="00747E41"/>
    <w:rsid w:val="00747EF5"/>
    <w:rsid w:val="00751FAE"/>
    <w:rsid w:val="0075244C"/>
    <w:rsid w:val="00752C64"/>
    <w:rsid w:val="00752E9A"/>
    <w:rsid w:val="00753264"/>
    <w:rsid w:val="00753C12"/>
    <w:rsid w:val="0075410D"/>
    <w:rsid w:val="0075415F"/>
    <w:rsid w:val="00755174"/>
    <w:rsid w:val="0075539E"/>
    <w:rsid w:val="00755E22"/>
    <w:rsid w:val="007569DE"/>
    <w:rsid w:val="0075736B"/>
    <w:rsid w:val="0075789F"/>
    <w:rsid w:val="00765A68"/>
    <w:rsid w:val="00765F3A"/>
    <w:rsid w:val="00767357"/>
    <w:rsid w:val="00770291"/>
    <w:rsid w:val="007703EF"/>
    <w:rsid w:val="007711D2"/>
    <w:rsid w:val="00774739"/>
    <w:rsid w:val="007753BB"/>
    <w:rsid w:val="007759C8"/>
    <w:rsid w:val="007766FD"/>
    <w:rsid w:val="0077777E"/>
    <w:rsid w:val="00781848"/>
    <w:rsid w:val="0078184E"/>
    <w:rsid w:val="0078189D"/>
    <w:rsid w:val="007830B4"/>
    <w:rsid w:val="007833C6"/>
    <w:rsid w:val="007860E3"/>
    <w:rsid w:val="00790757"/>
    <w:rsid w:val="00791422"/>
    <w:rsid w:val="007922A9"/>
    <w:rsid w:val="00792ED2"/>
    <w:rsid w:val="00793A9F"/>
    <w:rsid w:val="00795492"/>
    <w:rsid w:val="00795E56"/>
    <w:rsid w:val="007968D9"/>
    <w:rsid w:val="007A2A1D"/>
    <w:rsid w:val="007A6B10"/>
    <w:rsid w:val="007A6D9C"/>
    <w:rsid w:val="007A6F93"/>
    <w:rsid w:val="007A6FFB"/>
    <w:rsid w:val="007A7625"/>
    <w:rsid w:val="007A77F8"/>
    <w:rsid w:val="007B0E1F"/>
    <w:rsid w:val="007B15C8"/>
    <w:rsid w:val="007B355D"/>
    <w:rsid w:val="007B488D"/>
    <w:rsid w:val="007B64A8"/>
    <w:rsid w:val="007C06FE"/>
    <w:rsid w:val="007C1F26"/>
    <w:rsid w:val="007C279A"/>
    <w:rsid w:val="007C5E23"/>
    <w:rsid w:val="007C6F5E"/>
    <w:rsid w:val="007D088B"/>
    <w:rsid w:val="007D0F6C"/>
    <w:rsid w:val="007D151A"/>
    <w:rsid w:val="007D21F1"/>
    <w:rsid w:val="007D2B8D"/>
    <w:rsid w:val="007D2CD7"/>
    <w:rsid w:val="007D3CD4"/>
    <w:rsid w:val="007D5C99"/>
    <w:rsid w:val="007D6206"/>
    <w:rsid w:val="007E0437"/>
    <w:rsid w:val="007E07F9"/>
    <w:rsid w:val="007E14FB"/>
    <w:rsid w:val="007E1F31"/>
    <w:rsid w:val="007E1F8C"/>
    <w:rsid w:val="007E476F"/>
    <w:rsid w:val="007E7428"/>
    <w:rsid w:val="007E7A0C"/>
    <w:rsid w:val="007E7C5A"/>
    <w:rsid w:val="007F06FF"/>
    <w:rsid w:val="007F1BC8"/>
    <w:rsid w:val="007F2628"/>
    <w:rsid w:val="007F5B25"/>
    <w:rsid w:val="007F67C6"/>
    <w:rsid w:val="007F6882"/>
    <w:rsid w:val="007F6C5C"/>
    <w:rsid w:val="007F74EB"/>
    <w:rsid w:val="007F7503"/>
    <w:rsid w:val="007F7C9E"/>
    <w:rsid w:val="00800F98"/>
    <w:rsid w:val="008011F9"/>
    <w:rsid w:val="00803D58"/>
    <w:rsid w:val="008046AD"/>
    <w:rsid w:val="00804871"/>
    <w:rsid w:val="008050C9"/>
    <w:rsid w:val="00806BA3"/>
    <w:rsid w:val="00807428"/>
    <w:rsid w:val="0081002A"/>
    <w:rsid w:val="00811799"/>
    <w:rsid w:val="00812247"/>
    <w:rsid w:val="00812A64"/>
    <w:rsid w:val="00812FE1"/>
    <w:rsid w:val="00813AF6"/>
    <w:rsid w:val="00813D86"/>
    <w:rsid w:val="00813EFE"/>
    <w:rsid w:val="008153C9"/>
    <w:rsid w:val="008155A5"/>
    <w:rsid w:val="00815A87"/>
    <w:rsid w:val="008178CA"/>
    <w:rsid w:val="0082085F"/>
    <w:rsid w:val="0082148B"/>
    <w:rsid w:val="008217DE"/>
    <w:rsid w:val="00821F98"/>
    <w:rsid w:val="0082261C"/>
    <w:rsid w:val="00825C07"/>
    <w:rsid w:val="0082611B"/>
    <w:rsid w:val="008315BA"/>
    <w:rsid w:val="00833FDF"/>
    <w:rsid w:val="00834780"/>
    <w:rsid w:val="00834F5C"/>
    <w:rsid w:val="0083574F"/>
    <w:rsid w:val="0083727C"/>
    <w:rsid w:val="00837BE2"/>
    <w:rsid w:val="0084008F"/>
    <w:rsid w:val="00841B22"/>
    <w:rsid w:val="00841F8C"/>
    <w:rsid w:val="00842A98"/>
    <w:rsid w:val="008438C5"/>
    <w:rsid w:val="008441AA"/>
    <w:rsid w:val="008465F4"/>
    <w:rsid w:val="00850B58"/>
    <w:rsid w:val="008513A7"/>
    <w:rsid w:val="008566B2"/>
    <w:rsid w:val="00856E4B"/>
    <w:rsid w:val="00857008"/>
    <w:rsid w:val="0085714C"/>
    <w:rsid w:val="0086247E"/>
    <w:rsid w:val="008626B7"/>
    <w:rsid w:val="00862EB7"/>
    <w:rsid w:val="0086390E"/>
    <w:rsid w:val="00863B90"/>
    <w:rsid w:val="0086504B"/>
    <w:rsid w:val="00865A6C"/>
    <w:rsid w:val="008660E9"/>
    <w:rsid w:val="008662D2"/>
    <w:rsid w:val="008664E2"/>
    <w:rsid w:val="00867472"/>
    <w:rsid w:val="00871AD1"/>
    <w:rsid w:val="00873A49"/>
    <w:rsid w:val="00873A8F"/>
    <w:rsid w:val="00873D27"/>
    <w:rsid w:val="00874729"/>
    <w:rsid w:val="00876943"/>
    <w:rsid w:val="0088007B"/>
    <w:rsid w:val="00880895"/>
    <w:rsid w:val="00883C88"/>
    <w:rsid w:val="008848F7"/>
    <w:rsid w:val="00886C82"/>
    <w:rsid w:val="00886F37"/>
    <w:rsid w:val="00887137"/>
    <w:rsid w:val="00890282"/>
    <w:rsid w:val="00890659"/>
    <w:rsid w:val="00894A13"/>
    <w:rsid w:val="00894FCB"/>
    <w:rsid w:val="008953FB"/>
    <w:rsid w:val="008955E5"/>
    <w:rsid w:val="008957DB"/>
    <w:rsid w:val="00897F61"/>
    <w:rsid w:val="008A01A7"/>
    <w:rsid w:val="008A272B"/>
    <w:rsid w:val="008A47E0"/>
    <w:rsid w:val="008A4B5C"/>
    <w:rsid w:val="008A70D6"/>
    <w:rsid w:val="008A7F00"/>
    <w:rsid w:val="008B0F97"/>
    <w:rsid w:val="008B1978"/>
    <w:rsid w:val="008B25AA"/>
    <w:rsid w:val="008B2813"/>
    <w:rsid w:val="008B2B94"/>
    <w:rsid w:val="008B4ACD"/>
    <w:rsid w:val="008B5955"/>
    <w:rsid w:val="008B5999"/>
    <w:rsid w:val="008B7A8D"/>
    <w:rsid w:val="008C29FA"/>
    <w:rsid w:val="008C2E85"/>
    <w:rsid w:val="008C2F38"/>
    <w:rsid w:val="008C37B7"/>
    <w:rsid w:val="008C4CA3"/>
    <w:rsid w:val="008C58CA"/>
    <w:rsid w:val="008C5FCD"/>
    <w:rsid w:val="008C6344"/>
    <w:rsid w:val="008C6B3D"/>
    <w:rsid w:val="008C7DF9"/>
    <w:rsid w:val="008D0DD1"/>
    <w:rsid w:val="008D2760"/>
    <w:rsid w:val="008D37A5"/>
    <w:rsid w:val="008D56DA"/>
    <w:rsid w:val="008D62C6"/>
    <w:rsid w:val="008D6560"/>
    <w:rsid w:val="008E17CE"/>
    <w:rsid w:val="008E461C"/>
    <w:rsid w:val="008E4F9A"/>
    <w:rsid w:val="008E5768"/>
    <w:rsid w:val="008E6072"/>
    <w:rsid w:val="008F0446"/>
    <w:rsid w:val="008F1DA8"/>
    <w:rsid w:val="008F21DF"/>
    <w:rsid w:val="008F2B60"/>
    <w:rsid w:val="008F72C8"/>
    <w:rsid w:val="008F782E"/>
    <w:rsid w:val="00900E3E"/>
    <w:rsid w:val="009022C5"/>
    <w:rsid w:val="009025D3"/>
    <w:rsid w:val="00903312"/>
    <w:rsid w:val="0090447A"/>
    <w:rsid w:val="00910341"/>
    <w:rsid w:val="009111D9"/>
    <w:rsid w:val="00911E0A"/>
    <w:rsid w:val="00911E82"/>
    <w:rsid w:val="009137D1"/>
    <w:rsid w:val="00914769"/>
    <w:rsid w:val="0091540A"/>
    <w:rsid w:val="009155E9"/>
    <w:rsid w:val="00915D8F"/>
    <w:rsid w:val="0091642C"/>
    <w:rsid w:val="0091684C"/>
    <w:rsid w:val="00917DC7"/>
    <w:rsid w:val="00920677"/>
    <w:rsid w:val="00920C6D"/>
    <w:rsid w:val="009211DA"/>
    <w:rsid w:val="00921493"/>
    <w:rsid w:val="00921B92"/>
    <w:rsid w:val="0092426B"/>
    <w:rsid w:val="0093026F"/>
    <w:rsid w:val="00930AB9"/>
    <w:rsid w:val="00930FD9"/>
    <w:rsid w:val="00933BAD"/>
    <w:rsid w:val="009344D2"/>
    <w:rsid w:val="009374DD"/>
    <w:rsid w:val="009403D5"/>
    <w:rsid w:val="00941BD4"/>
    <w:rsid w:val="009458FE"/>
    <w:rsid w:val="0094627F"/>
    <w:rsid w:val="009479BF"/>
    <w:rsid w:val="009513AB"/>
    <w:rsid w:val="00951595"/>
    <w:rsid w:val="00951777"/>
    <w:rsid w:val="00956DFB"/>
    <w:rsid w:val="0095758E"/>
    <w:rsid w:val="0095779C"/>
    <w:rsid w:val="00960356"/>
    <w:rsid w:val="00960B0E"/>
    <w:rsid w:val="00964517"/>
    <w:rsid w:val="00965629"/>
    <w:rsid w:val="00965789"/>
    <w:rsid w:val="009670D6"/>
    <w:rsid w:val="009670F0"/>
    <w:rsid w:val="00967F32"/>
    <w:rsid w:val="0097028F"/>
    <w:rsid w:val="0097093E"/>
    <w:rsid w:val="009713C1"/>
    <w:rsid w:val="00971E54"/>
    <w:rsid w:val="00972776"/>
    <w:rsid w:val="0097379F"/>
    <w:rsid w:val="00974F15"/>
    <w:rsid w:val="0097500C"/>
    <w:rsid w:val="00975CA4"/>
    <w:rsid w:val="0097765C"/>
    <w:rsid w:val="00980866"/>
    <w:rsid w:val="00981E6A"/>
    <w:rsid w:val="00981EB9"/>
    <w:rsid w:val="00982574"/>
    <w:rsid w:val="00982FE6"/>
    <w:rsid w:val="00983B61"/>
    <w:rsid w:val="0098400D"/>
    <w:rsid w:val="00985337"/>
    <w:rsid w:val="0098599E"/>
    <w:rsid w:val="009859F5"/>
    <w:rsid w:val="00985D9B"/>
    <w:rsid w:val="00986359"/>
    <w:rsid w:val="00986409"/>
    <w:rsid w:val="00986DF8"/>
    <w:rsid w:val="009878F6"/>
    <w:rsid w:val="0099017B"/>
    <w:rsid w:val="009909E4"/>
    <w:rsid w:val="00991955"/>
    <w:rsid w:val="00991E18"/>
    <w:rsid w:val="009932B7"/>
    <w:rsid w:val="00994A29"/>
    <w:rsid w:val="00994CF7"/>
    <w:rsid w:val="00994D33"/>
    <w:rsid w:val="009953EB"/>
    <w:rsid w:val="009955FB"/>
    <w:rsid w:val="00995AD8"/>
    <w:rsid w:val="0099769F"/>
    <w:rsid w:val="009A376E"/>
    <w:rsid w:val="009A3ACC"/>
    <w:rsid w:val="009A4135"/>
    <w:rsid w:val="009A4D5F"/>
    <w:rsid w:val="009A5882"/>
    <w:rsid w:val="009A58E0"/>
    <w:rsid w:val="009A730F"/>
    <w:rsid w:val="009B0208"/>
    <w:rsid w:val="009B0651"/>
    <w:rsid w:val="009B0789"/>
    <w:rsid w:val="009B21F4"/>
    <w:rsid w:val="009B3069"/>
    <w:rsid w:val="009B3275"/>
    <w:rsid w:val="009B380A"/>
    <w:rsid w:val="009B4A3E"/>
    <w:rsid w:val="009B510C"/>
    <w:rsid w:val="009B5F64"/>
    <w:rsid w:val="009B6563"/>
    <w:rsid w:val="009B66EF"/>
    <w:rsid w:val="009B7025"/>
    <w:rsid w:val="009C0689"/>
    <w:rsid w:val="009C0AF7"/>
    <w:rsid w:val="009C0CA8"/>
    <w:rsid w:val="009C0F05"/>
    <w:rsid w:val="009C10E5"/>
    <w:rsid w:val="009C272C"/>
    <w:rsid w:val="009C2786"/>
    <w:rsid w:val="009C2A95"/>
    <w:rsid w:val="009C2C0E"/>
    <w:rsid w:val="009C3072"/>
    <w:rsid w:val="009C6D3C"/>
    <w:rsid w:val="009C7728"/>
    <w:rsid w:val="009D2740"/>
    <w:rsid w:val="009D3B38"/>
    <w:rsid w:val="009D5FEB"/>
    <w:rsid w:val="009D71D6"/>
    <w:rsid w:val="009D79C1"/>
    <w:rsid w:val="009D7AB1"/>
    <w:rsid w:val="009E17E6"/>
    <w:rsid w:val="009E1D59"/>
    <w:rsid w:val="009E2B42"/>
    <w:rsid w:val="009E33B2"/>
    <w:rsid w:val="009E43E3"/>
    <w:rsid w:val="009E4FF3"/>
    <w:rsid w:val="009E6DD9"/>
    <w:rsid w:val="009E7207"/>
    <w:rsid w:val="009F18EC"/>
    <w:rsid w:val="009F4139"/>
    <w:rsid w:val="009F44F9"/>
    <w:rsid w:val="009F50E9"/>
    <w:rsid w:val="009F553B"/>
    <w:rsid w:val="009F66C6"/>
    <w:rsid w:val="009F77D1"/>
    <w:rsid w:val="00A0173E"/>
    <w:rsid w:val="00A01D51"/>
    <w:rsid w:val="00A02194"/>
    <w:rsid w:val="00A02428"/>
    <w:rsid w:val="00A037EF"/>
    <w:rsid w:val="00A03BD0"/>
    <w:rsid w:val="00A05032"/>
    <w:rsid w:val="00A12A75"/>
    <w:rsid w:val="00A1309E"/>
    <w:rsid w:val="00A1346E"/>
    <w:rsid w:val="00A1371E"/>
    <w:rsid w:val="00A144EE"/>
    <w:rsid w:val="00A14899"/>
    <w:rsid w:val="00A148C8"/>
    <w:rsid w:val="00A159A2"/>
    <w:rsid w:val="00A16588"/>
    <w:rsid w:val="00A16962"/>
    <w:rsid w:val="00A229F5"/>
    <w:rsid w:val="00A22B3C"/>
    <w:rsid w:val="00A23A38"/>
    <w:rsid w:val="00A23EB7"/>
    <w:rsid w:val="00A256D0"/>
    <w:rsid w:val="00A25C00"/>
    <w:rsid w:val="00A2786D"/>
    <w:rsid w:val="00A27DE4"/>
    <w:rsid w:val="00A31D1A"/>
    <w:rsid w:val="00A31F28"/>
    <w:rsid w:val="00A34AFD"/>
    <w:rsid w:val="00A34CCD"/>
    <w:rsid w:val="00A3640B"/>
    <w:rsid w:val="00A36576"/>
    <w:rsid w:val="00A366CB"/>
    <w:rsid w:val="00A4252B"/>
    <w:rsid w:val="00A4264E"/>
    <w:rsid w:val="00A4324A"/>
    <w:rsid w:val="00A43A7C"/>
    <w:rsid w:val="00A43AF7"/>
    <w:rsid w:val="00A43F13"/>
    <w:rsid w:val="00A443B3"/>
    <w:rsid w:val="00A45521"/>
    <w:rsid w:val="00A457A5"/>
    <w:rsid w:val="00A4595E"/>
    <w:rsid w:val="00A46C56"/>
    <w:rsid w:val="00A474A0"/>
    <w:rsid w:val="00A47FA1"/>
    <w:rsid w:val="00A501AD"/>
    <w:rsid w:val="00A50AE9"/>
    <w:rsid w:val="00A50FFA"/>
    <w:rsid w:val="00A5416F"/>
    <w:rsid w:val="00A56D12"/>
    <w:rsid w:val="00A56F12"/>
    <w:rsid w:val="00A609CF"/>
    <w:rsid w:val="00A60A6A"/>
    <w:rsid w:val="00A6164D"/>
    <w:rsid w:val="00A6371F"/>
    <w:rsid w:val="00A6443C"/>
    <w:rsid w:val="00A64ABA"/>
    <w:rsid w:val="00A650CA"/>
    <w:rsid w:val="00A65711"/>
    <w:rsid w:val="00A6689F"/>
    <w:rsid w:val="00A70252"/>
    <w:rsid w:val="00A7138B"/>
    <w:rsid w:val="00A71882"/>
    <w:rsid w:val="00A72505"/>
    <w:rsid w:val="00A72664"/>
    <w:rsid w:val="00A728CC"/>
    <w:rsid w:val="00A72D67"/>
    <w:rsid w:val="00A7433B"/>
    <w:rsid w:val="00A757ED"/>
    <w:rsid w:val="00A760E7"/>
    <w:rsid w:val="00A77162"/>
    <w:rsid w:val="00A80544"/>
    <w:rsid w:val="00A8179B"/>
    <w:rsid w:val="00A81B3F"/>
    <w:rsid w:val="00A84523"/>
    <w:rsid w:val="00A87EE4"/>
    <w:rsid w:val="00A906D7"/>
    <w:rsid w:val="00A90EA7"/>
    <w:rsid w:val="00A922B4"/>
    <w:rsid w:val="00A93734"/>
    <w:rsid w:val="00A93C5A"/>
    <w:rsid w:val="00A93EC1"/>
    <w:rsid w:val="00A96DA9"/>
    <w:rsid w:val="00AA0264"/>
    <w:rsid w:val="00AA06BB"/>
    <w:rsid w:val="00AA08B5"/>
    <w:rsid w:val="00AA0947"/>
    <w:rsid w:val="00AA2C15"/>
    <w:rsid w:val="00AA3AD2"/>
    <w:rsid w:val="00AA57BE"/>
    <w:rsid w:val="00AA60E2"/>
    <w:rsid w:val="00AA70B7"/>
    <w:rsid w:val="00AB2640"/>
    <w:rsid w:val="00AB2A8A"/>
    <w:rsid w:val="00AB2DBC"/>
    <w:rsid w:val="00AB3C3D"/>
    <w:rsid w:val="00AB415B"/>
    <w:rsid w:val="00AB470D"/>
    <w:rsid w:val="00AC03EB"/>
    <w:rsid w:val="00AC0D88"/>
    <w:rsid w:val="00AC221E"/>
    <w:rsid w:val="00AC38E7"/>
    <w:rsid w:val="00AC4280"/>
    <w:rsid w:val="00AC45F9"/>
    <w:rsid w:val="00AC65BD"/>
    <w:rsid w:val="00AC6DEE"/>
    <w:rsid w:val="00AC7BBF"/>
    <w:rsid w:val="00AD0357"/>
    <w:rsid w:val="00AD24E6"/>
    <w:rsid w:val="00AD38B0"/>
    <w:rsid w:val="00AD45A4"/>
    <w:rsid w:val="00AD75F3"/>
    <w:rsid w:val="00AD78A0"/>
    <w:rsid w:val="00AE2BEE"/>
    <w:rsid w:val="00AE3745"/>
    <w:rsid w:val="00AE3955"/>
    <w:rsid w:val="00AE53ED"/>
    <w:rsid w:val="00AE5469"/>
    <w:rsid w:val="00AE66A6"/>
    <w:rsid w:val="00AF0494"/>
    <w:rsid w:val="00AF1BA8"/>
    <w:rsid w:val="00AF1C3D"/>
    <w:rsid w:val="00AF3437"/>
    <w:rsid w:val="00AF377C"/>
    <w:rsid w:val="00AF41D2"/>
    <w:rsid w:val="00AF4811"/>
    <w:rsid w:val="00AF4815"/>
    <w:rsid w:val="00AF4B80"/>
    <w:rsid w:val="00AF4C90"/>
    <w:rsid w:val="00AF645B"/>
    <w:rsid w:val="00AF6DEF"/>
    <w:rsid w:val="00AF7A72"/>
    <w:rsid w:val="00B015C1"/>
    <w:rsid w:val="00B03AA5"/>
    <w:rsid w:val="00B05F84"/>
    <w:rsid w:val="00B063F0"/>
    <w:rsid w:val="00B06E0A"/>
    <w:rsid w:val="00B07E2B"/>
    <w:rsid w:val="00B07E4A"/>
    <w:rsid w:val="00B1090B"/>
    <w:rsid w:val="00B10EEA"/>
    <w:rsid w:val="00B11B83"/>
    <w:rsid w:val="00B1372C"/>
    <w:rsid w:val="00B15521"/>
    <w:rsid w:val="00B16472"/>
    <w:rsid w:val="00B1785A"/>
    <w:rsid w:val="00B218E3"/>
    <w:rsid w:val="00B21AE8"/>
    <w:rsid w:val="00B2229B"/>
    <w:rsid w:val="00B23698"/>
    <w:rsid w:val="00B24356"/>
    <w:rsid w:val="00B254AA"/>
    <w:rsid w:val="00B25AA0"/>
    <w:rsid w:val="00B25CC2"/>
    <w:rsid w:val="00B260AC"/>
    <w:rsid w:val="00B32EC6"/>
    <w:rsid w:val="00B34BA5"/>
    <w:rsid w:val="00B36842"/>
    <w:rsid w:val="00B401B1"/>
    <w:rsid w:val="00B408DD"/>
    <w:rsid w:val="00B412B9"/>
    <w:rsid w:val="00B4156F"/>
    <w:rsid w:val="00B42271"/>
    <w:rsid w:val="00B42DF6"/>
    <w:rsid w:val="00B43278"/>
    <w:rsid w:val="00B449AC"/>
    <w:rsid w:val="00B449F3"/>
    <w:rsid w:val="00B454A9"/>
    <w:rsid w:val="00B458F1"/>
    <w:rsid w:val="00B4674B"/>
    <w:rsid w:val="00B50265"/>
    <w:rsid w:val="00B50471"/>
    <w:rsid w:val="00B50CF0"/>
    <w:rsid w:val="00B51231"/>
    <w:rsid w:val="00B516E5"/>
    <w:rsid w:val="00B55097"/>
    <w:rsid w:val="00B554F0"/>
    <w:rsid w:val="00B55BB9"/>
    <w:rsid w:val="00B57290"/>
    <w:rsid w:val="00B60352"/>
    <w:rsid w:val="00B62115"/>
    <w:rsid w:val="00B62DD1"/>
    <w:rsid w:val="00B63FF0"/>
    <w:rsid w:val="00B6728C"/>
    <w:rsid w:val="00B72353"/>
    <w:rsid w:val="00B735AE"/>
    <w:rsid w:val="00B75245"/>
    <w:rsid w:val="00B75488"/>
    <w:rsid w:val="00B7552E"/>
    <w:rsid w:val="00B756A0"/>
    <w:rsid w:val="00B756C0"/>
    <w:rsid w:val="00B7687C"/>
    <w:rsid w:val="00B77AC4"/>
    <w:rsid w:val="00B80008"/>
    <w:rsid w:val="00B8434B"/>
    <w:rsid w:val="00B84C8B"/>
    <w:rsid w:val="00B85BD5"/>
    <w:rsid w:val="00B85C28"/>
    <w:rsid w:val="00B907C8"/>
    <w:rsid w:val="00B91CF5"/>
    <w:rsid w:val="00B91FD1"/>
    <w:rsid w:val="00B92FBE"/>
    <w:rsid w:val="00B93D9B"/>
    <w:rsid w:val="00B93F79"/>
    <w:rsid w:val="00B94418"/>
    <w:rsid w:val="00B94FD2"/>
    <w:rsid w:val="00B955B4"/>
    <w:rsid w:val="00B958A3"/>
    <w:rsid w:val="00B96993"/>
    <w:rsid w:val="00B96E1B"/>
    <w:rsid w:val="00BA0057"/>
    <w:rsid w:val="00BA0B53"/>
    <w:rsid w:val="00BA1553"/>
    <w:rsid w:val="00BA2729"/>
    <w:rsid w:val="00BA3A3C"/>
    <w:rsid w:val="00BA3ED8"/>
    <w:rsid w:val="00BA4E56"/>
    <w:rsid w:val="00BA69EA"/>
    <w:rsid w:val="00BB0176"/>
    <w:rsid w:val="00BB0A84"/>
    <w:rsid w:val="00BB1D3B"/>
    <w:rsid w:val="00BB26F4"/>
    <w:rsid w:val="00BB2AE5"/>
    <w:rsid w:val="00BB2DE0"/>
    <w:rsid w:val="00BB3147"/>
    <w:rsid w:val="00BB3A5E"/>
    <w:rsid w:val="00BB3FEB"/>
    <w:rsid w:val="00BB472B"/>
    <w:rsid w:val="00BB47C7"/>
    <w:rsid w:val="00BB4BF9"/>
    <w:rsid w:val="00BB5780"/>
    <w:rsid w:val="00BB5DA0"/>
    <w:rsid w:val="00BB6621"/>
    <w:rsid w:val="00BB6DCF"/>
    <w:rsid w:val="00BC0306"/>
    <w:rsid w:val="00BC04E5"/>
    <w:rsid w:val="00BC0BDD"/>
    <w:rsid w:val="00BC0CF0"/>
    <w:rsid w:val="00BC19CC"/>
    <w:rsid w:val="00BC1C60"/>
    <w:rsid w:val="00BC2A5C"/>
    <w:rsid w:val="00BC322F"/>
    <w:rsid w:val="00BC3FFD"/>
    <w:rsid w:val="00BC464C"/>
    <w:rsid w:val="00BC562E"/>
    <w:rsid w:val="00BC6034"/>
    <w:rsid w:val="00BC63A8"/>
    <w:rsid w:val="00BC72CD"/>
    <w:rsid w:val="00BC7899"/>
    <w:rsid w:val="00BD0BB7"/>
    <w:rsid w:val="00BD4473"/>
    <w:rsid w:val="00BD5281"/>
    <w:rsid w:val="00BD696D"/>
    <w:rsid w:val="00BD7394"/>
    <w:rsid w:val="00BE1782"/>
    <w:rsid w:val="00BE1C32"/>
    <w:rsid w:val="00BE4C58"/>
    <w:rsid w:val="00BE52DF"/>
    <w:rsid w:val="00BE7427"/>
    <w:rsid w:val="00BE76B2"/>
    <w:rsid w:val="00BF0724"/>
    <w:rsid w:val="00BF0D35"/>
    <w:rsid w:val="00BF124C"/>
    <w:rsid w:val="00BF14A6"/>
    <w:rsid w:val="00BF1C47"/>
    <w:rsid w:val="00BF535E"/>
    <w:rsid w:val="00BF5CF6"/>
    <w:rsid w:val="00BF63C4"/>
    <w:rsid w:val="00BF7C57"/>
    <w:rsid w:val="00C02A88"/>
    <w:rsid w:val="00C06082"/>
    <w:rsid w:val="00C0622A"/>
    <w:rsid w:val="00C07F2B"/>
    <w:rsid w:val="00C10AE5"/>
    <w:rsid w:val="00C12CEE"/>
    <w:rsid w:val="00C134EE"/>
    <w:rsid w:val="00C14D36"/>
    <w:rsid w:val="00C14F12"/>
    <w:rsid w:val="00C15AFE"/>
    <w:rsid w:val="00C1614C"/>
    <w:rsid w:val="00C20C63"/>
    <w:rsid w:val="00C22217"/>
    <w:rsid w:val="00C22B2F"/>
    <w:rsid w:val="00C22C6B"/>
    <w:rsid w:val="00C2448B"/>
    <w:rsid w:val="00C24AD4"/>
    <w:rsid w:val="00C25167"/>
    <w:rsid w:val="00C251D1"/>
    <w:rsid w:val="00C255B4"/>
    <w:rsid w:val="00C25871"/>
    <w:rsid w:val="00C25A16"/>
    <w:rsid w:val="00C26165"/>
    <w:rsid w:val="00C27319"/>
    <w:rsid w:val="00C27C59"/>
    <w:rsid w:val="00C30A60"/>
    <w:rsid w:val="00C315DF"/>
    <w:rsid w:val="00C330CC"/>
    <w:rsid w:val="00C3488F"/>
    <w:rsid w:val="00C34CFF"/>
    <w:rsid w:val="00C34F36"/>
    <w:rsid w:val="00C350FC"/>
    <w:rsid w:val="00C35351"/>
    <w:rsid w:val="00C37324"/>
    <w:rsid w:val="00C40213"/>
    <w:rsid w:val="00C40D3C"/>
    <w:rsid w:val="00C4151F"/>
    <w:rsid w:val="00C42166"/>
    <w:rsid w:val="00C42DA1"/>
    <w:rsid w:val="00C450AB"/>
    <w:rsid w:val="00C4584C"/>
    <w:rsid w:val="00C45E00"/>
    <w:rsid w:val="00C45F71"/>
    <w:rsid w:val="00C46016"/>
    <w:rsid w:val="00C461B0"/>
    <w:rsid w:val="00C467E7"/>
    <w:rsid w:val="00C47CCF"/>
    <w:rsid w:val="00C47E7D"/>
    <w:rsid w:val="00C50C95"/>
    <w:rsid w:val="00C518EB"/>
    <w:rsid w:val="00C51A84"/>
    <w:rsid w:val="00C5214E"/>
    <w:rsid w:val="00C521D6"/>
    <w:rsid w:val="00C5250C"/>
    <w:rsid w:val="00C52672"/>
    <w:rsid w:val="00C5328E"/>
    <w:rsid w:val="00C53F66"/>
    <w:rsid w:val="00C555DA"/>
    <w:rsid w:val="00C56B2A"/>
    <w:rsid w:val="00C5737B"/>
    <w:rsid w:val="00C574CD"/>
    <w:rsid w:val="00C623A9"/>
    <w:rsid w:val="00C62AB8"/>
    <w:rsid w:val="00C65E13"/>
    <w:rsid w:val="00C704BA"/>
    <w:rsid w:val="00C7080C"/>
    <w:rsid w:val="00C717C7"/>
    <w:rsid w:val="00C71BAE"/>
    <w:rsid w:val="00C75200"/>
    <w:rsid w:val="00C765C5"/>
    <w:rsid w:val="00C76676"/>
    <w:rsid w:val="00C82B0D"/>
    <w:rsid w:val="00C836D1"/>
    <w:rsid w:val="00C84874"/>
    <w:rsid w:val="00C85301"/>
    <w:rsid w:val="00C87575"/>
    <w:rsid w:val="00C906A2"/>
    <w:rsid w:val="00C9295D"/>
    <w:rsid w:val="00C93D03"/>
    <w:rsid w:val="00C971DE"/>
    <w:rsid w:val="00C971F8"/>
    <w:rsid w:val="00C97EDB"/>
    <w:rsid w:val="00CA0BEB"/>
    <w:rsid w:val="00CA0DE0"/>
    <w:rsid w:val="00CA0E18"/>
    <w:rsid w:val="00CA2431"/>
    <w:rsid w:val="00CA2564"/>
    <w:rsid w:val="00CA2A15"/>
    <w:rsid w:val="00CA527C"/>
    <w:rsid w:val="00CA59D0"/>
    <w:rsid w:val="00CB03FD"/>
    <w:rsid w:val="00CB08A8"/>
    <w:rsid w:val="00CB0DF9"/>
    <w:rsid w:val="00CB2328"/>
    <w:rsid w:val="00CB5AA6"/>
    <w:rsid w:val="00CB5BD4"/>
    <w:rsid w:val="00CB5D50"/>
    <w:rsid w:val="00CB697E"/>
    <w:rsid w:val="00CB6FF5"/>
    <w:rsid w:val="00CB7FC9"/>
    <w:rsid w:val="00CC2402"/>
    <w:rsid w:val="00CC2411"/>
    <w:rsid w:val="00CC38CB"/>
    <w:rsid w:val="00CC3CEE"/>
    <w:rsid w:val="00CC4AD9"/>
    <w:rsid w:val="00CC70FE"/>
    <w:rsid w:val="00CD1344"/>
    <w:rsid w:val="00CD18F2"/>
    <w:rsid w:val="00CD39AC"/>
    <w:rsid w:val="00CD4270"/>
    <w:rsid w:val="00CD5EE4"/>
    <w:rsid w:val="00CD6DBB"/>
    <w:rsid w:val="00CD6F2A"/>
    <w:rsid w:val="00CD7042"/>
    <w:rsid w:val="00CE0421"/>
    <w:rsid w:val="00CE0DD5"/>
    <w:rsid w:val="00CE199C"/>
    <w:rsid w:val="00CE5439"/>
    <w:rsid w:val="00CE5EE8"/>
    <w:rsid w:val="00CE706C"/>
    <w:rsid w:val="00CE7BAA"/>
    <w:rsid w:val="00CF069F"/>
    <w:rsid w:val="00CF1B4B"/>
    <w:rsid w:val="00CF2BF1"/>
    <w:rsid w:val="00CF51A0"/>
    <w:rsid w:val="00CF7C44"/>
    <w:rsid w:val="00D00285"/>
    <w:rsid w:val="00D00709"/>
    <w:rsid w:val="00D02FF2"/>
    <w:rsid w:val="00D03F3B"/>
    <w:rsid w:val="00D0417F"/>
    <w:rsid w:val="00D04203"/>
    <w:rsid w:val="00D05AB6"/>
    <w:rsid w:val="00D06811"/>
    <w:rsid w:val="00D078DF"/>
    <w:rsid w:val="00D07D34"/>
    <w:rsid w:val="00D1052D"/>
    <w:rsid w:val="00D12314"/>
    <w:rsid w:val="00D12CFA"/>
    <w:rsid w:val="00D13F64"/>
    <w:rsid w:val="00D13F76"/>
    <w:rsid w:val="00D14905"/>
    <w:rsid w:val="00D14AF1"/>
    <w:rsid w:val="00D14BA1"/>
    <w:rsid w:val="00D15599"/>
    <w:rsid w:val="00D20036"/>
    <w:rsid w:val="00D21F58"/>
    <w:rsid w:val="00D21FB4"/>
    <w:rsid w:val="00D22E8A"/>
    <w:rsid w:val="00D2365D"/>
    <w:rsid w:val="00D23DC6"/>
    <w:rsid w:val="00D23EEA"/>
    <w:rsid w:val="00D24904"/>
    <w:rsid w:val="00D25B5F"/>
    <w:rsid w:val="00D26756"/>
    <w:rsid w:val="00D26932"/>
    <w:rsid w:val="00D26B99"/>
    <w:rsid w:val="00D277E4"/>
    <w:rsid w:val="00D3134E"/>
    <w:rsid w:val="00D3146F"/>
    <w:rsid w:val="00D31FAD"/>
    <w:rsid w:val="00D342DB"/>
    <w:rsid w:val="00D34FAD"/>
    <w:rsid w:val="00D35D0E"/>
    <w:rsid w:val="00D35D9D"/>
    <w:rsid w:val="00D36355"/>
    <w:rsid w:val="00D363CE"/>
    <w:rsid w:val="00D401BB"/>
    <w:rsid w:val="00D40CF6"/>
    <w:rsid w:val="00D41479"/>
    <w:rsid w:val="00D41961"/>
    <w:rsid w:val="00D43A22"/>
    <w:rsid w:val="00D43AC9"/>
    <w:rsid w:val="00D46511"/>
    <w:rsid w:val="00D47EE0"/>
    <w:rsid w:val="00D5099E"/>
    <w:rsid w:val="00D523E6"/>
    <w:rsid w:val="00D52A19"/>
    <w:rsid w:val="00D543EE"/>
    <w:rsid w:val="00D54859"/>
    <w:rsid w:val="00D56D6B"/>
    <w:rsid w:val="00D57813"/>
    <w:rsid w:val="00D5791B"/>
    <w:rsid w:val="00D57BC1"/>
    <w:rsid w:val="00D60421"/>
    <w:rsid w:val="00D61D01"/>
    <w:rsid w:val="00D62299"/>
    <w:rsid w:val="00D67BBE"/>
    <w:rsid w:val="00D7111E"/>
    <w:rsid w:val="00D713EB"/>
    <w:rsid w:val="00D7288A"/>
    <w:rsid w:val="00D72DE6"/>
    <w:rsid w:val="00D74B98"/>
    <w:rsid w:val="00D76346"/>
    <w:rsid w:val="00D77936"/>
    <w:rsid w:val="00D77A2B"/>
    <w:rsid w:val="00D80CA6"/>
    <w:rsid w:val="00D815DD"/>
    <w:rsid w:val="00D819BD"/>
    <w:rsid w:val="00D81DA9"/>
    <w:rsid w:val="00D81EA3"/>
    <w:rsid w:val="00D83140"/>
    <w:rsid w:val="00D84DFE"/>
    <w:rsid w:val="00D84FBE"/>
    <w:rsid w:val="00D86E6F"/>
    <w:rsid w:val="00D87E78"/>
    <w:rsid w:val="00D905D3"/>
    <w:rsid w:val="00D90AA6"/>
    <w:rsid w:val="00D91001"/>
    <w:rsid w:val="00D9169F"/>
    <w:rsid w:val="00D91B71"/>
    <w:rsid w:val="00D94CCA"/>
    <w:rsid w:val="00DA2435"/>
    <w:rsid w:val="00DA38F8"/>
    <w:rsid w:val="00DA39C4"/>
    <w:rsid w:val="00DA44AC"/>
    <w:rsid w:val="00DA4C91"/>
    <w:rsid w:val="00DB0546"/>
    <w:rsid w:val="00DB1789"/>
    <w:rsid w:val="00DB3C19"/>
    <w:rsid w:val="00DB4705"/>
    <w:rsid w:val="00DB4A27"/>
    <w:rsid w:val="00DB5CBE"/>
    <w:rsid w:val="00DB7531"/>
    <w:rsid w:val="00DB7897"/>
    <w:rsid w:val="00DC183D"/>
    <w:rsid w:val="00DC2AB4"/>
    <w:rsid w:val="00DC6478"/>
    <w:rsid w:val="00DC7EE3"/>
    <w:rsid w:val="00DD00A1"/>
    <w:rsid w:val="00DD0D5F"/>
    <w:rsid w:val="00DD1DD2"/>
    <w:rsid w:val="00DD3830"/>
    <w:rsid w:val="00DD3AB8"/>
    <w:rsid w:val="00DD42CF"/>
    <w:rsid w:val="00DD4972"/>
    <w:rsid w:val="00DD52BA"/>
    <w:rsid w:val="00DD6F75"/>
    <w:rsid w:val="00DE036D"/>
    <w:rsid w:val="00DE0AE1"/>
    <w:rsid w:val="00DE2032"/>
    <w:rsid w:val="00DE3E80"/>
    <w:rsid w:val="00DE4696"/>
    <w:rsid w:val="00DE4A21"/>
    <w:rsid w:val="00DE5767"/>
    <w:rsid w:val="00DE6951"/>
    <w:rsid w:val="00DE6963"/>
    <w:rsid w:val="00DF00E1"/>
    <w:rsid w:val="00DF0888"/>
    <w:rsid w:val="00DF14F7"/>
    <w:rsid w:val="00DF160D"/>
    <w:rsid w:val="00DF217B"/>
    <w:rsid w:val="00DF3581"/>
    <w:rsid w:val="00DF38C2"/>
    <w:rsid w:val="00DF38DB"/>
    <w:rsid w:val="00DF3BD4"/>
    <w:rsid w:val="00DF6957"/>
    <w:rsid w:val="00DF7258"/>
    <w:rsid w:val="00E001D3"/>
    <w:rsid w:val="00E00BD2"/>
    <w:rsid w:val="00E0118B"/>
    <w:rsid w:val="00E016A0"/>
    <w:rsid w:val="00E01DC8"/>
    <w:rsid w:val="00E022B1"/>
    <w:rsid w:val="00E03416"/>
    <w:rsid w:val="00E03531"/>
    <w:rsid w:val="00E05576"/>
    <w:rsid w:val="00E056C3"/>
    <w:rsid w:val="00E06231"/>
    <w:rsid w:val="00E0631E"/>
    <w:rsid w:val="00E0744D"/>
    <w:rsid w:val="00E07BCF"/>
    <w:rsid w:val="00E10A70"/>
    <w:rsid w:val="00E11848"/>
    <w:rsid w:val="00E11907"/>
    <w:rsid w:val="00E12E4C"/>
    <w:rsid w:val="00E13381"/>
    <w:rsid w:val="00E138FE"/>
    <w:rsid w:val="00E141CB"/>
    <w:rsid w:val="00E14864"/>
    <w:rsid w:val="00E15C43"/>
    <w:rsid w:val="00E16140"/>
    <w:rsid w:val="00E17EF7"/>
    <w:rsid w:val="00E2238C"/>
    <w:rsid w:val="00E22959"/>
    <w:rsid w:val="00E23A1F"/>
    <w:rsid w:val="00E24549"/>
    <w:rsid w:val="00E2653B"/>
    <w:rsid w:val="00E266B2"/>
    <w:rsid w:val="00E30DEB"/>
    <w:rsid w:val="00E3271B"/>
    <w:rsid w:val="00E33889"/>
    <w:rsid w:val="00E3418D"/>
    <w:rsid w:val="00E36AD1"/>
    <w:rsid w:val="00E4066B"/>
    <w:rsid w:val="00E43DDB"/>
    <w:rsid w:val="00E4617F"/>
    <w:rsid w:val="00E46663"/>
    <w:rsid w:val="00E477B0"/>
    <w:rsid w:val="00E5246E"/>
    <w:rsid w:val="00E52B47"/>
    <w:rsid w:val="00E53958"/>
    <w:rsid w:val="00E53F9F"/>
    <w:rsid w:val="00E541C4"/>
    <w:rsid w:val="00E556AA"/>
    <w:rsid w:val="00E57ACD"/>
    <w:rsid w:val="00E57DAD"/>
    <w:rsid w:val="00E614E1"/>
    <w:rsid w:val="00E625AC"/>
    <w:rsid w:val="00E67AE7"/>
    <w:rsid w:val="00E67E43"/>
    <w:rsid w:val="00E738A2"/>
    <w:rsid w:val="00E740B0"/>
    <w:rsid w:val="00E7586B"/>
    <w:rsid w:val="00E763F6"/>
    <w:rsid w:val="00E765CF"/>
    <w:rsid w:val="00E775EE"/>
    <w:rsid w:val="00E7768B"/>
    <w:rsid w:val="00E77ED8"/>
    <w:rsid w:val="00E802F8"/>
    <w:rsid w:val="00E811D0"/>
    <w:rsid w:val="00E81476"/>
    <w:rsid w:val="00E819A2"/>
    <w:rsid w:val="00E82426"/>
    <w:rsid w:val="00E82F46"/>
    <w:rsid w:val="00E8329F"/>
    <w:rsid w:val="00E846F5"/>
    <w:rsid w:val="00E8567C"/>
    <w:rsid w:val="00E85EDF"/>
    <w:rsid w:val="00E86F38"/>
    <w:rsid w:val="00E87158"/>
    <w:rsid w:val="00E903F6"/>
    <w:rsid w:val="00E904A6"/>
    <w:rsid w:val="00E92592"/>
    <w:rsid w:val="00E94417"/>
    <w:rsid w:val="00E94A02"/>
    <w:rsid w:val="00E97107"/>
    <w:rsid w:val="00EA0025"/>
    <w:rsid w:val="00EA1D66"/>
    <w:rsid w:val="00EA1DE8"/>
    <w:rsid w:val="00EA2AAF"/>
    <w:rsid w:val="00EA497C"/>
    <w:rsid w:val="00EA511C"/>
    <w:rsid w:val="00EA5147"/>
    <w:rsid w:val="00EA7989"/>
    <w:rsid w:val="00EA79DF"/>
    <w:rsid w:val="00EB22B3"/>
    <w:rsid w:val="00EB234E"/>
    <w:rsid w:val="00EB2EE0"/>
    <w:rsid w:val="00EB3242"/>
    <w:rsid w:val="00EB3723"/>
    <w:rsid w:val="00EB4C99"/>
    <w:rsid w:val="00EB65D3"/>
    <w:rsid w:val="00EC0B9E"/>
    <w:rsid w:val="00EC18A3"/>
    <w:rsid w:val="00EC25C6"/>
    <w:rsid w:val="00EC5103"/>
    <w:rsid w:val="00ED083F"/>
    <w:rsid w:val="00ED20E0"/>
    <w:rsid w:val="00ED2609"/>
    <w:rsid w:val="00ED2D97"/>
    <w:rsid w:val="00ED4C78"/>
    <w:rsid w:val="00ED4CB0"/>
    <w:rsid w:val="00ED519B"/>
    <w:rsid w:val="00ED5788"/>
    <w:rsid w:val="00ED7E49"/>
    <w:rsid w:val="00EE0467"/>
    <w:rsid w:val="00EE0C4B"/>
    <w:rsid w:val="00EE11A9"/>
    <w:rsid w:val="00EE18BA"/>
    <w:rsid w:val="00EE2508"/>
    <w:rsid w:val="00EE2EB9"/>
    <w:rsid w:val="00EE3D05"/>
    <w:rsid w:val="00EE454B"/>
    <w:rsid w:val="00EE67D9"/>
    <w:rsid w:val="00EE76E3"/>
    <w:rsid w:val="00EE7CDF"/>
    <w:rsid w:val="00EE7E07"/>
    <w:rsid w:val="00EF067D"/>
    <w:rsid w:val="00EF1062"/>
    <w:rsid w:val="00EF1AD9"/>
    <w:rsid w:val="00EF1FC5"/>
    <w:rsid w:val="00EF21DC"/>
    <w:rsid w:val="00EF33F7"/>
    <w:rsid w:val="00EF4513"/>
    <w:rsid w:val="00EF4B74"/>
    <w:rsid w:val="00EF5A15"/>
    <w:rsid w:val="00EF5F4D"/>
    <w:rsid w:val="00EF7D67"/>
    <w:rsid w:val="00F00D3D"/>
    <w:rsid w:val="00F01520"/>
    <w:rsid w:val="00F0237C"/>
    <w:rsid w:val="00F0258D"/>
    <w:rsid w:val="00F02918"/>
    <w:rsid w:val="00F02BEA"/>
    <w:rsid w:val="00F02F9E"/>
    <w:rsid w:val="00F02FF5"/>
    <w:rsid w:val="00F07307"/>
    <w:rsid w:val="00F122D4"/>
    <w:rsid w:val="00F12FFC"/>
    <w:rsid w:val="00F14DB8"/>
    <w:rsid w:val="00F16E32"/>
    <w:rsid w:val="00F17750"/>
    <w:rsid w:val="00F21F0C"/>
    <w:rsid w:val="00F21F21"/>
    <w:rsid w:val="00F231A5"/>
    <w:rsid w:val="00F2344A"/>
    <w:rsid w:val="00F23E55"/>
    <w:rsid w:val="00F246DD"/>
    <w:rsid w:val="00F24EA6"/>
    <w:rsid w:val="00F26547"/>
    <w:rsid w:val="00F2790E"/>
    <w:rsid w:val="00F31036"/>
    <w:rsid w:val="00F35A3A"/>
    <w:rsid w:val="00F3708E"/>
    <w:rsid w:val="00F37589"/>
    <w:rsid w:val="00F40CD1"/>
    <w:rsid w:val="00F4156B"/>
    <w:rsid w:val="00F418A0"/>
    <w:rsid w:val="00F427F0"/>
    <w:rsid w:val="00F43B27"/>
    <w:rsid w:val="00F43D70"/>
    <w:rsid w:val="00F43DD7"/>
    <w:rsid w:val="00F4472E"/>
    <w:rsid w:val="00F44F63"/>
    <w:rsid w:val="00F464FA"/>
    <w:rsid w:val="00F46E69"/>
    <w:rsid w:val="00F50249"/>
    <w:rsid w:val="00F50F66"/>
    <w:rsid w:val="00F512FE"/>
    <w:rsid w:val="00F527F3"/>
    <w:rsid w:val="00F52BE7"/>
    <w:rsid w:val="00F550E6"/>
    <w:rsid w:val="00F55AAE"/>
    <w:rsid w:val="00F5653E"/>
    <w:rsid w:val="00F57A46"/>
    <w:rsid w:val="00F6221D"/>
    <w:rsid w:val="00F62A40"/>
    <w:rsid w:val="00F62B26"/>
    <w:rsid w:val="00F62D03"/>
    <w:rsid w:val="00F63545"/>
    <w:rsid w:val="00F64ADB"/>
    <w:rsid w:val="00F6523F"/>
    <w:rsid w:val="00F652B2"/>
    <w:rsid w:val="00F6682B"/>
    <w:rsid w:val="00F722A7"/>
    <w:rsid w:val="00F72ECC"/>
    <w:rsid w:val="00F74FF0"/>
    <w:rsid w:val="00F752EF"/>
    <w:rsid w:val="00F75B67"/>
    <w:rsid w:val="00F81A7C"/>
    <w:rsid w:val="00F827C6"/>
    <w:rsid w:val="00F82BAF"/>
    <w:rsid w:val="00F83DE0"/>
    <w:rsid w:val="00F86292"/>
    <w:rsid w:val="00F94498"/>
    <w:rsid w:val="00F9568A"/>
    <w:rsid w:val="00FA0416"/>
    <w:rsid w:val="00FA04FF"/>
    <w:rsid w:val="00FA1188"/>
    <w:rsid w:val="00FA1403"/>
    <w:rsid w:val="00FA1FC0"/>
    <w:rsid w:val="00FA3015"/>
    <w:rsid w:val="00FA4368"/>
    <w:rsid w:val="00FA5EF5"/>
    <w:rsid w:val="00FA6DF8"/>
    <w:rsid w:val="00FB1456"/>
    <w:rsid w:val="00FB2091"/>
    <w:rsid w:val="00FB2B48"/>
    <w:rsid w:val="00FB32CE"/>
    <w:rsid w:val="00FB4DD6"/>
    <w:rsid w:val="00FB4E85"/>
    <w:rsid w:val="00FB5210"/>
    <w:rsid w:val="00FB7799"/>
    <w:rsid w:val="00FB7842"/>
    <w:rsid w:val="00FB7D63"/>
    <w:rsid w:val="00FC0620"/>
    <w:rsid w:val="00FC0F45"/>
    <w:rsid w:val="00FC1101"/>
    <w:rsid w:val="00FC1C21"/>
    <w:rsid w:val="00FC2368"/>
    <w:rsid w:val="00FC4A7D"/>
    <w:rsid w:val="00FC5704"/>
    <w:rsid w:val="00FC6250"/>
    <w:rsid w:val="00FC6C6E"/>
    <w:rsid w:val="00FC7C16"/>
    <w:rsid w:val="00FD34CE"/>
    <w:rsid w:val="00FD4A82"/>
    <w:rsid w:val="00FD51BF"/>
    <w:rsid w:val="00FD5C23"/>
    <w:rsid w:val="00FD6199"/>
    <w:rsid w:val="00FD670E"/>
    <w:rsid w:val="00FD6DF6"/>
    <w:rsid w:val="00FE2333"/>
    <w:rsid w:val="00FE4A0E"/>
    <w:rsid w:val="00FE4C23"/>
    <w:rsid w:val="00FE5038"/>
    <w:rsid w:val="00FE73BE"/>
    <w:rsid w:val="00FF1882"/>
    <w:rsid w:val="00FF3401"/>
    <w:rsid w:val="00FF34E5"/>
    <w:rsid w:val="00FF6B32"/>
    <w:rsid w:val="00FF6B69"/>
    <w:rsid w:val="00FF797D"/>
    <w:rsid w:val="00FF7B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1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1"/>
    <w:uiPriority w:val="99"/>
    <w:locked/>
    <w:rsid w:val="00781848"/>
    <w:rPr>
      <w:sz w:val="23"/>
      <w:shd w:val="clear" w:color="auto" w:fill="FFFFFF"/>
    </w:rPr>
  </w:style>
  <w:style w:type="paragraph" w:customStyle="1" w:styleId="1">
    <w:name w:val="Основен текст1"/>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0">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 w:type="character" w:customStyle="1" w:styleId="samedocreference">
    <w:name w:val="samedocreference"/>
    <w:basedOn w:val="DefaultParagraphFont"/>
    <w:rsid w:val="005A6901"/>
  </w:style>
  <w:style w:type="character" w:customStyle="1" w:styleId="markedcontent">
    <w:name w:val="markedcontent"/>
    <w:basedOn w:val="DefaultParagraphFont"/>
    <w:rsid w:val="00D3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1"/>
    <w:uiPriority w:val="99"/>
    <w:locked/>
    <w:rsid w:val="00781848"/>
    <w:rPr>
      <w:sz w:val="23"/>
      <w:shd w:val="clear" w:color="auto" w:fill="FFFFFF"/>
    </w:rPr>
  </w:style>
  <w:style w:type="paragraph" w:customStyle="1" w:styleId="1">
    <w:name w:val="Основен текст1"/>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0">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 w:type="character" w:customStyle="1" w:styleId="samedocreference">
    <w:name w:val="samedocreference"/>
    <w:basedOn w:val="DefaultParagraphFont"/>
    <w:rsid w:val="005A6901"/>
  </w:style>
  <w:style w:type="character" w:customStyle="1" w:styleId="markedcontent">
    <w:name w:val="markedcontent"/>
    <w:basedOn w:val="DefaultParagraphFont"/>
    <w:rsid w:val="00D3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550">
      <w:bodyDiv w:val="1"/>
      <w:marLeft w:val="0"/>
      <w:marRight w:val="0"/>
      <w:marTop w:val="0"/>
      <w:marBottom w:val="0"/>
      <w:divBdr>
        <w:top w:val="none" w:sz="0" w:space="0" w:color="auto"/>
        <w:left w:val="none" w:sz="0" w:space="0" w:color="auto"/>
        <w:bottom w:val="none" w:sz="0" w:space="0" w:color="auto"/>
        <w:right w:val="none" w:sz="0" w:space="0" w:color="auto"/>
      </w:divBdr>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2038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5F42-2B5A-4286-9DD6-BCF59CCD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7141</Words>
  <Characters>40709</Characters>
  <Application>Microsoft Office Word</Application>
  <DocSecurity>0</DocSecurity>
  <Lines>339</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Ralitsa Vasileva</cp:lastModifiedBy>
  <cp:revision>4</cp:revision>
  <cp:lastPrinted>2020-01-15T06:46:00Z</cp:lastPrinted>
  <dcterms:created xsi:type="dcterms:W3CDTF">2022-04-29T08:05:00Z</dcterms:created>
  <dcterms:modified xsi:type="dcterms:W3CDTF">2022-05-05T07:37:00Z</dcterms:modified>
</cp:coreProperties>
</file>