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973" w:rsidRPr="00207826" w:rsidRDefault="006459DD" w:rsidP="00355451">
      <w:pPr>
        <w:spacing w:line="276" w:lineRule="auto"/>
        <w:jc w:val="right"/>
        <w:outlineLvl w:val="1"/>
        <w:rPr>
          <w:b/>
          <w:bCs/>
          <w:sz w:val="24"/>
          <w:szCs w:val="24"/>
          <w:lang w:val="bg-BG" w:eastAsia="en-US"/>
        </w:rPr>
      </w:pPr>
      <w:r w:rsidRPr="00207826">
        <w:rPr>
          <w:b/>
          <w:bCs/>
          <w:sz w:val="24"/>
          <w:szCs w:val="24"/>
          <w:lang w:val="bg-BG" w:eastAsia="en-US"/>
        </w:rPr>
        <w:t xml:space="preserve">Приложение № </w:t>
      </w:r>
      <w:r w:rsidR="00207826" w:rsidRPr="00207826">
        <w:rPr>
          <w:b/>
          <w:bCs/>
          <w:sz w:val="24"/>
          <w:szCs w:val="24"/>
          <w:lang w:val="bg-BG" w:eastAsia="en-US"/>
        </w:rPr>
        <w:t>1</w:t>
      </w:r>
      <w:r w:rsidR="004A153E">
        <w:rPr>
          <w:b/>
          <w:bCs/>
          <w:sz w:val="24"/>
          <w:szCs w:val="24"/>
          <w:lang w:val="bg-BG" w:eastAsia="en-US"/>
        </w:rPr>
        <w:t>2</w:t>
      </w:r>
    </w:p>
    <w:p w:rsidR="00355451" w:rsidRPr="001B179F" w:rsidRDefault="00355451" w:rsidP="00355451">
      <w:pPr>
        <w:spacing w:line="276" w:lineRule="auto"/>
        <w:jc w:val="right"/>
        <w:outlineLvl w:val="1"/>
        <w:rPr>
          <w:b/>
          <w:bCs/>
          <w:sz w:val="24"/>
          <w:szCs w:val="24"/>
          <w:lang w:val="bg-BG" w:eastAsia="en-US"/>
        </w:rPr>
      </w:pPr>
      <w:r w:rsidRPr="001B179F">
        <w:rPr>
          <w:b/>
          <w:bCs/>
          <w:sz w:val="24"/>
          <w:szCs w:val="24"/>
          <w:lang w:val="bg-BG" w:eastAsia="en-US"/>
        </w:rPr>
        <w:t>Към Условията за кандидатстване</w:t>
      </w:r>
    </w:p>
    <w:p w:rsidR="00B96194" w:rsidRPr="00965F71" w:rsidRDefault="00B96194" w:rsidP="00B96194">
      <w:pPr>
        <w:spacing w:after="120"/>
        <w:jc w:val="center"/>
        <w:outlineLvl w:val="1"/>
        <w:rPr>
          <w:b/>
          <w:bCs/>
          <w:sz w:val="28"/>
          <w:szCs w:val="28"/>
          <w:lang w:val="bg-BG" w:eastAsia="en-US"/>
        </w:rPr>
      </w:pPr>
    </w:p>
    <w:p w:rsidR="00B96194" w:rsidRPr="004A153E" w:rsidRDefault="00355451" w:rsidP="004A153E">
      <w:pPr>
        <w:spacing w:after="120"/>
        <w:jc w:val="center"/>
        <w:outlineLvl w:val="1"/>
        <w:rPr>
          <w:b/>
          <w:bCs/>
          <w:sz w:val="28"/>
          <w:szCs w:val="28"/>
          <w:lang w:val="bg-BG" w:eastAsia="en-US"/>
        </w:rPr>
      </w:pPr>
      <w:r w:rsidRPr="004A153E">
        <w:rPr>
          <w:b/>
          <w:bCs/>
          <w:sz w:val="28"/>
          <w:szCs w:val="28"/>
          <w:lang w:val="bg-BG" w:eastAsia="en-US"/>
        </w:rPr>
        <w:t>Инструкции</w:t>
      </w:r>
      <w:r w:rsidR="00672D5C" w:rsidRPr="004A153E">
        <w:rPr>
          <w:b/>
          <w:bCs/>
          <w:sz w:val="28"/>
          <w:szCs w:val="28"/>
          <w:lang w:val="bg-BG" w:eastAsia="en-US"/>
        </w:rPr>
        <w:t xml:space="preserve"> за попълване на формуляр за кандидатстване и подаване на проектно предложение по </w:t>
      </w:r>
      <w:r w:rsidR="00895EE9" w:rsidRPr="004A153E">
        <w:rPr>
          <w:b/>
          <w:bCs/>
          <w:sz w:val="28"/>
          <w:szCs w:val="28"/>
          <w:lang w:val="bg-BG" w:eastAsia="en-US"/>
        </w:rPr>
        <w:t xml:space="preserve">процедура </w:t>
      </w:r>
      <w:r w:rsidR="004A153E" w:rsidRPr="004A153E">
        <w:rPr>
          <w:b/>
          <w:bCs/>
          <w:sz w:val="28"/>
          <w:szCs w:val="28"/>
          <w:lang w:val="bg-BG" w:eastAsia="en-US"/>
        </w:rPr>
        <w:t xml:space="preserve">№ BG06RDNP001-4.018 -  </w:t>
      </w:r>
      <w:r w:rsidR="00DC2F72">
        <w:rPr>
          <w:b/>
          <w:bCs/>
          <w:sz w:val="28"/>
          <w:szCs w:val="28"/>
          <w:lang w:val="bg-BG" w:eastAsia="en-US"/>
        </w:rPr>
        <w:t>„</w:t>
      </w:r>
      <w:r w:rsidR="004A153E" w:rsidRPr="004A153E">
        <w:rPr>
          <w:b/>
          <w:bCs/>
          <w:sz w:val="28"/>
          <w:szCs w:val="28"/>
          <w:lang w:val="bg-BG" w:eastAsia="en-US"/>
        </w:rPr>
        <w:t xml:space="preserve">Целеви прием </w:t>
      </w:r>
      <w:r w:rsidR="00DC2F72">
        <w:rPr>
          <w:b/>
          <w:bCs/>
          <w:sz w:val="28"/>
          <w:szCs w:val="28"/>
          <w:lang w:val="bg-BG" w:eastAsia="en-US"/>
        </w:rPr>
        <w:t>за и</w:t>
      </w:r>
      <w:r w:rsidR="004A153E" w:rsidRPr="004A153E">
        <w:rPr>
          <w:b/>
          <w:bCs/>
          <w:sz w:val="28"/>
          <w:szCs w:val="28"/>
          <w:lang w:val="bg-BG" w:eastAsia="en-US"/>
        </w:rPr>
        <w:t>нвестиции и дейности, осигуряващи опазване на компонентите на околната среда, включително ВЕИ“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r w:rsidR="00672D5C" w:rsidRPr="004A153E">
        <w:rPr>
          <w:b/>
          <w:bCs/>
          <w:sz w:val="28"/>
          <w:szCs w:val="28"/>
          <w:lang w:val="bg-BG" w:eastAsia="en-US"/>
        </w:rPr>
        <w:t xml:space="preserve"> чрез системата ИСУН 2020</w:t>
      </w:r>
    </w:p>
    <w:p w:rsidR="00672D5C" w:rsidRDefault="00672D5C" w:rsidP="00795EA9">
      <w:pPr>
        <w:spacing w:after="120" w:line="278" w:lineRule="auto"/>
        <w:jc w:val="both"/>
        <w:outlineLvl w:val="1"/>
        <w:rPr>
          <w:bCs/>
          <w:sz w:val="24"/>
          <w:szCs w:val="24"/>
          <w:lang w:val="en-US" w:eastAsia="en-US"/>
        </w:rPr>
      </w:pPr>
    </w:p>
    <w:p w:rsidR="00BB0D43" w:rsidRPr="00BB0D43" w:rsidRDefault="00BB0D43" w:rsidP="00CD75E7">
      <w:pPr>
        <w:tabs>
          <w:tab w:val="left" w:pos="567"/>
        </w:tabs>
        <w:spacing w:after="120" w:line="278" w:lineRule="auto"/>
        <w:jc w:val="both"/>
        <w:outlineLvl w:val="1"/>
        <w:rPr>
          <w:bCs/>
          <w:sz w:val="24"/>
          <w:szCs w:val="24"/>
          <w:lang w:val="en-US" w:eastAsia="en-US"/>
        </w:rPr>
      </w:pPr>
      <w:r w:rsidRPr="00BB0D43">
        <w:rPr>
          <w:bCs/>
          <w:sz w:val="24"/>
          <w:szCs w:val="24"/>
          <w:lang w:val="en-US" w:eastAsia="en-US"/>
        </w:rPr>
        <w:t>1.</w:t>
      </w:r>
      <w:r w:rsidRPr="00BB0D43">
        <w:rPr>
          <w:bCs/>
          <w:sz w:val="24"/>
          <w:szCs w:val="24"/>
          <w:lang w:val="en-US" w:eastAsia="en-US"/>
        </w:rPr>
        <w:tab/>
      </w:r>
      <w:r w:rsidR="00CD75E7">
        <w:rPr>
          <w:bCs/>
          <w:sz w:val="24"/>
          <w:szCs w:val="24"/>
          <w:lang w:val="bg-BG" w:eastAsia="en-US"/>
        </w:rPr>
        <w:t xml:space="preserve"> </w:t>
      </w:r>
      <w:r w:rsidRPr="00BB0D43">
        <w:rPr>
          <w:bCs/>
          <w:sz w:val="24"/>
          <w:szCs w:val="24"/>
          <w:lang w:val="en-US" w:eastAsia="en-US"/>
        </w:rPr>
        <w:t>ОСНОВНИ ДАННИ</w:t>
      </w:r>
    </w:p>
    <w:p w:rsidR="00BB0D43" w:rsidRPr="00BB0D43" w:rsidRDefault="00CD75E7" w:rsidP="00BB0D43">
      <w:pPr>
        <w:spacing w:after="120" w:line="278" w:lineRule="auto"/>
        <w:jc w:val="both"/>
        <w:outlineLvl w:val="1"/>
        <w:rPr>
          <w:bCs/>
          <w:sz w:val="24"/>
          <w:szCs w:val="24"/>
          <w:lang w:val="en-US" w:eastAsia="en-US"/>
        </w:rPr>
      </w:pPr>
      <w:r>
        <w:rPr>
          <w:bCs/>
          <w:sz w:val="24"/>
          <w:szCs w:val="24"/>
          <w:lang w:val="en-US" w:eastAsia="en-US"/>
        </w:rPr>
        <w:t xml:space="preserve">2.        </w:t>
      </w:r>
      <w:r w:rsidR="00BB0D43" w:rsidRPr="00BB0D43">
        <w:rPr>
          <w:bCs/>
          <w:sz w:val="24"/>
          <w:szCs w:val="24"/>
          <w:lang w:val="en-US" w:eastAsia="en-US"/>
        </w:rPr>
        <w:t>ДАННИ ЗА КАНДИДАТА</w:t>
      </w:r>
    </w:p>
    <w:p w:rsidR="00BB1460" w:rsidRDefault="00112739" w:rsidP="00BB0D43">
      <w:pPr>
        <w:spacing w:after="120" w:line="278" w:lineRule="auto"/>
        <w:jc w:val="both"/>
        <w:outlineLvl w:val="1"/>
        <w:rPr>
          <w:bCs/>
          <w:sz w:val="24"/>
          <w:szCs w:val="24"/>
          <w:lang w:val="en-US" w:eastAsia="en-US"/>
        </w:rPr>
      </w:pPr>
      <w:r>
        <w:rPr>
          <w:bCs/>
          <w:sz w:val="24"/>
          <w:szCs w:val="24"/>
          <w:lang w:val="bg-BG" w:eastAsia="en-US"/>
        </w:rPr>
        <w:t>3</w:t>
      </w:r>
      <w:r w:rsidR="00CD75E7">
        <w:rPr>
          <w:bCs/>
          <w:sz w:val="24"/>
          <w:szCs w:val="24"/>
          <w:lang w:val="en-US" w:eastAsia="en-US"/>
        </w:rPr>
        <w:t xml:space="preserve">.       </w:t>
      </w:r>
      <w:r w:rsidR="00CD75E7">
        <w:rPr>
          <w:bCs/>
          <w:sz w:val="24"/>
          <w:szCs w:val="24"/>
          <w:lang w:val="bg-BG" w:eastAsia="en-US"/>
        </w:rPr>
        <w:t xml:space="preserve"> </w:t>
      </w:r>
      <w:r w:rsidR="00CD75E7" w:rsidRPr="00BB1460">
        <w:rPr>
          <w:bCs/>
          <w:sz w:val="24"/>
          <w:szCs w:val="24"/>
          <w:lang w:val="bg-BG" w:eastAsia="en-US"/>
        </w:rPr>
        <w:t>ДАННИ ЗА ПАРТНЬОРИ</w:t>
      </w:r>
    </w:p>
    <w:p w:rsidR="00BB0D43" w:rsidRPr="00BB0D43" w:rsidRDefault="00BB1460" w:rsidP="00BB0D43">
      <w:pPr>
        <w:spacing w:after="120" w:line="278" w:lineRule="auto"/>
        <w:jc w:val="both"/>
        <w:outlineLvl w:val="1"/>
        <w:rPr>
          <w:bCs/>
          <w:sz w:val="24"/>
          <w:szCs w:val="24"/>
          <w:lang w:val="en-US" w:eastAsia="en-US"/>
        </w:rPr>
      </w:pPr>
      <w:r>
        <w:rPr>
          <w:bCs/>
          <w:sz w:val="24"/>
          <w:szCs w:val="24"/>
          <w:lang w:val="bg-BG" w:eastAsia="en-US"/>
        </w:rPr>
        <w:t xml:space="preserve">4.       </w:t>
      </w:r>
      <w:r w:rsidR="00CD75E7">
        <w:rPr>
          <w:bCs/>
          <w:sz w:val="24"/>
          <w:szCs w:val="24"/>
          <w:lang w:val="bg-BG" w:eastAsia="en-US"/>
        </w:rPr>
        <w:t xml:space="preserve"> </w:t>
      </w:r>
      <w:r w:rsidR="00BB0D43" w:rsidRPr="00BB0D43">
        <w:rPr>
          <w:bCs/>
          <w:sz w:val="24"/>
          <w:szCs w:val="24"/>
          <w:lang w:val="en-US" w:eastAsia="en-US"/>
        </w:rPr>
        <w:t>ФИНАНСОВА ИНФОРМАЦИЯ – КОДОВЕ ПО ИЗМЕРЕНИЯ</w:t>
      </w:r>
    </w:p>
    <w:p w:rsidR="00BB0D43" w:rsidRPr="00BB0D43" w:rsidRDefault="00BB1460" w:rsidP="00BB0D43">
      <w:pPr>
        <w:spacing w:after="120" w:line="278" w:lineRule="auto"/>
        <w:jc w:val="both"/>
        <w:outlineLvl w:val="1"/>
        <w:rPr>
          <w:bCs/>
          <w:sz w:val="24"/>
          <w:szCs w:val="24"/>
          <w:lang w:val="en-US" w:eastAsia="en-US"/>
        </w:rPr>
      </w:pPr>
      <w:r>
        <w:rPr>
          <w:bCs/>
          <w:sz w:val="24"/>
          <w:szCs w:val="24"/>
          <w:lang w:val="bg-BG" w:eastAsia="en-US"/>
        </w:rPr>
        <w:t>5</w:t>
      </w:r>
      <w:r w:rsidR="00BB0D43" w:rsidRPr="00BB0D43">
        <w:rPr>
          <w:bCs/>
          <w:sz w:val="24"/>
          <w:szCs w:val="24"/>
          <w:lang w:val="en-US" w:eastAsia="en-US"/>
        </w:rPr>
        <w:t>.</w:t>
      </w:r>
      <w:r w:rsidR="00BB0D43" w:rsidRPr="00BB0D43">
        <w:rPr>
          <w:bCs/>
          <w:sz w:val="24"/>
          <w:szCs w:val="24"/>
          <w:lang w:val="en-US" w:eastAsia="en-US"/>
        </w:rPr>
        <w:tab/>
        <w:t>БЮДЖЕТ (в левове)</w:t>
      </w:r>
    </w:p>
    <w:p w:rsidR="00BB0D43" w:rsidRPr="00BB0D43" w:rsidRDefault="00BB1460" w:rsidP="00BB0D43">
      <w:pPr>
        <w:spacing w:after="120" w:line="278" w:lineRule="auto"/>
        <w:jc w:val="both"/>
        <w:outlineLvl w:val="1"/>
        <w:rPr>
          <w:bCs/>
          <w:sz w:val="24"/>
          <w:szCs w:val="24"/>
          <w:lang w:val="en-US" w:eastAsia="en-US"/>
        </w:rPr>
      </w:pPr>
      <w:r>
        <w:rPr>
          <w:bCs/>
          <w:sz w:val="24"/>
          <w:szCs w:val="24"/>
          <w:lang w:val="bg-BG" w:eastAsia="en-US"/>
        </w:rPr>
        <w:t>6</w:t>
      </w:r>
      <w:r w:rsidR="00BB0D43" w:rsidRPr="00BB0D43">
        <w:rPr>
          <w:bCs/>
          <w:sz w:val="24"/>
          <w:szCs w:val="24"/>
          <w:lang w:val="en-US" w:eastAsia="en-US"/>
        </w:rPr>
        <w:t>.</w:t>
      </w:r>
      <w:r w:rsidR="00BB0D43" w:rsidRPr="00BB0D43">
        <w:rPr>
          <w:bCs/>
          <w:sz w:val="24"/>
          <w:szCs w:val="24"/>
          <w:lang w:val="en-US" w:eastAsia="en-US"/>
        </w:rPr>
        <w:tab/>
        <w:t>ФИНАНСОВА ИНФОРМАЦИЯ – ИЗТОЧНИЦИ НА ФИНАНСИРАНЕ (в левове)</w:t>
      </w:r>
    </w:p>
    <w:p w:rsidR="00BB0D43" w:rsidRPr="00BB0D43" w:rsidRDefault="00BB1460" w:rsidP="00BB0D43">
      <w:pPr>
        <w:spacing w:after="120" w:line="278" w:lineRule="auto"/>
        <w:jc w:val="both"/>
        <w:outlineLvl w:val="1"/>
        <w:rPr>
          <w:bCs/>
          <w:sz w:val="24"/>
          <w:szCs w:val="24"/>
          <w:lang w:val="en-US" w:eastAsia="en-US"/>
        </w:rPr>
      </w:pPr>
      <w:r>
        <w:rPr>
          <w:bCs/>
          <w:sz w:val="24"/>
          <w:szCs w:val="24"/>
          <w:lang w:val="bg-BG" w:eastAsia="en-US"/>
        </w:rPr>
        <w:t>7</w:t>
      </w:r>
      <w:r w:rsidR="00BB0D43" w:rsidRPr="00BB0D43">
        <w:rPr>
          <w:bCs/>
          <w:sz w:val="24"/>
          <w:szCs w:val="24"/>
          <w:lang w:val="en-US" w:eastAsia="en-US"/>
        </w:rPr>
        <w:t>.</w:t>
      </w:r>
      <w:r w:rsidR="00BB0D43" w:rsidRPr="00BB0D43">
        <w:rPr>
          <w:bCs/>
          <w:sz w:val="24"/>
          <w:szCs w:val="24"/>
          <w:lang w:val="en-US" w:eastAsia="en-US"/>
        </w:rPr>
        <w:tab/>
        <w:t>ПЛАН ЗА ИЗПЪЛНЕНИЕ / ДЕЙНОСТИ ПО ПРОЕКТА</w:t>
      </w:r>
    </w:p>
    <w:p w:rsidR="00BB0D43" w:rsidRPr="00BB0D43" w:rsidRDefault="00BB1460" w:rsidP="00BB0D43">
      <w:pPr>
        <w:spacing w:after="120" w:line="278" w:lineRule="auto"/>
        <w:jc w:val="both"/>
        <w:outlineLvl w:val="1"/>
        <w:rPr>
          <w:bCs/>
          <w:sz w:val="24"/>
          <w:szCs w:val="24"/>
          <w:lang w:val="en-US" w:eastAsia="en-US"/>
        </w:rPr>
      </w:pPr>
      <w:r>
        <w:rPr>
          <w:bCs/>
          <w:sz w:val="24"/>
          <w:szCs w:val="24"/>
          <w:lang w:val="bg-BG" w:eastAsia="en-US"/>
        </w:rPr>
        <w:t>8</w:t>
      </w:r>
      <w:r w:rsidR="00BB0D43" w:rsidRPr="00BB0D43">
        <w:rPr>
          <w:bCs/>
          <w:sz w:val="24"/>
          <w:szCs w:val="24"/>
          <w:lang w:val="en-US" w:eastAsia="en-US"/>
        </w:rPr>
        <w:t>.</w:t>
      </w:r>
      <w:r w:rsidR="00BB0D43" w:rsidRPr="00BB0D43">
        <w:rPr>
          <w:bCs/>
          <w:sz w:val="24"/>
          <w:szCs w:val="24"/>
          <w:lang w:val="en-US" w:eastAsia="en-US"/>
        </w:rPr>
        <w:tab/>
        <w:t>ПЛАН ЗА ВЪНШНО ВЪЗЛАГАНЕ</w:t>
      </w:r>
    </w:p>
    <w:p w:rsidR="00BB0D43" w:rsidRPr="00BB0D43" w:rsidRDefault="00BB1460" w:rsidP="00BB0D43">
      <w:pPr>
        <w:spacing w:after="120" w:line="278" w:lineRule="auto"/>
        <w:jc w:val="both"/>
        <w:outlineLvl w:val="1"/>
        <w:rPr>
          <w:bCs/>
          <w:sz w:val="24"/>
          <w:szCs w:val="24"/>
          <w:lang w:val="en-US" w:eastAsia="en-US"/>
        </w:rPr>
      </w:pPr>
      <w:r>
        <w:rPr>
          <w:bCs/>
          <w:sz w:val="24"/>
          <w:szCs w:val="24"/>
          <w:lang w:val="bg-BG" w:eastAsia="en-US"/>
        </w:rPr>
        <w:t>9</w:t>
      </w:r>
      <w:r w:rsidR="00BB0D43" w:rsidRPr="00BB0D43">
        <w:rPr>
          <w:bCs/>
          <w:sz w:val="24"/>
          <w:szCs w:val="24"/>
          <w:lang w:val="en-US" w:eastAsia="en-US"/>
        </w:rPr>
        <w:t>.</w:t>
      </w:r>
      <w:r w:rsidR="00BB0D43" w:rsidRPr="00BB0D43">
        <w:rPr>
          <w:bCs/>
          <w:sz w:val="24"/>
          <w:szCs w:val="24"/>
          <w:lang w:val="en-US" w:eastAsia="en-US"/>
        </w:rPr>
        <w:tab/>
        <w:t>ДОПЪЛНИТЕЛНА ИНФОРМАЦИЯ НЕОБХОДИМА ЗА ОЦЕНКА НА ПРОЕКТНОТО ПРЕДЛОЖЕНИЕ</w:t>
      </w:r>
    </w:p>
    <w:p w:rsidR="00BB0D43" w:rsidRPr="00E22BB0" w:rsidRDefault="00BB1460" w:rsidP="00BB0D43">
      <w:pPr>
        <w:spacing w:after="120" w:line="278" w:lineRule="auto"/>
        <w:jc w:val="both"/>
        <w:outlineLvl w:val="1"/>
        <w:rPr>
          <w:bCs/>
          <w:sz w:val="24"/>
          <w:szCs w:val="24"/>
          <w:lang w:val="en-US" w:eastAsia="en-US"/>
        </w:rPr>
      </w:pPr>
      <w:r>
        <w:rPr>
          <w:bCs/>
          <w:sz w:val="24"/>
          <w:szCs w:val="24"/>
          <w:lang w:val="bg-BG" w:eastAsia="en-US"/>
        </w:rPr>
        <w:t>10</w:t>
      </w:r>
      <w:r w:rsidR="00BB0D43" w:rsidRPr="00BB0D43">
        <w:rPr>
          <w:bCs/>
          <w:sz w:val="24"/>
          <w:szCs w:val="24"/>
          <w:lang w:val="en-US" w:eastAsia="en-US"/>
        </w:rPr>
        <w:t>.</w:t>
      </w:r>
      <w:r w:rsidR="00BB0D43" w:rsidRPr="00BB0D43">
        <w:rPr>
          <w:bCs/>
          <w:sz w:val="24"/>
          <w:szCs w:val="24"/>
          <w:lang w:val="en-US" w:eastAsia="en-US"/>
        </w:rPr>
        <w:tab/>
        <w:t>ПРИКАЧЕНИ ЕЛЕКТРОННО ПОДПИСАНИ ДОКУМЕНТИ</w:t>
      </w:r>
    </w:p>
    <w:p w:rsidR="00CD75E7" w:rsidRDefault="00CD75E7" w:rsidP="009375EB">
      <w:pPr>
        <w:spacing w:after="120" w:line="278" w:lineRule="auto"/>
        <w:jc w:val="both"/>
        <w:outlineLvl w:val="1"/>
        <w:rPr>
          <w:bCs/>
          <w:sz w:val="24"/>
          <w:szCs w:val="24"/>
          <w:lang w:val="en-US" w:eastAsia="en-US"/>
        </w:rPr>
      </w:pPr>
    </w:p>
    <w:p w:rsidR="00BB0D43" w:rsidRDefault="00BB0D43" w:rsidP="009375EB">
      <w:pPr>
        <w:spacing w:after="120" w:line="278" w:lineRule="auto"/>
        <w:jc w:val="both"/>
        <w:outlineLvl w:val="1"/>
        <w:rPr>
          <w:bCs/>
          <w:sz w:val="24"/>
          <w:szCs w:val="24"/>
          <w:lang w:val="en-US" w:eastAsia="en-US"/>
        </w:rPr>
      </w:pPr>
      <w:bookmarkStart w:id="0" w:name="_GoBack"/>
      <w:r w:rsidRPr="00A15EAD">
        <w:rPr>
          <w:b/>
          <w:bCs/>
          <w:sz w:val="24"/>
          <w:szCs w:val="24"/>
          <w:lang w:val="en-US" w:eastAsia="en-US"/>
        </w:rPr>
        <w:t>ВАЖНО</w:t>
      </w:r>
      <w:bookmarkEnd w:id="0"/>
      <w:r w:rsidRPr="008853B7">
        <w:rPr>
          <w:bCs/>
          <w:sz w:val="24"/>
          <w:szCs w:val="24"/>
          <w:lang w:val="bg-BG" w:eastAsia="en-US"/>
        </w:rPr>
        <w:t>: Настоящите Указания са примерни и се изготвят с цел да бъдат улеснени кандидатите при попълване на Формуляра за кандидатстване в системата ИСУН 2020. За изготвянето на Указанията е използвана тестовата среда на ИСУН 2020, като е възможно да има разминавания между дадените илюстративни примери („скрийншотове“) и финалния вариант, който виждате в реалната среда на системата след официалното обявяване на процедурата</w:t>
      </w:r>
    </w:p>
    <w:p w:rsidR="009375EB" w:rsidRPr="00965F71" w:rsidRDefault="00236DCE" w:rsidP="009375EB">
      <w:pPr>
        <w:spacing w:after="120" w:line="278" w:lineRule="auto"/>
        <w:jc w:val="both"/>
        <w:outlineLvl w:val="1"/>
        <w:rPr>
          <w:bCs/>
          <w:sz w:val="24"/>
          <w:szCs w:val="24"/>
          <w:lang w:val="bg-BG" w:eastAsia="en-US"/>
        </w:rPr>
      </w:pPr>
      <w:r w:rsidRPr="00965F71">
        <w:rPr>
          <w:bCs/>
          <w:sz w:val="24"/>
          <w:szCs w:val="24"/>
          <w:lang w:val="bg-BG" w:eastAsia="en-US"/>
        </w:rPr>
        <w:t xml:space="preserve">Подаването на проектното предложение по настоящата процедура </w:t>
      </w:r>
      <w:r w:rsidR="00BB4329" w:rsidRPr="00965F71">
        <w:rPr>
          <w:bCs/>
          <w:sz w:val="24"/>
          <w:szCs w:val="24"/>
          <w:lang w:val="bg-BG" w:eastAsia="en-US"/>
        </w:rPr>
        <w:t>чрез</w:t>
      </w:r>
      <w:r w:rsidRPr="00965F71">
        <w:rPr>
          <w:bCs/>
          <w:sz w:val="24"/>
          <w:szCs w:val="24"/>
          <w:lang w:val="bg-BG" w:eastAsia="en-US"/>
        </w:rPr>
        <w:t xml:space="preserve"> подбор на проекти</w:t>
      </w:r>
      <w:r w:rsidR="00BA602E">
        <w:rPr>
          <w:bCs/>
          <w:sz w:val="24"/>
          <w:szCs w:val="24"/>
          <w:lang w:val="en-US" w:eastAsia="en-US"/>
        </w:rPr>
        <w:t xml:space="preserve"> </w:t>
      </w:r>
      <w:r w:rsidR="00BB4329" w:rsidRPr="00965F71">
        <w:rPr>
          <w:bCs/>
          <w:sz w:val="24"/>
          <w:szCs w:val="24"/>
          <w:lang w:val="bg-BG" w:eastAsia="en-US"/>
        </w:rPr>
        <w:t>се извършва по електронен път чрез попълване на уеб базиран формуляр за кандидатстване и подаване на формуляра и придружителните документи чрез ИСУН 2020 с използването на електронен подпис, чрез модула „Е-кандидатстване“</w:t>
      </w:r>
      <w:r w:rsidR="00F407F3" w:rsidRPr="00965F71">
        <w:rPr>
          <w:rStyle w:val="FootnoteReference"/>
          <w:bCs/>
          <w:sz w:val="24"/>
          <w:szCs w:val="24"/>
          <w:lang w:val="bg-BG" w:eastAsia="en-US"/>
        </w:rPr>
        <w:footnoteReference w:id="1"/>
      </w:r>
      <w:r w:rsidR="00BB4329" w:rsidRPr="00965F71">
        <w:rPr>
          <w:bCs/>
          <w:sz w:val="24"/>
          <w:szCs w:val="24"/>
          <w:lang w:val="bg-BG" w:eastAsia="en-US"/>
        </w:rPr>
        <w:t xml:space="preserve">на следния интернет адрес: </w:t>
      </w:r>
      <w:hyperlink r:id="rId8" w:history="1">
        <w:r w:rsidR="00BB4329" w:rsidRPr="00965F71">
          <w:rPr>
            <w:rStyle w:val="Hyperlink"/>
            <w:bCs/>
            <w:sz w:val="24"/>
            <w:szCs w:val="24"/>
            <w:lang w:val="bg-BG" w:eastAsia="en-US"/>
          </w:rPr>
          <w:t>https://eumis2020.government.bg</w:t>
        </w:r>
      </w:hyperlink>
      <w:r w:rsidR="00BB4329" w:rsidRPr="00965F71">
        <w:rPr>
          <w:bCs/>
          <w:sz w:val="24"/>
          <w:szCs w:val="24"/>
          <w:lang w:val="bg-BG" w:eastAsia="en-US"/>
        </w:rPr>
        <w:t xml:space="preserve"> .</w:t>
      </w:r>
    </w:p>
    <w:p w:rsidR="007C4822" w:rsidRPr="00965F71" w:rsidRDefault="007C4822" w:rsidP="004A153E">
      <w:pPr>
        <w:spacing w:after="120" w:line="278" w:lineRule="auto"/>
        <w:jc w:val="both"/>
        <w:outlineLvl w:val="1"/>
        <w:rPr>
          <w:bCs/>
          <w:sz w:val="24"/>
          <w:szCs w:val="24"/>
          <w:lang w:val="bg-BG" w:eastAsia="en-US"/>
        </w:rPr>
      </w:pPr>
      <w:r w:rsidRPr="00965F71">
        <w:rPr>
          <w:bCs/>
          <w:sz w:val="24"/>
          <w:szCs w:val="24"/>
          <w:lang w:val="bg-BG" w:eastAsia="en-US"/>
        </w:rPr>
        <w:t xml:space="preserve">Целта на документа е подпомагане на кандидатите при подаване на проектни предложения по процедура  </w:t>
      </w:r>
      <w:r w:rsidR="004A153E" w:rsidRPr="004A153E">
        <w:rPr>
          <w:bCs/>
          <w:sz w:val="24"/>
          <w:szCs w:val="24"/>
          <w:lang w:val="bg-BG" w:eastAsia="en-US"/>
        </w:rPr>
        <w:t xml:space="preserve">№ BG06RDNP001-4.018 </w:t>
      </w:r>
      <w:r w:rsidR="00792F5B">
        <w:rPr>
          <w:bCs/>
          <w:sz w:val="24"/>
          <w:szCs w:val="24"/>
          <w:lang w:val="bg-BG" w:eastAsia="en-US"/>
        </w:rPr>
        <w:t>–</w:t>
      </w:r>
      <w:r w:rsidR="004A153E" w:rsidRPr="004A153E">
        <w:rPr>
          <w:bCs/>
          <w:sz w:val="24"/>
          <w:szCs w:val="24"/>
          <w:lang w:val="bg-BG" w:eastAsia="en-US"/>
        </w:rPr>
        <w:t xml:space="preserve"> </w:t>
      </w:r>
      <w:r w:rsidR="00792F5B">
        <w:rPr>
          <w:bCs/>
          <w:sz w:val="24"/>
          <w:szCs w:val="24"/>
          <w:lang w:val="bg-BG" w:eastAsia="en-US"/>
        </w:rPr>
        <w:t>„Целеви прием за и</w:t>
      </w:r>
      <w:r w:rsidR="004A153E" w:rsidRPr="004A153E">
        <w:rPr>
          <w:bCs/>
          <w:sz w:val="24"/>
          <w:szCs w:val="24"/>
          <w:lang w:val="bg-BG" w:eastAsia="en-US"/>
        </w:rPr>
        <w:t xml:space="preserve">нвестиции и дейности, осигуряващи </w:t>
      </w:r>
      <w:r w:rsidR="004A153E" w:rsidRPr="004A153E">
        <w:rPr>
          <w:bCs/>
          <w:sz w:val="24"/>
          <w:szCs w:val="24"/>
          <w:lang w:val="bg-BG" w:eastAsia="en-US"/>
        </w:rPr>
        <w:lastRenderedPageBreak/>
        <w:t>опазване на компонентите на околната среда, включително ВЕИ“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r w:rsidR="00895EE9" w:rsidRPr="00965F71">
        <w:rPr>
          <w:b/>
          <w:bCs/>
          <w:sz w:val="24"/>
          <w:szCs w:val="24"/>
          <w:lang w:val="bg-BG" w:eastAsia="en-US"/>
        </w:rPr>
        <w:t xml:space="preserve"> чрез</w:t>
      </w:r>
      <w:r w:rsidRPr="00965F71">
        <w:rPr>
          <w:bCs/>
          <w:sz w:val="24"/>
          <w:szCs w:val="24"/>
          <w:lang w:val="bg-BG" w:eastAsia="en-US"/>
        </w:rPr>
        <w:t xml:space="preserve"> предоставяне на указания относно попълването на електронен формуляр за кандидатстване в Информационната система за управление и наблюдение 2020 (ИСУН 2020).</w:t>
      </w:r>
    </w:p>
    <w:p w:rsidR="009B7C4E" w:rsidRPr="00965F71" w:rsidRDefault="009B7C4E" w:rsidP="00795EA9">
      <w:pPr>
        <w:spacing w:after="120" w:line="278" w:lineRule="auto"/>
        <w:jc w:val="both"/>
        <w:outlineLvl w:val="1"/>
        <w:rPr>
          <w:bCs/>
          <w:sz w:val="24"/>
          <w:szCs w:val="24"/>
          <w:lang w:val="bg-BG" w:eastAsia="en-US"/>
        </w:rPr>
      </w:pPr>
      <w:r w:rsidRPr="00965F71">
        <w:rPr>
          <w:bCs/>
          <w:sz w:val="24"/>
          <w:szCs w:val="24"/>
          <w:lang w:val="bg-BG" w:eastAsia="en-US"/>
        </w:rPr>
        <w:t>П</w:t>
      </w:r>
      <w:r w:rsidR="004C6C37" w:rsidRPr="00965F71">
        <w:rPr>
          <w:bCs/>
          <w:sz w:val="24"/>
          <w:szCs w:val="24"/>
          <w:lang w:val="bg-BG" w:eastAsia="en-US"/>
        </w:rPr>
        <w:t>роектното предложение се п</w:t>
      </w:r>
      <w:r w:rsidRPr="00965F71">
        <w:rPr>
          <w:bCs/>
          <w:sz w:val="24"/>
          <w:szCs w:val="24"/>
          <w:lang w:val="bg-BG" w:eastAsia="en-US"/>
        </w:rPr>
        <w:t xml:space="preserve">опълва на български език (на кирилица), с изключение на полетата където изрично е указано друго.  </w:t>
      </w:r>
    </w:p>
    <w:p w:rsidR="003B6BDC" w:rsidRPr="00BB0D43" w:rsidRDefault="00257FAB" w:rsidP="003B6BDC">
      <w:pPr>
        <w:numPr>
          <w:ilvl w:val="0"/>
          <w:numId w:val="3"/>
        </w:numPr>
        <w:spacing w:line="274" w:lineRule="auto"/>
        <w:ind w:left="426" w:hanging="426"/>
        <w:outlineLvl w:val="1"/>
        <w:rPr>
          <w:b/>
          <w:bCs/>
          <w:sz w:val="28"/>
          <w:szCs w:val="28"/>
          <w:lang w:val="bg-BG" w:eastAsia="en-US"/>
        </w:rPr>
      </w:pPr>
      <w:r w:rsidRPr="00965F71">
        <w:rPr>
          <w:b/>
          <w:bCs/>
          <w:sz w:val="28"/>
          <w:szCs w:val="28"/>
          <w:lang w:val="bg-BG" w:eastAsia="en-US"/>
        </w:rPr>
        <w:t>Основни данни</w:t>
      </w:r>
    </w:p>
    <w:p w:rsidR="003B6BDC" w:rsidRPr="00965F71" w:rsidRDefault="00BB0D43" w:rsidP="003B6BDC">
      <w:pPr>
        <w:spacing w:line="274" w:lineRule="auto"/>
        <w:outlineLvl w:val="1"/>
        <w:rPr>
          <w:b/>
          <w:bCs/>
          <w:sz w:val="28"/>
          <w:szCs w:val="28"/>
          <w:lang w:val="bg-BG" w:eastAsia="en-US"/>
        </w:rPr>
      </w:pPr>
      <w:r>
        <w:rPr>
          <w:b/>
          <w:bCs/>
          <w:noProof/>
          <w:sz w:val="24"/>
          <w:szCs w:val="24"/>
          <w:lang w:val="bg-BG" w:eastAsia="bg-BG"/>
        </w:rPr>
        <w:drawing>
          <wp:inline distT="0" distB="0" distL="0" distR="0" wp14:anchorId="07553FE3" wp14:editId="6C808A74">
            <wp:extent cx="4142095" cy="3153918"/>
            <wp:effectExtent l="0" t="0" r="0" b="889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140543" cy="3152736"/>
                    </a:xfrm>
                    <a:prstGeom prst="rect">
                      <a:avLst/>
                    </a:prstGeom>
                    <a:noFill/>
                    <a:ln w="9525">
                      <a:noFill/>
                      <a:miter lim="800000"/>
                      <a:headEnd/>
                      <a:tailEnd/>
                    </a:ln>
                  </pic:spPr>
                </pic:pic>
              </a:graphicData>
            </a:graphic>
          </wp:inline>
        </w:drawing>
      </w:r>
    </w:p>
    <w:p w:rsidR="0027033F" w:rsidRPr="00965F71" w:rsidRDefault="003B6BDC" w:rsidP="00F371F2">
      <w:pPr>
        <w:spacing w:after="120" w:line="278" w:lineRule="auto"/>
        <w:jc w:val="both"/>
        <w:outlineLvl w:val="1"/>
        <w:rPr>
          <w:bCs/>
          <w:sz w:val="24"/>
          <w:szCs w:val="24"/>
          <w:lang w:val="bg-BG" w:eastAsia="en-US"/>
        </w:rPr>
      </w:pPr>
      <w:r w:rsidRPr="00965F71">
        <w:rPr>
          <w:bCs/>
          <w:sz w:val="24"/>
          <w:szCs w:val="24"/>
          <w:lang w:val="bg-BG" w:eastAsia="en-US"/>
        </w:rPr>
        <w:t xml:space="preserve">При активиране на бутона „Основни данни“ се отваря </w:t>
      </w:r>
      <w:r w:rsidR="0027033F" w:rsidRPr="00965F71">
        <w:rPr>
          <w:bCs/>
          <w:sz w:val="24"/>
          <w:szCs w:val="24"/>
          <w:lang w:val="bg-BG" w:eastAsia="en-US"/>
        </w:rPr>
        <w:t>следният прозорец:</w:t>
      </w:r>
    </w:p>
    <w:p w:rsidR="00257FAB" w:rsidRPr="00965F71" w:rsidRDefault="0027033F" w:rsidP="00F371F2">
      <w:pPr>
        <w:spacing w:after="120" w:line="278" w:lineRule="auto"/>
        <w:jc w:val="both"/>
        <w:outlineLvl w:val="1"/>
        <w:rPr>
          <w:bCs/>
          <w:sz w:val="24"/>
          <w:szCs w:val="24"/>
          <w:lang w:val="bg-BG" w:eastAsia="en-US"/>
        </w:rPr>
      </w:pPr>
      <w:r w:rsidRPr="00965F71">
        <w:rPr>
          <w:rFonts w:eastAsia="Calibri"/>
          <w:sz w:val="24"/>
          <w:szCs w:val="24"/>
          <w:lang w:val="bg-BG" w:eastAsia="en-US"/>
        </w:rPr>
        <w:t>А</w:t>
      </w:r>
      <w:r w:rsidR="00257FAB" w:rsidRPr="00965F71">
        <w:rPr>
          <w:rFonts w:eastAsia="Calibri"/>
          <w:sz w:val="24"/>
          <w:szCs w:val="24"/>
          <w:lang w:val="bg-BG" w:eastAsia="en-US"/>
        </w:rPr>
        <w:t>втоматично от системата се въвежда информацията в полета:</w:t>
      </w:r>
    </w:p>
    <w:p w:rsidR="00257FAB" w:rsidRPr="00965F71" w:rsidRDefault="00257FAB" w:rsidP="004E7CBC">
      <w:pPr>
        <w:numPr>
          <w:ilvl w:val="0"/>
          <w:numId w:val="6"/>
        </w:numPr>
        <w:spacing w:after="120"/>
        <w:ind w:left="567"/>
        <w:rPr>
          <w:rFonts w:eastAsia="Calibri"/>
          <w:b/>
          <w:sz w:val="24"/>
          <w:szCs w:val="24"/>
          <w:lang w:val="bg-BG" w:eastAsia="en-US"/>
        </w:rPr>
      </w:pPr>
      <w:r w:rsidRPr="00965F71">
        <w:rPr>
          <w:rFonts w:eastAsia="Calibri"/>
          <w:b/>
          <w:sz w:val="24"/>
          <w:szCs w:val="24"/>
          <w:lang w:val="bg-BG" w:eastAsia="en-US"/>
        </w:rPr>
        <w:t>Оперативна програма</w:t>
      </w:r>
    </w:p>
    <w:p w:rsidR="00257FAB" w:rsidRPr="00965F71" w:rsidRDefault="00257FAB" w:rsidP="004E7CBC">
      <w:pPr>
        <w:numPr>
          <w:ilvl w:val="0"/>
          <w:numId w:val="6"/>
        </w:numPr>
        <w:spacing w:after="120"/>
        <w:ind w:left="567"/>
        <w:rPr>
          <w:rFonts w:eastAsia="Calibri"/>
          <w:b/>
          <w:sz w:val="24"/>
          <w:szCs w:val="24"/>
          <w:lang w:val="bg-BG" w:eastAsia="en-US"/>
        </w:rPr>
      </w:pPr>
      <w:r w:rsidRPr="00965F71">
        <w:rPr>
          <w:rFonts w:eastAsia="Calibri"/>
          <w:b/>
          <w:sz w:val="24"/>
          <w:szCs w:val="24"/>
          <w:lang w:val="bg-BG" w:eastAsia="en-US"/>
        </w:rPr>
        <w:t>Приоритетни оси</w:t>
      </w:r>
    </w:p>
    <w:p w:rsidR="00257FAB" w:rsidRPr="00965F71" w:rsidRDefault="00257FAB" w:rsidP="004E7CBC">
      <w:pPr>
        <w:numPr>
          <w:ilvl w:val="0"/>
          <w:numId w:val="6"/>
        </w:numPr>
        <w:spacing w:after="120"/>
        <w:ind w:left="567"/>
        <w:rPr>
          <w:rFonts w:eastAsia="Calibri"/>
          <w:b/>
          <w:sz w:val="24"/>
          <w:szCs w:val="24"/>
          <w:lang w:val="bg-BG" w:eastAsia="en-US"/>
        </w:rPr>
      </w:pPr>
      <w:r w:rsidRPr="00965F71">
        <w:rPr>
          <w:rFonts w:eastAsia="Calibri"/>
          <w:b/>
          <w:sz w:val="24"/>
          <w:szCs w:val="24"/>
          <w:lang w:val="bg-BG" w:eastAsia="en-US"/>
        </w:rPr>
        <w:t>Наименование на процедура</w:t>
      </w:r>
    </w:p>
    <w:p w:rsidR="00257FAB" w:rsidRPr="00965F71" w:rsidRDefault="00257FAB" w:rsidP="004E7CBC">
      <w:pPr>
        <w:numPr>
          <w:ilvl w:val="0"/>
          <w:numId w:val="6"/>
        </w:numPr>
        <w:spacing w:before="120"/>
        <w:ind w:left="567"/>
        <w:rPr>
          <w:rFonts w:eastAsia="Calibri"/>
          <w:b/>
          <w:sz w:val="24"/>
          <w:szCs w:val="24"/>
          <w:lang w:val="bg-BG" w:eastAsia="en-US"/>
        </w:rPr>
      </w:pPr>
      <w:r w:rsidRPr="00965F71">
        <w:rPr>
          <w:rFonts w:eastAsia="Calibri"/>
          <w:b/>
          <w:sz w:val="24"/>
          <w:szCs w:val="24"/>
          <w:lang w:val="bg-BG" w:eastAsia="en-US"/>
        </w:rPr>
        <w:t>Код на процедура</w:t>
      </w:r>
    </w:p>
    <w:p w:rsidR="00B96194" w:rsidRPr="00965F71" w:rsidRDefault="00B96194" w:rsidP="00795EA9">
      <w:pPr>
        <w:spacing w:line="278" w:lineRule="auto"/>
        <w:ind w:left="720"/>
        <w:rPr>
          <w:rFonts w:eastAsia="Calibri"/>
          <w:i/>
          <w:sz w:val="24"/>
          <w:szCs w:val="24"/>
          <w:lang w:val="bg-BG" w:eastAsia="en-US"/>
        </w:rPr>
      </w:pPr>
    </w:p>
    <w:p w:rsidR="00257FAB" w:rsidRPr="00965F71" w:rsidRDefault="00257FAB" w:rsidP="00795EA9">
      <w:pPr>
        <w:spacing w:after="120" w:line="278" w:lineRule="auto"/>
        <w:rPr>
          <w:rFonts w:eastAsia="Calibri"/>
          <w:sz w:val="24"/>
          <w:szCs w:val="24"/>
          <w:lang w:val="bg-BG" w:eastAsia="en-US"/>
        </w:rPr>
      </w:pPr>
      <w:r w:rsidRPr="00965F71">
        <w:rPr>
          <w:rFonts w:eastAsia="Calibri"/>
          <w:sz w:val="24"/>
          <w:szCs w:val="24"/>
          <w:lang w:val="bg-BG" w:eastAsia="en-US"/>
        </w:rPr>
        <w:t>Кандидат</w:t>
      </w:r>
      <w:r w:rsidR="00360D2C" w:rsidRPr="00965F71">
        <w:rPr>
          <w:rFonts w:eastAsia="Calibri"/>
          <w:sz w:val="24"/>
          <w:szCs w:val="24"/>
          <w:lang w:val="bg-BG" w:eastAsia="en-US"/>
        </w:rPr>
        <w:t>ите</w:t>
      </w:r>
      <w:r w:rsidRPr="00965F71">
        <w:rPr>
          <w:rFonts w:eastAsia="Calibri"/>
          <w:sz w:val="24"/>
          <w:szCs w:val="24"/>
          <w:lang w:val="bg-BG" w:eastAsia="en-US"/>
        </w:rPr>
        <w:t xml:space="preserve"> следва</w:t>
      </w:r>
      <w:r w:rsidR="00F371F2" w:rsidRPr="00965F71">
        <w:rPr>
          <w:rFonts w:eastAsia="Calibri"/>
          <w:sz w:val="24"/>
          <w:szCs w:val="24"/>
          <w:lang w:val="bg-BG" w:eastAsia="en-US"/>
        </w:rPr>
        <w:t xml:space="preserve"> задължително </w:t>
      </w:r>
      <w:r w:rsidRPr="00965F71">
        <w:rPr>
          <w:rFonts w:eastAsia="Calibri"/>
          <w:sz w:val="24"/>
          <w:szCs w:val="24"/>
          <w:lang w:val="bg-BG" w:eastAsia="en-US"/>
        </w:rPr>
        <w:t>да въвед</w:t>
      </w:r>
      <w:r w:rsidR="00360D2C" w:rsidRPr="00965F71">
        <w:rPr>
          <w:rFonts w:eastAsia="Calibri"/>
          <w:sz w:val="24"/>
          <w:szCs w:val="24"/>
          <w:lang w:val="bg-BG" w:eastAsia="en-US"/>
        </w:rPr>
        <w:t>ат</w:t>
      </w:r>
      <w:r w:rsidRPr="00965F71">
        <w:rPr>
          <w:rFonts w:eastAsia="Calibri"/>
          <w:sz w:val="24"/>
          <w:szCs w:val="24"/>
          <w:lang w:val="bg-BG" w:eastAsia="en-US"/>
        </w:rPr>
        <w:t xml:space="preserve"> информация в следните полета:</w:t>
      </w:r>
    </w:p>
    <w:p w:rsidR="003D630D" w:rsidRDefault="00257FAB" w:rsidP="003D630D">
      <w:pPr>
        <w:numPr>
          <w:ilvl w:val="0"/>
          <w:numId w:val="7"/>
        </w:numPr>
        <w:spacing w:after="120" w:line="278" w:lineRule="auto"/>
        <w:ind w:left="567" w:hanging="284"/>
        <w:jc w:val="both"/>
        <w:rPr>
          <w:rFonts w:eastAsia="Calibri"/>
          <w:b/>
          <w:sz w:val="24"/>
          <w:szCs w:val="24"/>
          <w:lang w:val="bg-BG" w:eastAsia="en-US"/>
        </w:rPr>
      </w:pPr>
      <w:r w:rsidRPr="00965F71">
        <w:rPr>
          <w:rFonts w:eastAsia="Calibri"/>
          <w:b/>
          <w:sz w:val="24"/>
          <w:szCs w:val="24"/>
          <w:lang w:val="bg-BG" w:eastAsia="en-US"/>
        </w:rPr>
        <w:t>Наименование на проектно предложение (до 400 символа)</w:t>
      </w:r>
    </w:p>
    <w:p w:rsidR="00257FAB" w:rsidRPr="003D630D" w:rsidRDefault="00EA6CEA" w:rsidP="003D630D">
      <w:pPr>
        <w:numPr>
          <w:ilvl w:val="0"/>
          <w:numId w:val="7"/>
        </w:numPr>
        <w:spacing w:after="120" w:line="278" w:lineRule="auto"/>
        <w:ind w:left="567" w:hanging="284"/>
        <w:jc w:val="both"/>
        <w:rPr>
          <w:rFonts w:eastAsia="Calibri"/>
          <w:b/>
          <w:sz w:val="24"/>
          <w:szCs w:val="24"/>
          <w:lang w:val="bg-BG" w:eastAsia="en-US"/>
        </w:rPr>
      </w:pPr>
      <w:r w:rsidRPr="003D630D">
        <w:rPr>
          <w:rFonts w:eastAsia="Calibri"/>
          <w:b/>
          <w:sz w:val="24"/>
          <w:szCs w:val="24"/>
          <w:lang w:val="bg-BG" w:eastAsia="en-US"/>
        </w:rPr>
        <w:t>Срок на изпълнение, попълва се в месеци</w:t>
      </w:r>
      <w:r w:rsidRPr="003D630D">
        <w:rPr>
          <w:rFonts w:eastAsia="Calibri"/>
          <w:b/>
          <w:i/>
          <w:sz w:val="24"/>
          <w:szCs w:val="24"/>
          <w:lang w:val="bg-BG" w:eastAsia="en-US"/>
        </w:rPr>
        <w:t xml:space="preserve"> </w:t>
      </w:r>
      <w:r w:rsidR="00871993" w:rsidRPr="003D630D">
        <w:rPr>
          <w:rFonts w:eastAsia="Calibri"/>
          <w:i/>
          <w:sz w:val="24"/>
          <w:szCs w:val="24"/>
          <w:lang w:val="bg-BG" w:eastAsia="en-US"/>
        </w:rPr>
        <w:t xml:space="preserve">- </w:t>
      </w:r>
      <w:r w:rsidR="00871993" w:rsidRPr="003D630D">
        <w:rPr>
          <w:rFonts w:eastAsia="Calibri"/>
          <w:sz w:val="24"/>
          <w:szCs w:val="24"/>
          <w:lang w:val="bg-BG" w:eastAsia="en-US"/>
        </w:rPr>
        <w:t xml:space="preserve">Срокът на изпълнение на проектите по настоящата процедура може да бъде от 1 до </w:t>
      </w:r>
      <w:r w:rsidR="004A153E" w:rsidRPr="003D630D">
        <w:rPr>
          <w:rFonts w:eastAsia="Calibri"/>
          <w:sz w:val="24"/>
          <w:szCs w:val="24"/>
          <w:lang w:val="bg-BG" w:eastAsia="en-US"/>
        </w:rPr>
        <w:t>10</w:t>
      </w:r>
      <w:r w:rsidR="00950194" w:rsidRPr="003D630D">
        <w:rPr>
          <w:rFonts w:eastAsia="Calibri"/>
          <w:sz w:val="24"/>
          <w:szCs w:val="24"/>
          <w:lang w:val="bg-BG" w:eastAsia="en-US"/>
        </w:rPr>
        <w:t xml:space="preserve"> </w:t>
      </w:r>
      <w:r w:rsidR="00871993" w:rsidRPr="003D630D">
        <w:rPr>
          <w:rFonts w:eastAsia="Calibri"/>
          <w:sz w:val="24"/>
          <w:szCs w:val="24"/>
          <w:lang w:val="bg-BG" w:eastAsia="en-US"/>
        </w:rPr>
        <w:t>месеца</w:t>
      </w:r>
      <w:r w:rsidR="00950194" w:rsidRPr="003D630D">
        <w:rPr>
          <w:rFonts w:eastAsia="Calibri"/>
          <w:sz w:val="24"/>
          <w:szCs w:val="24"/>
          <w:lang w:val="bg-BG" w:eastAsia="en-US"/>
        </w:rPr>
        <w:t xml:space="preserve"> съгласно раздел 18 </w:t>
      </w:r>
      <w:r w:rsidR="00BB0D43" w:rsidRPr="003D630D">
        <w:rPr>
          <w:rFonts w:eastAsia="Calibri"/>
          <w:sz w:val="24"/>
          <w:szCs w:val="24"/>
          <w:lang w:val="bg-BG" w:eastAsia="en-US"/>
        </w:rPr>
        <w:t>„Минимален и максимален срок за изпълнение на проекта“</w:t>
      </w:r>
      <w:r w:rsidR="00BB0D43" w:rsidRPr="003D630D">
        <w:rPr>
          <w:rFonts w:eastAsia="Calibri"/>
          <w:sz w:val="24"/>
          <w:szCs w:val="24"/>
          <w:lang w:val="en-US" w:eastAsia="en-US"/>
        </w:rPr>
        <w:t xml:space="preserve"> </w:t>
      </w:r>
      <w:r w:rsidR="00950194" w:rsidRPr="003D630D">
        <w:rPr>
          <w:rFonts w:eastAsia="Calibri"/>
          <w:sz w:val="24"/>
          <w:szCs w:val="24"/>
          <w:lang w:val="bg-BG" w:eastAsia="en-US"/>
        </w:rPr>
        <w:t xml:space="preserve">от условията за кандидатстване. </w:t>
      </w:r>
      <w:r w:rsidR="00871993" w:rsidRPr="003D630D">
        <w:rPr>
          <w:rFonts w:eastAsia="Calibri"/>
          <w:sz w:val="24"/>
          <w:szCs w:val="24"/>
          <w:lang w:val="bg-BG" w:eastAsia="en-US"/>
        </w:rPr>
        <w:t xml:space="preserve"> В случай че въведете срок по-голям от </w:t>
      </w:r>
      <w:r w:rsidR="004A153E" w:rsidRPr="003D630D">
        <w:rPr>
          <w:rFonts w:eastAsia="Calibri"/>
          <w:sz w:val="24"/>
          <w:szCs w:val="24"/>
          <w:lang w:val="bg-BG" w:eastAsia="en-US"/>
        </w:rPr>
        <w:t>10</w:t>
      </w:r>
      <w:r w:rsidR="00871993" w:rsidRPr="003D630D">
        <w:rPr>
          <w:rFonts w:eastAsia="Calibri"/>
          <w:sz w:val="24"/>
          <w:szCs w:val="24"/>
          <w:lang w:val="bg-BG" w:eastAsia="en-US"/>
        </w:rPr>
        <w:t xml:space="preserve"> месеца, системата автоматично го променя на </w:t>
      </w:r>
      <w:r w:rsidR="004A153E" w:rsidRPr="003D630D">
        <w:rPr>
          <w:rFonts w:eastAsia="Calibri"/>
          <w:sz w:val="24"/>
          <w:szCs w:val="24"/>
          <w:lang w:val="bg-BG" w:eastAsia="en-US"/>
        </w:rPr>
        <w:t>10</w:t>
      </w:r>
      <w:r w:rsidR="00871993" w:rsidRPr="003D630D">
        <w:rPr>
          <w:rFonts w:eastAsia="Calibri"/>
          <w:sz w:val="24"/>
          <w:szCs w:val="24"/>
          <w:lang w:val="bg-BG" w:eastAsia="en-US"/>
        </w:rPr>
        <w:t>.</w:t>
      </w:r>
      <w:r w:rsidR="00A061E0" w:rsidRPr="003D630D">
        <w:rPr>
          <w:rFonts w:eastAsia="Calibri"/>
          <w:sz w:val="24"/>
          <w:szCs w:val="24"/>
          <w:lang w:val="bg-BG" w:eastAsia="en-US"/>
        </w:rPr>
        <w:t xml:space="preserve"> </w:t>
      </w:r>
      <w:r w:rsidRPr="003D630D">
        <w:rPr>
          <w:rFonts w:eastAsia="Calibri"/>
          <w:sz w:val="24"/>
          <w:szCs w:val="24"/>
          <w:lang w:val="bg-BG" w:eastAsia="en-US"/>
        </w:rPr>
        <w:t xml:space="preserve">Крайният срок за изпълнение на одобрения проект е не по-късно от </w:t>
      </w:r>
      <w:r w:rsidR="004A153E" w:rsidRPr="003D630D">
        <w:rPr>
          <w:rFonts w:eastAsia="Calibri"/>
          <w:sz w:val="24"/>
          <w:szCs w:val="24"/>
          <w:lang w:val="bg-BG" w:eastAsia="en-US"/>
        </w:rPr>
        <w:t>01</w:t>
      </w:r>
      <w:r w:rsidR="00D50022" w:rsidRPr="003D630D">
        <w:rPr>
          <w:rFonts w:eastAsia="Calibri"/>
          <w:sz w:val="24"/>
          <w:szCs w:val="24"/>
          <w:lang w:val="bg-BG" w:eastAsia="en-US"/>
        </w:rPr>
        <w:t>.0</w:t>
      </w:r>
      <w:r w:rsidR="004A153E" w:rsidRPr="003D630D">
        <w:rPr>
          <w:rFonts w:eastAsia="Calibri"/>
          <w:sz w:val="24"/>
          <w:szCs w:val="24"/>
          <w:lang w:val="bg-BG" w:eastAsia="en-US"/>
        </w:rPr>
        <w:t>9</w:t>
      </w:r>
      <w:r w:rsidR="00D50022" w:rsidRPr="003D630D">
        <w:rPr>
          <w:rFonts w:eastAsia="Calibri"/>
          <w:sz w:val="24"/>
          <w:szCs w:val="24"/>
          <w:lang w:val="bg-BG" w:eastAsia="en-US"/>
        </w:rPr>
        <w:t>.2025</w:t>
      </w:r>
      <w:r w:rsidR="009B3786" w:rsidRPr="003D630D">
        <w:rPr>
          <w:rFonts w:eastAsia="Calibri"/>
          <w:sz w:val="24"/>
          <w:szCs w:val="24"/>
          <w:lang w:val="bg-BG" w:eastAsia="en-US"/>
        </w:rPr>
        <w:t>г</w:t>
      </w:r>
      <w:r w:rsidRPr="003D630D">
        <w:rPr>
          <w:rFonts w:eastAsia="Calibri"/>
          <w:sz w:val="24"/>
          <w:szCs w:val="24"/>
          <w:lang w:val="bg-BG" w:eastAsia="en-US"/>
        </w:rPr>
        <w:t>.</w:t>
      </w:r>
    </w:p>
    <w:p w:rsidR="00257FAB" w:rsidRPr="00965F71" w:rsidRDefault="00257FAB" w:rsidP="004E7CBC">
      <w:pPr>
        <w:numPr>
          <w:ilvl w:val="0"/>
          <w:numId w:val="7"/>
        </w:numPr>
        <w:spacing w:after="120" w:line="278" w:lineRule="auto"/>
        <w:ind w:left="567" w:hanging="284"/>
        <w:jc w:val="both"/>
        <w:rPr>
          <w:rFonts w:eastAsia="Calibri"/>
          <w:sz w:val="24"/>
          <w:szCs w:val="24"/>
          <w:lang w:val="bg-BG" w:eastAsia="en-US"/>
        </w:rPr>
      </w:pPr>
      <w:r w:rsidRPr="00965F71">
        <w:rPr>
          <w:rFonts w:eastAsia="Calibri"/>
          <w:b/>
          <w:sz w:val="24"/>
          <w:szCs w:val="24"/>
          <w:lang w:val="bg-BG" w:eastAsia="en-US"/>
        </w:rPr>
        <w:t xml:space="preserve">Наименование на проектно предложение на английски език (до 400 символа) </w:t>
      </w:r>
      <w:r w:rsidRPr="00965F71">
        <w:rPr>
          <w:rFonts w:eastAsia="Calibri"/>
          <w:sz w:val="24"/>
          <w:szCs w:val="24"/>
          <w:lang w:val="bg-BG" w:eastAsia="en-US"/>
        </w:rPr>
        <w:t>– полето</w:t>
      </w:r>
      <w:r w:rsidR="00871993" w:rsidRPr="00965F71">
        <w:rPr>
          <w:rFonts w:eastAsia="Calibri"/>
          <w:sz w:val="24"/>
          <w:szCs w:val="24"/>
          <w:lang w:val="bg-BG" w:eastAsia="en-US"/>
        </w:rPr>
        <w:t xml:space="preserve">  е задължително, </w:t>
      </w:r>
      <w:r w:rsidR="0027033F" w:rsidRPr="00965F71">
        <w:rPr>
          <w:rFonts w:eastAsia="Calibri"/>
          <w:sz w:val="24"/>
          <w:szCs w:val="24"/>
          <w:lang w:val="bg-BG" w:eastAsia="en-US"/>
        </w:rPr>
        <w:t xml:space="preserve">като </w:t>
      </w:r>
      <w:r w:rsidRPr="00965F71">
        <w:rPr>
          <w:rFonts w:eastAsia="Calibri"/>
          <w:sz w:val="24"/>
          <w:szCs w:val="24"/>
          <w:lang w:val="bg-BG" w:eastAsia="en-US"/>
        </w:rPr>
        <w:t>не подлежи на оценка от оценителната комисия</w:t>
      </w:r>
      <w:r w:rsidR="00871993" w:rsidRPr="00965F71">
        <w:rPr>
          <w:rFonts w:eastAsia="Calibri"/>
          <w:sz w:val="24"/>
          <w:szCs w:val="24"/>
          <w:lang w:val="bg-BG" w:eastAsia="en-US"/>
        </w:rPr>
        <w:t>,</w:t>
      </w:r>
      <w:r w:rsidRPr="00965F71">
        <w:rPr>
          <w:rFonts w:eastAsia="Calibri"/>
          <w:sz w:val="24"/>
          <w:szCs w:val="24"/>
          <w:lang w:val="bg-BG" w:eastAsia="en-US"/>
        </w:rPr>
        <w:t xml:space="preserve"> информацията ще се визуализира в публичния модул на ИСУН 2020.</w:t>
      </w:r>
    </w:p>
    <w:p w:rsidR="00677BE3" w:rsidRPr="00965F71" w:rsidRDefault="00EA6CEA" w:rsidP="004E7CBC">
      <w:pPr>
        <w:numPr>
          <w:ilvl w:val="0"/>
          <w:numId w:val="7"/>
        </w:numPr>
        <w:spacing w:after="120" w:line="278" w:lineRule="auto"/>
        <w:ind w:left="567" w:hanging="284"/>
        <w:jc w:val="both"/>
        <w:rPr>
          <w:sz w:val="24"/>
          <w:szCs w:val="24"/>
          <w:lang w:val="bg-BG"/>
        </w:rPr>
      </w:pPr>
      <w:r w:rsidRPr="00EA6CEA">
        <w:rPr>
          <w:rFonts w:eastAsia="Calibri"/>
          <w:b/>
          <w:sz w:val="24"/>
          <w:szCs w:val="24"/>
          <w:lang w:val="bg-BG" w:eastAsia="en-US"/>
        </w:rPr>
        <w:lastRenderedPageBreak/>
        <w:t>Местонахождение (Място на изпълнение на проекта)</w:t>
      </w:r>
      <w:r w:rsidRPr="00EA6CEA">
        <w:rPr>
          <w:rFonts w:eastAsia="Calibri"/>
          <w:b/>
          <w:i/>
          <w:sz w:val="24"/>
          <w:szCs w:val="24"/>
          <w:lang w:val="bg-BG" w:eastAsia="en-US"/>
        </w:rPr>
        <w:t xml:space="preserve"> </w:t>
      </w:r>
      <w:r w:rsidRPr="00EA6CEA">
        <w:rPr>
          <w:rFonts w:eastAsia="Calibri"/>
          <w:b/>
          <w:sz w:val="24"/>
          <w:szCs w:val="24"/>
          <w:lang w:val="bg-BG" w:eastAsia="en-US"/>
        </w:rPr>
        <w:t xml:space="preserve">– </w:t>
      </w:r>
      <w:r w:rsidRPr="00EA6CEA">
        <w:rPr>
          <w:rFonts w:eastAsia="Calibri"/>
          <w:sz w:val="24"/>
          <w:szCs w:val="24"/>
          <w:lang w:val="bg-BG" w:eastAsia="en-US"/>
        </w:rPr>
        <w:t>под местонахождение се има предвид място на изпълнение на проекта, а не седалището/адрес на кореспонденция на кандидата. Кандидатите следва да попълнят информация на ниво „Населено място“. Ако дейностите ще се извършват в повече от едно населено място, чрез бутон „Добави“ се зареждат съответните населени места. Системата автоматично ще визуализира срещу населеното място останалите данни – Държава, NUTS ниво 1, NUTS ниво 2, Област, Община, Населено място</w:t>
      </w:r>
      <w:r w:rsidR="009940E2" w:rsidRPr="00EA6CEA">
        <w:rPr>
          <w:sz w:val="24"/>
          <w:szCs w:val="24"/>
          <w:lang w:val="bg-BG"/>
        </w:rPr>
        <w:t>.</w:t>
      </w:r>
    </w:p>
    <w:p w:rsidR="00677BE3" w:rsidRPr="00965F71" w:rsidRDefault="00EA6CEA" w:rsidP="00E22BB0">
      <w:pPr>
        <w:spacing w:line="278" w:lineRule="auto"/>
        <w:jc w:val="both"/>
        <w:rPr>
          <w:sz w:val="24"/>
          <w:szCs w:val="24"/>
          <w:lang w:val="bg-BG"/>
        </w:rPr>
      </w:pPr>
      <w:r>
        <w:rPr>
          <w:noProof/>
          <w:lang w:val="bg-BG" w:eastAsia="bg-BG"/>
        </w:rPr>
        <w:drawing>
          <wp:inline distT="0" distB="0" distL="0" distR="0" wp14:anchorId="54C8F7DE" wp14:editId="3CD9F25D">
            <wp:extent cx="5760720" cy="9048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5760720" cy="904875"/>
                    </a:xfrm>
                    <a:prstGeom prst="rect">
                      <a:avLst/>
                    </a:prstGeom>
                  </pic:spPr>
                </pic:pic>
              </a:graphicData>
            </a:graphic>
          </wp:inline>
        </w:drawing>
      </w:r>
    </w:p>
    <w:p w:rsidR="00EA6CEA" w:rsidRDefault="00EA6CEA" w:rsidP="00965735">
      <w:pPr>
        <w:spacing w:line="278" w:lineRule="auto"/>
        <w:ind w:left="1418" w:hanging="1418"/>
        <w:jc w:val="both"/>
        <w:rPr>
          <w:rFonts w:eastAsia="Calibri"/>
          <w:sz w:val="24"/>
          <w:szCs w:val="24"/>
          <w:lang w:val="en-US" w:eastAsia="en-US"/>
        </w:rPr>
      </w:pPr>
    </w:p>
    <w:p w:rsidR="004E59D4" w:rsidRPr="00965F71" w:rsidRDefault="00257FAB" w:rsidP="00965735">
      <w:pPr>
        <w:spacing w:line="278" w:lineRule="auto"/>
        <w:ind w:left="1418" w:hanging="1418"/>
        <w:jc w:val="both"/>
        <w:rPr>
          <w:sz w:val="24"/>
          <w:szCs w:val="24"/>
          <w:lang w:val="bg-BG"/>
        </w:rPr>
      </w:pPr>
      <w:r w:rsidRPr="00965F71">
        <w:rPr>
          <w:rFonts w:eastAsia="Calibri"/>
          <w:sz w:val="24"/>
          <w:szCs w:val="24"/>
          <w:lang w:val="bg-BG" w:eastAsia="en-US"/>
        </w:rPr>
        <w:t>Информацията за следните полета се въвежда чрез избор от дадени възможности:</w:t>
      </w:r>
    </w:p>
    <w:p w:rsidR="006C0CB1" w:rsidRPr="00EA6CEA" w:rsidRDefault="00257FAB" w:rsidP="004E7CBC">
      <w:pPr>
        <w:numPr>
          <w:ilvl w:val="0"/>
          <w:numId w:val="7"/>
        </w:numPr>
        <w:spacing w:after="120" w:line="278" w:lineRule="auto"/>
        <w:ind w:left="567" w:hanging="284"/>
        <w:jc w:val="both"/>
        <w:rPr>
          <w:rFonts w:eastAsia="Calibri"/>
          <w:sz w:val="24"/>
          <w:szCs w:val="24"/>
          <w:lang w:val="bg-BG" w:eastAsia="en-US"/>
        </w:rPr>
      </w:pPr>
      <w:r w:rsidRPr="00965F71">
        <w:rPr>
          <w:rFonts w:eastAsia="Calibri"/>
          <w:b/>
          <w:sz w:val="24"/>
          <w:szCs w:val="24"/>
          <w:lang w:val="bg-BG" w:eastAsia="en-US"/>
        </w:rPr>
        <w:t>Вид на проекта</w:t>
      </w:r>
      <w:r w:rsidR="004E59D4" w:rsidRPr="00965F71">
        <w:rPr>
          <w:rFonts w:eastAsia="Calibri"/>
          <w:sz w:val="24"/>
          <w:szCs w:val="24"/>
          <w:lang w:val="bg-BG" w:eastAsia="en-US"/>
        </w:rPr>
        <w:t>– кандидат</w:t>
      </w:r>
      <w:r w:rsidR="00DB2486" w:rsidRPr="00965F71">
        <w:rPr>
          <w:rFonts w:eastAsia="Calibri"/>
          <w:sz w:val="24"/>
          <w:szCs w:val="24"/>
          <w:lang w:val="bg-BG" w:eastAsia="en-US"/>
        </w:rPr>
        <w:t>ите</w:t>
      </w:r>
      <w:r w:rsidR="004A153E">
        <w:rPr>
          <w:rFonts w:eastAsia="Calibri"/>
          <w:sz w:val="24"/>
          <w:szCs w:val="24"/>
          <w:lang w:val="bg-BG" w:eastAsia="en-US"/>
        </w:rPr>
        <w:t xml:space="preserve"> </w:t>
      </w:r>
      <w:r w:rsidR="006C0CB1" w:rsidRPr="00965F71">
        <w:rPr>
          <w:rFonts w:eastAsia="Calibri"/>
          <w:sz w:val="24"/>
          <w:szCs w:val="24"/>
          <w:lang w:val="bg-BG" w:eastAsia="en-US"/>
        </w:rPr>
        <w:t>следва да избер</w:t>
      </w:r>
      <w:r w:rsidR="00DB2486" w:rsidRPr="00965F71">
        <w:rPr>
          <w:rFonts w:eastAsia="Calibri"/>
          <w:sz w:val="24"/>
          <w:szCs w:val="24"/>
          <w:lang w:val="bg-BG" w:eastAsia="en-US"/>
        </w:rPr>
        <w:t>ат</w:t>
      </w:r>
      <w:r w:rsidR="006C0CB1" w:rsidRPr="00965F71">
        <w:rPr>
          <w:rFonts w:eastAsia="Calibri"/>
          <w:sz w:val="24"/>
          <w:szCs w:val="24"/>
          <w:lang w:val="bg-BG" w:eastAsia="en-US"/>
        </w:rPr>
        <w:t xml:space="preserve"> опцията „Друго“. Първите три опции – „Проектът е голям проект съгласно чл.100 от Регламент (ЕС) №1303/2013 г.“, „Инфраструктурен проект на стойност над 5 000 000 лв.“ и „Финансови инструменти“ </w:t>
      </w:r>
      <w:r w:rsidR="006C0CB1" w:rsidRPr="00007A7C">
        <w:rPr>
          <w:rFonts w:eastAsia="Calibri"/>
          <w:sz w:val="24"/>
          <w:szCs w:val="24"/>
          <w:u w:val="single"/>
          <w:lang w:val="bg-BG" w:eastAsia="en-US"/>
        </w:rPr>
        <w:t>са неприложими</w:t>
      </w:r>
      <w:r w:rsidR="006C0CB1" w:rsidRPr="00965F71">
        <w:rPr>
          <w:rFonts w:eastAsia="Calibri"/>
          <w:sz w:val="24"/>
          <w:szCs w:val="24"/>
          <w:lang w:val="bg-BG" w:eastAsia="en-US"/>
        </w:rPr>
        <w:t xml:space="preserve"> за настоящата процедура.</w:t>
      </w:r>
    </w:p>
    <w:p w:rsidR="00EA6CEA" w:rsidRDefault="00EA6CEA" w:rsidP="00EA6CEA">
      <w:pPr>
        <w:spacing w:after="120" w:line="278" w:lineRule="auto"/>
        <w:jc w:val="both"/>
        <w:rPr>
          <w:rFonts w:eastAsia="Calibri"/>
          <w:sz w:val="24"/>
          <w:szCs w:val="24"/>
          <w:lang w:val="en-US" w:eastAsia="en-US"/>
        </w:rPr>
      </w:pPr>
      <w:r>
        <w:rPr>
          <w:noProof/>
          <w:lang w:val="bg-BG" w:eastAsia="bg-BG"/>
        </w:rPr>
        <w:drawing>
          <wp:inline distT="0" distB="0" distL="0" distR="0" wp14:anchorId="5773BE82" wp14:editId="0E6055E6">
            <wp:extent cx="5760720" cy="153543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5760720" cy="1535430"/>
                    </a:xfrm>
                    <a:prstGeom prst="rect">
                      <a:avLst/>
                    </a:prstGeom>
                  </pic:spPr>
                </pic:pic>
              </a:graphicData>
            </a:graphic>
          </wp:inline>
        </w:drawing>
      </w:r>
    </w:p>
    <w:p w:rsidR="006C0CB1" w:rsidRPr="00965F71" w:rsidRDefault="006C0CB1" w:rsidP="00965735">
      <w:pPr>
        <w:spacing w:after="120" w:line="278" w:lineRule="auto"/>
        <w:jc w:val="both"/>
        <w:rPr>
          <w:rFonts w:eastAsia="Calibri"/>
          <w:sz w:val="24"/>
          <w:szCs w:val="24"/>
          <w:lang w:val="bg-BG" w:eastAsia="en-US"/>
        </w:rPr>
      </w:pPr>
      <w:r w:rsidRPr="00965F71">
        <w:rPr>
          <w:rFonts w:eastAsia="Calibri"/>
          <w:sz w:val="24"/>
          <w:szCs w:val="24"/>
          <w:lang w:val="bg-BG" w:eastAsia="en-US"/>
        </w:rPr>
        <w:t>Останалите полета, в които може да се посочи „Да“/“Не“, следва да са попълнени по следния начин:</w:t>
      </w:r>
    </w:p>
    <w:p w:rsidR="00EA6CEA" w:rsidRPr="00EA6CEA" w:rsidRDefault="00EA6CEA" w:rsidP="00EA6CEA">
      <w:pPr>
        <w:numPr>
          <w:ilvl w:val="0"/>
          <w:numId w:val="7"/>
        </w:numPr>
        <w:spacing w:after="120" w:line="278" w:lineRule="auto"/>
        <w:ind w:left="567" w:firstLine="0"/>
        <w:jc w:val="both"/>
        <w:rPr>
          <w:rFonts w:eastAsia="Calibri"/>
          <w:sz w:val="24"/>
          <w:szCs w:val="24"/>
          <w:lang w:val="bg-BG" w:eastAsia="en-US"/>
        </w:rPr>
      </w:pPr>
      <w:r w:rsidRPr="00EA6CEA">
        <w:rPr>
          <w:rFonts w:eastAsia="Calibri"/>
          <w:b/>
          <w:sz w:val="24"/>
          <w:szCs w:val="24"/>
          <w:lang w:val="bg-BG" w:eastAsia="en-US"/>
        </w:rPr>
        <w:t>ДДС е допустим разход по проекта</w:t>
      </w:r>
      <w:r w:rsidRPr="00EA6CEA">
        <w:rPr>
          <w:rFonts w:eastAsia="Calibri"/>
          <w:sz w:val="24"/>
          <w:szCs w:val="24"/>
          <w:lang w:val="bg-BG" w:eastAsia="en-US"/>
        </w:rPr>
        <w:t xml:space="preserve"> – „Да“/“Не“/”Друго” (посочва се ”Друго”);</w:t>
      </w:r>
    </w:p>
    <w:p w:rsidR="00EA6CEA" w:rsidRPr="00EA6CEA" w:rsidRDefault="00EA6CEA" w:rsidP="00EA6CEA">
      <w:pPr>
        <w:numPr>
          <w:ilvl w:val="0"/>
          <w:numId w:val="7"/>
        </w:numPr>
        <w:spacing w:after="120" w:line="278" w:lineRule="auto"/>
        <w:ind w:left="567" w:firstLine="0"/>
        <w:jc w:val="both"/>
        <w:rPr>
          <w:rFonts w:eastAsia="Calibri"/>
          <w:sz w:val="24"/>
          <w:szCs w:val="24"/>
          <w:lang w:val="bg-BG" w:eastAsia="en-US"/>
        </w:rPr>
      </w:pPr>
      <w:r w:rsidRPr="00EA6CEA">
        <w:rPr>
          <w:rFonts w:eastAsia="Calibri"/>
          <w:b/>
          <w:sz w:val="24"/>
          <w:szCs w:val="24"/>
          <w:lang w:val="bg-BG" w:eastAsia="en-US"/>
        </w:rPr>
        <w:t>Проектът е съвместен план за действие</w:t>
      </w:r>
      <w:r w:rsidRPr="00EA6CEA">
        <w:rPr>
          <w:rFonts w:eastAsia="Calibri"/>
          <w:sz w:val="24"/>
          <w:szCs w:val="24"/>
          <w:lang w:val="bg-BG" w:eastAsia="en-US"/>
        </w:rPr>
        <w:t xml:space="preserve"> – „Не“;</w:t>
      </w:r>
    </w:p>
    <w:p w:rsidR="00EA6CEA" w:rsidRPr="00EA6CEA" w:rsidRDefault="00EA6CEA" w:rsidP="00EA6CEA">
      <w:pPr>
        <w:numPr>
          <w:ilvl w:val="0"/>
          <w:numId w:val="7"/>
        </w:numPr>
        <w:spacing w:after="120" w:line="278" w:lineRule="auto"/>
        <w:ind w:left="567" w:firstLine="0"/>
        <w:jc w:val="both"/>
        <w:rPr>
          <w:rFonts w:eastAsia="Calibri"/>
          <w:sz w:val="24"/>
          <w:szCs w:val="24"/>
          <w:lang w:val="bg-BG" w:eastAsia="en-US"/>
        </w:rPr>
      </w:pPr>
      <w:r w:rsidRPr="00EA6CEA">
        <w:rPr>
          <w:rFonts w:eastAsia="Calibri"/>
          <w:b/>
          <w:sz w:val="24"/>
          <w:szCs w:val="24"/>
          <w:lang w:val="bg-BG" w:eastAsia="en-US"/>
        </w:rPr>
        <w:t>Проектът подлежи на режим на държавна помощ</w:t>
      </w:r>
      <w:r w:rsidRPr="00EA6CEA">
        <w:rPr>
          <w:rFonts w:eastAsia="Calibri"/>
          <w:sz w:val="24"/>
          <w:szCs w:val="24"/>
          <w:lang w:val="bg-BG" w:eastAsia="en-US"/>
        </w:rPr>
        <w:t xml:space="preserve"> - „Не“;</w:t>
      </w:r>
    </w:p>
    <w:p w:rsidR="00EA6CEA" w:rsidRPr="00EA6CEA" w:rsidRDefault="00EA6CEA" w:rsidP="00EA6CEA">
      <w:pPr>
        <w:numPr>
          <w:ilvl w:val="0"/>
          <w:numId w:val="7"/>
        </w:numPr>
        <w:spacing w:after="120" w:line="278" w:lineRule="auto"/>
        <w:ind w:left="567" w:firstLine="0"/>
        <w:jc w:val="both"/>
        <w:rPr>
          <w:rFonts w:eastAsia="Calibri"/>
          <w:b/>
          <w:sz w:val="24"/>
          <w:szCs w:val="24"/>
          <w:lang w:val="bg-BG" w:eastAsia="en-US"/>
        </w:rPr>
      </w:pPr>
      <w:r w:rsidRPr="00EA6CEA">
        <w:rPr>
          <w:rFonts w:eastAsia="Calibri"/>
          <w:b/>
          <w:sz w:val="24"/>
          <w:szCs w:val="24"/>
          <w:lang w:val="bg-BG" w:eastAsia="en-US"/>
        </w:rPr>
        <w:t>Проектът включва подкрепа от Инициатива за младежка заетост – „</w:t>
      </w:r>
      <w:r w:rsidRPr="00EA6CEA">
        <w:rPr>
          <w:rFonts w:eastAsia="Calibri"/>
          <w:sz w:val="24"/>
          <w:szCs w:val="24"/>
          <w:lang w:val="bg-BG" w:eastAsia="en-US"/>
        </w:rPr>
        <w:t>Не</w:t>
      </w:r>
      <w:r w:rsidRPr="00EA6CEA">
        <w:rPr>
          <w:rFonts w:eastAsia="Calibri"/>
          <w:b/>
          <w:sz w:val="24"/>
          <w:szCs w:val="24"/>
          <w:lang w:val="bg-BG" w:eastAsia="en-US"/>
        </w:rPr>
        <w:t>“;</w:t>
      </w:r>
    </w:p>
    <w:p w:rsidR="00EA6CEA" w:rsidRPr="00EA6CEA" w:rsidRDefault="00EA6CEA" w:rsidP="00EA6CEA">
      <w:pPr>
        <w:numPr>
          <w:ilvl w:val="0"/>
          <w:numId w:val="7"/>
        </w:numPr>
        <w:spacing w:after="120" w:line="278" w:lineRule="auto"/>
        <w:ind w:left="567" w:firstLine="0"/>
        <w:jc w:val="both"/>
        <w:rPr>
          <w:rFonts w:eastAsia="Calibri"/>
          <w:sz w:val="24"/>
          <w:szCs w:val="24"/>
          <w:lang w:val="bg-BG" w:eastAsia="en-US"/>
        </w:rPr>
      </w:pPr>
      <w:r w:rsidRPr="00EA6CEA">
        <w:rPr>
          <w:rFonts w:eastAsia="Calibri"/>
          <w:b/>
          <w:sz w:val="24"/>
          <w:szCs w:val="24"/>
          <w:lang w:val="bg-BG" w:eastAsia="en-US"/>
        </w:rPr>
        <w:t>Проектът подлежи на режим на държавна помощ</w:t>
      </w:r>
      <w:r w:rsidRPr="00EA6CEA">
        <w:rPr>
          <w:rFonts w:eastAsia="Calibri"/>
          <w:sz w:val="24"/>
          <w:szCs w:val="24"/>
          <w:lang w:val="bg-BG" w:eastAsia="en-US"/>
        </w:rPr>
        <w:t xml:space="preserve"> - „Не“;</w:t>
      </w:r>
    </w:p>
    <w:p w:rsidR="00EA6CEA" w:rsidRPr="00EA6CEA" w:rsidRDefault="00EA6CEA" w:rsidP="00EA6CEA">
      <w:pPr>
        <w:numPr>
          <w:ilvl w:val="0"/>
          <w:numId w:val="8"/>
        </w:numPr>
        <w:spacing w:after="120" w:line="278" w:lineRule="auto"/>
        <w:ind w:left="567" w:firstLine="0"/>
        <w:jc w:val="both"/>
        <w:rPr>
          <w:rFonts w:eastAsia="Calibri"/>
          <w:b/>
          <w:sz w:val="24"/>
          <w:szCs w:val="24"/>
          <w:lang w:val="bg-BG" w:eastAsia="en-US"/>
        </w:rPr>
      </w:pPr>
      <w:r w:rsidRPr="00EA6CEA">
        <w:rPr>
          <w:rFonts w:eastAsia="Calibri"/>
          <w:b/>
          <w:sz w:val="24"/>
          <w:szCs w:val="24"/>
          <w:lang w:val="bg-BG" w:eastAsia="en-US"/>
        </w:rPr>
        <w:t>Проектът подлежи на режим на минимални помощи:</w:t>
      </w:r>
      <w:r w:rsidRPr="00EA6CEA">
        <w:rPr>
          <w:rFonts w:eastAsia="Calibri"/>
          <w:sz w:val="24"/>
          <w:szCs w:val="24"/>
          <w:lang w:val="bg-BG" w:eastAsia="en-US"/>
        </w:rPr>
        <w:t xml:space="preserve"> „Не“;</w:t>
      </w:r>
    </w:p>
    <w:p w:rsidR="00EA6CEA" w:rsidRPr="00EA6CEA" w:rsidRDefault="00EA6CEA" w:rsidP="00EA6CEA">
      <w:pPr>
        <w:numPr>
          <w:ilvl w:val="0"/>
          <w:numId w:val="8"/>
        </w:numPr>
        <w:spacing w:after="120" w:line="278" w:lineRule="auto"/>
        <w:ind w:left="567" w:firstLine="0"/>
        <w:jc w:val="both"/>
        <w:rPr>
          <w:rFonts w:eastAsia="Calibri"/>
          <w:sz w:val="24"/>
          <w:szCs w:val="24"/>
          <w:lang w:val="bg-BG" w:eastAsia="en-US"/>
        </w:rPr>
      </w:pPr>
      <w:r w:rsidRPr="00EA6CEA">
        <w:rPr>
          <w:rFonts w:eastAsia="Calibri"/>
          <w:b/>
          <w:sz w:val="24"/>
          <w:szCs w:val="24"/>
          <w:lang w:val="bg-BG" w:eastAsia="en-US"/>
        </w:rPr>
        <w:t>Проектът включва публично-частно партньорство</w:t>
      </w:r>
      <w:r w:rsidRPr="00EA6CEA">
        <w:rPr>
          <w:rFonts w:eastAsia="Calibri"/>
          <w:sz w:val="24"/>
          <w:szCs w:val="24"/>
          <w:lang w:val="bg-BG" w:eastAsia="en-US"/>
        </w:rPr>
        <w:t xml:space="preserve"> – „Не“.</w:t>
      </w:r>
    </w:p>
    <w:p w:rsidR="006C0CB1" w:rsidRDefault="006C0CB1" w:rsidP="00965735">
      <w:pPr>
        <w:spacing w:line="278" w:lineRule="auto"/>
        <w:jc w:val="both"/>
        <w:rPr>
          <w:rFonts w:eastAsia="Calibri"/>
          <w:sz w:val="24"/>
          <w:szCs w:val="24"/>
          <w:lang w:val="en-US" w:eastAsia="en-US"/>
        </w:rPr>
      </w:pPr>
      <w:r w:rsidRPr="00965F71">
        <w:rPr>
          <w:rFonts w:eastAsia="Calibri"/>
          <w:sz w:val="24"/>
          <w:szCs w:val="24"/>
          <w:lang w:val="bg-BG" w:eastAsia="en-US"/>
        </w:rPr>
        <w:t>Полетата „Кратко описание на проектното предложение“, „Кратко описание на проектното предложение на английски език“ и „Цел/и на проектното предложение“, както и всички останали полета от Формуляра за кандидатстване са текстови и не позволяват въвеждането на таблици, снимки, скрийншотове, графики и др.</w:t>
      </w:r>
      <w:r w:rsidR="001B0BB9" w:rsidRPr="00965F71">
        <w:rPr>
          <w:rFonts w:eastAsia="Calibri"/>
          <w:sz w:val="24"/>
          <w:szCs w:val="24"/>
          <w:lang w:val="bg-BG" w:eastAsia="en-US"/>
        </w:rPr>
        <w:t xml:space="preserve"> Попълването на поле „Кратко описание на проектното предложение на английски език“ е задължително, следва да кореспондира с текста на български език, не подлежи на оценка от оценителната комисия.</w:t>
      </w:r>
    </w:p>
    <w:p w:rsidR="00EA6CEA" w:rsidRPr="00EA6CEA" w:rsidRDefault="00EA6CEA" w:rsidP="00965735">
      <w:pPr>
        <w:spacing w:line="278" w:lineRule="auto"/>
        <w:jc w:val="both"/>
        <w:rPr>
          <w:rFonts w:eastAsia="Calibri"/>
          <w:sz w:val="24"/>
          <w:szCs w:val="24"/>
          <w:lang w:val="en-US" w:eastAsia="en-US"/>
        </w:rPr>
      </w:pPr>
    </w:p>
    <w:p w:rsidR="00A25FC4" w:rsidRPr="00965F71" w:rsidRDefault="00EA6CEA" w:rsidP="00B96194">
      <w:pPr>
        <w:spacing w:after="120" w:line="274" w:lineRule="auto"/>
        <w:ind w:firstLine="720"/>
        <w:jc w:val="both"/>
        <w:rPr>
          <w:rFonts w:eastAsia="Calibri"/>
          <w:sz w:val="24"/>
          <w:szCs w:val="24"/>
          <w:lang w:val="bg-BG" w:eastAsia="en-US"/>
        </w:rPr>
      </w:pPr>
      <w:r>
        <w:rPr>
          <w:noProof/>
          <w:lang w:val="bg-BG" w:eastAsia="bg-BG"/>
        </w:rPr>
        <w:lastRenderedPageBreak/>
        <w:drawing>
          <wp:inline distT="0" distB="0" distL="0" distR="0" wp14:anchorId="30603B0D" wp14:editId="76C63F28">
            <wp:extent cx="5760720" cy="1594485"/>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5760720" cy="1594485"/>
                    </a:xfrm>
                    <a:prstGeom prst="rect">
                      <a:avLst/>
                    </a:prstGeom>
                  </pic:spPr>
                </pic:pic>
              </a:graphicData>
            </a:graphic>
          </wp:inline>
        </w:drawing>
      </w:r>
    </w:p>
    <w:p w:rsidR="00257FAB" w:rsidRPr="00965F71" w:rsidRDefault="00257FAB" w:rsidP="001B3F6E">
      <w:pPr>
        <w:numPr>
          <w:ilvl w:val="0"/>
          <w:numId w:val="3"/>
        </w:numPr>
        <w:spacing w:after="120" w:line="274" w:lineRule="auto"/>
        <w:ind w:left="426" w:hanging="426"/>
        <w:outlineLvl w:val="1"/>
        <w:rPr>
          <w:b/>
          <w:bCs/>
          <w:sz w:val="28"/>
          <w:szCs w:val="28"/>
          <w:lang w:val="bg-BG" w:eastAsia="en-US"/>
        </w:rPr>
      </w:pPr>
      <w:r w:rsidRPr="00965F71">
        <w:rPr>
          <w:b/>
          <w:bCs/>
          <w:sz w:val="28"/>
          <w:szCs w:val="28"/>
          <w:lang w:val="bg-BG" w:eastAsia="en-US"/>
        </w:rPr>
        <w:t xml:space="preserve">Данни за кандидата </w:t>
      </w:r>
    </w:p>
    <w:p w:rsidR="003914D0" w:rsidRPr="00965F71" w:rsidRDefault="009E1FE9" w:rsidP="00791209">
      <w:pPr>
        <w:spacing w:after="180" w:line="278" w:lineRule="auto"/>
        <w:jc w:val="both"/>
        <w:rPr>
          <w:rFonts w:eastAsia="Calibri"/>
          <w:sz w:val="24"/>
          <w:szCs w:val="24"/>
          <w:lang w:val="bg-BG" w:eastAsia="en-US"/>
        </w:rPr>
      </w:pPr>
      <w:r w:rsidRPr="00965F71">
        <w:rPr>
          <w:rFonts w:eastAsia="Calibri"/>
          <w:sz w:val="24"/>
          <w:szCs w:val="24"/>
          <w:lang w:val="bg-BG" w:eastAsia="en-US"/>
        </w:rPr>
        <w:t>В ИСУН 2020 е включена връзка с Търговския регист</w:t>
      </w:r>
      <w:r w:rsidR="003914D0" w:rsidRPr="00965F71">
        <w:rPr>
          <w:rFonts w:eastAsia="Calibri"/>
          <w:sz w:val="24"/>
          <w:szCs w:val="24"/>
          <w:lang w:val="bg-BG" w:eastAsia="en-US"/>
        </w:rPr>
        <w:t xml:space="preserve">ър и регистър Булстат, като при </w:t>
      </w:r>
      <w:r w:rsidRPr="00965F71">
        <w:rPr>
          <w:rFonts w:eastAsia="Calibri"/>
          <w:sz w:val="24"/>
          <w:szCs w:val="24"/>
          <w:lang w:val="bg-BG" w:eastAsia="en-US"/>
        </w:rPr>
        <w:t>въвеждане на ЕИК или Булстат системата автоматично извлича данните за дадения кандидат.</w:t>
      </w:r>
      <w:r w:rsidR="003914D0" w:rsidRPr="00965F71">
        <w:rPr>
          <w:rFonts w:eastAsia="Calibri"/>
          <w:sz w:val="24"/>
          <w:szCs w:val="24"/>
          <w:lang w:val="bg-BG" w:eastAsia="en-US"/>
        </w:rPr>
        <w:t xml:space="preserve"> Кандидат</w:t>
      </w:r>
      <w:r w:rsidR="009E07AB" w:rsidRPr="00965F71">
        <w:rPr>
          <w:rFonts w:eastAsia="Calibri"/>
          <w:sz w:val="24"/>
          <w:szCs w:val="24"/>
          <w:lang w:val="bg-BG" w:eastAsia="en-US"/>
        </w:rPr>
        <w:t>ите</w:t>
      </w:r>
      <w:r w:rsidR="003914D0" w:rsidRPr="00965F71">
        <w:rPr>
          <w:rFonts w:eastAsia="Calibri"/>
          <w:sz w:val="24"/>
          <w:szCs w:val="24"/>
          <w:lang w:val="bg-BG" w:eastAsia="en-US"/>
        </w:rPr>
        <w:t xml:space="preserve"> въвежда</w:t>
      </w:r>
      <w:r w:rsidR="009E07AB" w:rsidRPr="00965F71">
        <w:rPr>
          <w:rFonts w:eastAsia="Calibri"/>
          <w:sz w:val="24"/>
          <w:szCs w:val="24"/>
          <w:lang w:val="bg-BG" w:eastAsia="en-US"/>
        </w:rPr>
        <w:t>т</w:t>
      </w:r>
      <w:r w:rsidR="003914D0" w:rsidRPr="00965F71">
        <w:rPr>
          <w:rFonts w:eastAsia="Calibri"/>
          <w:sz w:val="24"/>
          <w:szCs w:val="24"/>
          <w:lang w:val="bg-BG" w:eastAsia="en-US"/>
        </w:rPr>
        <w:t xml:space="preserve"> информация за следните полета:</w:t>
      </w:r>
    </w:p>
    <w:p w:rsidR="003914D0" w:rsidRPr="00965F71" w:rsidRDefault="003914D0" w:rsidP="004E7CBC">
      <w:pPr>
        <w:numPr>
          <w:ilvl w:val="0"/>
          <w:numId w:val="9"/>
        </w:numPr>
        <w:spacing w:after="120" w:line="278" w:lineRule="auto"/>
        <w:ind w:left="1276" w:hanging="87"/>
        <w:jc w:val="both"/>
        <w:rPr>
          <w:rFonts w:eastAsia="Calibri"/>
          <w:sz w:val="24"/>
          <w:szCs w:val="24"/>
          <w:lang w:val="bg-BG" w:eastAsia="en-US"/>
        </w:rPr>
      </w:pPr>
      <w:r w:rsidRPr="00965F71">
        <w:rPr>
          <w:rFonts w:eastAsia="Calibri"/>
          <w:b/>
          <w:sz w:val="24"/>
          <w:szCs w:val="24"/>
          <w:lang w:val="bg-BG" w:eastAsia="en-US"/>
        </w:rPr>
        <w:t xml:space="preserve">Булстат/ЕИК – </w:t>
      </w:r>
      <w:r w:rsidRPr="00965F71">
        <w:rPr>
          <w:rFonts w:eastAsia="Calibri"/>
          <w:sz w:val="24"/>
          <w:szCs w:val="24"/>
          <w:lang w:val="bg-BG" w:eastAsia="en-US"/>
        </w:rPr>
        <w:t>избор от падащо меню</w:t>
      </w:r>
    </w:p>
    <w:p w:rsidR="003914D0" w:rsidRPr="00965F71" w:rsidRDefault="003914D0" w:rsidP="004E7CBC">
      <w:pPr>
        <w:numPr>
          <w:ilvl w:val="0"/>
          <w:numId w:val="9"/>
        </w:numPr>
        <w:spacing w:after="120" w:line="278" w:lineRule="auto"/>
        <w:ind w:left="1276" w:hanging="87"/>
        <w:jc w:val="both"/>
        <w:rPr>
          <w:rFonts w:eastAsia="Calibri"/>
          <w:b/>
          <w:sz w:val="24"/>
          <w:szCs w:val="24"/>
          <w:lang w:val="bg-BG" w:eastAsia="en-US"/>
        </w:rPr>
      </w:pPr>
      <w:r w:rsidRPr="00965F71">
        <w:rPr>
          <w:rFonts w:eastAsia="Calibri"/>
          <w:b/>
          <w:sz w:val="24"/>
          <w:szCs w:val="24"/>
          <w:lang w:val="bg-BG" w:eastAsia="en-US"/>
        </w:rPr>
        <w:t xml:space="preserve">Номер – </w:t>
      </w:r>
      <w:r w:rsidRPr="00965F71">
        <w:rPr>
          <w:rFonts w:eastAsia="Calibri"/>
          <w:sz w:val="24"/>
          <w:szCs w:val="24"/>
          <w:lang w:val="bg-BG" w:eastAsia="en-US"/>
        </w:rPr>
        <w:t>въвежда се от кандидат</w:t>
      </w:r>
      <w:r w:rsidR="009E07AB" w:rsidRPr="00965F71">
        <w:rPr>
          <w:rFonts w:eastAsia="Calibri"/>
          <w:sz w:val="24"/>
          <w:szCs w:val="24"/>
          <w:lang w:val="bg-BG" w:eastAsia="en-US"/>
        </w:rPr>
        <w:t>ите</w:t>
      </w:r>
    </w:p>
    <w:p w:rsidR="003914D0" w:rsidRPr="00965F71" w:rsidRDefault="003914D0" w:rsidP="00965735">
      <w:pPr>
        <w:outlineLvl w:val="1"/>
        <w:rPr>
          <w:rFonts w:eastAsia="Calibri"/>
          <w:sz w:val="24"/>
          <w:szCs w:val="24"/>
          <w:lang w:val="bg-BG" w:eastAsia="en-US"/>
        </w:rPr>
      </w:pPr>
      <w:r w:rsidRPr="00965F71">
        <w:rPr>
          <w:rFonts w:eastAsia="Calibri"/>
          <w:sz w:val="24"/>
          <w:szCs w:val="24"/>
          <w:lang w:val="bg-BG" w:eastAsia="en-US"/>
        </w:rPr>
        <w:t>След изтегляне на данните от Регистър Булстат ИСУН 2020 автоматично попълва следните полета:</w:t>
      </w:r>
    </w:p>
    <w:p w:rsidR="003914D0" w:rsidRPr="00965F71" w:rsidRDefault="003914D0" w:rsidP="004E7CBC">
      <w:pPr>
        <w:numPr>
          <w:ilvl w:val="0"/>
          <w:numId w:val="10"/>
        </w:numPr>
        <w:spacing w:after="120" w:line="278" w:lineRule="auto"/>
        <w:ind w:left="1134" w:firstLine="0"/>
        <w:jc w:val="both"/>
        <w:rPr>
          <w:rFonts w:eastAsia="Calibri"/>
          <w:b/>
          <w:sz w:val="24"/>
          <w:szCs w:val="24"/>
          <w:lang w:val="bg-BG" w:eastAsia="en-US"/>
        </w:rPr>
      </w:pPr>
      <w:r w:rsidRPr="00965F71">
        <w:rPr>
          <w:rFonts w:eastAsia="Calibri"/>
          <w:b/>
          <w:sz w:val="24"/>
          <w:szCs w:val="24"/>
          <w:lang w:val="bg-BG" w:eastAsia="en-US"/>
        </w:rPr>
        <w:t>Пълно наименование (до 200 символа);</w:t>
      </w:r>
    </w:p>
    <w:p w:rsidR="003914D0" w:rsidRPr="00965F71" w:rsidRDefault="003914D0" w:rsidP="004E7CBC">
      <w:pPr>
        <w:numPr>
          <w:ilvl w:val="0"/>
          <w:numId w:val="10"/>
        </w:numPr>
        <w:spacing w:after="120" w:line="278" w:lineRule="auto"/>
        <w:ind w:left="1134" w:firstLine="0"/>
        <w:jc w:val="both"/>
        <w:rPr>
          <w:rFonts w:eastAsia="Calibri"/>
          <w:b/>
          <w:sz w:val="24"/>
          <w:szCs w:val="24"/>
          <w:lang w:val="bg-BG" w:eastAsia="en-US"/>
        </w:rPr>
      </w:pPr>
      <w:r w:rsidRPr="00965F71">
        <w:rPr>
          <w:rFonts w:eastAsia="Calibri"/>
          <w:b/>
          <w:sz w:val="24"/>
          <w:szCs w:val="24"/>
          <w:lang w:val="bg-BG" w:eastAsia="en-US"/>
        </w:rPr>
        <w:t>Тип на организацията;</w:t>
      </w:r>
    </w:p>
    <w:p w:rsidR="003914D0" w:rsidRPr="00965F71" w:rsidRDefault="003914D0" w:rsidP="004E7CBC">
      <w:pPr>
        <w:numPr>
          <w:ilvl w:val="0"/>
          <w:numId w:val="10"/>
        </w:numPr>
        <w:spacing w:after="120" w:line="278" w:lineRule="auto"/>
        <w:ind w:left="1134" w:firstLine="0"/>
        <w:jc w:val="both"/>
        <w:rPr>
          <w:rFonts w:eastAsia="Calibri"/>
          <w:b/>
          <w:sz w:val="24"/>
          <w:szCs w:val="24"/>
          <w:lang w:val="bg-BG" w:eastAsia="en-US"/>
        </w:rPr>
      </w:pPr>
      <w:r w:rsidRPr="00965F71">
        <w:rPr>
          <w:rFonts w:eastAsia="Calibri"/>
          <w:b/>
          <w:sz w:val="24"/>
          <w:szCs w:val="24"/>
          <w:lang w:val="bg-BG" w:eastAsia="en-US"/>
        </w:rPr>
        <w:t>Вид организация;</w:t>
      </w:r>
    </w:p>
    <w:p w:rsidR="003914D0" w:rsidRPr="00965F71" w:rsidRDefault="003914D0" w:rsidP="004E7CBC">
      <w:pPr>
        <w:numPr>
          <w:ilvl w:val="0"/>
          <w:numId w:val="10"/>
        </w:numPr>
        <w:spacing w:after="120" w:line="278" w:lineRule="auto"/>
        <w:ind w:left="1134" w:firstLine="0"/>
        <w:jc w:val="both"/>
        <w:rPr>
          <w:rFonts w:eastAsia="Calibri"/>
          <w:b/>
          <w:sz w:val="24"/>
          <w:szCs w:val="24"/>
          <w:lang w:val="bg-BG" w:eastAsia="en-US"/>
        </w:rPr>
      </w:pPr>
      <w:r w:rsidRPr="00965F71">
        <w:rPr>
          <w:rFonts w:eastAsia="Calibri"/>
          <w:b/>
          <w:sz w:val="24"/>
          <w:szCs w:val="24"/>
          <w:lang w:val="bg-BG" w:eastAsia="en-US"/>
        </w:rPr>
        <w:t>Седалище;</w:t>
      </w:r>
    </w:p>
    <w:p w:rsidR="003914D0" w:rsidRPr="00965F71" w:rsidRDefault="003914D0" w:rsidP="004E7CBC">
      <w:pPr>
        <w:numPr>
          <w:ilvl w:val="0"/>
          <w:numId w:val="10"/>
        </w:numPr>
        <w:spacing w:after="120" w:line="278" w:lineRule="auto"/>
        <w:ind w:left="1134" w:firstLine="0"/>
        <w:jc w:val="both"/>
        <w:rPr>
          <w:rFonts w:eastAsia="Calibri"/>
          <w:b/>
          <w:sz w:val="24"/>
          <w:szCs w:val="24"/>
          <w:lang w:val="bg-BG" w:eastAsia="en-US"/>
        </w:rPr>
      </w:pPr>
      <w:r w:rsidRPr="00965F71">
        <w:rPr>
          <w:rFonts w:eastAsia="Calibri"/>
          <w:b/>
          <w:sz w:val="24"/>
          <w:szCs w:val="24"/>
          <w:lang w:val="bg-BG" w:eastAsia="en-US"/>
        </w:rPr>
        <w:t>Адрес на управление;</w:t>
      </w:r>
    </w:p>
    <w:p w:rsidR="003914D0" w:rsidRPr="00965F71" w:rsidRDefault="003914D0" w:rsidP="004E7CBC">
      <w:pPr>
        <w:numPr>
          <w:ilvl w:val="0"/>
          <w:numId w:val="10"/>
        </w:numPr>
        <w:spacing w:after="120" w:line="278" w:lineRule="auto"/>
        <w:ind w:left="1134" w:firstLine="0"/>
        <w:jc w:val="both"/>
        <w:rPr>
          <w:rFonts w:eastAsia="Calibri"/>
          <w:b/>
          <w:sz w:val="24"/>
          <w:szCs w:val="24"/>
          <w:lang w:val="bg-BG" w:eastAsia="en-US"/>
        </w:rPr>
      </w:pPr>
      <w:r w:rsidRPr="00965F71">
        <w:rPr>
          <w:rFonts w:eastAsia="Calibri"/>
          <w:b/>
          <w:sz w:val="24"/>
          <w:szCs w:val="24"/>
          <w:lang w:val="bg-BG" w:eastAsia="en-US"/>
        </w:rPr>
        <w:t>Телефонен номер;</w:t>
      </w:r>
    </w:p>
    <w:p w:rsidR="003914D0" w:rsidRPr="00965F71" w:rsidRDefault="003914D0" w:rsidP="004E7CBC">
      <w:pPr>
        <w:numPr>
          <w:ilvl w:val="0"/>
          <w:numId w:val="10"/>
        </w:numPr>
        <w:spacing w:after="120" w:line="278" w:lineRule="auto"/>
        <w:ind w:left="1134" w:firstLine="0"/>
        <w:jc w:val="both"/>
        <w:rPr>
          <w:rFonts w:eastAsia="Calibri"/>
          <w:b/>
          <w:sz w:val="24"/>
          <w:szCs w:val="24"/>
          <w:lang w:val="bg-BG" w:eastAsia="en-US"/>
        </w:rPr>
      </w:pPr>
      <w:r w:rsidRPr="00965F71">
        <w:rPr>
          <w:rFonts w:eastAsia="Calibri"/>
          <w:b/>
          <w:sz w:val="24"/>
          <w:szCs w:val="24"/>
          <w:lang w:val="bg-BG" w:eastAsia="en-US"/>
        </w:rPr>
        <w:t>Факс.</w:t>
      </w:r>
    </w:p>
    <w:p w:rsidR="003914D0" w:rsidRPr="00965F71" w:rsidRDefault="003914D0" w:rsidP="00965735">
      <w:pPr>
        <w:outlineLvl w:val="1"/>
        <w:rPr>
          <w:rFonts w:eastAsia="Calibri"/>
          <w:sz w:val="24"/>
          <w:szCs w:val="24"/>
          <w:lang w:val="bg-BG" w:eastAsia="en-US"/>
        </w:rPr>
      </w:pPr>
      <w:r w:rsidRPr="00965F71">
        <w:rPr>
          <w:rFonts w:eastAsia="Calibri"/>
          <w:sz w:val="24"/>
          <w:szCs w:val="24"/>
          <w:lang w:val="bg-BG" w:eastAsia="en-US"/>
        </w:rPr>
        <w:t xml:space="preserve">Представен е пример с данни на </w:t>
      </w:r>
      <w:r w:rsidR="00290EC9" w:rsidRPr="00965F71">
        <w:rPr>
          <w:rFonts w:eastAsia="Calibri"/>
          <w:sz w:val="24"/>
          <w:szCs w:val="24"/>
          <w:lang w:val="bg-BG" w:eastAsia="en-US"/>
        </w:rPr>
        <w:t>ДФЗ-РА</w:t>
      </w:r>
      <w:r w:rsidRPr="00965F71">
        <w:rPr>
          <w:rFonts w:eastAsia="Calibri"/>
          <w:sz w:val="24"/>
          <w:szCs w:val="24"/>
          <w:lang w:val="bg-BG" w:eastAsia="en-US"/>
        </w:rPr>
        <w:t>:</w:t>
      </w:r>
    </w:p>
    <w:p w:rsidR="003914D0" w:rsidRPr="00965F71" w:rsidRDefault="003F78AE" w:rsidP="003F78AE">
      <w:pPr>
        <w:outlineLvl w:val="1"/>
        <w:rPr>
          <w:rFonts w:eastAsia="Calibri"/>
          <w:sz w:val="24"/>
          <w:szCs w:val="24"/>
          <w:lang w:val="bg-BG" w:eastAsia="en-US"/>
        </w:rPr>
      </w:pPr>
      <w:r w:rsidRPr="00965F71">
        <w:rPr>
          <w:rFonts w:eastAsia="Calibri"/>
          <w:noProof/>
          <w:sz w:val="24"/>
          <w:szCs w:val="24"/>
          <w:lang w:val="bg-BG" w:eastAsia="bg-BG"/>
        </w:rPr>
        <w:lastRenderedPageBreak/>
        <w:drawing>
          <wp:inline distT="0" distB="0" distL="0" distR="0" wp14:anchorId="2D77940A" wp14:editId="5F7715FA">
            <wp:extent cx="6120765" cy="4986231"/>
            <wp:effectExtent l="19050" t="0" r="0"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6120765" cy="4986231"/>
                    </a:xfrm>
                    <a:prstGeom prst="rect">
                      <a:avLst/>
                    </a:prstGeom>
                    <a:noFill/>
                    <a:ln w="9525">
                      <a:noFill/>
                      <a:miter lim="800000"/>
                      <a:headEnd/>
                      <a:tailEnd/>
                    </a:ln>
                  </pic:spPr>
                </pic:pic>
              </a:graphicData>
            </a:graphic>
          </wp:inline>
        </w:drawing>
      </w:r>
    </w:p>
    <w:p w:rsidR="00515FB0" w:rsidRPr="00965F71" w:rsidRDefault="00515FB0" w:rsidP="00965735">
      <w:pPr>
        <w:outlineLvl w:val="1"/>
        <w:rPr>
          <w:sz w:val="24"/>
          <w:szCs w:val="24"/>
          <w:lang w:val="bg-BG"/>
        </w:rPr>
      </w:pPr>
      <w:r w:rsidRPr="00965F71">
        <w:rPr>
          <w:sz w:val="24"/>
          <w:szCs w:val="24"/>
          <w:lang w:val="bg-BG"/>
        </w:rPr>
        <w:t>Всички останали полета следва да бъдат попълнени ръчно от кандидатите.</w:t>
      </w:r>
    </w:p>
    <w:p w:rsidR="00EA6CEA" w:rsidRPr="00EA6CEA" w:rsidRDefault="00EA6CEA" w:rsidP="00EA6CEA">
      <w:pPr>
        <w:pStyle w:val="CommentText"/>
        <w:rPr>
          <w:sz w:val="24"/>
          <w:szCs w:val="24"/>
          <w:lang w:val="bg-BG"/>
        </w:rPr>
      </w:pPr>
      <w:r w:rsidRPr="00EA6CEA">
        <w:rPr>
          <w:b/>
          <w:sz w:val="24"/>
          <w:szCs w:val="24"/>
          <w:lang w:val="bg-BG"/>
        </w:rPr>
        <w:t>Важно:</w:t>
      </w:r>
      <w:r w:rsidRPr="00EA6CEA">
        <w:rPr>
          <w:sz w:val="24"/>
          <w:szCs w:val="24"/>
          <w:lang w:val="bg-BG"/>
        </w:rPr>
        <w:t xml:space="preserve"> При неактуална информация в Търговския регистър и в случай че предприятието-кандидат използва опцията за автоматично „извличане“ на данните от него, тогава данните за предприятието, които ще фигурират във Формуляра за кандидатстване също ще бъдат неактуални. В този случай, след като установите, че данните не са коректни е необходимо да ги промените, като системата позволява тяхната корекция.  </w:t>
      </w:r>
    </w:p>
    <w:p w:rsidR="00725D8C" w:rsidRDefault="00EA6CEA" w:rsidP="00EA6CEA">
      <w:pPr>
        <w:pStyle w:val="CommentText"/>
        <w:jc w:val="both"/>
        <w:rPr>
          <w:sz w:val="24"/>
          <w:szCs w:val="24"/>
          <w:lang w:val="en-US"/>
        </w:rPr>
      </w:pPr>
      <w:r w:rsidRPr="00EA6CEA">
        <w:rPr>
          <w:b/>
          <w:sz w:val="24"/>
          <w:szCs w:val="24"/>
          <w:lang w:val="bg-BG"/>
        </w:rPr>
        <w:t>Важно:</w:t>
      </w:r>
      <w:r w:rsidRPr="00EA6CEA">
        <w:rPr>
          <w:sz w:val="24"/>
          <w:szCs w:val="24"/>
          <w:lang w:val="bg-BG"/>
        </w:rPr>
        <w:t xml:space="preserve"> Полето за електронна поща в адреса за кореспонденция се попълва автоматично от системата с електронната поща на профила, през който е зареден/отворен формулярът за кандидатстване. Ако един и същи формуляр се зарежда/отваря през различни профили, при всяко отваряне, системата ще променя електронната поща автоматично, което означава, че системата ще попълни и запамети електронната поща на профила, през който е подадено проектното предложение</w:t>
      </w:r>
      <w:r w:rsidR="00FD46EF" w:rsidRPr="00965F71">
        <w:rPr>
          <w:sz w:val="24"/>
          <w:szCs w:val="24"/>
          <w:lang w:val="bg-BG"/>
        </w:rPr>
        <w:t>.</w:t>
      </w:r>
    </w:p>
    <w:p w:rsidR="00EA6CEA" w:rsidRPr="00EA6CEA" w:rsidRDefault="00EA6CEA" w:rsidP="00EA6CEA">
      <w:pPr>
        <w:pStyle w:val="CommentText"/>
        <w:rPr>
          <w:sz w:val="24"/>
          <w:szCs w:val="24"/>
          <w:lang w:val="bg-BG"/>
        </w:rPr>
      </w:pPr>
      <w:r w:rsidRPr="00EA6CEA">
        <w:rPr>
          <w:sz w:val="24"/>
          <w:szCs w:val="24"/>
          <w:lang w:val="bg-BG"/>
        </w:rPr>
        <w:t>Последното е изключително важно, тъй като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невъзможни.</w:t>
      </w:r>
    </w:p>
    <w:p w:rsidR="00EA6CEA" w:rsidRPr="00EA6CEA" w:rsidRDefault="00EA6CEA" w:rsidP="00EA6CEA">
      <w:pPr>
        <w:pStyle w:val="CommentText"/>
        <w:jc w:val="both"/>
        <w:rPr>
          <w:sz w:val="24"/>
          <w:szCs w:val="24"/>
          <w:lang w:val="en-US"/>
        </w:rPr>
      </w:pPr>
      <w:r w:rsidRPr="00EA6CEA">
        <w:rPr>
          <w:sz w:val="24"/>
          <w:szCs w:val="24"/>
          <w:lang w:val="bg-BG"/>
        </w:rPr>
        <w:t>Извършва се промяна в автоматично попълнената информация в поле „Тип на организацията“, като от падащо меню избирате съответната категория  и информацията в поле „Вид организация“ – избирате категория  според вида на предприятието</w:t>
      </w:r>
    </w:p>
    <w:p w:rsidR="003914D0" w:rsidRPr="00965F71" w:rsidRDefault="003914D0" w:rsidP="003914D0">
      <w:pPr>
        <w:pStyle w:val="CommentText"/>
        <w:rPr>
          <w:lang w:val="bg-BG"/>
        </w:rPr>
      </w:pPr>
    </w:p>
    <w:p w:rsidR="00257FAB" w:rsidRPr="00965F71" w:rsidRDefault="00257FAB" w:rsidP="004E7CBC">
      <w:pPr>
        <w:numPr>
          <w:ilvl w:val="0"/>
          <w:numId w:val="11"/>
        </w:numPr>
        <w:spacing w:after="180" w:line="278" w:lineRule="auto"/>
        <w:ind w:left="709"/>
        <w:jc w:val="both"/>
        <w:rPr>
          <w:rFonts w:eastAsia="Calibri"/>
          <w:sz w:val="24"/>
          <w:szCs w:val="24"/>
          <w:lang w:val="bg-BG" w:eastAsia="en-US"/>
        </w:rPr>
      </w:pPr>
      <w:r w:rsidRPr="00965F71">
        <w:rPr>
          <w:rFonts w:eastAsia="Calibri"/>
          <w:b/>
          <w:sz w:val="24"/>
          <w:szCs w:val="24"/>
          <w:lang w:val="bg-BG" w:eastAsia="en-US"/>
        </w:rPr>
        <w:t>Пълно наименование на английски език (до 200 символа)</w:t>
      </w:r>
      <w:r w:rsidRPr="00965F71">
        <w:rPr>
          <w:rFonts w:eastAsia="Calibri"/>
          <w:sz w:val="24"/>
          <w:szCs w:val="24"/>
          <w:lang w:val="bg-BG" w:eastAsia="en-US"/>
        </w:rPr>
        <w:t xml:space="preserve"> – полето не подлежи на оценка от оценителната комисия. Целта е да </w:t>
      </w:r>
      <w:r w:rsidR="00BF6DA8" w:rsidRPr="00965F71">
        <w:rPr>
          <w:rFonts w:eastAsia="Calibri"/>
          <w:sz w:val="24"/>
          <w:szCs w:val="24"/>
          <w:lang w:val="bg-BG" w:eastAsia="en-US"/>
        </w:rPr>
        <w:t>бъде</w:t>
      </w:r>
      <w:r w:rsidRPr="00965F71">
        <w:rPr>
          <w:rFonts w:eastAsia="Calibri"/>
          <w:sz w:val="24"/>
          <w:szCs w:val="24"/>
          <w:lang w:val="bg-BG" w:eastAsia="en-US"/>
        </w:rPr>
        <w:t xml:space="preserve"> спаз</w:t>
      </w:r>
      <w:r w:rsidR="00BF6DA8" w:rsidRPr="00965F71">
        <w:rPr>
          <w:rFonts w:eastAsia="Calibri"/>
          <w:sz w:val="24"/>
          <w:szCs w:val="24"/>
          <w:lang w:val="bg-BG" w:eastAsia="en-US"/>
        </w:rPr>
        <w:t>ено</w:t>
      </w:r>
      <w:r w:rsidRPr="00965F71">
        <w:rPr>
          <w:rFonts w:eastAsia="Calibri"/>
          <w:sz w:val="24"/>
          <w:szCs w:val="24"/>
          <w:lang w:val="bg-BG" w:eastAsia="en-US"/>
        </w:rPr>
        <w:t xml:space="preserve"> изискването за публичност и прозрачност, като информацията ще се визуализира в публичния модул на ИСУН 2020.</w:t>
      </w:r>
    </w:p>
    <w:p w:rsidR="00257FAB" w:rsidRPr="00965F71" w:rsidRDefault="00257FAB" w:rsidP="004E7CBC">
      <w:pPr>
        <w:numPr>
          <w:ilvl w:val="0"/>
          <w:numId w:val="11"/>
        </w:numPr>
        <w:spacing w:after="180" w:line="278" w:lineRule="auto"/>
        <w:ind w:left="709"/>
        <w:jc w:val="both"/>
        <w:rPr>
          <w:rFonts w:eastAsia="Calibri"/>
          <w:sz w:val="24"/>
          <w:szCs w:val="24"/>
          <w:lang w:val="bg-BG" w:eastAsia="en-US"/>
        </w:rPr>
      </w:pPr>
      <w:r w:rsidRPr="00965F71">
        <w:rPr>
          <w:rFonts w:eastAsia="Calibri"/>
          <w:b/>
          <w:sz w:val="24"/>
          <w:szCs w:val="24"/>
          <w:lang w:val="bg-BG" w:eastAsia="en-US"/>
        </w:rPr>
        <w:lastRenderedPageBreak/>
        <w:t>Категория/статус на предприятието</w:t>
      </w:r>
      <w:r w:rsidRPr="00965F71">
        <w:rPr>
          <w:rFonts w:eastAsia="Calibri"/>
          <w:sz w:val="24"/>
          <w:szCs w:val="24"/>
          <w:lang w:val="bg-BG" w:eastAsia="en-US"/>
        </w:rPr>
        <w:t xml:space="preserve"> – </w:t>
      </w:r>
      <w:r w:rsidR="00A36E1F" w:rsidRPr="00965F71">
        <w:rPr>
          <w:rFonts w:eastAsia="Calibri"/>
          <w:sz w:val="24"/>
          <w:szCs w:val="24"/>
          <w:lang w:val="bg-BG" w:eastAsia="en-US"/>
        </w:rPr>
        <w:t>избира се статут на предприятието според категориите по ЗМСП</w:t>
      </w:r>
    </w:p>
    <w:p w:rsidR="003741F2" w:rsidRPr="00965F71" w:rsidRDefault="00257FAB" w:rsidP="004E7CBC">
      <w:pPr>
        <w:numPr>
          <w:ilvl w:val="0"/>
          <w:numId w:val="11"/>
        </w:numPr>
        <w:spacing w:after="180" w:line="278" w:lineRule="auto"/>
        <w:ind w:left="709"/>
        <w:jc w:val="both"/>
        <w:rPr>
          <w:rFonts w:eastAsia="Calibri"/>
          <w:sz w:val="24"/>
          <w:szCs w:val="24"/>
          <w:lang w:val="bg-BG" w:eastAsia="en-US"/>
        </w:rPr>
      </w:pPr>
      <w:r w:rsidRPr="00965F71">
        <w:rPr>
          <w:rFonts w:eastAsia="Calibri"/>
          <w:b/>
          <w:sz w:val="24"/>
          <w:szCs w:val="24"/>
          <w:lang w:val="bg-BG" w:eastAsia="en-US"/>
        </w:rPr>
        <w:t>Код на организацията по КИД 2008</w:t>
      </w:r>
      <w:r w:rsidR="003741F2" w:rsidRPr="00965F71">
        <w:rPr>
          <w:rFonts w:eastAsia="Calibri"/>
          <w:sz w:val="24"/>
          <w:szCs w:val="24"/>
          <w:lang w:val="bg-BG" w:eastAsia="en-US"/>
        </w:rPr>
        <w:t xml:space="preserve">– </w:t>
      </w:r>
      <w:r w:rsidR="00D66C73" w:rsidRPr="00965F71">
        <w:rPr>
          <w:rFonts w:eastAsia="Calibri"/>
          <w:sz w:val="24"/>
          <w:szCs w:val="24"/>
          <w:lang w:val="bg-BG" w:eastAsia="en-US"/>
        </w:rPr>
        <w:t xml:space="preserve">избира се код в зависимост от основната дейност на </w:t>
      </w:r>
      <w:r w:rsidR="00B173F3" w:rsidRPr="00965F71">
        <w:rPr>
          <w:rFonts w:eastAsia="Calibri"/>
          <w:sz w:val="24"/>
          <w:szCs w:val="24"/>
          <w:lang w:val="bg-BG" w:eastAsia="en-US"/>
        </w:rPr>
        <w:t>предприятието</w:t>
      </w:r>
    </w:p>
    <w:p w:rsidR="00257FAB" w:rsidRPr="00EA6CEA" w:rsidRDefault="00257FAB" w:rsidP="004E7CBC">
      <w:pPr>
        <w:numPr>
          <w:ilvl w:val="0"/>
          <w:numId w:val="11"/>
        </w:numPr>
        <w:spacing w:after="180" w:line="278" w:lineRule="auto"/>
        <w:ind w:left="709"/>
        <w:jc w:val="both"/>
        <w:rPr>
          <w:rFonts w:eastAsia="Calibri"/>
          <w:sz w:val="24"/>
          <w:szCs w:val="24"/>
          <w:lang w:val="bg-BG" w:eastAsia="en-US"/>
        </w:rPr>
      </w:pPr>
      <w:r w:rsidRPr="00965F71">
        <w:rPr>
          <w:rFonts w:eastAsia="Calibri"/>
          <w:b/>
          <w:sz w:val="24"/>
          <w:szCs w:val="24"/>
          <w:lang w:val="bg-BG" w:eastAsia="en-US"/>
        </w:rPr>
        <w:t>Код на проекта по КИД 2008</w:t>
      </w:r>
      <w:r w:rsidRPr="00965F71">
        <w:rPr>
          <w:rFonts w:eastAsia="Calibri"/>
          <w:sz w:val="24"/>
          <w:szCs w:val="24"/>
          <w:lang w:val="bg-BG" w:eastAsia="en-US"/>
        </w:rPr>
        <w:t xml:space="preserve"> – </w:t>
      </w:r>
      <w:r w:rsidR="00D66C73" w:rsidRPr="00965F71">
        <w:rPr>
          <w:rFonts w:eastAsia="Calibri"/>
          <w:sz w:val="24"/>
          <w:szCs w:val="24"/>
          <w:lang w:val="bg-BG" w:eastAsia="en-US"/>
        </w:rPr>
        <w:t>избира се код в зависимост от вида на преработвателната дейност</w:t>
      </w:r>
      <w:r w:rsidR="00EA6CEA">
        <w:rPr>
          <w:rFonts w:eastAsia="Calibri"/>
          <w:sz w:val="24"/>
          <w:szCs w:val="24"/>
          <w:lang w:val="en-US" w:eastAsia="en-US"/>
        </w:rPr>
        <w:t>.</w:t>
      </w:r>
    </w:p>
    <w:p w:rsidR="00EA6CEA" w:rsidRPr="00965F71" w:rsidRDefault="00EA6CEA" w:rsidP="00EA6CEA">
      <w:pPr>
        <w:spacing w:after="180" w:line="278" w:lineRule="auto"/>
        <w:ind w:left="709"/>
        <w:jc w:val="both"/>
        <w:rPr>
          <w:rFonts w:eastAsia="Calibri"/>
          <w:sz w:val="24"/>
          <w:szCs w:val="24"/>
          <w:lang w:val="bg-BG" w:eastAsia="en-US"/>
        </w:rPr>
      </w:pPr>
      <w:r w:rsidRPr="00EA6CEA">
        <w:rPr>
          <w:rFonts w:eastAsia="Calibri"/>
          <w:b/>
          <w:sz w:val="24"/>
          <w:szCs w:val="24"/>
          <w:lang w:val="bg-BG" w:eastAsia="en-US"/>
        </w:rPr>
        <w:t xml:space="preserve">ВАЖНО: </w:t>
      </w:r>
      <w:r w:rsidRPr="00EA6CEA">
        <w:rPr>
          <w:rFonts w:eastAsia="Calibri"/>
          <w:sz w:val="24"/>
          <w:szCs w:val="24"/>
          <w:lang w:val="bg-BG" w:eastAsia="en-US"/>
        </w:rPr>
        <w:t>ИСУН 2020 не отчита това поле като задължително за попълване и системата няма да включи полето в съобщението „Има допуснати грешки при попълване на данните във формуляра“. Формулярът би могъл да бъде подаден и без попълването на това поле</w:t>
      </w:r>
    </w:p>
    <w:p w:rsidR="00EA6CEA" w:rsidRPr="00EA6CEA" w:rsidRDefault="00257FAB" w:rsidP="004E7CBC">
      <w:pPr>
        <w:numPr>
          <w:ilvl w:val="0"/>
          <w:numId w:val="11"/>
        </w:numPr>
        <w:spacing w:after="160" w:line="278" w:lineRule="auto"/>
        <w:ind w:left="709"/>
        <w:jc w:val="both"/>
        <w:rPr>
          <w:rFonts w:eastAsia="Calibri"/>
          <w:sz w:val="24"/>
          <w:szCs w:val="24"/>
          <w:lang w:val="bg-BG" w:eastAsia="en-US"/>
        </w:rPr>
      </w:pPr>
      <w:r w:rsidRPr="00EA6CEA">
        <w:rPr>
          <w:rFonts w:eastAsia="Calibri"/>
          <w:b/>
          <w:sz w:val="24"/>
          <w:szCs w:val="24"/>
          <w:lang w:val="bg-BG" w:eastAsia="en-US"/>
        </w:rPr>
        <w:t>Адрес за кореспонденция</w:t>
      </w:r>
      <w:r w:rsidRPr="00EA6CEA">
        <w:rPr>
          <w:rFonts w:eastAsia="Calibri"/>
          <w:sz w:val="24"/>
          <w:szCs w:val="24"/>
          <w:lang w:val="bg-BG" w:eastAsia="en-US"/>
        </w:rPr>
        <w:t xml:space="preserve"> – дава възможност да се </w:t>
      </w:r>
      <w:r w:rsidR="00322038" w:rsidRPr="00EA6CEA">
        <w:rPr>
          <w:rFonts w:eastAsia="Calibri"/>
          <w:sz w:val="24"/>
          <w:szCs w:val="24"/>
          <w:lang w:val="bg-BG" w:eastAsia="en-US"/>
        </w:rPr>
        <w:t>копира</w:t>
      </w:r>
      <w:r w:rsidRPr="00EA6CEA">
        <w:rPr>
          <w:rFonts w:eastAsia="Calibri"/>
          <w:sz w:val="24"/>
          <w:szCs w:val="24"/>
          <w:lang w:val="bg-BG" w:eastAsia="en-US"/>
        </w:rPr>
        <w:t xml:space="preserve"> същата информация, която е посочена в Адреса на управление. Системата дава възможност за попълване на адрес за кореспонденция, в случай че той е различен от адреса на управление.</w:t>
      </w:r>
    </w:p>
    <w:p w:rsidR="00EA6CEA" w:rsidRPr="00EA6CEA" w:rsidRDefault="00EA6CEA" w:rsidP="00EA6CEA">
      <w:pPr>
        <w:spacing w:after="160" w:line="278" w:lineRule="auto"/>
        <w:ind w:left="709"/>
        <w:jc w:val="both"/>
        <w:rPr>
          <w:rFonts w:eastAsia="Calibri"/>
          <w:sz w:val="24"/>
          <w:szCs w:val="24"/>
          <w:lang w:val="bg-BG" w:eastAsia="en-US"/>
        </w:rPr>
      </w:pPr>
      <w:r>
        <w:rPr>
          <w:noProof/>
          <w:lang w:val="bg-BG" w:eastAsia="bg-BG"/>
        </w:rPr>
        <w:drawing>
          <wp:inline distT="0" distB="0" distL="0" distR="0" wp14:anchorId="078354FD" wp14:editId="54601C67">
            <wp:extent cx="5760720" cy="2075815"/>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760720" cy="2075815"/>
                    </a:xfrm>
                    <a:prstGeom prst="rect">
                      <a:avLst/>
                    </a:prstGeom>
                  </pic:spPr>
                </pic:pic>
              </a:graphicData>
            </a:graphic>
          </wp:inline>
        </w:drawing>
      </w:r>
    </w:p>
    <w:p w:rsidR="00965735" w:rsidRPr="00EA6CEA" w:rsidRDefault="00257FAB" w:rsidP="004E7CBC">
      <w:pPr>
        <w:numPr>
          <w:ilvl w:val="0"/>
          <w:numId w:val="11"/>
        </w:numPr>
        <w:spacing w:after="160" w:line="278" w:lineRule="auto"/>
        <w:ind w:left="709"/>
        <w:jc w:val="both"/>
        <w:rPr>
          <w:rFonts w:eastAsia="Calibri"/>
          <w:sz w:val="24"/>
          <w:szCs w:val="24"/>
          <w:lang w:val="bg-BG" w:eastAsia="en-US"/>
        </w:rPr>
      </w:pPr>
      <w:r w:rsidRPr="00EA6CEA">
        <w:rPr>
          <w:rFonts w:eastAsia="Calibri"/>
          <w:b/>
          <w:sz w:val="24"/>
          <w:szCs w:val="24"/>
          <w:lang w:val="bg-BG" w:eastAsia="en-US"/>
        </w:rPr>
        <w:t>Е-mail</w:t>
      </w:r>
      <w:r w:rsidRPr="00EA6CEA">
        <w:rPr>
          <w:rFonts w:eastAsia="Calibri"/>
          <w:sz w:val="24"/>
          <w:szCs w:val="24"/>
          <w:lang w:val="bg-BG" w:eastAsia="en-US"/>
        </w:rPr>
        <w:t xml:space="preserve"> – попълва се автоматично от системата</w:t>
      </w:r>
      <w:r w:rsidR="00D66C73" w:rsidRPr="00EA6CEA">
        <w:rPr>
          <w:rFonts w:eastAsia="Calibri"/>
          <w:sz w:val="24"/>
          <w:szCs w:val="24"/>
          <w:lang w:val="bg-BG" w:eastAsia="en-US"/>
        </w:rPr>
        <w:t xml:space="preserve"> – зададения електр.адрес при </w:t>
      </w:r>
      <w:r w:rsidR="00B173F3" w:rsidRPr="00EA6CEA">
        <w:rPr>
          <w:rFonts w:eastAsia="Calibri"/>
          <w:sz w:val="24"/>
          <w:szCs w:val="24"/>
          <w:lang w:val="bg-BG" w:eastAsia="en-US"/>
        </w:rPr>
        <w:t>регистрация</w:t>
      </w:r>
      <w:r w:rsidR="00D66C73" w:rsidRPr="00EA6CEA">
        <w:rPr>
          <w:rFonts w:eastAsia="Calibri"/>
          <w:sz w:val="24"/>
          <w:szCs w:val="24"/>
          <w:lang w:val="bg-BG" w:eastAsia="en-US"/>
        </w:rPr>
        <w:t xml:space="preserve"> за кандидатстване.</w:t>
      </w:r>
    </w:p>
    <w:p w:rsidR="004E7CBC" w:rsidRDefault="004E7CBC" w:rsidP="00965735">
      <w:pPr>
        <w:spacing w:after="160" w:line="278" w:lineRule="auto"/>
        <w:jc w:val="both"/>
        <w:rPr>
          <w:rFonts w:eastAsia="Calibri"/>
          <w:b/>
          <w:i/>
          <w:sz w:val="24"/>
          <w:szCs w:val="24"/>
          <w:lang w:val="bg-BG" w:eastAsia="en-US"/>
        </w:rPr>
      </w:pPr>
    </w:p>
    <w:p w:rsidR="00EA6CEA" w:rsidRPr="00EA6CEA" w:rsidRDefault="00EA6CEA" w:rsidP="00EA6CEA">
      <w:pPr>
        <w:spacing w:after="160" w:line="278" w:lineRule="auto"/>
        <w:jc w:val="both"/>
        <w:rPr>
          <w:rFonts w:eastAsia="Calibri"/>
          <w:color w:val="FF0000"/>
          <w:sz w:val="24"/>
          <w:szCs w:val="24"/>
          <w:lang w:val="bg-BG" w:eastAsia="en-US"/>
        </w:rPr>
      </w:pPr>
      <w:r w:rsidRPr="00EA6CEA">
        <w:rPr>
          <w:rFonts w:eastAsia="Calibri"/>
          <w:sz w:val="24"/>
          <w:szCs w:val="24"/>
          <w:lang w:val="bg-BG" w:eastAsia="en-US"/>
        </w:rPr>
        <w:t>Полето за електронна поща в адреса за кореспонденция се попълва автоматично от системата с електронната поща на профила, през който е зареден/отворен формулярът за кандидатстване</w:t>
      </w:r>
      <w:r w:rsidRPr="00EA6CEA">
        <w:rPr>
          <w:rFonts w:eastAsia="Calibri"/>
          <w:color w:val="000000" w:themeColor="text1"/>
          <w:sz w:val="24"/>
          <w:szCs w:val="24"/>
          <w:lang w:val="bg-BG" w:eastAsia="en-US"/>
        </w:rPr>
        <w:t xml:space="preserve">. </w:t>
      </w:r>
      <w:r w:rsidRPr="00EA6CEA">
        <w:rPr>
          <w:rFonts w:eastAsia="Calibri"/>
          <w:b/>
          <w:color w:val="000000" w:themeColor="text1"/>
          <w:sz w:val="24"/>
          <w:szCs w:val="24"/>
          <w:lang w:val="bg-BG" w:eastAsia="en-US"/>
        </w:rPr>
        <w:t>Ако един и същи формуляр се зарежда/отваря през различни профили, при всяко отваряне, системата ще променя електронната поща автоматично, което означава, че системата ще попълни и запамети електронната поща на профила, през който е подадено проектното предложение</w:t>
      </w:r>
      <w:r w:rsidRPr="00EA6CEA">
        <w:rPr>
          <w:rFonts w:eastAsia="Calibri"/>
          <w:color w:val="000000" w:themeColor="text1"/>
          <w:sz w:val="24"/>
          <w:szCs w:val="24"/>
          <w:lang w:val="bg-BG" w:eastAsia="en-US"/>
        </w:rPr>
        <w:t xml:space="preserve">. </w:t>
      </w:r>
      <w:r w:rsidRPr="00EA6CEA">
        <w:rPr>
          <w:rFonts w:eastAsia="Calibri"/>
          <w:sz w:val="24"/>
          <w:szCs w:val="24"/>
          <w:lang w:val="bg-BG" w:eastAsia="en-US"/>
        </w:rPr>
        <w:t>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невъзможни.</w:t>
      </w:r>
    </w:p>
    <w:p w:rsidR="00257FAB" w:rsidRPr="00965F71" w:rsidRDefault="00257FAB" w:rsidP="004E7CBC">
      <w:pPr>
        <w:numPr>
          <w:ilvl w:val="0"/>
          <w:numId w:val="12"/>
        </w:numPr>
        <w:spacing w:after="160" w:line="278" w:lineRule="auto"/>
        <w:ind w:left="709"/>
        <w:jc w:val="both"/>
        <w:rPr>
          <w:rFonts w:eastAsia="Calibri"/>
          <w:sz w:val="24"/>
          <w:szCs w:val="24"/>
          <w:lang w:val="bg-BG" w:eastAsia="en-US"/>
        </w:rPr>
      </w:pPr>
      <w:r w:rsidRPr="00965F71">
        <w:rPr>
          <w:rFonts w:eastAsia="Calibri"/>
          <w:b/>
          <w:sz w:val="24"/>
          <w:szCs w:val="24"/>
          <w:lang w:val="bg-BG" w:eastAsia="en-US"/>
        </w:rPr>
        <w:t>Телефонен номер 1</w:t>
      </w:r>
      <w:r w:rsidRPr="00965F71">
        <w:rPr>
          <w:rFonts w:eastAsia="Calibri"/>
          <w:sz w:val="24"/>
          <w:szCs w:val="24"/>
          <w:lang w:val="bg-BG" w:eastAsia="en-US"/>
        </w:rPr>
        <w:t xml:space="preserve"> – въвежда се официалният телефон на кандидата</w:t>
      </w:r>
    </w:p>
    <w:p w:rsidR="00257FAB" w:rsidRPr="00965F71" w:rsidRDefault="00257FAB" w:rsidP="004E7CBC">
      <w:pPr>
        <w:numPr>
          <w:ilvl w:val="0"/>
          <w:numId w:val="12"/>
        </w:numPr>
        <w:spacing w:after="160" w:line="278" w:lineRule="auto"/>
        <w:ind w:left="709"/>
        <w:jc w:val="both"/>
        <w:rPr>
          <w:rFonts w:eastAsia="Calibri"/>
          <w:sz w:val="24"/>
          <w:szCs w:val="24"/>
          <w:lang w:val="bg-BG" w:eastAsia="en-US"/>
        </w:rPr>
      </w:pPr>
      <w:r w:rsidRPr="00965F71">
        <w:rPr>
          <w:rFonts w:eastAsia="Calibri"/>
          <w:b/>
          <w:sz w:val="24"/>
          <w:szCs w:val="24"/>
          <w:lang w:val="bg-BG" w:eastAsia="en-US"/>
        </w:rPr>
        <w:t>Телефонен номер 2</w:t>
      </w:r>
      <w:r w:rsidRPr="00965F71">
        <w:rPr>
          <w:rFonts w:eastAsia="Calibri"/>
          <w:sz w:val="24"/>
          <w:szCs w:val="24"/>
          <w:lang w:val="bg-BG" w:eastAsia="en-US"/>
        </w:rPr>
        <w:t xml:space="preserve"> – полето не е задължително</w:t>
      </w:r>
    </w:p>
    <w:p w:rsidR="00257FAB" w:rsidRPr="00965F71" w:rsidRDefault="00257FAB" w:rsidP="004E7CBC">
      <w:pPr>
        <w:numPr>
          <w:ilvl w:val="0"/>
          <w:numId w:val="12"/>
        </w:numPr>
        <w:spacing w:after="160" w:line="278" w:lineRule="auto"/>
        <w:ind w:left="709"/>
        <w:jc w:val="both"/>
        <w:rPr>
          <w:rFonts w:eastAsia="Calibri"/>
          <w:sz w:val="24"/>
          <w:szCs w:val="24"/>
          <w:lang w:val="bg-BG" w:eastAsia="en-US"/>
        </w:rPr>
      </w:pPr>
      <w:r w:rsidRPr="00965F71">
        <w:rPr>
          <w:rFonts w:eastAsia="Calibri"/>
          <w:b/>
          <w:sz w:val="24"/>
          <w:szCs w:val="24"/>
          <w:lang w:val="bg-BG" w:eastAsia="en-US"/>
        </w:rPr>
        <w:t>Номер на факс</w:t>
      </w:r>
      <w:r w:rsidRPr="00965F71">
        <w:rPr>
          <w:rFonts w:eastAsia="Calibri"/>
          <w:sz w:val="24"/>
          <w:szCs w:val="24"/>
          <w:lang w:val="bg-BG" w:eastAsia="en-US"/>
        </w:rPr>
        <w:t xml:space="preserve"> – полето не е задължително</w:t>
      </w:r>
    </w:p>
    <w:p w:rsidR="00257FAB" w:rsidRPr="00965F71" w:rsidRDefault="00257FAB" w:rsidP="004E7CBC">
      <w:pPr>
        <w:numPr>
          <w:ilvl w:val="0"/>
          <w:numId w:val="12"/>
        </w:numPr>
        <w:spacing w:after="160" w:line="278" w:lineRule="auto"/>
        <w:ind w:left="709"/>
        <w:jc w:val="both"/>
        <w:rPr>
          <w:rFonts w:eastAsia="Calibri"/>
          <w:sz w:val="24"/>
          <w:szCs w:val="24"/>
          <w:lang w:val="bg-BG" w:eastAsia="en-US"/>
        </w:rPr>
      </w:pPr>
      <w:r w:rsidRPr="00965F71">
        <w:rPr>
          <w:rFonts w:eastAsia="Calibri"/>
          <w:b/>
          <w:sz w:val="24"/>
          <w:szCs w:val="24"/>
          <w:lang w:val="bg-BG" w:eastAsia="en-US"/>
        </w:rPr>
        <w:lastRenderedPageBreak/>
        <w:t>Имена на лицето, представляващо организацията (до 100 символа)</w:t>
      </w:r>
      <w:r w:rsidRPr="00965F71">
        <w:rPr>
          <w:rFonts w:eastAsia="Calibri"/>
          <w:sz w:val="24"/>
          <w:szCs w:val="24"/>
          <w:lang w:val="bg-BG" w:eastAsia="en-US"/>
        </w:rPr>
        <w:t xml:space="preserve"> – следва да се попълнят имената на ръководителя на </w:t>
      </w:r>
      <w:r w:rsidR="00DB5218" w:rsidRPr="00965F71">
        <w:rPr>
          <w:rFonts w:eastAsia="Calibri"/>
          <w:sz w:val="24"/>
          <w:szCs w:val="24"/>
          <w:lang w:val="bg-BG" w:eastAsia="en-US"/>
        </w:rPr>
        <w:t>предприятието-кандидат</w:t>
      </w:r>
    </w:p>
    <w:p w:rsidR="00257FAB" w:rsidRPr="00965F71" w:rsidRDefault="00257FAB" w:rsidP="004E7CBC">
      <w:pPr>
        <w:numPr>
          <w:ilvl w:val="0"/>
          <w:numId w:val="12"/>
        </w:numPr>
        <w:spacing w:after="160" w:line="278" w:lineRule="auto"/>
        <w:ind w:left="709"/>
        <w:jc w:val="both"/>
        <w:rPr>
          <w:rFonts w:eastAsia="Calibri"/>
          <w:sz w:val="24"/>
          <w:szCs w:val="24"/>
          <w:lang w:val="bg-BG" w:eastAsia="en-US"/>
        </w:rPr>
      </w:pPr>
      <w:r w:rsidRPr="00965F71">
        <w:rPr>
          <w:rFonts w:eastAsia="Calibri"/>
          <w:b/>
          <w:sz w:val="24"/>
          <w:szCs w:val="24"/>
          <w:lang w:val="bg-BG" w:eastAsia="en-US"/>
        </w:rPr>
        <w:t>Лице за контакти (до 100 символа)</w:t>
      </w:r>
      <w:r w:rsidRPr="00965F71">
        <w:rPr>
          <w:rFonts w:eastAsia="Calibri"/>
          <w:sz w:val="24"/>
          <w:szCs w:val="24"/>
          <w:lang w:val="bg-BG" w:eastAsia="en-US"/>
        </w:rPr>
        <w:t xml:space="preserve">– следва да се попълнят имената на лицето за контакти (най-често координатора по проекта, но може да бъде </w:t>
      </w:r>
      <w:r w:rsidR="00DB5218" w:rsidRPr="00965F71">
        <w:rPr>
          <w:rFonts w:eastAsia="Calibri"/>
          <w:sz w:val="24"/>
          <w:szCs w:val="24"/>
          <w:lang w:val="bg-BG" w:eastAsia="en-US"/>
        </w:rPr>
        <w:t>управител/собственик на предприятието-кандидат</w:t>
      </w:r>
      <w:r w:rsidRPr="00965F71">
        <w:rPr>
          <w:rFonts w:eastAsia="Calibri"/>
          <w:sz w:val="24"/>
          <w:szCs w:val="24"/>
          <w:lang w:val="bg-BG" w:eastAsia="en-US"/>
        </w:rPr>
        <w:t xml:space="preserve">). </w:t>
      </w:r>
    </w:p>
    <w:p w:rsidR="00257FAB" w:rsidRPr="00965F71" w:rsidRDefault="00257FAB" w:rsidP="004E7CBC">
      <w:pPr>
        <w:numPr>
          <w:ilvl w:val="0"/>
          <w:numId w:val="12"/>
        </w:numPr>
        <w:spacing w:after="160" w:line="278" w:lineRule="auto"/>
        <w:ind w:left="709"/>
        <w:jc w:val="both"/>
        <w:rPr>
          <w:rFonts w:eastAsia="Calibri"/>
          <w:sz w:val="24"/>
          <w:szCs w:val="24"/>
          <w:lang w:val="bg-BG" w:eastAsia="en-US"/>
        </w:rPr>
      </w:pPr>
      <w:r w:rsidRPr="00965F71">
        <w:rPr>
          <w:rFonts w:eastAsia="Calibri"/>
          <w:b/>
          <w:sz w:val="24"/>
          <w:szCs w:val="24"/>
          <w:lang w:val="bg-BG" w:eastAsia="en-US"/>
        </w:rPr>
        <w:t>Тел. на лицето за контакти</w:t>
      </w:r>
      <w:r w:rsidRPr="00965F71">
        <w:rPr>
          <w:rFonts w:eastAsia="Calibri"/>
          <w:sz w:val="24"/>
          <w:szCs w:val="24"/>
          <w:lang w:val="bg-BG" w:eastAsia="en-US"/>
        </w:rPr>
        <w:t xml:space="preserve"> – въвежда се телефон за връзка с лицето за контакти по проекта</w:t>
      </w:r>
      <w:r w:rsidR="003741F2" w:rsidRPr="00965F71">
        <w:rPr>
          <w:rFonts w:eastAsia="Calibri"/>
          <w:sz w:val="24"/>
          <w:szCs w:val="24"/>
          <w:lang w:val="bg-BG" w:eastAsia="en-US"/>
        </w:rPr>
        <w:t>.</w:t>
      </w:r>
    </w:p>
    <w:p w:rsidR="00257FAB" w:rsidRPr="00965F71" w:rsidRDefault="00257FAB" w:rsidP="004E7CBC">
      <w:pPr>
        <w:numPr>
          <w:ilvl w:val="0"/>
          <w:numId w:val="12"/>
        </w:numPr>
        <w:spacing w:after="160" w:line="278" w:lineRule="auto"/>
        <w:ind w:left="709"/>
        <w:jc w:val="both"/>
        <w:rPr>
          <w:rFonts w:eastAsia="Calibri"/>
          <w:sz w:val="24"/>
          <w:szCs w:val="24"/>
          <w:lang w:val="bg-BG" w:eastAsia="en-US"/>
        </w:rPr>
      </w:pPr>
      <w:r w:rsidRPr="00965F71">
        <w:rPr>
          <w:rFonts w:eastAsia="Calibri"/>
          <w:b/>
          <w:sz w:val="24"/>
          <w:szCs w:val="24"/>
          <w:lang w:val="bg-BG" w:eastAsia="en-US"/>
        </w:rPr>
        <w:t>E-mail на лицето за контакти</w:t>
      </w:r>
      <w:r w:rsidRPr="00965F71">
        <w:rPr>
          <w:rFonts w:eastAsia="Calibri"/>
          <w:sz w:val="24"/>
          <w:szCs w:val="24"/>
          <w:lang w:val="bg-BG" w:eastAsia="en-US"/>
        </w:rPr>
        <w:t xml:space="preserve"> –най-удачно е да се посочи електронният адрес на организацията, с който кандидатът е регистриран в ИСУН 2020 и от който влиза в системата. Задължително е пълно изписване на електронния адрес на лицето за контакти. Сис</w:t>
      </w:r>
      <w:r w:rsidR="00944D2B" w:rsidRPr="00965F71">
        <w:rPr>
          <w:rFonts w:eastAsia="Calibri"/>
          <w:sz w:val="24"/>
          <w:szCs w:val="24"/>
          <w:lang w:val="bg-BG" w:eastAsia="en-US"/>
        </w:rPr>
        <w:t xml:space="preserve">темата </w:t>
      </w:r>
      <w:r w:rsidRPr="00965F71">
        <w:rPr>
          <w:rFonts w:eastAsia="Calibri"/>
          <w:sz w:val="24"/>
          <w:szCs w:val="24"/>
          <w:lang w:val="bg-BG" w:eastAsia="en-US"/>
        </w:rPr>
        <w:t>изписва съобщение за грешка при неточно изписване на електронния адрес.</w:t>
      </w:r>
    </w:p>
    <w:p w:rsidR="00257FAB" w:rsidRPr="00965F71" w:rsidRDefault="00257FAB" w:rsidP="004E7CBC">
      <w:pPr>
        <w:numPr>
          <w:ilvl w:val="0"/>
          <w:numId w:val="12"/>
        </w:numPr>
        <w:spacing w:after="160" w:line="278" w:lineRule="auto"/>
        <w:ind w:left="709"/>
        <w:jc w:val="both"/>
        <w:rPr>
          <w:rFonts w:eastAsia="Calibri"/>
          <w:sz w:val="24"/>
          <w:szCs w:val="24"/>
          <w:lang w:val="bg-BG" w:eastAsia="en-US"/>
        </w:rPr>
      </w:pPr>
      <w:r w:rsidRPr="00965F71">
        <w:rPr>
          <w:rFonts w:eastAsia="Calibri"/>
          <w:b/>
          <w:sz w:val="24"/>
          <w:szCs w:val="24"/>
          <w:lang w:val="bg-BG" w:eastAsia="en-US"/>
        </w:rPr>
        <w:t>Допълнително описание (до 2 000 символа)</w:t>
      </w:r>
      <w:r w:rsidRPr="00965F71">
        <w:rPr>
          <w:rFonts w:eastAsia="Calibri"/>
          <w:sz w:val="24"/>
          <w:szCs w:val="24"/>
          <w:lang w:val="bg-BG" w:eastAsia="en-US"/>
        </w:rPr>
        <w:t xml:space="preserve"> – полето не е задължително</w:t>
      </w:r>
      <w:r w:rsidR="00944D2B" w:rsidRPr="00965F71">
        <w:rPr>
          <w:rFonts w:eastAsia="Calibri"/>
          <w:sz w:val="24"/>
          <w:szCs w:val="24"/>
          <w:lang w:val="bg-BG" w:eastAsia="en-US"/>
        </w:rPr>
        <w:t>,</w:t>
      </w:r>
      <w:r w:rsidR="00DC2F72">
        <w:rPr>
          <w:rFonts w:eastAsia="Calibri"/>
          <w:sz w:val="24"/>
          <w:szCs w:val="24"/>
          <w:lang w:val="bg-BG" w:eastAsia="en-US"/>
        </w:rPr>
        <w:t xml:space="preserve"> </w:t>
      </w:r>
      <w:r w:rsidR="00944D2B" w:rsidRPr="00965F71">
        <w:rPr>
          <w:rFonts w:eastAsia="Calibri"/>
          <w:sz w:val="24"/>
          <w:szCs w:val="24"/>
          <w:lang w:val="bg-BG" w:eastAsia="en-US"/>
        </w:rPr>
        <w:t>предвидено е за попълването на всякаква допълнителна информация, касаеща данните на кандидата.</w:t>
      </w:r>
    </w:p>
    <w:p w:rsidR="00795EA9" w:rsidRPr="00965F71" w:rsidRDefault="00795EA9" w:rsidP="00A25FC4">
      <w:pPr>
        <w:ind w:firstLine="720"/>
        <w:jc w:val="both"/>
        <w:rPr>
          <w:rFonts w:eastAsia="Calibri"/>
          <w:sz w:val="24"/>
          <w:szCs w:val="24"/>
          <w:lang w:val="bg-BG" w:eastAsia="en-US"/>
        </w:rPr>
      </w:pPr>
    </w:p>
    <w:p w:rsidR="00BB1460" w:rsidRDefault="00112739" w:rsidP="00D2017B">
      <w:pPr>
        <w:spacing w:after="120" w:line="274" w:lineRule="auto"/>
        <w:outlineLvl w:val="1"/>
        <w:rPr>
          <w:b/>
          <w:bCs/>
          <w:sz w:val="28"/>
          <w:szCs w:val="28"/>
          <w:lang w:val="bg-BG" w:eastAsia="en-US"/>
        </w:rPr>
      </w:pPr>
      <w:r>
        <w:rPr>
          <w:b/>
          <w:bCs/>
          <w:sz w:val="28"/>
          <w:szCs w:val="28"/>
          <w:lang w:val="bg-BG" w:eastAsia="en-US"/>
        </w:rPr>
        <w:t>3</w:t>
      </w:r>
      <w:r w:rsidR="00257FAB" w:rsidRPr="00003C39">
        <w:rPr>
          <w:b/>
          <w:bCs/>
          <w:sz w:val="28"/>
          <w:szCs w:val="28"/>
          <w:lang w:val="bg-BG" w:eastAsia="en-US"/>
        </w:rPr>
        <w:t xml:space="preserve">. </w:t>
      </w:r>
      <w:r w:rsidR="00BB1460" w:rsidRPr="00BB1460">
        <w:rPr>
          <w:b/>
          <w:bCs/>
          <w:sz w:val="28"/>
          <w:szCs w:val="28"/>
          <w:lang w:val="bg-BG" w:eastAsia="en-US"/>
        </w:rPr>
        <w:t>Данни за партньори</w:t>
      </w:r>
      <w:r w:rsidR="00BB1460">
        <w:rPr>
          <w:b/>
          <w:bCs/>
          <w:sz w:val="28"/>
          <w:szCs w:val="28"/>
          <w:lang w:val="bg-BG" w:eastAsia="en-US"/>
        </w:rPr>
        <w:t xml:space="preserve">- </w:t>
      </w:r>
      <w:r w:rsidR="00BB1460" w:rsidRPr="00DC2F72">
        <w:rPr>
          <w:b/>
          <w:bCs/>
          <w:i/>
          <w:sz w:val="28"/>
          <w:szCs w:val="28"/>
          <w:lang w:val="bg-BG" w:eastAsia="en-US"/>
        </w:rPr>
        <w:t>секцията се попълва само от кандидати, за които се признават обстоятелствата по т. 9, 9.1 и 9.2 от раздел 11.1 „Критерии за допустимост на кандидатите“ от Условията за кандидатстване.</w:t>
      </w:r>
    </w:p>
    <w:p w:rsidR="00BB1460" w:rsidRPr="00DC2F72" w:rsidRDefault="00BB1460" w:rsidP="00BB1460">
      <w:pPr>
        <w:spacing w:after="120" w:line="274" w:lineRule="auto"/>
        <w:outlineLvl w:val="1"/>
        <w:rPr>
          <w:bCs/>
          <w:sz w:val="28"/>
          <w:szCs w:val="28"/>
          <w:lang w:val="bg-BG" w:eastAsia="en-US"/>
        </w:rPr>
      </w:pPr>
      <w:r w:rsidRPr="00DC2F72">
        <w:rPr>
          <w:bCs/>
          <w:sz w:val="28"/>
          <w:szCs w:val="28"/>
          <w:lang w:val="bg-BG" w:eastAsia="en-US"/>
        </w:rPr>
        <w:t>Кандидат ЕТ, който в секция „Данни за кандидата“ в поле „Номер“ е въвел Код по Булстат, в настоящата секция в поле „Номер“ следва да посочи ЕГН на лицето и трите имена в поле „Пълно наименование“.</w:t>
      </w:r>
    </w:p>
    <w:p w:rsidR="00BB1460" w:rsidRPr="00DC2F72" w:rsidRDefault="00BB1460" w:rsidP="00BB1460">
      <w:pPr>
        <w:spacing w:after="120" w:line="274" w:lineRule="auto"/>
        <w:outlineLvl w:val="1"/>
        <w:rPr>
          <w:bCs/>
          <w:sz w:val="28"/>
          <w:szCs w:val="28"/>
          <w:lang w:val="bg-BG" w:eastAsia="en-US"/>
        </w:rPr>
      </w:pPr>
      <w:r w:rsidRPr="00DC2F72">
        <w:rPr>
          <w:bCs/>
          <w:sz w:val="28"/>
          <w:szCs w:val="28"/>
          <w:lang w:val="bg-BG" w:eastAsia="en-US"/>
        </w:rPr>
        <w:t>Кандидат ЕООД, който в секция „Данни за кандидата“ в поле „Номер“ е въвел Код по Булстат, в настоящата секция в поле „Номер“ следва да посочи ЕГН на лицето и трите имена в поле „Пълно наименование“.</w:t>
      </w:r>
    </w:p>
    <w:p w:rsidR="00BB1460" w:rsidRPr="00DC2F72" w:rsidRDefault="00BB1460" w:rsidP="00BB1460">
      <w:pPr>
        <w:spacing w:after="120" w:line="274" w:lineRule="auto"/>
        <w:outlineLvl w:val="1"/>
        <w:rPr>
          <w:bCs/>
          <w:sz w:val="28"/>
          <w:szCs w:val="28"/>
          <w:lang w:val="bg-BG" w:eastAsia="en-US"/>
        </w:rPr>
      </w:pPr>
      <w:r w:rsidRPr="00DC2F72">
        <w:rPr>
          <w:bCs/>
          <w:sz w:val="28"/>
          <w:szCs w:val="28"/>
          <w:lang w:val="bg-BG" w:eastAsia="en-US"/>
        </w:rPr>
        <w:t xml:space="preserve">Кандидат ЕООД, който в секция „Данни за кандидата“ в поле „Номер“ е въвел Код по Булстат, в настоящата секция в поле „Номер“ следва да посочи </w:t>
      </w:r>
      <w:r w:rsidR="0053663C" w:rsidRPr="0053663C">
        <w:rPr>
          <w:bCs/>
          <w:sz w:val="28"/>
          <w:szCs w:val="28"/>
          <w:lang w:val="bg-BG" w:eastAsia="en-US"/>
        </w:rPr>
        <w:t>Код по Булстат</w:t>
      </w:r>
      <w:r w:rsidRPr="00DC2F72">
        <w:rPr>
          <w:bCs/>
          <w:sz w:val="28"/>
          <w:szCs w:val="28"/>
          <w:lang w:val="bg-BG" w:eastAsia="en-US"/>
        </w:rPr>
        <w:t xml:space="preserve"> на </w:t>
      </w:r>
      <w:r w:rsidR="0053663C">
        <w:rPr>
          <w:bCs/>
          <w:sz w:val="28"/>
          <w:szCs w:val="28"/>
          <w:lang w:val="bg-BG" w:eastAsia="en-US"/>
        </w:rPr>
        <w:t>ЕТ</w:t>
      </w:r>
      <w:r w:rsidRPr="00DC2F72">
        <w:rPr>
          <w:bCs/>
          <w:sz w:val="28"/>
          <w:szCs w:val="28"/>
          <w:lang w:val="bg-BG" w:eastAsia="en-US"/>
        </w:rPr>
        <w:t xml:space="preserve"> и </w:t>
      </w:r>
      <w:r w:rsidR="0053663C">
        <w:rPr>
          <w:bCs/>
          <w:sz w:val="28"/>
          <w:szCs w:val="28"/>
          <w:lang w:val="bg-BG" w:eastAsia="en-US"/>
        </w:rPr>
        <w:t>наименование му</w:t>
      </w:r>
      <w:r w:rsidRPr="00DC2F72">
        <w:rPr>
          <w:bCs/>
          <w:sz w:val="28"/>
          <w:szCs w:val="28"/>
          <w:lang w:val="bg-BG" w:eastAsia="en-US"/>
        </w:rPr>
        <w:t xml:space="preserve"> в поле „Пълно наименование“.</w:t>
      </w:r>
    </w:p>
    <w:p w:rsidR="00257FAB" w:rsidRPr="00965F71" w:rsidRDefault="00BB1460" w:rsidP="00D2017B">
      <w:pPr>
        <w:spacing w:after="120" w:line="274" w:lineRule="auto"/>
        <w:outlineLvl w:val="1"/>
        <w:rPr>
          <w:b/>
          <w:bCs/>
          <w:sz w:val="28"/>
          <w:szCs w:val="28"/>
          <w:lang w:val="bg-BG" w:eastAsia="en-US"/>
        </w:rPr>
      </w:pPr>
      <w:r>
        <w:rPr>
          <w:b/>
          <w:bCs/>
          <w:sz w:val="28"/>
          <w:szCs w:val="28"/>
          <w:lang w:val="bg-BG" w:eastAsia="en-US"/>
        </w:rPr>
        <w:t xml:space="preserve">4. </w:t>
      </w:r>
      <w:r w:rsidR="00257FAB" w:rsidRPr="00003C39">
        <w:rPr>
          <w:b/>
          <w:bCs/>
          <w:sz w:val="28"/>
          <w:szCs w:val="28"/>
          <w:lang w:val="bg-BG" w:eastAsia="en-US"/>
        </w:rPr>
        <w:t>Финансова информация – кодове по измерения</w:t>
      </w:r>
    </w:p>
    <w:p w:rsidR="00795EA9" w:rsidRPr="00965F71" w:rsidRDefault="005F78D0" w:rsidP="00D2017B">
      <w:pPr>
        <w:spacing w:after="120" w:line="274" w:lineRule="auto"/>
        <w:jc w:val="both"/>
        <w:rPr>
          <w:rFonts w:eastAsia="Calibri"/>
          <w:sz w:val="24"/>
          <w:szCs w:val="24"/>
          <w:lang w:val="bg-BG" w:eastAsia="en-US"/>
        </w:rPr>
      </w:pPr>
      <w:r w:rsidRPr="00965F71">
        <w:rPr>
          <w:rFonts w:eastAsia="Calibri"/>
          <w:sz w:val="24"/>
          <w:szCs w:val="24"/>
          <w:lang w:val="bg-BG" w:eastAsia="en-US"/>
        </w:rPr>
        <w:t>При отваряне на раздел 4 „Финансова информация – кодове по измерения“ от Формуляра за кандидатстване се визуализира прозорец</w:t>
      </w:r>
      <w:r w:rsidR="00407C17" w:rsidRPr="00965F71">
        <w:rPr>
          <w:rFonts w:eastAsia="Calibri"/>
          <w:sz w:val="24"/>
          <w:szCs w:val="24"/>
          <w:lang w:val="bg-BG" w:eastAsia="en-US"/>
        </w:rPr>
        <w:t>ът</w:t>
      </w:r>
      <w:r w:rsidRPr="00965F71">
        <w:rPr>
          <w:rFonts w:eastAsia="Calibri"/>
          <w:sz w:val="24"/>
          <w:szCs w:val="24"/>
          <w:lang w:val="bg-BG" w:eastAsia="en-US"/>
        </w:rPr>
        <w:t xml:space="preserve"> по-долу. Следните полета ще бъдат автоматично попълнени от системата с информация, зададена от </w:t>
      </w:r>
      <w:r w:rsidR="003C50F6" w:rsidRPr="00965F71">
        <w:rPr>
          <w:rFonts w:eastAsia="Calibri"/>
          <w:sz w:val="24"/>
          <w:szCs w:val="24"/>
          <w:lang w:val="bg-BG" w:eastAsia="en-US"/>
        </w:rPr>
        <w:t xml:space="preserve"> ДФЗ-РА за ПРСР</w:t>
      </w:r>
      <w:r w:rsidR="00A7096F" w:rsidRPr="00965F71">
        <w:rPr>
          <w:rFonts w:eastAsia="Calibri"/>
          <w:sz w:val="24"/>
          <w:szCs w:val="24"/>
          <w:lang w:val="bg-BG" w:eastAsia="en-US"/>
        </w:rPr>
        <w:t xml:space="preserve">2014-2020 г. </w:t>
      </w:r>
      <w:r w:rsidRPr="00965F71">
        <w:rPr>
          <w:rFonts w:eastAsia="Calibri"/>
          <w:sz w:val="24"/>
          <w:szCs w:val="24"/>
          <w:lang w:val="bg-BG" w:eastAsia="en-US"/>
        </w:rPr>
        <w:t>при създаването на процедура</w:t>
      </w:r>
      <w:r w:rsidR="00D92595" w:rsidRPr="00965F71">
        <w:rPr>
          <w:rFonts w:eastAsia="Calibri"/>
          <w:sz w:val="24"/>
          <w:szCs w:val="24"/>
          <w:lang w:val="bg-BG" w:eastAsia="en-US"/>
        </w:rPr>
        <w:t>.</w:t>
      </w:r>
    </w:p>
    <w:p w:rsidR="00965735" w:rsidRPr="00965F71" w:rsidRDefault="00965735" w:rsidP="00D2017B">
      <w:pPr>
        <w:spacing w:after="120" w:line="274" w:lineRule="auto"/>
        <w:jc w:val="both"/>
        <w:rPr>
          <w:rFonts w:eastAsia="Calibri"/>
          <w:sz w:val="24"/>
          <w:szCs w:val="24"/>
          <w:lang w:val="bg-BG" w:eastAsia="en-US"/>
        </w:rPr>
      </w:pPr>
    </w:p>
    <w:p w:rsidR="00D92595" w:rsidRPr="00965F71" w:rsidRDefault="003C50F6" w:rsidP="00A271F1">
      <w:pPr>
        <w:spacing w:after="240" w:line="264" w:lineRule="auto"/>
        <w:jc w:val="both"/>
        <w:outlineLvl w:val="1"/>
        <w:rPr>
          <w:b/>
          <w:bCs/>
          <w:sz w:val="28"/>
          <w:szCs w:val="28"/>
          <w:lang w:val="bg-BG" w:eastAsia="en-US"/>
        </w:rPr>
      </w:pPr>
      <w:r w:rsidRPr="00965F71">
        <w:rPr>
          <w:b/>
          <w:bCs/>
          <w:noProof/>
          <w:sz w:val="28"/>
          <w:szCs w:val="28"/>
          <w:lang w:val="bg-BG" w:eastAsia="bg-BG"/>
        </w:rPr>
        <w:lastRenderedPageBreak/>
        <w:drawing>
          <wp:inline distT="0" distB="0" distL="0" distR="0">
            <wp:extent cx="6057900" cy="2457450"/>
            <wp:effectExtent l="1905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057900" cy="2457450"/>
                    </a:xfrm>
                    <a:prstGeom prst="rect">
                      <a:avLst/>
                    </a:prstGeom>
                    <a:noFill/>
                    <a:ln w="9525">
                      <a:noFill/>
                      <a:miter lim="800000"/>
                      <a:headEnd/>
                      <a:tailEnd/>
                    </a:ln>
                  </pic:spPr>
                </pic:pic>
              </a:graphicData>
            </a:graphic>
          </wp:inline>
        </w:drawing>
      </w:r>
    </w:p>
    <w:p w:rsidR="00257FAB" w:rsidRPr="00965F71" w:rsidRDefault="0094233B" w:rsidP="00662247">
      <w:pPr>
        <w:spacing w:after="240"/>
        <w:jc w:val="both"/>
        <w:outlineLvl w:val="1"/>
        <w:rPr>
          <w:bCs/>
          <w:sz w:val="24"/>
          <w:szCs w:val="24"/>
          <w:lang w:val="bg-BG" w:eastAsia="en-US"/>
        </w:rPr>
      </w:pPr>
      <w:r>
        <w:rPr>
          <w:b/>
          <w:bCs/>
          <w:sz w:val="28"/>
          <w:szCs w:val="28"/>
          <w:lang w:val="bg-BG" w:eastAsia="en-US"/>
        </w:rPr>
        <w:t>5</w:t>
      </w:r>
      <w:r w:rsidR="00257FAB" w:rsidRPr="00965F71">
        <w:rPr>
          <w:b/>
          <w:bCs/>
          <w:sz w:val="28"/>
          <w:szCs w:val="28"/>
          <w:lang w:val="bg-BG" w:eastAsia="en-US"/>
        </w:rPr>
        <w:t xml:space="preserve">. Бюджет (в лева) – </w:t>
      </w:r>
      <w:r w:rsidR="00257FAB" w:rsidRPr="00965F71">
        <w:rPr>
          <w:bCs/>
          <w:sz w:val="24"/>
          <w:szCs w:val="24"/>
          <w:lang w:val="bg-BG" w:eastAsia="en-US"/>
        </w:rPr>
        <w:t>системата позволява въвеждането на не повече от 50 елемента към всяко разходно перо и не повече от 200 реда за целия бюджет.</w:t>
      </w:r>
    </w:p>
    <w:p w:rsidR="00A9620A" w:rsidRDefault="00A9620A" w:rsidP="00662247">
      <w:pPr>
        <w:spacing w:after="240"/>
        <w:jc w:val="both"/>
        <w:outlineLvl w:val="1"/>
        <w:rPr>
          <w:bCs/>
          <w:sz w:val="24"/>
          <w:szCs w:val="24"/>
          <w:lang w:val="en-US" w:eastAsia="en-US"/>
        </w:rPr>
      </w:pPr>
      <w:r w:rsidRPr="00965F71">
        <w:rPr>
          <w:bCs/>
          <w:sz w:val="24"/>
          <w:szCs w:val="24"/>
          <w:lang w:val="bg-BG" w:eastAsia="en-US"/>
        </w:rPr>
        <w:t xml:space="preserve">Бюджетните пера </w:t>
      </w:r>
      <w:r w:rsidR="00A95B50" w:rsidRPr="00965F71">
        <w:rPr>
          <w:bCs/>
          <w:sz w:val="24"/>
          <w:szCs w:val="24"/>
          <w:lang w:val="bg-BG" w:eastAsia="en-US"/>
        </w:rPr>
        <w:t>се определят</w:t>
      </w:r>
      <w:r w:rsidR="00C96850" w:rsidRPr="00965F71">
        <w:rPr>
          <w:bCs/>
          <w:sz w:val="24"/>
          <w:szCs w:val="24"/>
          <w:lang w:val="bg-BG" w:eastAsia="en-US"/>
        </w:rPr>
        <w:t xml:space="preserve"> в зависимост от вида разход.</w:t>
      </w:r>
    </w:p>
    <w:p w:rsidR="00EA6CEA" w:rsidRDefault="00EA6CEA" w:rsidP="00662247">
      <w:pPr>
        <w:spacing w:after="240"/>
        <w:jc w:val="both"/>
        <w:outlineLvl w:val="1"/>
        <w:rPr>
          <w:bCs/>
          <w:sz w:val="24"/>
          <w:szCs w:val="24"/>
          <w:lang w:val="en-US" w:eastAsia="en-US"/>
        </w:rPr>
      </w:pPr>
      <w:r>
        <w:rPr>
          <w:noProof/>
          <w:lang w:val="bg-BG" w:eastAsia="bg-BG"/>
        </w:rPr>
        <w:drawing>
          <wp:inline distT="0" distB="0" distL="0" distR="0" wp14:anchorId="02BE2B59" wp14:editId="5491AD74">
            <wp:extent cx="5760720" cy="1134873"/>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1134873"/>
                    </a:xfrm>
                    <a:prstGeom prst="rect">
                      <a:avLst/>
                    </a:prstGeom>
                  </pic:spPr>
                </pic:pic>
              </a:graphicData>
            </a:graphic>
          </wp:inline>
        </w:drawing>
      </w:r>
    </w:p>
    <w:p w:rsidR="00257FAB" w:rsidRDefault="005C1343" w:rsidP="00C50234">
      <w:pPr>
        <w:spacing w:after="240" w:line="264" w:lineRule="auto"/>
        <w:jc w:val="both"/>
        <w:outlineLvl w:val="1"/>
        <w:rPr>
          <w:rFonts w:eastAsia="Calibri"/>
          <w:sz w:val="24"/>
          <w:szCs w:val="24"/>
          <w:lang w:val="en-US" w:eastAsia="en-US"/>
        </w:rPr>
      </w:pPr>
      <w:r w:rsidRPr="00965F71">
        <w:rPr>
          <w:bCs/>
          <w:sz w:val="24"/>
          <w:szCs w:val="24"/>
          <w:lang w:val="bg-BG" w:eastAsia="en-US"/>
        </w:rPr>
        <w:t>В бюджета на процедурата разходите са на 3 нива:</w:t>
      </w:r>
      <w:r w:rsidR="00F02643">
        <w:rPr>
          <w:bCs/>
          <w:sz w:val="24"/>
          <w:szCs w:val="24"/>
          <w:lang w:val="en-US" w:eastAsia="en-US"/>
        </w:rPr>
        <w:t xml:space="preserve"> </w:t>
      </w:r>
      <w:r w:rsidR="00F77673" w:rsidRPr="00965F71">
        <w:rPr>
          <w:bCs/>
          <w:sz w:val="24"/>
          <w:szCs w:val="24"/>
          <w:lang w:val="bg-BG" w:eastAsia="en-US"/>
        </w:rPr>
        <w:t>разходи от ниво 1</w:t>
      </w:r>
      <w:r w:rsidRPr="00965F71">
        <w:rPr>
          <w:bCs/>
          <w:sz w:val="24"/>
          <w:szCs w:val="24"/>
          <w:lang w:val="bg-BG" w:eastAsia="en-US"/>
        </w:rPr>
        <w:t xml:space="preserve"> (</w:t>
      </w:r>
      <w:r w:rsidR="00A7096F" w:rsidRPr="00965F71">
        <w:rPr>
          <w:sz w:val="24"/>
          <w:szCs w:val="24"/>
          <w:lang w:val="bg-BG"/>
        </w:rPr>
        <w:t>обозначени с римски цифр</w:t>
      </w:r>
      <w:r w:rsidR="00895EE9" w:rsidRPr="00965F71">
        <w:rPr>
          <w:sz w:val="24"/>
          <w:szCs w:val="24"/>
          <w:lang w:val="bg-BG"/>
        </w:rPr>
        <w:t xml:space="preserve">и, като те се въвеждат от </w:t>
      </w:r>
      <w:r w:rsidR="00C96850" w:rsidRPr="00965F71">
        <w:rPr>
          <w:rFonts w:eastAsia="Calibri"/>
          <w:sz w:val="24"/>
          <w:szCs w:val="24"/>
          <w:lang w:val="bg-BG" w:eastAsia="en-US"/>
        </w:rPr>
        <w:t>ДФЗ-РА</w:t>
      </w:r>
      <w:r w:rsidR="00A7096F" w:rsidRPr="00965F71">
        <w:rPr>
          <w:sz w:val="24"/>
          <w:szCs w:val="24"/>
          <w:lang w:val="bg-BG"/>
        </w:rPr>
        <w:t xml:space="preserve"> и не могат да бъдат коригирани от страна на кандидатите</w:t>
      </w:r>
      <w:r w:rsidR="00F77673" w:rsidRPr="00965F71">
        <w:rPr>
          <w:sz w:val="24"/>
          <w:szCs w:val="24"/>
          <w:lang w:val="bg-BG"/>
        </w:rPr>
        <w:t>); разходи от ниво 2 (об</w:t>
      </w:r>
      <w:r w:rsidR="004859C9" w:rsidRPr="00965F71">
        <w:rPr>
          <w:sz w:val="24"/>
          <w:szCs w:val="24"/>
          <w:lang w:val="bg-BG"/>
        </w:rPr>
        <w:t>означени са с арабски цифри: 1.; 2.</w:t>
      </w:r>
      <w:r w:rsidR="00A7096F" w:rsidRPr="00965F71">
        <w:rPr>
          <w:sz w:val="24"/>
          <w:szCs w:val="24"/>
          <w:lang w:val="bg-BG"/>
        </w:rPr>
        <w:t xml:space="preserve">; 3, чиято формулировка е задължителна и се въвежда </w:t>
      </w:r>
      <w:r w:rsidR="00C96850" w:rsidRPr="00965F71">
        <w:rPr>
          <w:rFonts w:eastAsia="Calibri"/>
          <w:sz w:val="24"/>
          <w:szCs w:val="24"/>
          <w:lang w:val="bg-BG" w:eastAsia="en-US"/>
        </w:rPr>
        <w:t>ДФЗ-РА</w:t>
      </w:r>
      <w:r w:rsidR="00F77673" w:rsidRPr="00965F71">
        <w:rPr>
          <w:sz w:val="24"/>
          <w:szCs w:val="24"/>
          <w:lang w:val="bg-BG"/>
        </w:rPr>
        <w:t>); разходи от ниво 3 (1.1.;1.2.; 2.1. и т.н.). Кандидат</w:t>
      </w:r>
      <w:r w:rsidR="00A7096F" w:rsidRPr="00965F71">
        <w:rPr>
          <w:sz w:val="24"/>
          <w:szCs w:val="24"/>
          <w:lang w:val="bg-BG"/>
        </w:rPr>
        <w:t>ите</w:t>
      </w:r>
      <w:r w:rsidR="00F77673" w:rsidRPr="00965F71">
        <w:rPr>
          <w:sz w:val="24"/>
          <w:szCs w:val="24"/>
          <w:lang w:val="bg-BG"/>
        </w:rPr>
        <w:t xml:space="preserve"> мо</w:t>
      </w:r>
      <w:r w:rsidR="00A7096F" w:rsidRPr="00965F71">
        <w:rPr>
          <w:sz w:val="24"/>
          <w:szCs w:val="24"/>
          <w:lang w:val="bg-BG"/>
        </w:rPr>
        <w:t>гат</w:t>
      </w:r>
      <w:r w:rsidR="00F77673" w:rsidRPr="00965F71">
        <w:rPr>
          <w:sz w:val="24"/>
          <w:szCs w:val="24"/>
          <w:lang w:val="bg-BG"/>
        </w:rPr>
        <w:t xml:space="preserve"> да добавя</w:t>
      </w:r>
      <w:r w:rsidR="00A7096F" w:rsidRPr="00965F71">
        <w:rPr>
          <w:sz w:val="24"/>
          <w:szCs w:val="24"/>
          <w:lang w:val="bg-BG"/>
        </w:rPr>
        <w:t>т</w:t>
      </w:r>
      <w:r w:rsidR="00F77673" w:rsidRPr="00965F71">
        <w:rPr>
          <w:sz w:val="24"/>
          <w:szCs w:val="24"/>
          <w:lang w:val="bg-BG"/>
        </w:rPr>
        <w:t xml:space="preserve"> бюджетни редове </w:t>
      </w:r>
      <w:r w:rsidR="00A95B50" w:rsidRPr="00965F71">
        <w:rPr>
          <w:sz w:val="24"/>
          <w:szCs w:val="24"/>
          <w:lang w:val="bg-BG"/>
        </w:rPr>
        <w:t xml:space="preserve">за разходи от ниво 3, както и да променят примерната формулировка, въведена от </w:t>
      </w:r>
      <w:r w:rsidR="00C96850" w:rsidRPr="00965F71">
        <w:rPr>
          <w:rFonts w:eastAsia="Calibri"/>
          <w:sz w:val="24"/>
          <w:szCs w:val="24"/>
          <w:lang w:val="bg-BG" w:eastAsia="en-US"/>
        </w:rPr>
        <w:t>ДФЗ-РА</w:t>
      </w:r>
      <w:r w:rsidR="00A95B50" w:rsidRPr="00965F71">
        <w:rPr>
          <w:sz w:val="24"/>
          <w:szCs w:val="24"/>
          <w:lang w:val="bg-BG"/>
        </w:rPr>
        <w:t xml:space="preserve"> съгласно спецификата на проектното предложение.</w:t>
      </w:r>
      <w:r w:rsidR="008421FC">
        <w:rPr>
          <w:sz w:val="24"/>
          <w:szCs w:val="24"/>
          <w:lang w:val="bg-BG"/>
        </w:rPr>
        <w:t xml:space="preserve"> </w:t>
      </w:r>
      <w:r w:rsidR="00257FAB" w:rsidRPr="00965F71">
        <w:rPr>
          <w:rFonts w:eastAsia="Calibri"/>
          <w:sz w:val="24"/>
          <w:szCs w:val="24"/>
          <w:lang w:val="bg-BG" w:eastAsia="en-US"/>
        </w:rPr>
        <w:t xml:space="preserve">Въведените от бенефициента бюджетни редове се сумират автоматично на ниво арабска цифра и съответно – римска цифра. </w:t>
      </w:r>
      <w:r w:rsidR="00C50234" w:rsidRPr="00965F71">
        <w:rPr>
          <w:rFonts w:eastAsia="Calibri"/>
          <w:sz w:val="24"/>
          <w:szCs w:val="24"/>
          <w:lang w:val="bg-BG" w:eastAsia="en-US"/>
        </w:rPr>
        <w:t>Добавянето на разходи на 3-то ниво става чрез полетата „Добави“, като вида разходи и колко допълнителни реда е необходимо да бъдат добавени зависи от специфика</w:t>
      </w:r>
      <w:r w:rsidR="00EA64B7" w:rsidRPr="00965F71">
        <w:rPr>
          <w:rFonts w:eastAsia="Calibri"/>
          <w:sz w:val="24"/>
          <w:szCs w:val="24"/>
          <w:lang w:val="bg-BG" w:eastAsia="en-US"/>
        </w:rPr>
        <w:t xml:space="preserve">та на  проектното предложение. </w:t>
      </w:r>
      <w:r w:rsidR="00257FAB" w:rsidRPr="00965F71">
        <w:rPr>
          <w:rFonts w:eastAsia="Calibri"/>
          <w:sz w:val="24"/>
          <w:szCs w:val="24"/>
          <w:lang w:val="bg-BG" w:eastAsia="en-US"/>
        </w:rPr>
        <w:t>За всеки бюджетен ред кандидатът следва да уточни към коя дейност се отнася разходът.</w:t>
      </w:r>
    </w:p>
    <w:p w:rsidR="00EA6CEA" w:rsidRPr="00EA6CEA" w:rsidRDefault="00EA6CEA" w:rsidP="00C50234">
      <w:pPr>
        <w:spacing w:after="240" w:line="264" w:lineRule="auto"/>
        <w:jc w:val="both"/>
        <w:outlineLvl w:val="1"/>
        <w:rPr>
          <w:rFonts w:eastAsia="Calibri"/>
          <w:sz w:val="24"/>
          <w:szCs w:val="24"/>
          <w:lang w:val="en-US" w:eastAsia="en-US"/>
        </w:rPr>
      </w:pPr>
      <w:r>
        <w:rPr>
          <w:noProof/>
          <w:lang w:val="bg-BG" w:eastAsia="bg-BG"/>
        </w:rPr>
        <w:drawing>
          <wp:inline distT="0" distB="0" distL="0" distR="0" wp14:anchorId="08EF8E15" wp14:editId="692A8309">
            <wp:extent cx="5760720" cy="1134873"/>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1134873"/>
                    </a:xfrm>
                    <a:prstGeom prst="rect">
                      <a:avLst/>
                    </a:prstGeom>
                  </pic:spPr>
                </pic:pic>
              </a:graphicData>
            </a:graphic>
          </wp:inline>
        </w:drawing>
      </w:r>
    </w:p>
    <w:p w:rsidR="009B3786" w:rsidRPr="009B3786" w:rsidRDefault="009B3786" w:rsidP="009B3786">
      <w:pPr>
        <w:spacing w:after="120" w:line="281" w:lineRule="auto"/>
        <w:jc w:val="both"/>
        <w:rPr>
          <w:rFonts w:eastAsia="Calibri"/>
          <w:sz w:val="24"/>
          <w:szCs w:val="24"/>
          <w:lang w:val="bg-BG"/>
        </w:rPr>
      </w:pPr>
      <w:r w:rsidRPr="009B3786">
        <w:rPr>
          <w:rFonts w:eastAsia="Calibri"/>
          <w:sz w:val="24"/>
          <w:szCs w:val="24"/>
          <w:lang w:val="bg-BG"/>
        </w:rPr>
        <w:t>Кандидатът следва да опише броя и вида на закупуваните дълготрайни материалн</w:t>
      </w:r>
      <w:r w:rsidR="00F02643">
        <w:rPr>
          <w:rFonts w:eastAsia="Calibri"/>
          <w:sz w:val="24"/>
          <w:szCs w:val="24"/>
          <w:lang w:val="bg-BG"/>
        </w:rPr>
        <w:t xml:space="preserve">и и/или нематериални активи, </w:t>
      </w:r>
      <w:r w:rsidRPr="009B3786">
        <w:rPr>
          <w:rFonts w:eastAsia="Calibri"/>
          <w:sz w:val="24"/>
          <w:szCs w:val="24"/>
          <w:lang w:val="bg-BG"/>
        </w:rPr>
        <w:t>м</w:t>
      </w:r>
      <w:r w:rsidR="00F02643">
        <w:rPr>
          <w:rFonts w:eastAsia="Calibri"/>
          <w:sz w:val="24"/>
          <w:szCs w:val="24"/>
          <w:lang w:val="bg-BG"/>
        </w:rPr>
        <w:t>²</w:t>
      </w:r>
      <w:r w:rsidRPr="009B3786">
        <w:rPr>
          <w:rFonts w:eastAsia="Calibri"/>
          <w:sz w:val="24"/>
          <w:szCs w:val="24"/>
          <w:lang w:val="bg-BG"/>
        </w:rPr>
        <w:t xml:space="preserve"> за строително-монтажни дейности, марка/модел и т.н. от 3-то ниво в описателната част на отделните бюджетни редове от това ниво. </w:t>
      </w:r>
    </w:p>
    <w:p w:rsidR="00B40F3D" w:rsidRPr="00522EEE" w:rsidRDefault="009B3786" w:rsidP="009B3786">
      <w:pPr>
        <w:spacing w:after="120" w:line="281" w:lineRule="auto"/>
        <w:jc w:val="both"/>
        <w:rPr>
          <w:rFonts w:eastAsia="Calibri"/>
          <w:sz w:val="24"/>
          <w:szCs w:val="24"/>
          <w:lang w:val="bg-BG" w:eastAsia="en-US"/>
        </w:rPr>
      </w:pPr>
      <w:r w:rsidRPr="009B3786">
        <w:rPr>
          <w:rFonts w:eastAsia="Calibri"/>
          <w:sz w:val="24"/>
          <w:szCs w:val="24"/>
          <w:lang w:val="bg-BG"/>
        </w:rPr>
        <w:lastRenderedPageBreak/>
        <w:t>Интензитет на БФП по настоящата процедура се попълва в полето „БФП“ в бюджетен ред от ниво 3. Кандидатът въвежда сумата на безвъзмездната финансова помощ и сумата на собственото финансиране от стойността на разхода. Системата събира общата стойност на разхода по дадената позиция.</w:t>
      </w:r>
      <w:r w:rsidR="004A153E">
        <w:rPr>
          <w:rFonts w:eastAsia="Calibri"/>
          <w:sz w:val="24"/>
          <w:szCs w:val="24"/>
          <w:lang w:val="bg-BG"/>
        </w:rPr>
        <w:t xml:space="preserve"> </w:t>
      </w:r>
      <w:r w:rsidR="005A6AAB">
        <w:rPr>
          <w:rFonts w:eastAsia="Calibri"/>
          <w:sz w:val="24"/>
          <w:szCs w:val="24"/>
          <w:lang w:val="bg-BG" w:eastAsia="en-US"/>
        </w:rPr>
        <w:t>Системата дава възможност кандидатът</w:t>
      </w:r>
      <w:r w:rsidR="005A6AAB" w:rsidRPr="00842CAE">
        <w:rPr>
          <w:rFonts w:eastAsia="Calibri"/>
          <w:sz w:val="24"/>
          <w:szCs w:val="24"/>
          <w:lang w:val="bg-BG" w:eastAsia="en-US"/>
        </w:rPr>
        <w:t xml:space="preserve"> да нанесе ръчно процента на безвъзмездното финансиране срещу съответния бюджетен ред</w:t>
      </w:r>
      <w:r w:rsidR="005A6AAB">
        <w:rPr>
          <w:rFonts w:eastAsia="Calibri"/>
          <w:sz w:val="24"/>
          <w:szCs w:val="24"/>
          <w:lang w:val="bg-BG" w:eastAsia="en-US"/>
        </w:rPr>
        <w:t xml:space="preserve">. За целта, </w:t>
      </w:r>
      <w:r w:rsidR="005A6AAB" w:rsidRPr="00842CAE">
        <w:rPr>
          <w:rFonts w:eastAsia="Calibri"/>
          <w:sz w:val="24"/>
          <w:szCs w:val="24"/>
          <w:lang w:val="bg-BG" w:eastAsia="en-US"/>
        </w:rPr>
        <w:t>следва да бъде маркирана синята кутийка в колона Стойност/Сума с процентно съотношение. В този случай, кандидатът нанася общата стойност на разхода, а системата автоматично разделя разхода на безвъзмездно и собствено финансиране</w:t>
      </w:r>
      <w:r w:rsidR="005A6AAB">
        <w:rPr>
          <w:rFonts w:eastAsia="Calibri"/>
          <w:sz w:val="24"/>
          <w:szCs w:val="24"/>
          <w:lang w:val="bg-BG" w:eastAsia="en-US"/>
        </w:rPr>
        <w:t>:</w:t>
      </w:r>
    </w:p>
    <w:p w:rsidR="00BC1DE8" w:rsidRPr="00965F71" w:rsidRDefault="00BD53EB" w:rsidP="001B3F6E">
      <w:pPr>
        <w:spacing w:after="120" w:line="281" w:lineRule="auto"/>
        <w:jc w:val="both"/>
        <w:rPr>
          <w:noProof/>
          <w:lang w:val="bg-BG" w:eastAsia="bg-BG"/>
        </w:rPr>
      </w:pPr>
      <w:r>
        <w:rPr>
          <w:noProof/>
          <w:lang w:val="bg-BG" w:eastAsia="bg-BG"/>
        </w:rPr>
        <w:drawing>
          <wp:inline distT="0" distB="0" distL="0" distR="0" wp14:anchorId="58B59351" wp14:editId="7DFD7D84">
            <wp:extent cx="6300470" cy="64154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00470" cy="6415405"/>
                    </a:xfrm>
                    <a:prstGeom prst="rect">
                      <a:avLst/>
                    </a:prstGeom>
                  </pic:spPr>
                </pic:pic>
              </a:graphicData>
            </a:graphic>
          </wp:inline>
        </w:drawing>
      </w:r>
    </w:p>
    <w:p w:rsidR="00257FAB" w:rsidRPr="00965F71" w:rsidRDefault="0094233B" w:rsidP="00257FAB">
      <w:pPr>
        <w:spacing w:before="100" w:beforeAutospacing="1" w:after="100" w:afterAutospacing="1"/>
        <w:outlineLvl w:val="1"/>
        <w:rPr>
          <w:b/>
          <w:bCs/>
          <w:sz w:val="28"/>
          <w:szCs w:val="28"/>
          <w:lang w:val="bg-BG" w:eastAsia="en-US"/>
        </w:rPr>
      </w:pPr>
      <w:r>
        <w:rPr>
          <w:b/>
          <w:bCs/>
          <w:sz w:val="28"/>
          <w:szCs w:val="28"/>
          <w:lang w:val="bg-BG" w:eastAsia="en-US"/>
        </w:rPr>
        <w:t>6</w:t>
      </w:r>
      <w:r w:rsidR="00257FAB" w:rsidRPr="00965F71">
        <w:rPr>
          <w:b/>
          <w:bCs/>
          <w:sz w:val="28"/>
          <w:szCs w:val="28"/>
          <w:lang w:val="bg-BG" w:eastAsia="en-US"/>
        </w:rPr>
        <w:t xml:space="preserve">. Финансова информация – източници на финансиране (в лева)  </w:t>
      </w:r>
    </w:p>
    <w:p w:rsidR="001B3F6E" w:rsidRPr="00965F71" w:rsidRDefault="00257FAB" w:rsidP="00965735">
      <w:pPr>
        <w:spacing w:before="100" w:beforeAutospacing="1" w:after="100" w:afterAutospacing="1"/>
        <w:jc w:val="both"/>
        <w:outlineLvl w:val="1"/>
        <w:rPr>
          <w:rFonts w:eastAsia="Calibri"/>
          <w:sz w:val="24"/>
          <w:szCs w:val="24"/>
          <w:lang w:val="bg-BG" w:eastAsia="en-US"/>
        </w:rPr>
      </w:pPr>
      <w:r w:rsidRPr="00965F71">
        <w:rPr>
          <w:rFonts w:eastAsia="Calibri"/>
          <w:sz w:val="24"/>
          <w:szCs w:val="24"/>
          <w:lang w:val="bg-BG" w:eastAsia="en-US"/>
        </w:rPr>
        <w:t xml:space="preserve">Част от информацията от </w:t>
      </w:r>
      <w:r w:rsidR="00E07A64" w:rsidRPr="00965F71">
        <w:rPr>
          <w:rFonts w:eastAsia="Calibri"/>
          <w:sz w:val="24"/>
          <w:szCs w:val="24"/>
          <w:lang w:val="bg-BG" w:eastAsia="en-US"/>
        </w:rPr>
        <w:t>раздел</w:t>
      </w:r>
      <w:r w:rsidRPr="00965F71">
        <w:rPr>
          <w:rFonts w:eastAsia="Calibri"/>
          <w:sz w:val="24"/>
          <w:szCs w:val="24"/>
          <w:lang w:val="bg-BG" w:eastAsia="en-US"/>
        </w:rPr>
        <w:t xml:space="preserve"> 5 „Бюджет (в лева)“ автоматично се визуализира в съответн</w:t>
      </w:r>
      <w:r w:rsidR="00965735" w:rsidRPr="00965F71">
        <w:rPr>
          <w:rFonts w:eastAsia="Calibri"/>
          <w:sz w:val="24"/>
          <w:szCs w:val="24"/>
          <w:lang w:val="bg-BG" w:eastAsia="en-US"/>
        </w:rPr>
        <w:t>ите полета от настоящата точка.</w:t>
      </w:r>
    </w:p>
    <w:p w:rsidR="00257FAB" w:rsidRPr="00965F71" w:rsidRDefault="00257FAB" w:rsidP="00965735">
      <w:pPr>
        <w:spacing w:after="120" w:line="274" w:lineRule="auto"/>
        <w:jc w:val="both"/>
        <w:outlineLvl w:val="1"/>
        <w:rPr>
          <w:rFonts w:eastAsia="Calibri"/>
          <w:sz w:val="24"/>
          <w:szCs w:val="24"/>
          <w:lang w:val="bg-BG" w:eastAsia="en-US"/>
        </w:rPr>
      </w:pPr>
      <w:r w:rsidRPr="00965F71">
        <w:rPr>
          <w:rFonts w:eastAsia="Calibri"/>
          <w:sz w:val="24"/>
          <w:szCs w:val="24"/>
          <w:lang w:val="bg-BG" w:eastAsia="en-US"/>
        </w:rPr>
        <w:lastRenderedPageBreak/>
        <w:t xml:space="preserve">Поле </w:t>
      </w:r>
      <w:r w:rsidRPr="00965F71">
        <w:rPr>
          <w:rFonts w:eastAsia="Calibri"/>
          <w:b/>
          <w:sz w:val="24"/>
          <w:szCs w:val="24"/>
          <w:lang w:val="bg-BG" w:eastAsia="en-US"/>
        </w:rPr>
        <w:t>„</w:t>
      </w:r>
      <w:r w:rsidR="00441460" w:rsidRPr="00965F71">
        <w:rPr>
          <w:rFonts w:eastAsia="Calibri"/>
          <w:b/>
          <w:sz w:val="24"/>
          <w:szCs w:val="24"/>
          <w:lang w:val="bg-BG" w:eastAsia="en-US"/>
        </w:rPr>
        <w:t>К</w:t>
      </w:r>
      <w:r w:rsidRPr="00965F71">
        <w:rPr>
          <w:rFonts w:eastAsia="Calibri"/>
          <w:b/>
          <w:sz w:val="24"/>
          <w:szCs w:val="24"/>
          <w:lang w:val="bg-BG" w:eastAsia="en-US"/>
        </w:rPr>
        <w:t>ръстосано финансиране“</w:t>
      </w:r>
      <w:r w:rsidRPr="00965F71">
        <w:rPr>
          <w:rFonts w:eastAsia="Calibri"/>
          <w:sz w:val="24"/>
          <w:szCs w:val="24"/>
          <w:lang w:val="bg-BG" w:eastAsia="en-US"/>
        </w:rPr>
        <w:t xml:space="preserve"> не следва да се попълва, тъй като е неприложимо за </w:t>
      </w:r>
      <w:r w:rsidR="00895EE9" w:rsidRPr="00965F71">
        <w:rPr>
          <w:sz w:val="24"/>
          <w:szCs w:val="24"/>
          <w:lang w:val="bg-BG"/>
        </w:rPr>
        <w:t xml:space="preserve">ПРСР 2014-2020 </w:t>
      </w:r>
      <w:r w:rsidRPr="00965F71">
        <w:rPr>
          <w:rFonts w:eastAsia="Calibri"/>
          <w:sz w:val="24"/>
          <w:szCs w:val="24"/>
          <w:lang w:val="bg-BG" w:eastAsia="en-US"/>
        </w:rPr>
        <w:t>г.;</w:t>
      </w:r>
    </w:p>
    <w:p w:rsidR="00E07A64" w:rsidRDefault="00E07A64" w:rsidP="00965735">
      <w:pPr>
        <w:spacing w:after="120" w:line="274" w:lineRule="auto"/>
        <w:jc w:val="both"/>
        <w:outlineLvl w:val="1"/>
        <w:rPr>
          <w:rFonts w:eastAsia="Calibri"/>
          <w:sz w:val="24"/>
          <w:szCs w:val="24"/>
          <w:lang w:val="bg-BG" w:eastAsia="en-US"/>
        </w:rPr>
      </w:pPr>
      <w:r w:rsidRPr="00965F71">
        <w:rPr>
          <w:rFonts w:eastAsia="Calibri"/>
          <w:sz w:val="24"/>
          <w:szCs w:val="24"/>
          <w:lang w:val="bg-BG" w:eastAsia="en-US"/>
        </w:rPr>
        <w:t>Поле „</w:t>
      </w:r>
      <w:r w:rsidRPr="00965F71">
        <w:rPr>
          <w:rFonts w:eastAsia="Calibri"/>
          <w:b/>
          <w:sz w:val="24"/>
          <w:szCs w:val="24"/>
          <w:lang w:val="bg-BG" w:eastAsia="en-US"/>
        </w:rPr>
        <w:t xml:space="preserve">Очаквани приходи от проекта” - </w:t>
      </w:r>
      <w:r w:rsidRPr="00965F71">
        <w:rPr>
          <w:rFonts w:eastAsia="Calibri"/>
          <w:sz w:val="24"/>
          <w:szCs w:val="24"/>
          <w:lang w:val="bg-BG" w:eastAsia="en-US"/>
        </w:rPr>
        <w:t>не следва да се попълва.</w:t>
      </w:r>
    </w:p>
    <w:p w:rsidR="005A6AAB" w:rsidRPr="00965F71" w:rsidRDefault="005A6AAB" w:rsidP="00965735">
      <w:pPr>
        <w:spacing w:after="120" w:line="274" w:lineRule="auto"/>
        <w:jc w:val="both"/>
        <w:outlineLvl w:val="1"/>
        <w:rPr>
          <w:rFonts w:eastAsia="Calibri"/>
          <w:sz w:val="24"/>
          <w:szCs w:val="24"/>
          <w:lang w:val="bg-BG" w:eastAsia="en-US"/>
        </w:rPr>
      </w:pPr>
      <w:r w:rsidRPr="00842CAE">
        <w:rPr>
          <w:noProof/>
          <w:sz w:val="24"/>
          <w:szCs w:val="24"/>
          <w:lang w:val="bg-BG" w:eastAsia="bg-BG"/>
        </w:rPr>
        <w:drawing>
          <wp:inline distT="0" distB="0" distL="0" distR="0" wp14:anchorId="235D8980" wp14:editId="5670C2B3">
            <wp:extent cx="5759355" cy="5370394"/>
            <wp:effectExtent l="0" t="0" r="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760720" cy="5371667"/>
                    </a:xfrm>
                    <a:prstGeom prst="rect">
                      <a:avLst/>
                    </a:prstGeom>
                  </pic:spPr>
                </pic:pic>
              </a:graphicData>
            </a:graphic>
          </wp:inline>
        </w:drawing>
      </w:r>
    </w:p>
    <w:p w:rsidR="00257FAB" w:rsidRPr="00965F71" w:rsidRDefault="0094233B" w:rsidP="001000A5">
      <w:pPr>
        <w:spacing w:before="400" w:after="240" w:line="264" w:lineRule="auto"/>
        <w:jc w:val="both"/>
        <w:outlineLvl w:val="1"/>
        <w:rPr>
          <w:bCs/>
          <w:sz w:val="28"/>
          <w:szCs w:val="28"/>
          <w:lang w:val="bg-BG" w:eastAsia="en-US"/>
        </w:rPr>
      </w:pPr>
      <w:r>
        <w:rPr>
          <w:b/>
          <w:bCs/>
          <w:sz w:val="28"/>
          <w:szCs w:val="28"/>
          <w:lang w:val="bg-BG" w:eastAsia="en-US"/>
        </w:rPr>
        <w:t>7</w:t>
      </w:r>
      <w:r w:rsidR="00257FAB" w:rsidRPr="00965F71">
        <w:rPr>
          <w:b/>
          <w:bCs/>
          <w:sz w:val="28"/>
          <w:szCs w:val="28"/>
          <w:lang w:val="bg-BG" w:eastAsia="en-US"/>
        </w:rPr>
        <w:t xml:space="preserve">. План за изпълнение/Дейности по проекта – </w:t>
      </w:r>
      <w:r w:rsidR="00257FAB" w:rsidRPr="00965F71">
        <w:rPr>
          <w:bCs/>
          <w:sz w:val="24"/>
          <w:szCs w:val="24"/>
          <w:lang w:val="bg-BG" w:eastAsia="en-US"/>
        </w:rPr>
        <w:t>системата позволява въвеждане на не повече от 30 дейности по проекта.</w:t>
      </w:r>
    </w:p>
    <w:p w:rsidR="00B664ED" w:rsidRPr="00965F71" w:rsidRDefault="00B664ED" w:rsidP="008567D3">
      <w:pPr>
        <w:spacing w:after="120" w:line="276" w:lineRule="auto"/>
        <w:jc w:val="both"/>
        <w:outlineLvl w:val="1"/>
        <w:rPr>
          <w:rFonts w:eastAsia="Calibri"/>
          <w:sz w:val="24"/>
          <w:szCs w:val="24"/>
          <w:lang w:val="bg-BG" w:eastAsia="en-US"/>
        </w:rPr>
      </w:pPr>
      <w:r w:rsidRPr="00965F71">
        <w:rPr>
          <w:rFonts w:eastAsia="Calibri"/>
          <w:sz w:val="24"/>
          <w:szCs w:val="24"/>
          <w:lang w:val="bg-BG" w:eastAsia="en-US"/>
        </w:rPr>
        <w:t>При отваряне на раздел 7 „План за изпълнение / Дейности по проекта“ се визуализира следният прозорец:</w:t>
      </w:r>
    </w:p>
    <w:p w:rsidR="00B664ED" w:rsidRPr="00965F71" w:rsidRDefault="00BD53EB" w:rsidP="008567D3">
      <w:pPr>
        <w:spacing w:after="120" w:line="276" w:lineRule="auto"/>
        <w:jc w:val="both"/>
        <w:outlineLvl w:val="1"/>
        <w:rPr>
          <w:rFonts w:eastAsia="Calibri"/>
          <w:sz w:val="24"/>
          <w:szCs w:val="24"/>
          <w:lang w:val="bg-BG" w:eastAsia="en-US"/>
        </w:rPr>
      </w:pPr>
      <w:r>
        <w:rPr>
          <w:noProof/>
          <w:lang w:val="bg-BG" w:eastAsia="bg-BG"/>
        </w:rPr>
        <w:drawing>
          <wp:inline distT="0" distB="0" distL="0" distR="0" wp14:anchorId="4000ACA5" wp14:editId="5FEFC25B">
            <wp:extent cx="6300470" cy="11258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300470" cy="1125855"/>
                    </a:xfrm>
                    <a:prstGeom prst="rect">
                      <a:avLst/>
                    </a:prstGeom>
                  </pic:spPr>
                </pic:pic>
              </a:graphicData>
            </a:graphic>
          </wp:inline>
        </w:drawing>
      </w:r>
    </w:p>
    <w:p w:rsidR="00CA1049" w:rsidRPr="00965F71" w:rsidRDefault="00EA64B7" w:rsidP="00EA64B7">
      <w:pPr>
        <w:spacing w:after="120" w:line="276" w:lineRule="auto"/>
        <w:jc w:val="both"/>
        <w:outlineLvl w:val="1"/>
        <w:rPr>
          <w:rFonts w:eastAsia="Calibri"/>
          <w:sz w:val="24"/>
          <w:szCs w:val="24"/>
          <w:lang w:val="bg-BG" w:eastAsia="en-US"/>
        </w:rPr>
      </w:pPr>
      <w:r w:rsidRPr="00965F71">
        <w:rPr>
          <w:rFonts w:eastAsia="Calibri"/>
          <w:sz w:val="24"/>
          <w:szCs w:val="24"/>
          <w:lang w:val="bg-BG" w:eastAsia="en-US"/>
        </w:rPr>
        <w:t>Допустимите дейности са изброени в</w:t>
      </w:r>
      <w:r w:rsidR="00CA1049" w:rsidRPr="00965F71">
        <w:rPr>
          <w:rFonts w:eastAsia="Calibri"/>
          <w:sz w:val="24"/>
          <w:szCs w:val="24"/>
          <w:lang w:val="bg-BG" w:eastAsia="en-US"/>
        </w:rPr>
        <w:t xml:space="preserve"> т. 13 „Допустими дейности“ от условията за кандидатстване</w:t>
      </w:r>
      <w:r w:rsidRPr="00965F71">
        <w:rPr>
          <w:rFonts w:eastAsia="Calibri"/>
          <w:sz w:val="24"/>
          <w:szCs w:val="24"/>
          <w:lang w:val="bg-BG" w:eastAsia="en-US"/>
        </w:rPr>
        <w:t>.</w:t>
      </w:r>
    </w:p>
    <w:p w:rsidR="00257FAB" w:rsidRPr="00965F71" w:rsidRDefault="00257FAB" w:rsidP="008567D3">
      <w:pPr>
        <w:spacing w:after="120" w:line="276" w:lineRule="auto"/>
        <w:jc w:val="both"/>
        <w:outlineLvl w:val="1"/>
        <w:rPr>
          <w:rFonts w:eastAsia="Calibri"/>
          <w:sz w:val="24"/>
          <w:szCs w:val="24"/>
          <w:lang w:val="bg-BG" w:eastAsia="en-US"/>
        </w:rPr>
      </w:pPr>
      <w:r w:rsidRPr="00965F71">
        <w:rPr>
          <w:rFonts w:eastAsia="Calibri"/>
          <w:sz w:val="24"/>
          <w:szCs w:val="24"/>
          <w:lang w:val="bg-BG" w:eastAsia="en-US"/>
        </w:rPr>
        <w:lastRenderedPageBreak/>
        <w:t>Кандидатът избира бутон „Добави“ за всяка една от планираните дейности и попълва следните полета:</w:t>
      </w:r>
    </w:p>
    <w:p w:rsidR="00257FAB" w:rsidRPr="00965F71" w:rsidRDefault="00257FAB" w:rsidP="00951348">
      <w:pPr>
        <w:numPr>
          <w:ilvl w:val="0"/>
          <w:numId w:val="13"/>
        </w:numPr>
        <w:tabs>
          <w:tab w:val="left" w:pos="1134"/>
        </w:tabs>
        <w:spacing w:after="120" w:line="276" w:lineRule="auto"/>
        <w:ind w:left="0" w:firstLine="709"/>
        <w:jc w:val="both"/>
        <w:outlineLvl w:val="1"/>
        <w:rPr>
          <w:rFonts w:eastAsia="Calibri"/>
          <w:sz w:val="24"/>
          <w:szCs w:val="24"/>
          <w:lang w:val="bg-BG" w:eastAsia="en-US"/>
        </w:rPr>
      </w:pPr>
      <w:r w:rsidRPr="00965F71">
        <w:rPr>
          <w:rFonts w:eastAsia="Calibri"/>
          <w:b/>
          <w:sz w:val="24"/>
          <w:szCs w:val="24"/>
          <w:lang w:val="bg-BG" w:eastAsia="en-US"/>
        </w:rPr>
        <w:t>Организация отговорна за изпълнението на дейността</w:t>
      </w:r>
      <w:r w:rsidRPr="00965F71">
        <w:rPr>
          <w:rFonts w:eastAsia="Calibri"/>
          <w:i/>
          <w:sz w:val="24"/>
          <w:szCs w:val="24"/>
          <w:lang w:val="bg-BG" w:eastAsia="en-US"/>
        </w:rPr>
        <w:t xml:space="preserve"> –</w:t>
      </w:r>
      <w:r w:rsidRPr="00965F71">
        <w:rPr>
          <w:rFonts w:eastAsia="Calibri"/>
          <w:sz w:val="24"/>
          <w:szCs w:val="24"/>
          <w:lang w:val="bg-BG" w:eastAsia="en-US"/>
        </w:rPr>
        <w:t xml:space="preserve"> избира се от падащо меню наименованието на </w:t>
      </w:r>
      <w:r w:rsidR="001123F6" w:rsidRPr="00965F71">
        <w:rPr>
          <w:rFonts w:eastAsia="Calibri"/>
          <w:sz w:val="24"/>
          <w:szCs w:val="24"/>
          <w:lang w:val="bg-BG" w:eastAsia="en-US"/>
        </w:rPr>
        <w:t>кандидата</w:t>
      </w:r>
      <w:r w:rsidR="00B4574C" w:rsidRPr="00965F71">
        <w:rPr>
          <w:rFonts w:eastAsia="Calibri"/>
          <w:sz w:val="24"/>
          <w:szCs w:val="24"/>
          <w:lang w:val="bg-BG" w:eastAsia="en-US"/>
        </w:rPr>
        <w:t>.</w:t>
      </w:r>
    </w:p>
    <w:p w:rsidR="006F479A" w:rsidRPr="00965F71" w:rsidRDefault="00257FAB" w:rsidP="00954EE3">
      <w:pPr>
        <w:numPr>
          <w:ilvl w:val="0"/>
          <w:numId w:val="13"/>
        </w:numPr>
        <w:spacing w:after="120" w:line="276" w:lineRule="auto"/>
        <w:ind w:left="1134" w:hanging="425"/>
        <w:jc w:val="both"/>
        <w:rPr>
          <w:rFonts w:eastAsia="Calibri"/>
          <w:sz w:val="24"/>
          <w:szCs w:val="24"/>
          <w:lang w:val="bg-BG" w:eastAsia="en-US"/>
        </w:rPr>
      </w:pPr>
      <w:r w:rsidRPr="00965F71">
        <w:rPr>
          <w:rFonts w:eastAsia="Calibri"/>
          <w:b/>
          <w:sz w:val="24"/>
          <w:szCs w:val="24"/>
          <w:lang w:val="bg-BG" w:eastAsia="en-US"/>
        </w:rPr>
        <w:t>Дейност (до 400 символа)</w:t>
      </w:r>
      <w:r w:rsidRPr="00965F71">
        <w:rPr>
          <w:rFonts w:eastAsia="Calibri"/>
          <w:i/>
          <w:sz w:val="24"/>
          <w:szCs w:val="24"/>
          <w:lang w:val="bg-BG" w:eastAsia="en-US"/>
        </w:rPr>
        <w:t xml:space="preserve"> – </w:t>
      </w:r>
      <w:r w:rsidRPr="00965F71">
        <w:rPr>
          <w:rFonts w:eastAsia="Calibri"/>
          <w:sz w:val="24"/>
          <w:szCs w:val="24"/>
          <w:lang w:val="bg-BG" w:eastAsia="en-US"/>
        </w:rPr>
        <w:t>попълва се наименованието на дейността</w:t>
      </w:r>
      <w:r w:rsidR="0015639B" w:rsidRPr="00965F71">
        <w:rPr>
          <w:rFonts w:eastAsia="Calibri"/>
          <w:sz w:val="24"/>
          <w:szCs w:val="24"/>
          <w:lang w:val="bg-BG" w:eastAsia="en-US"/>
        </w:rPr>
        <w:t>;</w:t>
      </w:r>
    </w:p>
    <w:p w:rsidR="00FF6291" w:rsidRPr="00965F71" w:rsidRDefault="00257FAB" w:rsidP="00951348">
      <w:pPr>
        <w:numPr>
          <w:ilvl w:val="0"/>
          <w:numId w:val="13"/>
        </w:numPr>
        <w:tabs>
          <w:tab w:val="left" w:pos="993"/>
        </w:tabs>
        <w:spacing w:after="140" w:line="278" w:lineRule="auto"/>
        <w:ind w:left="0" w:firstLine="710"/>
        <w:jc w:val="both"/>
        <w:rPr>
          <w:rFonts w:eastAsia="Calibri"/>
          <w:sz w:val="24"/>
          <w:szCs w:val="24"/>
          <w:lang w:val="bg-BG" w:eastAsia="en-US"/>
        </w:rPr>
      </w:pPr>
      <w:r w:rsidRPr="00965F71">
        <w:rPr>
          <w:rFonts w:eastAsia="Calibri"/>
          <w:b/>
          <w:sz w:val="24"/>
          <w:szCs w:val="24"/>
          <w:lang w:val="bg-BG" w:eastAsia="en-US"/>
        </w:rPr>
        <w:t>Описание (до 4 000 символа)</w:t>
      </w:r>
      <w:r w:rsidRPr="00965F71">
        <w:rPr>
          <w:rFonts w:eastAsia="Calibri"/>
          <w:sz w:val="24"/>
          <w:szCs w:val="24"/>
          <w:lang w:val="bg-BG" w:eastAsia="en-US"/>
        </w:rPr>
        <w:t xml:space="preserve"> – </w:t>
      </w:r>
      <w:r w:rsidR="007A3DC4" w:rsidRPr="00965F71">
        <w:rPr>
          <w:rFonts w:eastAsia="Calibri"/>
          <w:sz w:val="24"/>
          <w:szCs w:val="24"/>
          <w:lang w:val="bg-BG" w:eastAsia="en-US"/>
        </w:rPr>
        <w:t xml:space="preserve">кандидатът следва </w:t>
      </w:r>
      <w:r w:rsidR="008A5DA5" w:rsidRPr="00965F71">
        <w:rPr>
          <w:rFonts w:eastAsia="Calibri"/>
          <w:sz w:val="24"/>
          <w:szCs w:val="24"/>
          <w:lang w:val="bg-BG" w:eastAsia="en-US"/>
        </w:rPr>
        <w:t xml:space="preserve">да представи </w:t>
      </w:r>
      <w:r w:rsidR="007A3DC4" w:rsidRPr="00965F71">
        <w:rPr>
          <w:rFonts w:eastAsia="Calibri"/>
          <w:sz w:val="24"/>
          <w:szCs w:val="24"/>
          <w:lang w:val="bg-BG" w:eastAsia="en-US"/>
        </w:rPr>
        <w:t xml:space="preserve">ясно </w:t>
      </w:r>
      <w:r w:rsidR="00B4574C" w:rsidRPr="00965F71">
        <w:rPr>
          <w:rFonts w:eastAsia="Calibri"/>
          <w:sz w:val="24"/>
          <w:szCs w:val="24"/>
          <w:lang w:val="bg-BG" w:eastAsia="en-US"/>
        </w:rPr>
        <w:t xml:space="preserve"> и подробно </w:t>
      </w:r>
      <w:r w:rsidR="007A3DC4" w:rsidRPr="00965F71">
        <w:rPr>
          <w:rFonts w:eastAsia="Calibri"/>
          <w:sz w:val="24"/>
          <w:szCs w:val="24"/>
          <w:lang w:val="bg-BG" w:eastAsia="en-US"/>
        </w:rPr>
        <w:t xml:space="preserve">описание на всички дейности и обосновка за техния избор. </w:t>
      </w:r>
      <w:r w:rsidR="006D7669" w:rsidRPr="00965F71">
        <w:rPr>
          <w:rFonts w:eastAsia="Calibri"/>
          <w:sz w:val="24"/>
          <w:szCs w:val="24"/>
          <w:lang w:val="bg-BG" w:eastAsia="en-US"/>
        </w:rPr>
        <w:t>В описанието и начина на изпълнение на дейностите по проектното предложение следва да бъде обоснована връзката им с целите на проектното предложение.</w:t>
      </w:r>
    </w:p>
    <w:p w:rsidR="007F3E1D" w:rsidRPr="00965F71" w:rsidRDefault="007F3E1D" w:rsidP="007F3E1D">
      <w:pPr>
        <w:spacing w:after="140" w:line="278" w:lineRule="auto"/>
        <w:jc w:val="both"/>
        <w:rPr>
          <w:rFonts w:eastAsia="Calibri"/>
          <w:sz w:val="24"/>
          <w:szCs w:val="24"/>
          <w:lang w:val="bg-BG" w:eastAsia="en-US"/>
        </w:rPr>
      </w:pPr>
      <w:r w:rsidRPr="00965F71">
        <w:rPr>
          <w:rFonts w:eastAsia="Calibri"/>
          <w:i/>
          <w:sz w:val="24"/>
          <w:szCs w:val="24"/>
          <w:lang w:val="bg-BG" w:eastAsia="en-US"/>
        </w:rPr>
        <w:t>„Ясно“</w:t>
      </w:r>
      <w:r w:rsidRPr="00965F71">
        <w:rPr>
          <w:rFonts w:eastAsia="Calibri"/>
          <w:sz w:val="24"/>
          <w:szCs w:val="24"/>
          <w:lang w:val="bg-BG" w:eastAsia="en-US"/>
        </w:rPr>
        <w:t xml:space="preserve"> е описанието на дейностите, когато:</w:t>
      </w:r>
    </w:p>
    <w:p w:rsidR="007F3E1D" w:rsidRPr="00965F71" w:rsidRDefault="007F3E1D" w:rsidP="00951348">
      <w:pPr>
        <w:numPr>
          <w:ilvl w:val="0"/>
          <w:numId w:val="23"/>
        </w:numPr>
        <w:spacing w:after="140" w:line="278" w:lineRule="auto"/>
        <w:jc w:val="both"/>
        <w:rPr>
          <w:rFonts w:eastAsia="Calibri"/>
          <w:sz w:val="24"/>
          <w:szCs w:val="24"/>
          <w:lang w:val="bg-BG" w:eastAsia="en-US"/>
        </w:rPr>
      </w:pPr>
      <w:r w:rsidRPr="00965F71">
        <w:rPr>
          <w:rFonts w:eastAsia="Calibri"/>
          <w:sz w:val="24"/>
          <w:szCs w:val="24"/>
          <w:lang w:val="bg-BG" w:eastAsia="en-US"/>
        </w:rPr>
        <w:t xml:space="preserve">те са недвусмислено формулирани </w:t>
      </w:r>
      <w:r w:rsidR="00FC3BAE" w:rsidRPr="00965F71">
        <w:rPr>
          <w:rFonts w:eastAsia="Calibri"/>
          <w:sz w:val="24"/>
          <w:szCs w:val="24"/>
          <w:lang w:val="bg-BG" w:eastAsia="en-US"/>
        </w:rPr>
        <w:t>–</w:t>
      </w:r>
      <w:r w:rsidRPr="00965F71">
        <w:rPr>
          <w:rFonts w:eastAsia="Calibri"/>
          <w:sz w:val="24"/>
          <w:szCs w:val="24"/>
          <w:lang w:val="bg-BG" w:eastAsia="en-US"/>
        </w:rPr>
        <w:t xml:space="preserve"> не</w:t>
      </w:r>
      <w:r w:rsidR="00FC3BAE" w:rsidRPr="00965F71">
        <w:rPr>
          <w:rFonts w:eastAsia="Calibri"/>
          <w:sz w:val="24"/>
          <w:szCs w:val="24"/>
          <w:lang w:val="bg-BG" w:eastAsia="en-US"/>
        </w:rPr>
        <w:t xml:space="preserve"> се</w:t>
      </w:r>
      <w:r w:rsidRPr="00965F71">
        <w:rPr>
          <w:rFonts w:eastAsia="Calibri"/>
          <w:sz w:val="24"/>
          <w:szCs w:val="24"/>
          <w:lang w:val="bg-BG" w:eastAsia="en-US"/>
        </w:rPr>
        <w:t xml:space="preserve"> налага тълкуването им, при описанието им не са допуснати противоречия или фактологически грешки; и</w:t>
      </w:r>
    </w:p>
    <w:p w:rsidR="007F3E1D" w:rsidRPr="00965F71" w:rsidRDefault="007F3E1D" w:rsidP="00951348">
      <w:pPr>
        <w:numPr>
          <w:ilvl w:val="0"/>
          <w:numId w:val="23"/>
        </w:numPr>
        <w:spacing w:after="140" w:line="278" w:lineRule="auto"/>
        <w:jc w:val="both"/>
        <w:rPr>
          <w:rFonts w:eastAsia="Calibri"/>
          <w:sz w:val="24"/>
          <w:szCs w:val="24"/>
          <w:lang w:val="bg-BG" w:eastAsia="en-US"/>
        </w:rPr>
      </w:pPr>
      <w:r w:rsidRPr="00965F71">
        <w:rPr>
          <w:rFonts w:eastAsia="Calibri"/>
          <w:sz w:val="24"/>
          <w:szCs w:val="24"/>
          <w:lang w:val="bg-BG" w:eastAsia="en-US"/>
        </w:rPr>
        <w:t>които са описани по начин, който позволява същите да бъдат индивидуализирани сред останалите предвидени дейности, и</w:t>
      </w:r>
    </w:p>
    <w:p w:rsidR="007F3E1D" w:rsidRPr="00965F71" w:rsidRDefault="007F3E1D" w:rsidP="00951348">
      <w:pPr>
        <w:numPr>
          <w:ilvl w:val="0"/>
          <w:numId w:val="23"/>
        </w:numPr>
        <w:spacing w:after="140" w:line="278" w:lineRule="auto"/>
        <w:jc w:val="both"/>
        <w:rPr>
          <w:rFonts w:eastAsia="Calibri"/>
          <w:sz w:val="24"/>
          <w:szCs w:val="24"/>
          <w:lang w:val="bg-BG" w:eastAsia="en-US"/>
        </w:rPr>
      </w:pPr>
      <w:r w:rsidRPr="00965F71">
        <w:rPr>
          <w:rFonts w:eastAsia="Calibri"/>
          <w:sz w:val="24"/>
          <w:szCs w:val="24"/>
          <w:lang w:val="bg-BG" w:eastAsia="en-US"/>
        </w:rPr>
        <w:t>чието описание съдържа изведен краен резултат от тяхното изпълнение. Дейностите не са описани ясно, ако не би могъл да бъде постигнат посоченият в описанието им краен резултат.</w:t>
      </w:r>
    </w:p>
    <w:p w:rsidR="00FC3BAE" w:rsidRPr="00965F71" w:rsidRDefault="007F3E1D" w:rsidP="007F3E1D">
      <w:pPr>
        <w:spacing w:after="140" w:line="278" w:lineRule="auto"/>
        <w:jc w:val="both"/>
        <w:rPr>
          <w:rFonts w:eastAsia="Calibri"/>
          <w:sz w:val="24"/>
          <w:szCs w:val="24"/>
          <w:lang w:val="bg-BG" w:eastAsia="en-US"/>
        </w:rPr>
      </w:pPr>
      <w:r w:rsidRPr="00965F71">
        <w:rPr>
          <w:rFonts w:eastAsia="Calibri"/>
          <w:i/>
          <w:sz w:val="24"/>
          <w:szCs w:val="24"/>
          <w:lang w:val="bg-BG" w:eastAsia="en-US"/>
        </w:rPr>
        <w:t>„Подробно“</w:t>
      </w:r>
      <w:r w:rsidRPr="00965F71">
        <w:rPr>
          <w:rFonts w:eastAsia="Calibri"/>
          <w:sz w:val="24"/>
          <w:szCs w:val="24"/>
          <w:lang w:val="bg-BG" w:eastAsia="en-US"/>
        </w:rPr>
        <w:t xml:space="preserve"> е описанието на дейностите, когато те не са просто изброени, добавени са поясняващи текстове относно тяхното съдържание, последователност и/или метод на изпълнение.</w:t>
      </w:r>
    </w:p>
    <w:p w:rsidR="00257FAB" w:rsidRPr="00965F71" w:rsidRDefault="00257FAB" w:rsidP="007F3E1D">
      <w:pPr>
        <w:spacing w:after="140" w:line="278" w:lineRule="auto"/>
        <w:jc w:val="both"/>
        <w:rPr>
          <w:rFonts w:eastAsia="Calibri"/>
          <w:sz w:val="24"/>
          <w:szCs w:val="24"/>
          <w:lang w:val="bg-BG" w:eastAsia="en-US"/>
        </w:rPr>
      </w:pPr>
      <w:r w:rsidRPr="00965F71">
        <w:rPr>
          <w:rFonts w:eastAsia="Calibri"/>
          <w:sz w:val="24"/>
          <w:szCs w:val="24"/>
          <w:lang w:val="bg-BG" w:eastAsia="en-US"/>
        </w:rPr>
        <w:t>В допълнение следва да се опише необходимото оборудване и материали за изпълнението на дейност</w:t>
      </w:r>
      <w:r w:rsidR="001123F6" w:rsidRPr="00965F71">
        <w:rPr>
          <w:rFonts w:eastAsia="Calibri"/>
          <w:sz w:val="24"/>
          <w:szCs w:val="24"/>
          <w:lang w:val="bg-BG" w:eastAsia="en-US"/>
        </w:rPr>
        <w:t>та</w:t>
      </w:r>
      <w:r w:rsidRPr="00965F71">
        <w:rPr>
          <w:rFonts w:eastAsia="Calibri"/>
          <w:sz w:val="24"/>
          <w:szCs w:val="24"/>
          <w:lang w:val="bg-BG" w:eastAsia="en-US"/>
        </w:rPr>
        <w:t xml:space="preserve">, ако е приложимо. </w:t>
      </w:r>
    </w:p>
    <w:p w:rsidR="006D7669" w:rsidRPr="00965F71" w:rsidRDefault="006D7669" w:rsidP="007F3E1D">
      <w:pPr>
        <w:spacing w:after="140" w:line="278" w:lineRule="auto"/>
        <w:jc w:val="both"/>
        <w:rPr>
          <w:rFonts w:eastAsia="Calibri"/>
          <w:sz w:val="24"/>
          <w:szCs w:val="24"/>
          <w:lang w:val="bg-BG" w:eastAsia="en-US"/>
        </w:rPr>
      </w:pPr>
      <w:r w:rsidRPr="00965F71">
        <w:rPr>
          <w:rFonts w:eastAsia="Calibri"/>
          <w:i/>
          <w:sz w:val="24"/>
          <w:szCs w:val="24"/>
          <w:lang w:val="bg-BG" w:eastAsia="en-US"/>
        </w:rPr>
        <w:t>„Обоснована връзка на дейностите с целите на проектното предложение“</w:t>
      </w:r>
      <w:r w:rsidRPr="00965F71">
        <w:rPr>
          <w:rFonts w:eastAsia="Calibri"/>
          <w:sz w:val="24"/>
          <w:szCs w:val="24"/>
          <w:lang w:val="bg-BG" w:eastAsia="en-US"/>
        </w:rPr>
        <w:t xml:space="preserve"> е налице, когато крайният резултат от всички описани дейности в своята съвкупност и съгласно посоченото във формуляра за кандидатстване има принос към по</w:t>
      </w:r>
      <w:r w:rsidR="00C32757" w:rsidRPr="00965F71">
        <w:rPr>
          <w:rFonts w:eastAsia="Calibri"/>
          <w:sz w:val="24"/>
          <w:szCs w:val="24"/>
          <w:lang w:val="bg-BG" w:eastAsia="en-US"/>
        </w:rPr>
        <w:t>стигането на целите на проекта.</w:t>
      </w:r>
    </w:p>
    <w:p w:rsidR="00A11CC9" w:rsidRPr="00965F71" w:rsidRDefault="00257FAB" w:rsidP="004E7CBC">
      <w:pPr>
        <w:numPr>
          <w:ilvl w:val="0"/>
          <w:numId w:val="14"/>
        </w:numPr>
        <w:tabs>
          <w:tab w:val="left" w:pos="993"/>
        </w:tabs>
        <w:spacing w:after="140" w:line="278" w:lineRule="auto"/>
        <w:ind w:left="0" w:firstLine="709"/>
        <w:jc w:val="both"/>
        <w:rPr>
          <w:rFonts w:eastAsia="Calibri"/>
          <w:sz w:val="24"/>
          <w:szCs w:val="24"/>
          <w:lang w:val="bg-BG" w:eastAsia="en-US"/>
        </w:rPr>
      </w:pPr>
      <w:r w:rsidRPr="00965F71">
        <w:rPr>
          <w:rFonts w:eastAsia="Calibri"/>
          <w:b/>
          <w:sz w:val="24"/>
          <w:szCs w:val="24"/>
          <w:lang w:val="bg-BG" w:eastAsia="en-US"/>
        </w:rPr>
        <w:t>Начин на изпълнение (до 3 000 символа)</w:t>
      </w:r>
      <w:r w:rsidRPr="00965F71">
        <w:rPr>
          <w:rFonts w:eastAsia="Calibri"/>
          <w:i/>
          <w:sz w:val="24"/>
          <w:szCs w:val="24"/>
          <w:lang w:val="bg-BG" w:eastAsia="en-US"/>
        </w:rPr>
        <w:t xml:space="preserve"> –</w:t>
      </w:r>
      <w:r w:rsidR="00F74D1F" w:rsidRPr="00965F71">
        <w:rPr>
          <w:rFonts w:eastAsia="Calibri"/>
          <w:sz w:val="24"/>
          <w:szCs w:val="24"/>
          <w:lang w:val="bg-BG" w:eastAsia="en-US"/>
        </w:rPr>
        <w:t>К</w:t>
      </w:r>
      <w:r w:rsidR="00A2787F" w:rsidRPr="00965F71">
        <w:rPr>
          <w:rFonts w:eastAsia="Calibri"/>
          <w:sz w:val="24"/>
          <w:szCs w:val="24"/>
          <w:lang w:val="bg-BG" w:eastAsia="en-US"/>
        </w:rPr>
        <w:t>андидатът трябва да посочи как планира да изпълни всяка дейност</w:t>
      </w:r>
      <w:r w:rsidR="00C32757" w:rsidRPr="00965F71">
        <w:rPr>
          <w:rFonts w:eastAsia="Calibri"/>
          <w:sz w:val="24"/>
          <w:szCs w:val="24"/>
          <w:lang w:val="bg-BG" w:eastAsia="en-US"/>
        </w:rPr>
        <w:t xml:space="preserve">. Какъв комплекс от </w:t>
      </w:r>
      <w:r w:rsidR="00B173F3" w:rsidRPr="00965F71">
        <w:rPr>
          <w:rFonts w:eastAsia="Calibri"/>
          <w:sz w:val="24"/>
          <w:szCs w:val="24"/>
          <w:lang w:val="bg-BG" w:eastAsia="en-US"/>
        </w:rPr>
        <w:t>инвестиции</w:t>
      </w:r>
      <w:r w:rsidR="00C32757" w:rsidRPr="00965F71">
        <w:rPr>
          <w:rFonts w:eastAsia="Calibri"/>
          <w:sz w:val="24"/>
          <w:szCs w:val="24"/>
          <w:lang w:val="bg-BG" w:eastAsia="en-US"/>
        </w:rPr>
        <w:t xml:space="preserve"> се предвиждат за изпълнение на дейността. </w:t>
      </w:r>
    </w:p>
    <w:p w:rsidR="00257FAB" w:rsidRPr="00965F71" w:rsidRDefault="00257FAB" w:rsidP="004E7CBC">
      <w:pPr>
        <w:numPr>
          <w:ilvl w:val="0"/>
          <w:numId w:val="14"/>
        </w:numPr>
        <w:tabs>
          <w:tab w:val="left" w:pos="993"/>
        </w:tabs>
        <w:spacing w:after="140" w:line="278" w:lineRule="auto"/>
        <w:ind w:left="0" w:firstLine="709"/>
        <w:jc w:val="both"/>
        <w:rPr>
          <w:rFonts w:eastAsia="Calibri"/>
          <w:sz w:val="24"/>
          <w:szCs w:val="24"/>
          <w:lang w:val="bg-BG" w:eastAsia="en-US"/>
        </w:rPr>
      </w:pPr>
      <w:r w:rsidRPr="00965F71">
        <w:rPr>
          <w:rFonts w:eastAsia="Calibri"/>
          <w:b/>
          <w:sz w:val="24"/>
          <w:szCs w:val="24"/>
          <w:lang w:val="bg-BG" w:eastAsia="en-US"/>
        </w:rPr>
        <w:t>Резултат (до 3 000 символа)</w:t>
      </w:r>
      <w:r w:rsidRPr="00965F71">
        <w:rPr>
          <w:rFonts w:eastAsia="Calibri"/>
          <w:sz w:val="24"/>
          <w:szCs w:val="24"/>
          <w:lang w:val="bg-BG" w:eastAsia="en-US"/>
        </w:rPr>
        <w:t xml:space="preserve"> – описват се резултатите, които се цели да бъдат постигнати с изпълнението на дейността. Тези резултати следва да </w:t>
      </w:r>
      <w:r w:rsidR="00825759" w:rsidRPr="00965F71">
        <w:rPr>
          <w:rFonts w:eastAsia="Calibri"/>
          <w:sz w:val="24"/>
          <w:szCs w:val="24"/>
          <w:lang w:val="bg-BG" w:eastAsia="en-US"/>
        </w:rPr>
        <w:t xml:space="preserve">водят до постигане на заложените </w:t>
      </w:r>
      <w:r w:rsidR="00AF46DC" w:rsidRPr="00965F71">
        <w:rPr>
          <w:rFonts w:eastAsia="Calibri"/>
          <w:sz w:val="24"/>
          <w:szCs w:val="24"/>
          <w:lang w:val="bg-BG" w:eastAsia="en-US"/>
        </w:rPr>
        <w:t>цели</w:t>
      </w:r>
      <w:r w:rsidR="00A11CC9" w:rsidRPr="00965F71">
        <w:rPr>
          <w:rFonts w:eastAsia="Calibri"/>
          <w:sz w:val="24"/>
          <w:szCs w:val="24"/>
          <w:lang w:val="bg-BG" w:eastAsia="en-US"/>
        </w:rPr>
        <w:t xml:space="preserve"> и да са св</w:t>
      </w:r>
      <w:r w:rsidR="005A6AAB">
        <w:rPr>
          <w:rFonts w:eastAsia="Calibri"/>
          <w:sz w:val="24"/>
          <w:szCs w:val="24"/>
          <w:lang w:val="bg-BG" w:eastAsia="en-US"/>
        </w:rPr>
        <w:t>ързани с изпълнението на проектното предложение</w:t>
      </w:r>
      <w:r w:rsidR="00A11CC9" w:rsidRPr="00965F71">
        <w:rPr>
          <w:rFonts w:eastAsia="Calibri"/>
          <w:sz w:val="24"/>
          <w:szCs w:val="24"/>
          <w:lang w:val="bg-BG" w:eastAsia="en-US"/>
        </w:rPr>
        <w:t>.</w:t>
      </w:r>
    </w:p>
    <w:p w:rsidR="0057003A" w:rsidRDefault="00257FAB" w:rsidP="004E7CBC">
      <w:pPr>
        <w:numPr>
          <w:ilvl w:val="0"/>
          <w:numId w:val="14"/>
        </w:numPr>
        <w:tabs>
          <w:tab w:val="left" w:pos="993"/>
        </w:tabs>
        <w:spacing w:after="140" w:line="278" w:lineRule="auto"/>
        <w:ind w:left="0" w:firstLine="709"/>
        <w:jc w:val="both"/>
        <w:rPr>
          <w:rFonts w:eastAsia="Calibri"/>
          <w:sz w:val="24"/>
          <w:szCs w:val="24"/>
          <w:lang w:val="bg-BG" w:eastAsia="en-US"/>
        </w:rPr>
      </w:pPr>
      <w:r w:rsidRPr="00965F71">
        <w:rPr>
          <w:rFonts w:eastAsia="Calibri"/>
          <w:b/>
          <w:sz w:val="24"/>
          <w:szCs w:val="24"/>
          <w:lang w:val="bg-BG" w:eastAsia="en-US"/>
        </w:rPr>
        <w:t>Месец за стартиране на дейността</w:t>
      </w:r>
      <w:r w:rsidRPr="00965F71">
        <w:rPr>
          <w:rFonts w:eastAsia="Calibri"/>
          <w:sz w:val="24"/>
          <w:szCs w:val="24"/>
          <w:lang w:val="bg-BG" w:eastAsia="en-US"/>
        </w:rPr>
        <w:t xml:space="preserve"> – посочва се поредният номер на месеца, през който се планира да стартира дейността. </w:t>
      </w:r>
    </w:p>
    <w:p w:rsidR="005A6AAB" w:rsidRPr="005A6AAB" w:rsidRDefault="005A6AAB" w:rsidP="005A6AAB">
      <w:pPr>
        <w:tabs>
          <w:tab w:val="left" w:pos="993"/>
        </w:tabs>
        <w:spacing w:after="140" w:line="278" w:lineRule="auto"/>
        <w:jc w:val="both"/>
        <w:rPr>
          <w:rFonts w:eastAsia="Calibri"/>
          <w:b/>
          <w:sz w:val="24"/>
          <w:szCs w:val="24"/>
          <w:lang w:val="bg-BG" w:eastAsia="en-US"/>
        </w:rPr>
      </w:pPr>
      <w:r w:rsidRPr="005A6AAB">
        <w:rPr>
          <w:rFonts w:eastAsia="Calibri"/>
          <w:b/>
          <w:sz w:val="24"/>
          <w:szCs w:val="24"/>
          <w:lang w:val="bg-BG" w:eastAsia="en-US"/>
        </w:rPr>
        <w:t>*В плана не се попълват месеца от календарната година ( месец 1 не е месец януари)</w:t>
      </w:r>
    </w:p>
    <w:p w:rsidR="0057003A" w:rsidRPr="00676CBA" w:rsidRDefault="002947C2" w:rsidP="0057003A">
      <w:pPr>
        <w:tabs>
          <w:tab w:val="left" w:pos="1134"/>
        </w:tabs>
        <w:spacing w:after="140" w:line="278" w:lineRule="auto"/>
        <w:ind w:left="709"/>
        <w:jc w:val="both"/>
        <w:rPr>
          <w:rFonts w:eastAsia="Calibri"/>
          <w:b/>
          <w:sz w:val="24"/>
          <w:szCs w:val="24"/>
          <w:lang w:val="bg-BG" w:eastAsia="en-US"/>
        </w:rPr>
      </w:pPr>
      <w:r w:rsidRPr="00676CBA">
        <w:rPr>
          <w:rFonts w:eastAsia="Calibri"/>
          <w:b/>
          <w:sz w:val="24"/>
          <w:szCs w:val="24"/>
          <w:lang w:val="bg-BG" w:eastAsia="en-US"/>
        </w:rPr>
        <w:t>Даден е пример за дейността по внедряване на нов продукт.</w:t>
      </w:r>
    </w:p>
    <w:p w:rsidR="0057003A" w:rsidRPr="00965F71" w:rsidRDefault="0057003A" w:rsidP="00D6062C">
      <w:pPr>
        <w:tabs>
          <w:tab w:val="left" w:pos="1134"/>
        </w:tabs>
        <w:spacing w:after="140" w:line="278" w:lineRule="auto"/>
        <w:jc w:val="both"/>
        <w:rPr>
          <w:rFonts w:eastAsia="Calibri"/>
          <w:sz w:val="24"/>
          <w:szCs w:val="24"/>
          <w:lang w:val="bg-BG" w:eastAsia="en-US"/>
        </w:rPr>
      </w:pPr>
    </w:p>
    <w:p w:rsidR="00B173F3" w:rsidRPr="003935B6" w:rsidRDefault="003935B6" w:rsidP="003935B6">
      <w:pPr>
        <w:tabs>
          <w:tab w:val="left" w:pos="1134"/>
        </w:tabs>
        <w:spacing w:after="140" w:line="278" w:lineRule="auto"/>
        <w:ind w:left="993"/>
        <w:jc w:val="both"/>
        <w:rPr>
          <w:rFonts w:eastAsia="Calibri"/>
          <w:sz w:val="24"/>
          <w:szCs w:val="24"/>
          <w:lang w:val="bg-BG"/>
        </w:rPr>
      </w:pPr>
      <w:r w:rsidRPr="003935B6">
        <w:rPr>
          <w:rFonts w:ascii="Calibri" w:eastAsia="Calibri" w:hAnsi="Calibri"/>
          <w:sz w:val="24"/>
          <w:szCs w:val="24"/>
          <w:lang w:val="bg-BG" w:eastAsia="en-US"/>
        </w:rPr>
        <w:t>*</w:t>
      </w:r>
      <w:r>
        <w:rPr>
          <w:rFonts w:eastAsia="Calibri"/>
          <w:sz w:val="24"/>
          <w:szCs w:val="24"/>
          <w:lang w:val="bg-BG"/>
        </w:rPr>
        <w:t xml:space="preserve"> В плана не се попълват месеца от календарната година ( </w:t>
      </w:r>
      <w:r w:rsidRPr="003935B6">
        <w:rPr>
          <w:rFonts w:eastAsia="Calibri"/>
          <w:sz w:val="24"/>
          <w:szCs w:val="24"/>
          <w:u w:val="single"/>
          <w:lang w:val="bg-BG"/>
        </w:rPr>
        <w:t>месец 1 не е месец януари</w:t>
      </w:r>
      <w:r>
        <w:rPr>
          <w:rFonts w:eastAsia="Calibri"/>
          <w:sz w:val="24"/>
          <w:szCs w:val="24"/>
          <w:lang w:val="bg-BG"/>
        </w:rPr>
        <w:t>)</w:t>
      </w:r>
    </w:p>
    <w:p w:rsidR="006F479A" w:rsidRPr="00965F71" w:rsidRDefault="00257FAB" w:rsidP="004E7CBC">
      <w:pPr>
        <w:numPr>
          <w:ilvl w:val="0"/>
          <w:numId w:val="14"/>
        </w:numPr>
        <w:tabs>
          <w:tab w:val="left" w:pos="851"/>
        </w:tabs>
        <w:spacing w:after="140" w:line="278" w:lineRule="auto"/>
        <w:ind w:left="0" w:firstLine="426"/>
        <w:jc w:val="both"/>
        <w:rPr>
          <w:rFonts w:eastAsia="Calibri"/>
          <w:b/>
          <w:sz w:val="24"/>
          <w:szCs w:val="24"/>
          <w:lang w:val="bg-BG" w:eastAsia="en-US"/>
        </w:rPr>
      </w:pPr>
      <w:r w:rsidRPr="00965F71">
        <w:rPr>
          <w:rFonts w:eastAsia="Calibri"/>
          <w:b/>
          <w:sz w:val="24"/>
          <w:szCs w:val="24"/>
          <w:lang w:val="bg-BG" w:eastAsia="en-US"/>
        </w:rPr>
        <w:lastRenderedPageBreak/>
        <w:t>Продължителност на дейността (месеци)</w:t>
      </w:r>
      <w:r w:rsidRPr="00965F71">
        <w:rPr>
          <w:rFonts w:eastAsia="Calibri"/>
          <w:sz w:val="24"/>
          <w:szCs w:val="24"/>
          <w:lang w:val="bg-BG" w:eastAsia="en-US"/>
        </w:rPr>
        <w:t xml:space="preserve"> – посочва се планираната продължителност на изпълнението на дейността</w:t>
      </w:r>
      <w:r w:rsidR="00B173F3" w:rsidRPr="00965F71">
        <w:rPr>
          <w:rFonts w:eastAsia="Calibri"/>
          <w:sz w:val="24"/>
          <w:szCs w:val="24"/>
          <w:lang w:val="bg-BG" w:eastAsia="en-US"/>
        </w:rPr>
        <w:t>(дейността следва да бъде изпълнена в рамките на изпълнение на проекта)</w:t>
      </w:r>
    </w:p>
    <w:p w:rsidR="00257FAB" w:rsidRPr="00965F71" w:rsidRDefault="00257FAB" w:rsidP="004E7CBC">
      <w:pPr>
        <w:tabs>
          <w:tab w:val="left" w:pos="851"/>
        </w:tabs>
        <w:spacing w:after="140" w:line="278" w:lineRule="auto"/>
        <w:ind w:firstLine="426"/>
        <w:jc w:val="both"/>
        <w:rPr>
          <w:rFonts w:eastAsia="Calibri"/>
          <w:sz w:val="24"/>
          <w:szCs w:val="24"/>
          <w:lang w:val="bg-BG" w:eastAsia="en-US"/>
        </w:rPr>
      </w:pPr>
      <w:r w:rsidRPr="00965F71">
        <w:rPr>
          <w:rFonts w:eastAsia="Calibri"/>
          <w:sz w:val="24"/>
          <w:szCs w:val="24"/>
          <w:lang w:val="bg-BG" w:eastAsia="en-US"/>
        </w:rPr>
        <w:t>При определяне продължителността на дейностите по проекта, кандидат</w:t>
      </w:r>
      <w:r w:rsidR="00A81EF5" w:rsidRPr="00965F71">
        <w:rPr>
          <w:rFonts w:eastAsia="Calibri"/>
          <w:sz w:val="24"/>
          <w:szCs w:val="24"/>
          <w:lang w:val="bg-BG" w:eastAsia="en-US"/>
        </w:rPr>
        <w:t>ите</w:t>
      </w:r>
      <w:r w:rsidRPr="00965F71">
        <w:rPr>
          <w:rFonts w:eastAsia="Calibri"/>
          <w:sz w:val="24"/>
          <w:szCs w:val="24"/>
          <w:lang w:val="bg-BG" w:eastAsia="en-US"/>
        </w:rPr>
        <w:t xml:space="preserve"> следва да има</w:t>
      </w:r>
      <w:r w:rsidR="00A81EF5" w:rsidRPr="00965F71">
        <w:rPr>
          <w:rFonts w:eastAsia="Calibri"/>
          <w:sz w:val="24"/>
          <w:szCs w:val="24"/>
          <w:lang w:val="bg-BG" w:eastAsia="en-US"/>
        </w:rPr>
        <w:t>т</w:t>
      </w:r>
      <w:r w:rsidRPr="00965F71">
        <w:rPr>
          <w:rFonts w:eastAsia="Calibri"/>
          <w:sz w:val="24"/>
          <w:szCs w:val="24"/>
          <w:lang w:val="bg-BG" w:eastAsia="en-US"/>
        </w:rPr>
        <w:t xml:space="preserve"> предвид заложения в </w:t>
      </w:r>
      <w:r w:rsidR="00397688" w:rsidRPr="00965F71">
        <w:rPr>
          <w:rFonts w:eastAsia="Calibri"/>
          <w:sz w:val="24"/>
          <w:szCs w:val="24"/>
          <w:lang w:val="bg-BG" w:eastAsia="en-US"/>
        </w:rPr>
        <w:t>условията</w:t>
      </w:r>
      <w:r w:rsidRPr="00965F71">
        <w:rPr>
          <w:rFonts w:eastAsia="Calibri"/>
          <w:sz w:val="24"/>
          <w:szCs w:val="24"/>
          <w:lang w:val="bg-BG" w:eastAsia="en-US"/>
        </w:rPr>
        <w:t xml:space="preserve"> за кандидатстване максимален срок за изпълнение на проекта.</w:t>
      </w:r>
      <w:r w:rsidR="004A153E">
        <w:rPr>
          <w:rFonts w:eastAsia="Calibri"/>
          <w:sz w:val="24"/>
          <w:szCs w:val="24"/>
          <w:lang w:val="bg-BG" w:eastAsia="en-US"/>
        </w:rPr>
        <w:t xml:space="preserve"> </w:t>
      </w:r>
      <w:r w:rsidR="00990C61" w:rsidRPr="00965F71">
        <w:rPr>
          <w:rFonts w:eastAsia="Calibri"/>
          <w:sz w:val="24"/>
          <w:szCs w:val="24"/>
          <w:lang w:val="bg-BG" w:eastAsia="en-US"/>
        </w:rPr>
        <w:t xml:space="preserve">Кандидатите следва да посочат необходимия срок за изпълнение на отделните дейности, който не може да надхвърля </w:t>
      </w:r>
      <w:r w:rsidR="004B339C" w:rsidRPr="00965F71">
        <w:rPr>
          <w:rFonts w:eastAsia="Calibri"/>
          <w:sz w:val="24"/>
          <w:szCs w:val="24"/>
          <w:lang w:val="bg-BG" w:eastAsia="en-US"/>
        </w:rPr>
        <w:t>продължителността  на проекта</w:t>
      </w:r>
      <w:r w:rsidR="00990C61" w:rsidRPr="00965F71">
        <w:rPr>
          <w:rFonts w:eastAsia="Calibri"/>
          <w:sz w:val="24"/>
          <w:szCs w:val="24"/>
          <w:lang w:val="bg-BG" w:eastAsia="en-US"/>
        </w:rPr>
        <w:t>.</w:t>
      </w:r>
    </w:p>
    <w:p w:rsidR="00257FAB" w:rsidRPr="00965F71" w:rsidRDefault="00257FAB" w:rsidP="004E7CBC">
      <w:pPr>
        <w:numPr>
          <w:ilvl w:val="0"/>
          <w:numId w:val="14"/>
        </w:numPr>
        <w:tabs>
          <w:tab w:val="left" w:pos="851"/>
        </w:tabs>
        <w:spacing w:after="140" w:line="278" w:lineRule="auto"/>
        <w:ind w:left="0" w:firstLine="426"/>
        <w:jc w:val="both"/>
        <w:rPr>
          <w:rFonts w:eastAsia="Calibri"/>
          <w:sz w:val="24"/>
          <w:szCs w:val="24"/>
          <w:lang w:val="bg-BG" w:eastAsia="en-US"/>
        </w:rPr>
      </w:pPr>
      <w:r w:rsidRPr="00965F71">
        <w:rPr>
          <w:rFonts w:eastAsia="Calibri"/>
          <w:b/>
          <w:sz w:val="24"/>
          <w:szCs w:val="24"/>
          <w:lang w:val="bg-BG" w:eastAsia="en-US"/>
        </w:rPr>
        <w:t>Стойност</w:t>
      </w:r>
      <w:r w:rsidRPr="00965F71">
        <w:rPr>
          <w:rFonts w:eastAsia="Calibri"/>
          <w:sz w:val="24"/>
          <w:szCs w:val="24"/>
          <w:lang w:val="bg-BG" w:eastAsia="en-US"/>
        </w:rPr>
        <w:t xml:space="preserve">– </w:t>
      </w:r>
      <w:r w:rsidR="00722E38" w:rsidRPr="00722E38">
        <w:rPr>
          <w:rFonts w:eastAsia="Calibri"/>
          <w:sz w:val="24"/>
          <w:szCs w:val="24"/>
          <w:lang w:val="bg-BG" w:eastAsia="en-US"/>
        </w:rPr>
        <w:t>посочва се цялата стойност на дейността, без значение кога е стартирала. Кандидатите, които са регистрирани по ЗДДС при остойностяване на</w:t>
      </w:r>
      <w:r w:rsidR="00722E38" w:rsidRPr="00722E38">
        <w:rPr>
          <w:rFonts w:eastAsia="Calibri"/>
          <w:b/>
          <w:sz w:val="24"/>
          <w:szCs w:val="24"/>
          <w:lang w:val="bg-BG" w:eastAsia="en-US"/>
        </w:rPr>
        <w:t xml:space="preserve"> </w:t>
      </w:r>
      <w:r w:rsidR="00722E38" w:rsidRPr="00722E38">
        <w:rPr>
          <w:rFonts w:eastAsia="Calibri"/>
          <w:sz w:val="24"/>
          <w:szCs w:val="24"/>
          <w:lang w:val="bg-BG" w:eastAsia="en-US"/>
        </w:rPr>
        <w:t>дейностите следва да</w:t>
      </w:r>
      <w:r w:rsidR="00722E38" w:rsidRPr="00722E38">
        <w:rPr>
          <w:rFonts w:eastAsia="Calibri"/>
          <w:b/>
          <w:sz w:val="24"/>
          <w:szCs w:val="24"/>
          <w:lang w:val="bg-BG" w:eastAsia="en-US"/>
        </w:rPr>
        <w:t xml:space="preserve"> </w:t>
      </w:r>
      <w:r w:rsidR="00722E38" w:rsidRPr="00722E38">
        <w:rPr>
          <w:rFonts w:eastAsia="Calibri"/>
          <w:sz w:val="24"/>
          <w:szCs w:val="24"/>
          <w:lang w:val="bg-BG" w:eastAsia="en-US"/>
        </w:rPr>
        <w:t>посочват стойността без ДДС. Кандидатите, които не са регистрирани по ЗДДС при остойностяване на</w:t>
      </w:r>
      <w:r w:rsidR="00722E38" w:rsidRPr="00722E38">
        <w:rPr>
          <w:rFonts w:eastAsia="Calibri"/>
          <w:b/>
          <w:sz w:val="24"/>
          <w:szCs w:val="24"/>
          <w:lang w:val="bg-BG" w:eastAsia="en-US"/>
        </w:rPr>
        <w:t xml:space="preserve"> </w:t>
      </w:r>
      <w:r w:rsidR="00722E38" w:rsidRPr="00722E38">
        <w:rPr>
          <w:rFonts w:eastAsia="Calibri"/>
          <w:sz w:val="24"/>
          <w:szCs w:val="24"/>
          <w:lang w:val="bg-BG" w:eastAsia="en-US"/>
        </w:rPr>
        <w:t>дейностите следва да посочват стойността с ДДС. Стойността на всяка от дейностите трябва да съответства на общата стойност на разходите за нея в бюджета</w:t>
      </w:r>
    </w:p>
    <w:p w:rsidR="001B3F6E" w:rsidRPr="00965F71" w:rsidRDefault="001B3F6E" w:rsidP="006F479A">
      <w:pPr>
        <w:spacing w:line="276" w:lineRule="auto"/>
        <w:ind w:firstLine="720"/>
        <w:jc w:val="both"/>
        <w:rPr>
          <w:rFonts w:eastAsia="Calibri"/>
          <w:sz w:val="24"/>
          <w:szCs w:val="24"/>
          <w:lang w:val="bg-BG" w:eastAsia="en-US"/>
        </w:rPr>
      </w:pPr>
    </w:p>
    <w:p w:rsidR="001A3BB1" w:rsidRPr="008311F6" w:rsidRDefault="0094233B" w:rsidP="00A271F1">
      <w:pPr>
        <w:spacing w:after="240" w:line="264" w:lineRule="auto"/>
        <w:jc w:val="both"/>
        <w:outlineLvl w:val="1"/>
        <w:rPr>
          <w:b/>
          <w:bCs/>
          <w:i/>
          <w:color w:val="FF0000"/>
          <w:sz w:val="28"/>
          <w:szCs w:val="28"/>
          <w:u w:val="single"/>
          <w:lang w:val="bg-BG" w:eastAsia="en-US"/>
        </w:rPr>
      </w:pPr>
      <w:r>
        <w:rPr>
          <w:b/>
          <w:bCs/>
          <w:sz w:val="28"/>
          <w:szCs w:val="28"/>
          <w:lang w:val="bg-BG" w:eastAsia="en-US"/>
        </w:rPr>
        <w:t>8</w:t>
      </w:r>
      <w:r w:rsidR="00257FAB" w:rsidRPr="00965F71">
        <w:rPr>
          <w:b/>
          <w:bCs/>
          <w:sz w:val="28"/>
          <w:szCs w:val="28"/>
          <w:lang w:val="bg-BG" w:eastAsia="en-US"/>
        </w:rPr>
        <w:t>. План за външно възлагане</w:t>
      </w:r>
      <w:r w:rsidR="008853B7">
        <w:rPr>
          <w:b/>
          <w:bCs/>
          <w:sz w:val="28"/>
          <w:szCs w:val="28"/>
          <w:lang w:val="bg-BG" w:eastAsia="en-US"/>
        </w:rPr>
        <w:t xml:space="preserve">- </w:t>
      </w:r>
      <w:r w:rsidR="008853B7" w:rsidRPr="008311F6">
        <w:rPr>
          <w:b/>
          <w:bCs/>
          <w:i/>
          <w:color w:val="FF0000"/>
          <w:sz w:val="28"/>
          <w:szCs w:val="28"/>
          <w:u w:val="single"/>
          <w:lang w:val="bg-BG" w:eastAsia="en-US"/>
        </w:rPr>
        <w:t>попълва се само от кандидати възложители по ЗОП</w:t>
      </w:r>
    </w:p>
    <w:p w:rsidR="00CF1CD6" w:rsidRPr="00CF1CD6" w:rsidRDefault="00CF1CD6" w:rsidP="00CF1CD6">
      <w:pPr>
        <w:spacing w:after="240" w:line="264" w:lineRule="auto"/>
        <w:jc w:val="both"/>
        <w:outlineLvl w:val="1"/>
        <w:rPr>
          <w:bCs/>
          <w:sz w:val="24"/>
          <w:szCs w:val="24"/>
          <w:lang w:val="bg-BG" w:eastAsia="en-US"/>
        </w:rPr>
      </w:pPr>
      <w:r w:rsidRPr="00CF1CD6">
        <w:rPr>
          <w:bCs/>
          <w:sz w:val="24"/>
          <w:szCs w:val="24"/>
          <w:lang w:val="bg-BG" w:eastAsia="en-US"/>
        </w:rPr>
        <w:t>Попълва се в случай, че е приложимо за кандидата и проектното предложение.</w:t>
      </w:r>
    </w:p>
    <w:p w:rsidR="00CF1CD6" w:rsidRPr="00CF1CD6" w:rsidRDefault="00CF1CD6" w:rsidP="00CF1CD6">
      <w:pPr>
        <w:spacing w:after="240" w:line="264" w:lineRule="auto"/>
        <w:jc w:val="both"/>
        <w:outlineLvl w:val="1"/>
        <w:rPr>
          <w:bCs/>
          <w:sz w:val="24"/>
          <w:szCs w:val="24"/>
          <w:lang w:val="bg-BG" w:eastAsia="en-US"/>
        </w:rPr>
      </w:pPr>
      <w:r w:rsidRPr="00CF1CD6">
        <w:rPr>
          <w:bCs/>
          <w:sz w:val="24"/>
          <w:szCs w:val="24"/>
          <w:lang w:val="bg-BG" w:eastAsia="en-US"/>
        </w:rPr>
        <w:t>Системата позволява въвеждане на не повече от 50 процедури</w:t>
      </w:r>
    </w:p>
    <w:p w:rsidR="007B096C" w:rsidRPr="00965F71" w:rsidRDefault="007B096C" w:rsidP="008567D3">
      <w:pPr>
        <w:spacing w:after="120" w:line="276" w:lineRule="auto"/>
        <w:jc w:val="both"/>
        <w:outlineLvl w:val="1"/>
        <w:rPr>
          <w:sz w:val="24"/>
          <w:szCs w:val="24"/>
          <w:lang w:val="bg-BG"/>
        </w:rPr>
      </w:pPr>
      <w:r w:rsidRPr="00965F71">
        <w:rPr>
          <w:sz w:val="24"/>
          <w:szCs w:val="24"/>
          <w:lang w:val="bg-BG"/>
        </w:rPr>
        <w:t>При отварянето на раздел 10 „План за външно възлагане“ се визуализира следният екран:</w:t>
      </w:r>
    </w:p>
    <w:p w:rsidR="007B096C" w:rsidRDefault="008D280C" w:rsidP="008567D3">
      <w:pPr>
        <w:spacing w:after="120" w:line="276" w:lineRule="auto"/>
        <w:jc w:val="both"/>
        <w:outlineLvl w:val="1"/>
        <w:rPr>
          <w:rFonts w:eastAsia="Calibri"/>
          <w:sz w:val="24"/>
          <w:szCs w:val="24"/>
          <w:lang w:val="bg-BG" w:eastAsia="en-US"/>
        </w:rPr>
      </w:pPr>
      <w:r>
        <w:rPr>
          <w:noProof/>
          <w:lang w:val="bg-BG" w:eastAsia="bg-BG"/>
        </w:rPr>
        <w:drawing>
          <wp:inline distT="0" distB="0" distL="0" distR="0" wp14:anchorId="492AC7EF" wp14:editId="17A67441">
            <wp:extent cx="6300470" cy="762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300470" cy="762000"/>
                    </a:xfrm>
                    <a:prstGeom prst="rect">
                      <a:avLst/>
                    </a:prstGeom>
                  </pic:spPr>
                </pic:pic>
              </a:graphicData>
            </a:graphic>
          </wp:inline>
        </w:drawing>
      </w:r>
    </w:p>
    <w:p w:rsidR="007B096C" w:rsidRPr="00965F71" w:rsidRDefault="007B096C" w:rsidP="008567D3">
      <w:pPr>
        <w:spacing w:after="120" w:line="276" w:lineRule="auto"/>
        <w:jc w:val="both"/>
        <w:outlineLvl w:val="1"/>
        <w:rPr>
          <w:sz w:val="24"/>
          <w:szCs w:val="24"/>
          <w:lang w:val="bg-BG"/>
        </w:rPr>
      </w:pPr>
      <w:r w:rsidRPr="00965F71">
        <w:rPr>
          <w:sz w:val="24"/>
          <w:szCs w:val="24"/>
          <w:lang w:val="bg-BG"/>
        </w:rPr>
        <w:t>Чрез бутона „Добави“ се добавят процедури към Плана за външно възлагане:</w:t>
      </w:r>
    </w:p>
    <w:p w:rsidR="00257FAB" w:rsidRPr="00965F71" w:rsidRDefault="00257FAB" w:rsidP="008567D3">
      <w:pPr>
        <w:spacing w:after="120" w:line="276" w:lineRule="auto"/>
        <w:jc w:val="both"/>
        <w:outlineLvl w:val="1"/>
        <w:rPr>
          <w:rFonts w:eastAsia="Calibri"/>
          <w:sz w:val="24"/>
          <w:szCs w:val="24"/>
          <w:lang w:val="bg-BG" w:eastAsia="en-US"/>
        </w:rPr>
      </w:pPr>
      <w:r w:rsidRPr="00965F71">
        <w:rPr>
          <w:rFonts w:eastAsia="Calibri"/>
          <w:sz w:val="24"/>
          <w:szCs w:val="24"/>
          <w:lang w:val="bg-BG" w:eastAsia="en-US"/>
        </w:rPr>
        <w:t>Кандидатът попълва следните полета:</w:t>
      </w:r>
    </w:p>
    <w:p w:rsidR="00257FAB" w:rsidRPr="00965F71" w:rsidRDefault="00257FAB" w:rsidP="001E4616">
      <w:pPr>
        <w:numPr>
          <w:ilvl w:val="0"/>
          <w:numId w:val="17"/>
        </w:numPr>
        <w:spacing w:after="120" w:line="276" w:lineRule="auto"/>
        <w:ind w:left="567"/>
        <w:jc w:val="both"/>
        <w:rPr>
          <w:rFonts w:eastAsia="Calibri"/>
          <w:sz w:val="24"/>
          <w:szCs w:val="24"/>
          <w:lang w:val="bg-BG" w:eastAsia="en-US"/>
        </w:rPr>
      </w:pPr>
      <w:r w:rsidRPr="00965F71">
        <w:rPr>
          <w:rFonts w:eastAsia="Calibri"/>
          <w:b/>
          <w:sz w:val="24"/>
          <w:szCs w:val="24"/>
          <w:lang w:val="bg-BG" w:eastAsia="en-US"/>
        </w:rPr>
        <w:t>Предмет на предвидената процедура (до 1 000 символа)</w:t>
      </w:r>
      <w:r w:rsidRPr="00965F71">
        <w:rPr>
          <w:rFonts w:eastAsia="Calibri"/>
          <w:sz w:val="24"/>
          <w:szCs w:val="24"/>
          <w:lang w:val="bg-BG" w:eastAsia="en-US"/>
        </w:rPr>
        <w:t xml:space="preserve"> – описва се наименованието и предмета на поръчката</w:t>
      </w:r>
      <w:r w:rsidR="007C1E41" w:rsidRPr="00965F71">
        <w:rPr>
          <w:rFonts w:eastAsia="Calibri"/>
          <w:sz w:val="24"/>
          <w:szCs w:val="24"/>
          <w:lang w:val="bg-BG" w:eastAsia="en-US"/>
        </w:rPr>
        <w:t>;</w:t>
      </w:r>
    </w:p>
    <w:p w:rsidR="00257FAB" w:rsidRPr="00965F71" w:rsidRDefault="00257FAB" w:rsidP="001E4616">
      <w:pPr>
        <w:numPr>
          <w:ilvl w:val="0"/>
          <w:numId w:val="17"/>
        </w:numPr>
        <w:spacing w:after="120" w:line="276" w:lineRule="auto"/>
        <w:ind w:left="567"/>
        <w:jc w:val="both"/>
        <w:rPr>
          <w:rFonts w:eastAsia="Calibri"/>
          <w:sz w:val="24"/>
          <w:szCs w:val="24"/>
          <w:lang w:val="bg-BG" w:eastAsia="en-US"/>
        </w:rPr>
      </w:pPr>
      <w:r w:rsidRPr="00965F71">
        <w:rPr>
          <w:rFonts w:eastAsia="Calibri"/>
          <w:b/>
          <w:sz w:val="24"/>
          <w:szCs w:val="24"/>
          <w:lang w:val="bg-BG" w:eastAsia="en-US"/>
        </w:rPr>
        <w:t>Обект на поръчката</w:t>
      </w:r>
      <w:r w:rsidRPr="00965F71">
        <w:rPr>
          <w:rFonts w:eastAsia="Calibri"/>
          <w:sz w:val="24"/>
          <w:szCs w:val="24"/>
          <w:lang w:val="bg-BG" w:eastAsia="en-US"/>
        </w:rPr>
        <w:t xml:space="preserve"> – избор от падащо меню</w:t>
      </w:r>
    </w:p>
    <w:p w:rsidR="00257FAB" w:rsidRPr="00965F71" w:rsidRDefault="00257FAB" w:rsidP="001E4616">
      <w:pPr>
        <w:numPr>
          <w:ilvl w:val="0"/>
          <w:numId w:val="17"/>
        </w:numPr>
        <w:spacing w:after="120" w:line="276" w:lineRule="auto"/>
        <w:ind w:left="567"/>
        <w:jc w:val="both"/>
        <w:rPr>
          <w:rFonts w:eastAsia="Calibri"/>
          <w:sz w:val="24"/>
          <w:szCs w:val="24"/>
          <w:lang w:val="bg-BG" w:eastAsia="en-US"/>
        </w:rPr>
      </w:pPr>
      <w:r w:rsidRPr="00965F71">
        <w:rPr>
          <w:rFonts w:eastAsia="Calibri"/>
          <w:b/>
          <w:sz w:val="24"/>
          <w:szCs w:val="24"/>
          <w:lang w:val="bg-BG" w:eastAsia="en-US"/>
        </w:rPr>
        <w:t>Приложим нормативен акт</w:t>
      </w:r>
      <w:r w:rsidRPr="00965F71">
        <w:rPr>
          <w:rFonts w:eastAsia="Calibri"/>
          <w:i/>
          <w:sz w:val="24"/>
          <w:szCs w:val="24"/>
          <w:lang w:val="bg-BG" w:eastAsia="en-US"/>
        </w:rPr>
        <w:t xml:space="preserve"> –</w:t>
      </w:r>
      <w:r w:rsidRPr="00965F71">
        <w:rPr>
          <w:rFonts w:eastAsia="Calibri"/>
          <w:sz w:val="24"/>
          <w:szCs w:val="24"/>
          <w:lang w:val="bg-BG" w:eastAsia="en-US"/>
        </w:rPr>
        <w:t xml:space="preserve"> избор от падащо меню</w:t>
      </w:r>
    </w:p>
    <w:p w:rsidR="00257FAB" w:rsidRPr="00965F71" w:rsidRDefault="00257FAB" w:rsidP="001E4616">
      <w:pPr>
        <w:numPr>
          <w:ilvl w:val="0"/>
          <w:numId w:val="17"/>
        </w:numPr>
        <w:spacing w:after="120" w:line="276" w:lineRule="auto"/>
        <w:ind w:left="567"/>
        <w:jc w:val="both"/>
        <w:rPr>
          <w:rFonts w:eastAsia="Calibri"/>
          <w:sz w:val="24"/>
          <w:szCs w:val="24"/>
          <w:lang w:val="bg-BG" w:eastAsia="en-US"/>
        </w:rPr>
      </w:pPr>
      <w:r w:rsidRPr="00965F71">
        <w:rPr>
          <w:rFonts w:eastAsia="Calibri"/>
          <w:b/>
          <w:sz w:val="24"/>
          <w:szCs w:val="24"/>
          <w:lang w:val="bg-BG" w:eastAsia="en-US"/>
        </w:rPr>
        <w:t>Тип на процедурата</w:t>
      </w:r>
      <w:r w:rsidRPr="00965F71">
        <w:rPr>
          <w:rFonts w:eastAsia="Calibri"/>
          <w:i/>
          <w:sz w:val="24"/>
          <w:szCs w:val="24"/>
          <w:lang w:val="bg-BG" w:eastAsia="en-US"/>
        </w:rPr>
        <w:t xml:space="preserve"> –</w:t>
      </w:r>
      <w:r w:rsidRPr="00965F71">
        <w:rPr>
          <w:rFonts w:eastAsia="Calibri"/>
          <w:sz w:val="24"/>
          <w:szCs w:val="24"/>
          <w:lang w:val="bg-BG" w:eastAsia="en-US"/>
        </w:rPr>
        <w:t xml:space="preserve"> избор от падащо меню</w:t>
      </w:r>
    </w:p>
    <w:p w:rsidR="00257FAB" w:rsidRPr="00965F71" w:rsidRDefault="00257FAB" w:rsidP="001E4616">
      <w:pPr>
        <w:numPr>
          <w:ilvl w:val="0"/>
          <w:numId w:val="17"/>
        </w:numPr>
        <w:spacing w:after="120" w:line="276" w:lineRule="auto"/>
        <w:ind w:left="567"/>
        <w:jc w:val="both"/>
        <w:rPr>
          <w:rFonts w:eastAsia="Calibri"/>
          <w:sz w:val="24"/>
          <w:szCs w:val="24"/>
          <w:lang w:val="bg-BG" w:eastAsia="en-US"/>
        </w:rPr>
      </w:pPr>
      <w:r w:rsidRPr="00965F71">
        <w:rPr>
          <w:rFonts w:eastAsia="Calibri"/>
          <w:b/>
          <w:sz w:val="24"/>
          <w:szCs w:val="24"/>
          <w:lang w:val="bg-BG" w:eastAsia="en-US"/>
        </w:rPr>
        <w:t>Стойност</w:t>
      </w:r>
      <w:r w:rsidRPr="00965F71">
        <w:rPr>
          <w:rFonts w:eastAsia="Calibri"/>
          <w:sz w:val="24"/>
          <w:szCs w:val="24"/>
          <w:lang w:val="bg-BG" w:eastAsia="en-US"/>
        </w:rPr>
        <w:t xml:space="preserve"> – попълва се от кандидата</w:t>
      </w:r>
    </w:p>
    <w:p w:rsidR="00257FAB" w:rsidRPr="00965F71" w:rsidRDefault="00257FAB" w:rsidP="001E4616">
      <w:pPr>
        <w:numPr>
          <w:ilvl w:val="0"/>
          <w:numId w:val="17"/>
        </w:numPr>
        <w:spacing w:after="120" w:line="276" w:lineRule="auto"/>
        <w:ind w:left="567"/>
        <w:jc w:val="both"/>
        <w:rPr>
          <w:rFonts w:eastAsia="Calibri"/>
          <w:sz w:val="24"/>
          <w:szCs w:val="24"/>
          <w:lang w:val="bg-BG" w:eastAsia="en-US"/>
        </w:rPr>
      </w:pPr>
      <w:r w:rsidRPr="00965F71">
        <w:rPr>
          <w:rFonts w:eastAsia="Calibri"/>
          <w:b/>
          <w:sz w:val="24"/>
          <w:szCs w:val="24"/>
          <w:lang w:val="bg-BG" w:eastAsia="en-US"/>
        </w:rPr>
        <w:t>Планирана дата на обявяване</w:t>
      </w:r>
      <w:r w:rsidRPr="00965F71">
        <w:rPr>
          <w:rFonts w:eastAsia="Calibri"/>
          <w:sz w:val="24"/>
          <w:szCs w:val="24"/>
          <w:lang w:val="bg-BG" w:eastAsia="en-US"/>
        </w:rPr>
        <w:t xml:space="preserve"> – попълва се от кандидата</w:t>
      </w:r>
    </w:p>
    <w:p w:rsidR="00257FAB" w:rsidRPr="00965F71" w:rsidRDefault="00257FAB" w:rsidP="001E4616">
      <w:pPr>
        <w:numPr>
          <w:ilvl w:val="0"/>
          <w:numId w:val="17"/>
        </w:numPr>
        <w:spacing w:after="120" w:line="276" w:lineRule="auto"/>
        <w:ind w:left="567"/>
        <w:jc w:val="both"/>
        <w:rPr>
          <w:rFonts w:eastAsia="Calibri"/>
          <w:sz w:val="24"/>
          <w:szCs w:val="24"/>
          <w:lang w:val="bg-BG" w:eastAsia="en-US"/>
        </w:rPr>
      </w:pPr>
      <w:r w:rsidRPr="00965F71">
        <w:rPr>
          <w:rFonts w:eastAsia="Calibri"/>
          <w:b/>
          <w:sz w:val="24"/>
          <w:szCs w:val="24"/>
          <w:lang w:val="bg-BG" w:eastAsia="en-US"/>
        </w:rPr>
        <w:t>Описание (до 4 000 символа)</w:t>
      </w:r>
      <w:r w:rsidRPr="00965F71">
        <w:rPr>
          <w:rFonts w:eastAsia="Calibri"/>
          <w:sz w:val="24"/>
          <w:szCs w:val="24"/>
          <w:lang w:val="bg-BG" w:eastAsia="en-US"/>
        </w:rPr>
        <w:t xml:space="preserve"> – дава се описание на поръчката, цел, очаквани резултати, с какво ще допринесе за изпълнението на проекта, както и към коя дейност от т. 7. План за изпълнение / Дейности по проекта се отнася поръчката. </w:t>
      </w:r>
      <w:r w:rsidR="00B34A5B" w:rsidRPr="00965F71">
        <w:rPr>
          <w:rFonts w:eastAsia="Calibri"/>
          <w:sz w:val="24"/>
          <w:szCs w:val="24"/>
          <w:lang w:val="bg-BG" w:eastAsia="en-US"/>
        </w:rPr>
        <w:t>Кандидатът описва начина на приемане на работата и механизмите за контрол при изпълнението на договорите за обществени поръчки по проекта, вкл. контролът, който ще се упражнява върху начина на плащане по тези договори.</w:t>
      </w:r>
    </w:p>
    <w:p w:rsidR="008567D3" w:rsidRPr="00965F71" w:rsidRDefault="008567D3" w:rsidP="006F479A">
      <w:pPr>
        <w:spacing w:after="120" w:line="276" w:lineRule="auto"/>
        <w:ind w:firstLine="720"/>
        <w:jc w:val="both"/>
        <w:rPr>
          <w:rFonts w:eastAsia="Calibri"/>
          <w:sz w:val="24"/>
          <w:szCs w:val="24"/>
          <w:lang w:val="bg-BG" w:eastAsia="en-US"/>
        </w:rPr>
      </w:pPr>
    </w:p>
    <w:p w:rsidR="00257FAB" w:rsidRDefault="0094233B" w:rsidP="008567D3">
      <w:pPr>
        <w:spacing w:after="180"/>
        <w:jc w:val="both"/>
        <w:outlineLvl w:val="1"/>
        <w:rPr>
          <w:b/>
          <w:bCs/>
          <w:sz w:val="28"/>
          <w:szCs w:val="28"/>
          <w:lang w:val="bg-BG" w:eastAsia="en-US"/>
        </w:rPr>
      </w:pPr>
      <w:r>
        <w:rPr>
          <w:b/>
          <w:bCs/>
          <w:sz w:val="28"/>
          <w:szCs w:val="28"/>
          <w:lang w:val="bg-BG" w:eastAsia="en-US"/>
        </w:rPr>
        <w:lastRenderedPageBreak/>
        <w:t>9</w:t>
      </w:r>
      <w:r w:rsidR="00257FAB" w:rsidRPr="00965F71">
        <w:rPr>
          <w:b/>
          <w:bCs/>
          <w:sz w:val="28"/>
          <w:szCs w:val="28"/>
          <w:lang w:val="bg-BG" w:eastAsia="en-US"/>
        </w:rPr>
        <w:t xml:space="preserve">. Допълнителна информация необходима за оценка на проектното предложение </w:t>
      </w:r>
    </w:p>
    <w:p w:rsidR="00CF1CD6" w:rsidRPr="00CF1CD6" w:rsidRDefault="00CF1CD6" w:rsidP="00CF1CD6">
      <w:pPr>
        <w:spacing w:after="120"/>
        <w:jc w:val="both"/>
        <w:outlineLvl w:val="1"/>
        <w:rPr>
          <w:sz w:val="24"/>
          <w:szCs w:val="24"/>
          <w:lang w:val="bg-BG"/>
        </w:rPr>
      </w:pPr>
      <w:r w:rsidRPr="00CF1CD6">
        <w:rPr>
          <w:rFonts w:eastAsia="Calibri"/>
          <w:b/>
          <w:sz w:val="24"/>
          <w:szCs w:val="24"/>
          <w:lang w:val="bg-BG" w:eastAsia="en-US"/>
        </w:rPr>
        <w:t>Хоризонтални политики</w:t>
      </w:r>
      <w:r w:rsidRPr="00CF1CD6">
        <w:rPr>
          <w:rFonts w:eastAsia="Calibri"/>
          <w:sz w:val="24"/>
          <w:szCs w:val="24"/>
          <w:lang w:val="bg-BG" w:eastAsia="en-US"/>
        </w:rPr>
        <w:t xml:space="preserve"> - По настоящата процедура следва да е налице съответствие на проектните предложения с принципите на хоризонталните политики на ЕС.</w:t>
      </w:r>
    </w:p>
    <w:p w:rsidR="00CF1CD6" w:rsidRPr="00CF1CD6" w:rsidRDefault="00CF1CD6" w:rsidP="00CF1CD6">
      <w:pPr>
        <w:spacing w:after="120"/>
        <w:jc w:val="both"/>
        <w:outlineLvl w:val="1"/>
        <w:rPr>
          <w:sz w:val="24"/>
          <w:szCs w:val="24"/>
          <w:lang w:val="bg-BG"/>
        </w:rPr>
      </w:pPr>
      <w:r w:rsidRPr="00CF1CD6">
        <w:rPr>
          <w:rFonts w:eastAsia="Calibri"/>
          <w:sz w:val="24"/>
          <w:szCs w:val="24"/>
          <w:lang w:val="bg-BG" w:eastAsia="en-US"/>
        </w:rPr>
        <w:t xml:space="preserve">Кандидатът декларира, че проектното предложение съответства на принципите за </w:t>
      </w:r>
      <w:r w:rsidRPr="00CF1CD6">
        <w:rPr>
          <w:sz w:val="24"/>
          <w:szCs w:val="24"/>
          <w:lang w:val="bg-BG"/>
        </w:rPr>
        <w:t>равнопоставеност и недопускане на дискриминация, устойчиво развитие и равенство между половете</w:t>
      </w:r>
    </w:p>
    <w:p w:rsidR="00CF1CD6" w:rsidRPr="00CF1CD6" w:rsidRDefault="00CF1CD6" w:rsidP="00CF1CD6">
      <w:pPr>
        <w:spacing w:after="120"/>
        <w:jc w:val="both"/>
        <w:outlineLvl w:val="1"/>
        <w:rPr>
          <w:sz w:val="24"/>
          <w:szCs w:val="24"/>
          <w:lang w:val="bg-BG"/>
        </w:rPr>
      </w:pPr>
      <w:r w:rsidRPr="00CF1CD6">
        <w:rPr>
          <w:sz w:val="24"/>
          <w:szCs w:val="24"/>
          <w:lang w:val="bg-BG"/>
        </w:rPr>
        <w:t xml:space="preserve">Кандидатът представят информация за съответствието на проектното предложение с посочените принципи. </w:t>
      </w:r>
    </w:p>
    <w:p w:rsidR="00CF1CD6" w:rsidRPr="00965F71" w:rsidRDefault="00CF1CD6" w:rsidP="00CF1CD6">
      <w:pPr>
        <w:spacing w:after="180"/>
        <w:jc w:val="both"/>
        <w:outlineLvl w:val="1"/>
        <w:rPr>
          <w:b/>
          <w:bCs/>
          <w:sz w:val="28"/>
          <w:szCs w:val="28"/>
          <w:lang w:val="bg-BG" w:eastAsia="en-US"/>
        </w:rPr>
      </w:pPr>
      <w:r w:rsidRPr="00CF1CD6">
        <w:rPr>
          <w:b/>
          <w:sz w:val="24"/>
          <w:szCs w:val="24"/>
          <w:lang w:val="bg-BG" w:eastAsia="en-US"/>
        </w:rPr>
        <w:t>Важно</w:t>
      </w:r>
      <w:r w:rsidRPr="00CF1CD6">
        <w:rPr>
          <w:sz w:val="24"/>
          <w:szCs w:val="24"/>
          <w:lang w:val="bg-BG" w:eastAsia="en-US"/>
        </w:rPr>
        <w:t>: Всички полета от Формуляра за кандидатстване са текстови и не може да се въвеждат таблици, снимки, скрийншотове, графики и др.</w:t>
      </w:r>
    </w:p>
    <w:p w:rsidR="00220D88" w:rsidRDefault="00257FAB" w:rsidP="00220D88">
      <w:pPr>
        <w:spacing w:after="120"/>
        <w:jc w:val="both"/>
        <w:outlineLvl w:val="1"/>
        <w:rPr>
          <w:rFonts w:eastAsia="Calibri"/>
          <w:sz w:val="24"/>
          <w:szCs w:val="24"/>
          <w:lang w:val="bg-BG" w:eastAsia="en-US"/>
        </w:rPr>
      </w:pPr>
      <w:r w:rsidRPr="00965F71">
        <w:rPr>
          <w:rFonts w:eastAsia="Calibri"/>
          <w:sz w:val="24"/>
          <w:szCs w:val="24"/>
          <w:lang w:val="bg-BG" w:eastAsia="en-US"/>
        </w:rPr>
        <w:t xml:space="preserve">Кандидатът попълва </w:t>
      </w:r>
      <w:r w:rsidR="004A75C9" w:rsidRPr="00965F71">
        <w:rPr>
          <w:rFonts w:eastAsia="Calibri"/>
          <w:sz w:val="24"/>
          <w:szCs w:val="24"/>
          <w:lang w:val="bg-BG" w:eastAsia="en-US"/>
        </w:rPr>
        <w:t>следните</w:t>
      </w:r>
      <w:r w:rsidR="000D01A7" w:rsidRPr="00965F71">
        <w:rPr>
          <w:rFonts w:eastAsia="Calibri"/>
          <w:sz w:val="24"/>
          <w:szCs w:val="24"/>
          <w:lang w:val="bg-BG" w:eastAsia="en-US"/>
        </w:rPr>
        <w:t xml:space="preserve"> полета в ИСУН 2020:</w:t>
      </w:r>
    </w:p>
    <w:p w:rsidR="002B13F4" w:rsidRPr="00965F71" w:rsidRDefault="0062059B" w:rsidP="00220D88">
      <w:pPr>
        <w:spacing w:after="120"/>
        <w:jc w:val="both"/>
        <w:outlineLvl w:val="1"/>
        <w:rPr>
          <w:noProof/>
          <w:lang w:val="bg-BG" w:eastAsia="bg-BG"/>
        </w:rPr>
      </w:pPr>
      <w:r>
        <w:rPr>
          <w:noProof/>
          <w:lang w:val="bg-BG" w:eastAsia="bg-BG"/>
        </w:rPr>
        <w:drawing>
          <wp:inline distT="0" distB="0" distL="0" distR="0" wp14:anchorId="55339B17" wp14:editId="45AF0847">
            <wp:extent cx="6177963" cy="41767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80683" cy="4178595"/>
                    </a:xfrm>
                    <a:prstGeom prst="rect">
                      <a:avLst/>
                    </a:prstGeom>
                  </pic:spPr>
                </pic:pic>
              </a:graphicData>
            </a:graphic>
          </wp:inline>
        </w:drawing>
      </w:r>
    </w:p>
    <w:p w:rsidR="004A3E8F" w:rsidRPr="00965F71" w:rsidRDefault="004A3E8F" w:rsidP="006C2BC2">
      <w:pPr>
        <w:pStyle w:val="CommentText"/>
        <w:rPr>
          <w:lang w:val="bg-BG"/>
        </w:rPr>
      </w:pPr>
    </w:p>
    <w:p w:rsidR="00AD4902" w:rsidRPr="00965F71" w:rsidRDefault="00AD4902" w:rsidP="00B266B5">
      <w:pPr>
        <w:spacing w:after="120"/>
        <w:ind w:firstLine="708"/>
        <w:jc w:val="both"/>
        <w:outlineLvl w:val="1"/>
        <w:rPr>
          <w:rFonts w:eastAsia="Calibri"/>
          <w:sz w:val="24"/>
          <w:szCs w:val="24"/>
          <w:lang w:val="bg-BG" w:eastAsia="en-US"/>
        </w:rPr>
      </w:pPr>
      <w:r w:rsidRPr="00965F71">
        <w:rPr>
          <w:rFonts w:eastAsia="Calibri"/>
          <w:sz w:val="24"/>
          <w:szCs w:val="24"/>
          <w:lang w:val="bg-BG" w:eastAsia="en-US"/>
        </w:rPr>
        <w:t>За всяко отделно поле от този раздел по-долу</w:t>
      </w:r>
      <w:r w:rsidR="00215D03" w:rsidRPr="00965F71">
        <w:rPr>
          <w:rFonts w:eastAsia="Calibri"/>
          <w:sz w:val="24"/>
          <w:szCs w:val="24"/>
          <w:lang w:val="bg-BG" w:eastAsia="en-US"/>
        </w:rPr>
        <w:t xml:space="preserve"> е </w:t>
      </w:r>
      <w:r w:rsidRPr="00965F71">
        <w:rPr>
          <w:rFonts w:eastAsia="Calibri"/>
          <w:sz w:val="24"/>
          <w:szCs w:val="24"/>
          <w:lang w:val="bg-BG" w:eastAsia="en-US"/>
        </w:rPr>
        <w:t>описано какво трябва да попълните в съответното поле, както и максималната дължина в скрийншота на текста по-горе. Възможно е максималната дължина на текста в реалната среда да се различава от посочената в скрийншотовете в тези указания.</w:t>
      </w:r>
    </w:p>
    <w:p w:rsidR="00A13319" w:rsidRDefault="00A13319" w:rsidP="00A13319">
      <w:pPr>
        <w:numPr>
          <w:ilvl w:val="0"/>
          <w:numId w:val="18"/>
        </w:numPr>
        <w:spacing w:after="120"/>
        <w:ind w:left="709" w:hanging="425"/>
        <w:jc w:val="both"/>
        <w:outlineLvl w:val="1"/>
        <w:rPr>
          <w:rFonts w:eastAsia="Calibri"/>
          <w:sz w:val="24"/>
          <w:szCs w:val="24"/>
          <w:lang w:val="bg-BG" w:eastAsia="en-US"/>
        </w:rPr>
      </w:pPr>
      <w:r w:rsidRPr="00A13319">
        <w:rPr>
          <w:rFonts w:eastAsia="Calibri"/>
          <w:b/>
          <w:sz w:val="24"/>
          <w:szCs w:val="24"/>
          <w:lang w:val="bg-BG" w:eastAsia="en-US"/>
        </w:rPr>
        <w:t>Хоризонтални политики</w:t>
      </w:r>
      <w:r w:rsidRPr="00A13319">
        <w:rPr>
          <w:rFonts w:eastAsia="Calibri"/>
          <w:sz w:val="24"/>
          <w:szCs w:val="24"/>
          <w:lang w:val="bg-BG" w:eastAsia="en-US"/>
        </w:rPr>
        <w:t xml:space="preserve"> - По настоящата процедура следва да е налице съответствие на проектните предложения с принципите на хоризонталните политики на ЕС</w:t>
      </w:r>
      <w:r>
        <w:rPr>
          <w:rFonts w:eastAsia="Calibri"/>
          <w:sz w:val="24"/>
          <w:szCs w:val="24"/>
          <w:lang w:val="bg-BG" w:eastAsia="en-US"/>
        </w:rPr>
        <w:t xml:space="preserve"> – Кандидатът посочва:</w:t>
      </w:r>
    </w:p>
    <w:p w:rsidR="00A13319" w:rsidRDefault="00A13319" w:rsidP="00A13319">
      <w:pPr>
        <w:pStyle w:val="ListParagraph"/>
        <w:numPr>
          <w:ilvl w:val="0"/>
          <w:numId w:val="25"/>
        </w:numPr>
        <w:spacing w:after="120"/>
        <w:jc w:val="both"/>
        <w:outlineLvl w:val="1"/>
        <w:rPr>
          <w:rFonts w:ascii="Times New Roman" w:hAnsi="Times New Roman"/>
          <w:sz w:val="24"/>
          <w:szCs w:val="24"/>
          <w:lang w:val="bg-BG"/>
        </w:rPr>
      </w:pPr>
      <w:r w:rsidRPr="00A13319">
        <w:rPr>
          <w:rFonts w:ascii="Times New Roman" w:hAnsi="Times New Roman"/>
          <w:sz w:val="24"/>
          <w:szCs w:val="24"/>
          <w:lang w:val="bg-BG"/>
        </w:rPr>
        <w:t>равнопоставеност и</w:t>
      </w:r>
      <w:r>
        <w:rPr>
          <w:rFonts w:ascii="Times New Roman" w:hAnsi="Times New Roman"/>
          <w:sz w:val="24"/>
          <w:szCs w:val="24"/>
          <w:lang w:val="bg-BG"/>
        </w:rPr>
        <w:t xml:space="preserve"> недопускане на </w:t>
      </w:r>
      <w:r w:rsidRPr="00A13319">
        <w:rPr>
          <w:rFonts w:ascii="Times New Roman" w:hAnsi="Times New Roman"/>
          <w:sz w:val="24"/>
          <w:szCs w:val="24"/>
          <w:lang w:val="bg-BG"/>
        </w:rPr>
        <w:t>дискриминация</w:t>
      </w:r>
      <w:r>
        <w:rPr>
          <w:rFonts w:ascii="Times New Roman" w:hAnsi="Times New Roman"/>
          <w:sz w:val="24"/>
          <w:szCs w:val="24"/>
          <w:lang w:val="bg-BG"/>
        </w:rPr>
        <w:t xml:space="preserve"> – неприложимо за проекти по ПРСР 2014-2020</w:t>
      </w:r>
    </w:p>
    <w:p w:rsidR="00A13319" w:rsidRDefault="00A13319" w:rsidP="00A13319">
      <w:pPr>
        <w:pStyle w:val="ListParagraph"/>
        <w:numPr>
          <w:ilvl w:val="0"/>
          <w:numId w:val="25"/>
        </w:numPr>
        <w:spacing w:after="120"/>
        <w:jc w:val="both"/>
        <w:outlineLvl w:val="1"/>
        <w:rPr>
          <w:rFonts w:ascii="Times New Roman" w:hAnsi="Times New Roman"/>
          <w:sz w:val="24"/>
          <w:szCs w:val="24"/>
          <w:lang w:val="bg-BG"/>
        </w:rPr>
      </w:pPr>
      <w:r w:rsidRPr="00A13319">
        <w:rPr>
          <w:rFonts w:ascii="Times New Roman" w:hAnsi="Times New Roman"/>
          <w:sz w:val="24"/>
          <w:szCs w:val="24"/>
          <w:lang w:val="bg-BG"/>
        </w:rPr>
        <w:t>устойчиво развитие</w:t>
      </w:r>
      <w:r w:rsidR="00521AD6">
        <w:rPr>
          <w:rFonts w:ascii="Times New Roman" w:hAnsi="Times New Roman"/>
          <w:sz w:val="24"/>
          <w:szCs w:val="24"/>
          <w:lang w:val="bg-BG"/>
        </w:rPr>
        <w:t xml:space="preserve">–дали проектното предложение ще доведе например до: </w:t>
      </w:r>
      <w:r w:rsidR="00521AD6" w:rsidRPr="00521AD6">
        <w:rPr>
          <w:rFonts w:ascii="Times New Roman" w:hAnsi="Times New Roman"/>
          <w:sz w:val="24"/>
          <w:szCs w:val="24"/>
          <w:lang w:val="bg-BG"/>
        </w:rPr>
        <w:t>повишаване на ресурсната ефективност</w:t>
      </w:r>
      <w:r w:rsidR="000B7FB0">
        <w:rPr>
          <w:rFonts w:ascii="Times New Roman" w:hAnsi="Times New Roman"/>
          <w:sz w:val="24"/>
          <w:szCs w:val="24"/>
          <w:lang w:val="bg-BG"/>
        </w:rPr>
        <w:t xml:space="preserve"> на стопанството</w:t>
      </w:r>
      <w:r w:rsidR="00521AD6">
        <w:rPr>
          <w:rFonts w:ascii="Times New Roman" w:hAnsi="Times New Roman"/>
          <w:sz w:val="24"/>
          <w:szCs w:val="24"/>
          <w:lang w:val="bg-BG"/>
        </w:rPr>
        <w:t xml:space="preserve"> и/или създаване на </w:t>
      </w:r>
      <w:r w:rsidR="00521AD6">
        <w:rPr>
          <w:rFonts w:ascii="Times New Roman" w:hAnsi="Times New Roman"/>
          <w:sz w:val="24"/>
          <w:szCs w:val="24"/>
          <w:lang w:val="bg-BG"/>
        </w:rPr>
        <w:lastRenderedPageBreak/>
        <w:t xml:space="preserve">устойчива заетост и/или понижаване на емисиите и/или </w:t>
      </w:r>
      <w:r w:rsidR="00521AD6" w:rsidRPr="00521AD6">
        <w:rPr>
          <w:rFonts w:ascii="Times New Roman" w:hAnsi="Times New Roman"/>
          <w:sz w:val="24"/>
          <w:szCs w:val="24"/>
          <w:lang w:val="bg-BG"/>
        </w:rPr>
        <w:t>повишаване на енергийната ефективност</w:t>
      </w:r>
      <w:r w:rsidR="00521AD6">
        <w:rPr>
          <w:rFonts w:ascii="Times New Roman" w:hAnsi="Times New Roman"/>
          <w:sz w:val="24"/>
          <w:szCs w:val="24"/>
          <w:lang w:val="bg-BG"/>
        </w:rPr>
        <w:t xml:space="preserve"> и/или </w:t>
      </w:r>
      <w:r w:rsidR="00521AD6" w:rsidRPr="00521AD6">
        <w:rPr>
          <w:rFonts w:ascii="Times New Roman" w:hAnsi="Times New Roman"/>
          <w:sz w:val="24"/>
          <w:szCs w:val="24"/>
          <w:lang w:val="bg-BG"/>
        </w:rPr>
        <w:t>насърчаване на кооперирането и интеграцията между земеделските стопани и предприятия от преработвателната промишленост</w:t>
      </w:r>
      <w:r w:rsidR="00521AD6">
        <w:rPr>
          <w:rFonts w:ascii="Times New Roman" w:hAnsi="Times New Roman"/>
          <w:sz w:val="24"/>
          <w:szCs w:val="24"/>
          <w:lang w:val="bg-BG"/>
        </w:rPr>
        <w:t xml:space="preserve"> и др.</w:t>
      </w:r>
      <w:r w:rsidR="000B7FB0">
        <w:rPr>
          <w:rFonts w:ascii="Times New Roman" w:hAnsi="Times New Roman"/>
          <w:sz w:val="24"/>
          <w:szCs w:val="24"/>
          <w:lang w:val="bg-BG"/>
        </w:rPr>
        <w:t xml:space="preserve"> В зависимост от характера на проектното предложение.</w:t>
      </w:r>
    </w:p>
    <w:p w:rsidR="0062059B" w:rsidRPr="00960A8E" w:rsidRDefault="0062059B" w:rsidP="0062059B">
      <w:pPr>
        <w:pStyle w:val="ListParagraph"/>
        <w:numPr>
          <w:ilvl w:val="0"/>
          <w:numId w:val="18"/>
        </w:numPr>
        <w:spacing w:after="120"/>
        <w:ind w:left="709"/>
        <w:jc w:val="both"/>
        <w:outlineLvl w:val="1"/>
        <w:rPr>
          <w:rFonts w:ascii="Times New Roman" w:hAnsi="Times New Roman"/>
          <w:b/>
          <w:sz w:val="24"/>
          <w:szCs w:val="24"/>
          <w:lang w:val="bg-BG"/>
        </w:rPr>
      </w:pPr>
      <w:r w:rsidRPr="0062059B">
        <w:rPr>
          <w:rFonts w:ascii="Times New Roman" w:hAnsi="Times New Roman"/>
          <w:b/>
          <w:sz w:val="24"/>
          <w:szCs w:val="24"/>
          <w:lang w:val="bg-BG"/>
        </w:rPr>
        <w:t xml:space="preserve">В проектното предложение са включени инвестиции насочени към </w:t>
      </w:r>
      <w:r w:rsidR="002B6C3D" w:rsidRPr="0062059B">
        <w:rPr>
          <w:rFonts w:ascii="Times New Roman" w:hAnsi="Times New Roman"/>
          <w:b/>
          <w:sz w:val="24"/>
          <w:szCs w:val="24"/>
          <w:lang w:val="bg-BG"/>
        </w:rPr>
        <w:t>производство</w:t>
      </w:r>
      <w:r w:rsidRPr="0062059B">
        <w:rPr>
          <w:rFonts w:ascii="Times New Roman" w:hAnsi="Times New Roman"/>
          <w:b/>
          <w:sz w:val="24"/>
          <w:szCs w:val="24"/>
          <w:lang w:val="bg-BG"/>
        </w:rPr>
        <w:t xml:space="preserve"> на </w:t>
      </w:r>
      <w:r w:rsidRPr="00960A8E">
        <w:rPr>
          <w:rFonts w:ascii="Times New Roman" w:hAnsi="Times New Roman"/>
          <w:b/>
          <w:sz w:val="24"/>
          <w:szCs w:val="24"/>
          <w:lang w:val="bg-BG"/>
        </w:rPr>
        <w:t>продукти извън приложение № І от ДФЕС</w:t>
      </w:r>
    </w:p>
    <w:p w:rsidR="0062059B" w:rsidRPr="00960A8E" w:rsidRDefault="0062059B" w:rsidP="0062059B">
      <w:pPr>
        <w:pStyle w:val="ListParagraph"/>
        <w:spacing w:after="120"/>
        <w:ind w:left="709"/>
        <w:jc w:val="both"/>
        <w:outlineLvl w:val="1"/>
        <w:rPr>
          <w:rFonts w:ascii="Times New Roman" w:hAnsi="Times New Roman"/>
          <w:sz w:val="24"/>
          <w:szCs w:val="24"/>
          <w:lang w:val="bg-BG"/>
        </w:rPr>
      </w:pPr>
      <w:r w:rsidRPr="00960A8E">
        <w:rPr>
          <w:rFonts w:ascii="Times New Roman" w:hAnsi="Times New Roman"/>
          <w:sz w:val="24"/>
          <w:szCs w:val="24"/>
          <w:lang w:val="bg-BG"/>
        </w:rPr>
        <w:t>Отговаря се само с отговори "ДА" или "НЕ". Когато в проектното предложение са включени инвестиции насочени към производство на продукти извън приложение № І от ДФЕС се отбелязва отговор "ДА", в противен случай се отбелязва отговор "НЕ".</w:t>
      </w:r>
    </w:p>
    <w:p w:rsidR="0062059B" w:rsidRPr="00960A8E" w:rsidRDefault="0062059B" w:rsidP="0062059B">
      <w:pPr>
        <w:pStyle w:val="ListParagraph"/>
        <w:numPr>
          <w:ilvl w:val="0"/>
          <w:numId w:val="18"/>
        </w:numPr>
        <w:spacing w:after="120"/>
        <w:ind w:left="709"/>
        <w:jc w:val="both"/>
        <w:outlineLvl w:val="1"/>
        <w:rPr>
          <w:rFonts w:ascii="Times New Roman" w:hAnsi="Times New Roman"/>
          <w:b/>
          <w:sz w:val="24"/>
          <w:szCs w:val="24"/>
          <w:lang w:val="bg-BG"/>
        </w:rPr>
      </w:pPr>
      <w:r w:rsidRPr="00960A8E">
        <w:rPr>
          <w:rFonts w:ascii="Times New Roman" w:hAnsi="Times New Roman"/>
          <w:b/>
          <w:sz w:val="24"/>
          <w:szCs w:val="24"/>
          <w:lang w:val="bg-BG"/>
        </w:rPr>
        <w:t>В проектното предложение са включени разходи за СМР, за стартирането на които е необходимо извършване на посещение на място.</w:t>
      </w:r>
    </w:p>
    <w:p w:rsidR="0062059B" w:rsidRPr="00960A8E" w:rsidRDefault="0062059B" w:rsidP="0062059B">
      <w:pPr>
        <w:pStyle w:val="ListParagraph"/>
        <w:spacing w:after="120"/>
        <w:ind w:left="709"/>
        <w:jc w:val="both"/>
        <w:outlineLvl w:val="1"/>
        <w:rPr>
          <w:rFonts w:ascii="Times New Roman" w:hAnsi="Times New Roman"/>
          <w:sz w:val="24"/>
          <w:szCs w:val="24"/>
          <w:lang w:val="bg-BG"/>
        </w:rPr>
      </w:pPr>
      <w:r w:rsidRPr="00960A8E">
        <w:rPr>
          <w:rFonts w:ascii="Times New Roman" w:hAnsi="Times New Roman"/>
          <w:sz w:val="24"/>
          <w:szCs w:val="24"/>
          <w:lang w:val="bg-BG"/>
        </w:rPr>
        <w:t>Отговаря се само с отговори "ДА" или "НЕ". Когато в проектното предложение са включени разходи за СМР, се отбелязва отговор "ДА", в противен случай се отбелязва отговор "НЕ".</w:t>
      </w:r>
    </w:p>
    <w:p w:rsidR="0062059B" w:rsidRPr="00960A8E" w:rsidRDefault="0062059B" w:rsidP="0062059B">
      <w:pPr>
        <w:pStyle w:val="ListParagraph"/>
        <w:numPr>
          <w:ilvl w:val="0"/>
          <w:numId w:val="18"/>
        </w:numPr>
        <w:spacing w:after="120"/>
        <w:ind w:left="709"/>
        <w:jc w:val="both"/>
        <w:outlineLvl w:val="1"/>
        <w:rPr>
          <w:rFonts w:ascii="Times New Roman" w:hAnsi="Times New Roman"/>
          <w:b/>
          <w:sz w:val="24"/>
          <w:szCs w:val="24"/>
          <w:lang w:val="bg-BG"/>
        </w:rPr>
      </w:pPr>
      <w:r w:rsidRPr="00960A8E">
        <w:rPr>
          <w:rFonts w:ascii="Times New Roman" w:hAnsi="Times New Roman"/>
          <w:b/>
          <w:sz w:val="24"/>
          <w:szCs w:val="24"/>
          <w:lang w:val="bg-BG"/>
        </w:rPr>
        <w:t>Закупуване и инсталиране на съоръжения за локално съхранение на произведената енергия (батерии) към съществуващи фотоволтаични системи</w:t>
      </w:r>
      <w:r w:rsidR="003D144E" w:rsidRPr="00960A8E">
        <w:rPr>
          <w:rFonts w:ascii="Times New Roman" w:hAnsi="Times New Roman"/>
          <w:b/>
          <w:sz w:val="24"/>
          <w:szCs w:val="24"/>
          <w:lang w:val="bg-BG"/>
        </w:rPr>
        <w:t>,</w:t>
      </w:r>
      <w:r w:rsidR="003D144E" w:rsidRPr="00960A8E">
        <w:rPr>
          <w:rFonts w:ascii="Roboto" w:eastAsia="Times New Roman" w:hAnsi="Roboto"/>
          <w:color w:val="333333"/>
          <w:sz w:val="18"/>
          <w:szCs w:val="18"/>
          <w:shd w:val="clear" w:color="auto" w:fill="FFFFFF"/>
          <w:lang w:val="bg-BG" w:eastAsia="fr-FR"/>
        </w:rPr>
        <w:t xml:space="preserve"> </w:t>
      </w:r>
      <w:r w:rsidR="003D144E" w:rsidRPr="00960A8E">
        <w:rPr>
          <w:rFonts w:ascii="Times New Roman" w:hAnsi="Times New Roman"/>
          <w:b/>
          <w:sz w:val="24"/>
          <w:szCs w:val="24"/>
          <w:lang w:val="bg-BG"/>
        </w:rPr>
        <w:t xml:space="preserve">за стартирането на които е необходимо извършване на посещение на място. </w:t>
      </w:r>
    </w:p>
    <w:p w:rsidR="0062059B" w:rsidRPr="0062059B" w:rsidRDefault="0062059B" w:rsidP="0062059B">
      <w:pPr>
        <w:pStyle w:val="ListParagraph"/>
        <w:spacing w:after="120"/>
        <w:ind w:left="709"/>
        <w:jc w:val="both"/>
        <w:outlineLvl w:val="1"/>
        <w:rPr>
          <w:rFonts w:ascii="Times New Roman" w:hAnsi="Times New Roman"/>
          <w:sz w:val="24"/>
          <w:szCs w:val="24"/>
          <w:lang w:val="bg-BG"/>
        </w:rPr>
      </w:pPr>
      <w:r w:rsidRPr="0062059B">
        <w:rPr>
          <w:rFonts w:ascii="Times New Roman" w:hAnsi="Times New Roman"/>
          <w:sz w:val="24"/>
          <w:szCs w:val="24"/>
          <w:lang w:val="bg-BG"/>
        </w:rPr>
        <w:t>Отговаря се само с отговори "ДА" или "НЕ". Когато в проектното предложение са включени разходи за съоръжения за локално съхранение на произведената енергия (батерии) към съществуващи фотоволтаични системи, се отбелязва отговор "ДА", в противен случай се отбелязва отговор "НЕ".</w:t>
      </w:r>
    </w:p>
    <w:p w:rsidR="008567D3" w:rsidRPr="00965F71" w:rsidRDefault="008567D3" w:rsidP="008567D3">
      <w:pPr>
        <w:spacing w:line="276" w:lineRule="auto"/>
        <w:ind w:firstLine="720"/>
        <w:jc w:val="both"/>
        <w:rPr>
          <w:rFonts w:eastAsia="Calibri"/>
          <w:sz w:val="24"/>
          <w:szCs w:val="24"/>
          <w:lang w:val="bg-BG" w:eastAsia="en-US"/>
        </w:rPr>
      </w:pPr>
    </w:p>
    <w:p w:rsidR="00A43589" w:rsidRPr="00965F71" w:rsidRDefault="0062059B" w:rsidP="00A271F1">
      <w:pPr>
        <w:spacing w:after="120" w:line="264" w:lineRule="auto"/>
        <w:jc w:val="both"/>
        <w:outlineLvl w:val="1"/>
        <w:rPr>
          <w:b/>
          <w:bCs/>
          <w:sz w:val="28"/>
          <w:szCs w:val="28"/>
          <w:lang w:val="bg-BG" w:eastAsia="en-US"/>
        </w:rPr>
      </w:pPr>
      <w:r>
        <w:rPr>
          <w:b/>
          <w:bCs/>
          <w:sz w:val="28"/>
          <w:szCs w:val="28"/>
          <w:lang w:val="bg-BG" w:eastAsia="en-US"/>
        </w:rPr>
        <w:t>10</w:t>
      </w:r>
      <w:r w:rsidR="00257FAB" w:rsidRPr="00965F71">
        <w:rPr>
          <w:b/>
          <w:bCs/>
          <w:sz w:val="28"/>
          <w:szCs w:val="28"/>
          <w:lang w:val="bg-BG" w:eastAsia="en-US"/>
        </w:rPr>
        <w:t xml:space="preserve">. Прикачени електронно подписани документи </w:t>
      </w:r>
    </w:p>
    <w:p w:rsidR="00257FAB" w:rsidRDefault="00A43589" w:rsidP="00A271F1">
      <w:pPr>
        <w:spacing w:after="120" w:line="264" w:lineRule="auto"/>
        <w:jc w:val="both"/>
        <w:outlineLvl w:val="1"/>
        <w:rPr>
          <w:bCs/>
          <w:sz w:val="24"/>
          <w:szCs w:val="24"/>
          <w:lang w:val="bg-BG" w:eastAsia="en-US"/>
        </w:rPr>
      </w:pPr>
      <w:r w:rsidRPr="00965F71">
        <w:rPr>
          <w:bCs/>
          <w:sz w:val="24"/>
          <w:szCs w:val="24"/>
          <w:lang w:val="bg-BG" w:eastAsia="en-US"/>
        </w:rPr>
        <w:t>С</w:t>
      </w:r>
      <w:r w:rsidR="00257FAB" w:rsidRPr="00965F71">
        <w:rPr>
          <w:bCs/>
          <w:sz w:val="24"/>
          <w:szCs w:val="24"/>
          <w:lang w:val="bg-BG" w:eastAsia="en-US"/>
        </w:rPr>
        <w:t xml:space="preserve">истемата позволява въвеждане </w:t>
      </w:r>
      <w:r w:rsidR="00CF0E0D" w:rsidRPr="00965F71">
        <w:rPr>
          <w:bCs/>
          <w:sz w:val="24"/>
          <w:szCs w:val="24"/>
          <w:lang w:val="bg-BG" w:eastAsia="en-US"/>
        </w:rPr>
        <w:t xml:space="preserve">на </w:t>
      </w:r>
      <w:r w:rsidR="00BB1BC3" w:rsidRPr="00965F71">
        <w:rPr>
          <w:bCs/>
          <w:sz w:val="24"/>
          <w:szCs w:val="24"/>
          <w:lang w:val="bg-BG" w:eastAsia="en-US"/>
        </w:rPr>
        <w:t>прикачени</w:t>
      </w:r>
      <w:r w:rsidR="00CF0E0D" w:rsidRPr="00965F71">
        <w:rPr>
          <w:bCs/>
          <w:sz w:val="24"/>
          <w:szCs w:val="24"/>
          <w:lang w:val="bg-BG" w:eastAsia="en-US"/>
        </w:rPr>
        <w:t xml:space="preserve"> документи с общ обем до 10 </w:t>
      </w:r>
      <w:r w:rsidR="00984995" w:rsidRPr="00965F71">
        <w:rPr>
          <w:bCs/>
          <w:sz w:val="24"/>
          <w:szCs w:val="24"/>
          <w:lang w:val="bg-BG" w:eastAsia="en-US"/>
        </w:rPr>
        <w:t>GB</w:t>
      </w:r>
      <w:r w:rsidR="00CF0E0D" w:rsidRPr="00965F71">
        <w:rPr>
          <w:bCs/>
          <w:sz w:val="24"/>
          <w:szCs w:val="24"/>
          <w:lang w:val="bg-BG" w:eastAsia="en-US"/>
        </w:rPr>
        <w:t xml:space="preserve">. Всеки един отделен </w:t>
      </w:r>
      <w:r w:rsidR="00BB1BC3" w:rsidRPr="00965F71">
        <w:rPr>
          <w:bCs/>
          <w:sz w:val="24"/>
          <w:szCs w:val="24"/>
          <w:lang w:val="bg-BG" w:eastAsia="en-US"/>
        </w:rPr>
        <w:t xml:space="preserve">файл </w:t>
      </w:r>
      <w:r w:rsidR="00257FAB" w:rsidRPr="00965F71">
        <w:rPr>
          <w:bCs/>
          <w:sz w:val="24"/>
          <w:szCs w:val="24"/>
          <w:lang w:val="bg-BG" w:eastAsia="en-US"/>
        </w:rPr>
        <w:t xml:space="preserve">не </w:t>
      </w:r>
      <w:r w:rsidR="00BB1BC3" w:rsidRPr="00965F71">
        <w:rPr>
          <w:bCs/>
          <w:sz w:val="24"/>
          <w:szCs w:val="24"/>
          <w:lang w:val="bg-BG" w:eastAsia="en-US"/>
        </w:rPr>
        <w:t xml:space="preserve">може да надвишава 100 </w:t>
      </w:r>
      <w:r w:rsidR="00984995" w:rsidRPr="00965F71">
        <w:rPr>
          <w:bCs/>
          <w:sz w:val="24"/>
          <w:szCs w:val="24"/>
          <w:lang w:val="bg-BG" w:eastAsia="en-US"/>
        </w:rPr>
        <w:t>MB</w:t>
      </w:r>
      <w:r w:rsidR="00BB1BC3" w:rsidRPr="00965F71">
        <w:rPr>
          <w:bCs/>
          <w:sz w:val="24"/>
          <w:szCs w:val="24"/>
          <w:lang w:val="bg-BG" w:eastAsia="en-US"/>
        </w:rPr>
        <w:t>.</w:t>
      </w:r>
    </w:p>
    <w:p w:rsidR="00CF1CD6" w:rsidRPr="00965F71" w:rsidRDefault="009E0277" w:rsidP="00A271F1">
      <w:pPr>
        <w:spacing w:after="120" w:line="264" w:lineRule="auto"/>
        <w:jc w:val="both"/>
        <w:outlineLvl w:val="1"/>
        <w:rPr>
          <w:bCs/>
          <w:sz w:val="24"/>
          <w:szCs w:val="24"/>
          <w:lang w:val="bg-BG" w:eastAsia="en-US"/>
        </w:rPr>
      </w:pPr>
      <w:r>
        <w:rPr>
          <w:noProof/>
          <w:lang w:val="bg-BG" w:eastAsia="bg-BG"/>
        </w:rPr>
        <w:drawing>
          <wp:inline distT="0" distB="0" distL="0" distR="0" wp14:anchorId="00642AF4" wp14:editId="5A3232F0">
            <wp:extent cx="6300470" cy="7435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300470" cy="743585"/>
                    </a:xfrm>
                    <a:prstGeom prst="rect">
                      <a:avLst/>
                    </a:prstGeom>
                  </pic:spPr>
                </pic:pic>
              </a:graphicData>
            </a:graphic>
          </wp:inline>
        </w:drawing>
      </w:r>
    </w:p>
    <w:p w:rsidR="003B72C9" w:rsidRDefault="003B72C9" w:rsidP="005C5FA2">
      <w:pPr>
        <w:pStyle w:val="Default"/>
        <w:jc w:val="both"/>
        <w:rPr>
          <w:bCs/>
          <w:color w:val="auto"/>
          <w:lang w:eastAsia="en-US"/>
        </w:rPr>
      </w:pPr>
      <w:r w:rsidRPr="00965F71">
        <w:rPr>
          <w:bCs/>
          <w:color w:val="auto"/>
          <w:lang w:eastAsia="en-US"/>
        </w:rPr>
        <w:t xml:space="preserve">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 </w:t>
      </w:r>
    </w:p>
    <w:p w:rsidR="00CF1CD6" w:rsidRDefault="00CF1CD6" w:rsidP="005C5FA2">
      <w:pPr>
        <w:pStyle w:val="Default"/>
        <w:jc w:val="both"/>
        <w:rPr>
          <w:bCs/>
          <w:color w:val="auto"/>
          <w:lang w:eastAsia="en-US"/>
        </w:rPr>
      </w:pPr>
    </w:p>
    <w:p w:rsidR="003B72C9" w:rsidRDefault="003B72C9" w:rsidP="005C5FA2">
      <w:pPr>
        <w:pStyle w:val="Default"/>
        <w:jc w:val="both"/>
        <w:rPr>
          <w:bCs/>
          <w:color w:val="auto"/>
          <w:lang w:eastAsia="en-US"/>
        </w:rPr>
      </w:pPr>
      <w:r w:rsidRPr="00965F71">
        <w:rPr>
          <w:bCs/>
          <w:color w:val="auto"/>
          <w:lang w:eastAsia="en-US"/>
        </w:rPr>
        <w:t xml:space="preserve">Системата ще провери формуляра и ще визуализира допуснатите от Вас грешки, при неговото попълване. </w:t>
      </w:r>
    </w:p>
    <w:p w:rsidR="00CF1CD6" w:rsidRDefault="00CF1CD6" w:rsidP="005C5FA2">
      <w:pPr>
        <w:pStyle w:val="Default"/>
        <w:jc w:val="both"/>
        <w:rPr>
          <w:bCs/>
          <w:color w:val="auto"/>
          <w:lang w:eastAsia="en-US"/>
        </w:rPr>
      </w:pPr>
    </w:p>
    <w:p w:rsidR="00CF1CD6" w:rsidRDefault="00CF1CD6" w:rsidP="005C5FA2">
      <w:pPr>
        <w:pStyle w:val="Default"/>
        <w:jc w:val="both"/>
        <w:rPr>
          <w:bCs/>
          <w:color w:val="auto"/>
          <w:lang w:eastAsia="en-US"/>
        </w:rPr>
      </w:pPr>
      <w:r>
        <w:rPr>
          <w:noProof/>
        </w:rPr>
        <w:drawing>
          <wp:inline distT="0" distB="0" distL="0" distR="0" wp14:anchorId="08DE5C4D" wp14:editId="55879EE2">
            <wp:extent cx="5760720" cy="794385"/>
            <wp:effectExtent l="0" t="0" r="0" b="571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5760720" cy="794385"/>
                    </a:xfrm>
                    <a:prstGeom prst="rect">
                      <a:avLst/>
                    </a:prstGeom>
                  </pic:spPr>
                </pic:pic>
              </a:graphicData>
            </a:graphic>
          </wp:inline>
        </w:drawing>
      </w:r>
    </w:p>
    <w:p w:rsidR="00CF1CD6" w:rsidRPr="00965F71" w:rsidRDefault="00CF1CD6" w:rsidP="005C5FA2">
      <w:pPr>
        <w:pStyle w:val="Default"/>
        <w:jc w:val="both"/>
        <w:rPr>
          <w:bCs/>
          <w:color w:val="auto"/>
          <w:lang w:eastAsia="en-US"/>
        </w:rPr>
      </w:pPr>
    </w:p>
    <w:p w:rsidR="00CF1CD6" w:rsidRPr="00CF1CD6" w:rsidRDefault="00CF1CD6" w:rsidP="00CF1CD6">
      <w:pPr>
        <w:autoSpaceDE w:val="0"/>
        <w:autoSpaceDN w:val="0"/>
        <w:adjustRightInd w:val="0"/>
        <w:jc w:val="both"/>
        <w:rPr>
          <w:bCs/>
          <w:sz w:val="24"/>
          <w:szCs w:val="24"/>
          <w:lang w:val="bg-BG" w:eastAsia="en-US"/>
        </w:rPr>
      </w:pPr>
      <w:r w:rsidRPr="00CF1CD6">
        <w:rPr>
          <w:bCs/>
          <w:sz w:val="24"/>
          <w:szCs w:val="24"/>
          <w:lang w:val="bg-BG" w:eastAsia="en-US"/>
        </w:rPr>
        <w:t>Трябва да се върнете във всички полета на формуляра, в които ИСУН 2020 е идентифицирал грешка и да я отстраните. Всяко поле, в което има допусната грешка, от съответната секция от Формуляра се оцветява в „червена рамка“. След отстраняване на допуснатите грешки системата извършва проверка след натискане на бутона „Провери формуляра за грешки“</w:t>
      </w:r>
    </w:p>
    <w:p w:rsidR="00CF1CD6" w:rsidRPr="00CF1CD6" w:rsidRDefault="00CF1CD6" w:rsidP="00CF1CD6">
      <w:pPr>
        <w:autoSpaceDE w:val="0"/>
        <w:autoSpaceDN w:val="0"/>
        <w:adjustRightInd w:val="0"/>
        <w:jc w:val="both"/>
        <w:rPr>
          <w:bCs/>
          <w:sz w:val="24"/>
          <w:szCs w:val="24"/>
          <w:lang w:val="bg-BG" w:eastAsia="en-US"/>
        </w:rPr>
      </w:pPr>
      <w:r w:rsidRPr="00CF1CD6">
        <w:rPr>
          <w:bCs/>
          <w:sz w:val="24"/>
          <w:szCs w:val="24"/>
          <w:lang w:val="bg-BG" w:eastAsia="en-US"/>
        </w:rPr>
        <w:lastRenderedPageBreak/>
        <w:t xml:space="preserve">Моля, имайте предвид, че ако не отстраните допуснатите грешки, системата няма да Ви разреши да подадете проектното си предложение! </w:t>
      </w:r>
    </w:p>
    <w:p w:rsidR="00CF1CD6" w:rsidRPr="00CF1CD6" w:rsidRDefault="00CF1CD6" w:rsidP="00CF1CD6">
      <w:pPr>
        <w:autoSpaceDE w:val="0"/>
        <w:autoSpaceDN w:val="0"/>
        <w:adjustRightInd w:val="0"/>
        <w:jc w:val="both"/>
        <w:rPr>
          <w:bCs/>
          <w:sz w:val="24"/>
          <w:szCs w:val="24"/>
          <w:lang w:val="bg-BG" w:eastAsia="en-US"/>
        </w:rPr>
      </w:pPr>
    </w:p>
    <w:p w:rsidR="00CF1CD6" w:rsidRPr="00CF1CD6" w:rsidRDefault="00CF1CD6" w:rsidP="00CF1CD6">
      <w:pPr>
        <w:autoSpaceDE w:val="0"/>
        <w:autoSpaceDN w:val="0"/>
        <w:adjustRightInd w:val="0"/>
        <w:jc w:val="both"/>
        <w:rPr>
          <w:bCs/>
          <w:sz w:val="24"/>
          <w:szCs w:val="24"/>
          <w:lang w:val="bg-BG" w:eastAsia="en-US"/>
        </w:rPr>
      </w:pPr>
    </w:p>
    <w:p w:rsidR="00CF1CD6" w:rsidRPr="00CF1CD6" w:rsidRDefault="00CF1CD6" w:rsidP="00CF1CD6">
      <w:pPr>
        <w:autoSpaceDE w:val="0"/>
        <w:autoSpaceDN w:val="0"/>
        <w:adjustRightInd w:val="0"/>
        <w:jc w:val="both"/>
        <w:rPr>
          <w:bCs/>
          <w:sz w:val="24"/>
          <w:szCs w:val="24"/>
          <w:lang w:val="bg-BG" w:eastAsia="en-US"/>
        </w:rPr>
      </w:pPr>
      <w:r w:rsidRPr="00CF1CD6">
        <w:rPr>
          <w:bCs/>
          <w:sz w:val="24"/>
          <w:szCs w:val="24"/>
          <w:lang w:val="bg-BG" w:eastAsia="en-US"/>
        </w:rPr>
        <w:t xml:space="preserve">След като сте проверили формуляра за грешки, трябва да прикачите всички приложения към формуляра. </w:t>
      </w:r>
    </w:p>
    <w:p w:rsidR="003B72C9" w:rsidRPr="00965F71" w:rsidRDefault="00CF1CD6" w:rsidP="00CF1CD6">
      <w:pPr>
        <w:spacing w:after="120" w:line="264" w:lineRule="auto"/>
        <w:jc w:val="both"/>
        <w:outlineLvl w:val="1"/>
        <w:rPr>
          <w:bCs/>
          <w:sz w:val="24"/>
          <w:szCs w:val="24"/>
          <w:lang w:val="bg-BG" w:eastAsia="en-US"/>
        </w:rPr>
      </w:pPr>
      <w:r w:rsidRPr="00CF1CD6">
        <w:rPr>
          <w:bCs/>
          <w:sz w:val="24"/>
          <w:szCs w:val="24"/>
          <w:lang w:val="bg-BG" w:eastAsia="en-US"/>
        </w:rPr>
        <w:t>При отварянето на раздел 1</w:t>
      </w:r>
      <w:r w:rsidR="009E0277">
        <w:rPr>
          <w:bCs/>
          <w:sz w:val="24"/>
          <w:szCs w:val="24"/>
          <w:lang w:val="bg-BG" w:eastAsia="en-US"/>
        </w:rPr>
        <w:t>0</w:t>
      </w:r>
      <w:r w:rsidRPr="00CF1CD6">
        <w:rPr>
          <w:bCs/>
          <w:sz w:val="24"/>
          <w:szCs w:val="24"/>
          <w:lang w:val="bg-BG" w:eastAsia="en-US"/>
        </w:rPr>
        <w:t xml:space="preserve"> „Прикачени електронно подписани документи“ ще се визуализира следният прозорец:</w:t>
      </w:r>
    </w:p>
    <w:p w:rsidR="003B72C9" w:rsidRPr="00965F71" w:rsidRDefault="009E0277" w:rsidP="003B72C9">
      <w:pPr>
        <w:spacing w:after="120" w:line="264" w:lineRule="auto"/>
        <w:jc w:val="both"/>
        <w:outlineLvl w:val="1"/>
        <w:rPr>
          <w:b/>
          <w:bCs/>
          <w:sz w:val="28"/>
          <w:szCs w:val="28"/>
          <w:lang w:val="bg-BG" w:eastAsia="en-US"/>
        </w:rPr>
      </w:pPr>
      <w:r>
        <w:rPr>
          <w:b/>
          <w:bCs/>
          <w:noProof/>
          <w:sz w:val="28"/>
          <w:szCs w:val="28"/>
          <w:lang w:val="bg-BG" w:eastAsia="bg-BG"/>
        </w:rPr>
        <w:drawing>
          <wp:inline distT="0" distB="0" distL="0" distR="0" wp14:anchorId="4AE89D22">
            <wp:extent cx="6303645" cy="74358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3645" cy="743585"/>
                    </a:xfrm>
                    <a:prstGeom prst="rect">
                      <a:avLst/>
                    </a:prstGeom>
                    <a:noFill/>
                  </pic:spPr>
                </pic:pic>
              </a:graphicData>
            </a:graphic>
          </wp:inline>
        </w:drawing>
      </w:r>
    </w:p>
    <w:p w:rsidR="003B72C9" w:rsidRPr="00420B1A" w:rsidRDefault="003B72C9" w:rsidP="003B72C9">
      <w:pPr>
        <w:pStyle w:val="Default"/>
      </w:pPr>
      <w:r w:rsidRPr="00420B1A">
        <w:t>Документите, които се подават на етап кандидатстване са подробно описани в т. 2</w:t>
      </w:r>
      <w:r w:rsidR="003D7A2F" w:rsidRPr="00420B1A">
        <w:t xml:space="preserve">4 </w:t>
      </w:r>
      <w:r w:rsidRPr="00420B1A">
        <w:t xml:space="preserve">от </w:t>
      </w:r>
      <w:r w:rsidR="00420B1A">
        <w:t>условията</w:t>
      </w:r>
      <w:r w:rsidR="008601C2" w:rsidRPr="00420B1A">
        <w:t xml:space="preserve"> за </w:t>
      </w:r>
      <w:r w:rsidR="00420B1A" w:rsidRPr="00420B1A">
        <w:t>кандидатстване</w:t>
      </w:r>
      <w:r w:rsidRPr="00420B1A">
        <w:t xml:space="preserve">. </w:t>
      </w:r>
    </w:p>
    <w:p w:rsidR="00420B1A" w:rsidRDefault="00420B1A" w:rsidP="003B72C9">
      <w:pPr>
        <w:spacing w:after="120" w:line="276" w:lineRule="auto"/>
        <w:ind w:firstLine="720"/>
        <w:jc w:val="both"/>
        <w:rPr>
          <w:b/>
          <w:bCs/>
          <w:sz w:val="24"/>
          <w:szCs w:val="24"/>
          <w:lang w:val="bg-BG"/>
        </w:rPr>
      </w:pPr>
    </w:p>
    <w:p w:rsidR="003B72C9" w:rsidRDefault="00E22BB0" w:rsidP="003B72C9">
      <w:pPr>
        <w:spacing w:after="120" w:line="276" w:lineRule="auto"/>
        <w:ind w:firstLine="720"/>
        <w:jc w:val="both"/>
        <w:rPr>
          <w:sz w:val="24"/>
          <w:szCs w:val="24"/>
          <w:lang w:val="bg-BG"/>
        </w:rPr>
      </w:pPr>
      <w:r w:rsidRPr="00856A98">
        <w:rPr>
          <w:bCs/>
          <w:sz w:val="24"/>
          <w:szCs w:val="24"/>
          <w:lang w:val="bg-BG"/>
        </w:rPr>
        <w:t xml:space="preserve">Важно: </w:t>
      </w:r>
      <w:r w:rsidRPr="00856A98">
        <w:rPr>
          <w:sz w:val="24"/>
          <w:szCs w:val="24"/>
          <w:lang w:val="bg-BG"/>
        </w:rPr>
        <w:t xml:space="preserve">Следва да имате предвид, че системата няма да </w:t>
      </w:r>
      <w:r w:rsidRPr="00F717D2">
        <w:rPr>
          <w:sz w:val="24"/>
          <w:szCs w:val="24"/>
          <w:lang w:val="bg-BG"/>
        </w:rPr>
        <w:t>позволи подаване на проектното предложение, в случай че не сте прикачили всички документи отбелязани като задължителни. За документи, чието прилагане към формуляра за кандидатстване зависи от спецификата на проектното предложение и не е задължително, в раздел 24</w:t>
      </w:r>
      <w:r w:rsidR="009E0277">
        <w:rPr>
          <w:sz w:val="24"/>
          <w:szCs w:val="24"/>
          <w:lang w:val="bg-BG"/>
        </w:rPr>
        <w:t>.1 от У</w:t>
      </w:r>
      <w:r w:rsidRPr="00F717D2">
        <w:rPr>
          <w:sz w:val="24"/>
          <w:szCs w:val="24"/>
          <w:lang w:val="bg-BG"/>
        </w:rPr>
        <w:t>словия за кандидатстване, е описано в кои случаи следва да се приложи съответния документ</w:t>
      </w:r>
      <w:r>
        <w:rPr>
          <w:sz w:val="24"/>
          <w:szCs w:val="24"/>
          <w:lang w:val="bg-BG"/>
        </w:rPr>
        <w:t>.</w:t>
      </w:r>
    </w:p>
    <w:p w:rsidR="00E22BB0" w:rsidRDefault="00E22BB0" w:rsidP="003B72C9">
      <w:pPr>
        <w:spacing w:after="120" w:line="276" w:lineRule="auto"/>
        <w:ind w:firstLine="720"/>
        <w:jc w:val="both"/>
        <w:rPr>
          <w:sz w:val="24"/>
          <w:szCs w:val="24"/>
          <w:lang w:val="bg-BG"/>
        </w:rPr>
      </w:pPr>
      <w:r w:rsidRPr="00965F71">
        <w:rPr>
          <w:rFonts w:eastAsia="Calibri"/>
          <w:b/>
          <w:sz w:val="24"/>
          <w:szCs w:val="24"/>
          <w:lang w:val="bg-BG" w:eastAsia="en-US"/>
        </w:rPr>
        <w:t>Вид</w:t>
      </w:r>
      <w:r w:rsidRPr="00965F71">
        <w:rPr>
          <w:rFonts w:eastAsia="Calibri"/>
          <w:sz w:val="24"/>
          <w:szCs w:val="24"/>
          <w:lang w:val="bg-BG" w:eastAsia="en-US"/>
        </w:rPr>
        <w:t xml:space="preserve"> – избор от падащо меню</w:t>
      </w:r>
    </w:p>
    <w:p w:rsidR="00E22BB0" w:rsidRDefault="009E0277" w:rsidP="00E22BB0">
      <w:pPr>
        <w:spacing w:after="120" w:line="276" w:lineRule="auto"/>
        <w:jc w:val="both"/>
        <w:rPr>
          <w:sz w:val="24"/>
          <w:szCs w:val="24"/>
          <w:lang w:val="bg-BG"/>
        </w:rPr>
      </w:pPr>
      <w:r>
        <w:rPr>
          <w:noProof/>
          <w:lang w:val="bg-BG" w:eastAsia="bg-BG"/>
        </w:rPr>
        <w:drawing>
          <wp:inline distT="0" distB="0" distL="0" distR="0" wp14:anchorId="7E69B4D4" wp14:editId="72A9201E">
            <wp:extent cx="6300470" cy="19272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300470" cy="1927225"/>
                    </a:xfrm>
                    <a:prstGeom prst="rect">
                      <a:avLst/>
                    </a:prstGeom>
                  </pic:spPr>
                </pic:pic>
              </a:graphicData>
            </a:graphic>
          </wp:inline>
        </w:drawing>
      </w:r>
    </w:p>
    <w:p w:rsidR="00E22BB0" w:rsidRPr="00523213" w:rsidRDefault="00E22BB0" w:rsidP="003B72C9">
      <w:pPr>
        <w:spacing w:after="120" w:line="276" w:lineRule="auto"/>
        <w:ind w:firstLine="720"/>
        <w:jc w:val="both"/>
        <w:rPr>
          <w:rFonts w:eastAsia="Calibri"/>
          <w:i/>
          <w:sz w:val="24"/>
          <w:szCs w:val="24"/>
          <w:lang w:val="bg-BG" w:eastAsia="en-US"/>
        </w:rPr>
      </w:pPr>
    </w:p>
    <w:p w:rsidR="00257FAB" w:rsidRPr="00965F71" w:rsidRDefault="00E22BB0" w:rsidP="001E4616">
      <w:pPr>
        <w:numPr>
          <w:ilvl w:val="0"/>
          <w:numId w:val="21"/>
        </w:numPr>
        <w:spacing w:after="120" w:line="276" w:lineRule="auto"/>
        <w:ind w:left="709"/>
        <w:jc w:val="both"/>
        <w:rPr>
          <w:rFonts w:eastAsia="Calibri"/>
          <w:sz w:val="24"/>
          <w:szCs w:val="24"/>
          <w:lang w:val="bg-BG" w:eastAsia="en-US"/>
        </w:rPr>
      </w:pPr>
      <w:r w:rsidRPr="00856A98">
        <w:rPr>
          <w:rFonts w:eastAsia="Calibri"/>
          <w:sz w:val="24"/>
          <w:szCs w:val="24"/>
          <w:lang w:val="bg-BG"/>
        </w:rPr>
        <w:t>Описание – дава се кратко описание на съответния документ</w:t>
      </w:r>
      <w:r>
        <w:rPr>
          <w:rFonts w:eastAsia="Calibri"/>
          <w:sz w:val="24"/>
          <w:szCs w:val="24"/>
          <w:lang w:val="bg-BG"/>
        </w:rPr>
        <w:t xml:space="preserve"> (полето е задължително)</w:t>
      </w:r>
      <w:r w:rsidR="00257FAB" w:rsidRPr="00965F71">
        <w:rPr>
          <w:rFonts w:eastAsia="Calibri"/>
          <w:sz w:val="24"/>
          <w:szCs w:val="24"/>
          <w:lang w:val="bg-BG" w:eastAsia="en-US"/>
        </w:rPr>
        <w:tab/>
      </w:r>
    </w:p>
    <w:p w:rsidR="00420B1A" w:rsidRDefault="00E22BB0" w:rsidP="001E4616">
      <w:pPr>
        <w:numPr>
          <w:ilvl w:val="0"/>
          <w:numId w:val="21"/>
        </w:numPr>
        <w:spacing w:after="120" w:line="276" w:lineRule="auto"/>
        <w:ind w:left="709"/>
        <w:jc w:val="both"/>
        <w:rPr>
          <w:rFonts w:eastAsia="Calibri"/>
          <w:sz w:val="24"/>
          <w:szCs w:val="24"/>
          <w:lang w:val="bg-BG" w:eastAsia="en-US"/>
        </w:rPr>
      </w:pPr>
      <w:r w:rsidRPr="00856A98">
        <w:rPr>
          <w:rFonts w:eastAsia="Calibri"/>
          <w:sz w:val="24"/>
          <w:szCs w:val="24"/>
          <w:lang w:val="bg-BG"/>
        </w:rPr>
        <w:t>Файл – натиска се бутон „изберете файл“ за прикачване на избрания файл в системата в допустимия съгласно условията за кандидатстване формат. Ако съгласно условията даден файл следва да се прикачи в различни формати, кандидатът избира съответния документ 2 пъти, като зарежда указания формат към всеки</w:t>
      </w:r>
      <w:r w:rsidR="00B40FBF">
        <w:rPr>
          <w:rFonts w:eastAsia="Calibri"/>
          <w:sz w:val="24"/>
          <w:szCs w:val="24"/>
          <w:lang w:val="bg-BG" w:eastAsia="en-US"/>
        </w:rPr>
        <w:t xml:space="preserve">. </w:t>
      </w:r>
    </w:p>
    <w:p w:rsidR="00B97C1C" w:rsidRPr="00BD0FBC" w:rsidRDefault="008E7F38" w:rsidP="00B97C1C">
      <w:pPr>
        <w:spacing w:after="120" w:line="276" w:lineRule="auto"/>
        <w:ind w:left="709"/>
        <w:jc w:val="both"/>
        <w:rPr>
          <w:rFonts w:eastAsia="Calibri"/>
          <w:b/>
          <w:color w:val="FF0000"/>
          <w:sz w:val="24"/>
          <w:szCs w:val="24"/>
          <w:lang w:val="bg-BG" w:eastAsia="en-US"/>
        </w:rPr>
      </w:pPr>
      <w:r w:rsidRPr="00BD0FBC">
        <w:rPr>
          <w:rFonts w:eastAsia="Calibri"/>
          <w:b/>
          <w:color w:val="FF0000"/>
          <w:sz w:val="24"/>
          <w:szCs w:val="24"/>
          <w:lang w:val="bg-BG" w:eastAsia="en-US"/>
        </w:rPr>
        <w:t>ЗА ИНФОРМАЦИЯ:</w:t>
      </w:r>
    </w:p>
    <w:tbl>
      <w:tblPr>
        <w:tblW w:w="0" w:type="auto"/>
        <w:tblInd w:w="80" w:type="dxa"/>
        <w:tblCellMar>
          <w:left w:w="70" w:type="dxa"/>
          <w:right w:w="70" w:type="dxa"/>
        </w:tblCellMar>
        <w:tblLook w:val="04A0" w:firstRow="1" w:lastRow="0" w:firstColumn="1" w:lastColumn="0" w:noHBand="0" w:noVBand="1"/>
      </w:tblPr>
      <w:tblGrid>
        <w:gridCol w:w="5660"/>
        <w:gridCol w:w="4322"/>
      </w:tblGrid>
      <w:tr w:rsidR="00B97C1C" w:rsidRPr="00B97C1C" w:rsidTr="001C024A">
        <w:trPr>
          <w:trHeight w:val="645"/>
        </w:trPr>
        <w:tc>
          <w:tcPr>
            <w:tcW w:w="5660" w:type="dxa"/>
            <w:tcBorders>
              <w:top w:val="single" w:sz="4" w:space="0" w:color="auto"/>
              <w:left w:val="single" w:sz="4" w:space="0" w:color="auto"/>
              <w:bottom w:val="single" w:sz="8" w:space="0" w:color="auto"/>
              <w:right w:val="single" w:sz="4" w:space="0" w:color="auto"/>
            </w:tcBorders>
            <w:shd w:val="clear" w:color="000000" w:fill="A6A6A6"/>
            <w:vAlign w:val="bottom"/>
            <w:hideMark/>
          </w:tcPr>
          <w:p w:rsidR="00B97C1C" w:rsidRPr="00B97C1C" w:rsidRDefault="00B97C1C" w:rsidP="00B97C1C">
            <w:pPr>
              <w:jc w:val="center"/>
              <w:rPr>
                <w:b/>
                <w:bCs/>
                <w:color w:val="000000"/>
                <w:sz w:val="24"/>
                <w:szCs w:val="24"/>
                <w:lang w:val="bg-BG" w:eastAsia="bg-BG"/>
              </w:rPr>
            </w:pPr>
            <w:r w:rsidRPr="00B97C1C">
              <w:rPr>
                <w:b/>
                <w:bCs/>
                <w:color w:val="000000"/>
                <w:sz w:val="24"/>
                <w:szCs w:val="24"/>
                <w:lang w:val="bg-BG" w:eastAsia="bg-BG"/>
              </w:rPr>
              <w:t>Наименование на документа в раздел 24.1 от Условията за кандидатстване</w:t>
            </w:r>
          </w:p>
        </w:tc>
        <w:tc>
          <w:tcPr>
            <w:tcW w:w="4322" w:type="dxa"/>
            <w:tcBorders>
              <w:top w:val="single" w:sz="4" w:space="0" w:color="auto"/>
              <w:left w:val="single" w:sz="4" w:space="0" w:color="auto"/>
              <w:bottom w:val="single" w:sz="8" w:space="0" w:color="auto"/>
              <w:right w:val="single" w:sz="4" w:space="0" w:color="auto"/>
            </w:tcBorders>
            <w:shd w:val="clear" w:color="000000" w:fill="A6A6A6"/>
            <w:hideMark/>
          </w:tcPr>
          <w:p w:rsidR="00B97C1C" w:rsidRPr="00B97C1C" w:rsidRDefault="00B97C1C" w:rsidP="00B97C1C">
            <w:pPr>
              <w:jc w:val="center"/>
              <w:rPr>
                <w:b/>
                <w:bCs/>
                <w:color w:val="000000"/>
                <w:sz w:val="24"/>
                <w:szCs w:val="24"/>
                <w:lang w:val="bg-BG" w:eastAsia="bg-BG"/>
              </w:rPr>
            </w:pPr>
            <w:r w:rsidRPr="00B97C1C">
              <w:rPr>
                <w:b/>
                <w:bCs/>
                <w:color w:val="000000"/>
                <w:sz w:val="24"/>
                <w:szCs w:val="24"/>
                <w:lang w:val="bg-BG" w:eastAsia="bg-BG"/>
              </w:rPr>
              <w:t>Наименование на документа във формуляра за кандидатстване в ИСУН 2020</w:t>
            </w:r>
          </w:p>
        </w:tc>
      </w:tr>
      <w:tr w:rsidR="00B97C1C" w:rsidRPr="00B97C1C" w:rsidTr="001C024A">
        <w:trPr>
          <w:trHeight w:val="403"/>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w:t>
            </w:r>
            <w:r w:rsidRPr="00B97C1C">
              <w:rPr>
                <w:color w:val="000000"/>
                <w:sz w:val="24"/>
                <w:szCs w:val="24"/>
                <w:lang w:val="bg-BG" w:eastAsia="bg-BG"/>
              </w:rPr>
              <w:t>. Нотариално заверено изрично пълномощно, в случай че документите не се подават лично от кандидата. Представя се във формат „pdf“ или „jpg“.</w:t>
            </w:r>
          </w:p>
        </w:tc>
        <w:tc>
          <w:tcPr>
            <w:tcW w:w="4322" w:type="dxa"/>
            <w:tcBorders>
              <w:top w:val="nil"/>
              <w:left w:val="nil"/>
              <w:bottom w:val="single" w:sz="4" w:space="0" w:color="auto"/>
              <w:right w:val="single" w:sz="4" w:space="0" w:color="auto"/>
            </w:tcBorders>
            <w:shd w:val="clear" w:color="auto" w:fill="auto"/>
            <w:noWrap/>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Нотариално заверено изрично пълномощно (.pdf, .jpg)</w:t>
            </w:r>
          </w:p>
        </w:tc>
      </w:tr>
      <w:tr w:rsidR="00B97C1C" w:rsidRPr="00B97C1C" w:rsidTr="00BD0FBC">
        <w:trPr>
          <w:trHeight w:val="1890"/>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lastRenderedPageBreak/>
              <w:t>2</w:t>
            </w:r>
            <w:r w:rsidRPr="00B97C1C">
              <w:rPr>
                <w:color w:val="000000"/>
                <w:sz w:val="24"/>
                <w:szCs w:val="24"/>
                <w:lang w:val="bg-BG" w:eastAsia="bg-BG"/>
              </w:rPr>
              <w:t>. Решение на компетентния орган на юридическото лице за кандидатстване по реда на настоящите условия. Представя се във формат „pdf“,  „jpg</w:t>
            </w:r>
            <w:r w:rsidRPr="00B97C1C">
              <w:rPr>
                <w:i/>
                <w:iCs/>
                <w:color w:val="000000"/>
                <w:sz w:val="24"/>
                <w:szCs w:val="24"/>
                <w:lang w:val="bg-BG" w:eastAsia="bg-BG"/>
              </w:rPr>
              <w:t>“ и „</w:t>
            </w:r>
            <w:r w:rsidRPr="00B97C1C">
              <w:rPr>
                <w:color w:val="000000"/>
                <w:sz w:val="24"/>
                <w:szCs w:val="24"/>
                <w:lang w:val="bg-BG" w:eastAsia="bg-BG"/>
              </w:rPr>
              <w:t>.jpeg</w:t>
            </w:r>
            <w:r w:rsidRPr="00B97C1C">
              <w:rPr>
                <w:i/>
                <w:iCs/>
                <w:color w:val="000000"/>
                <w:sz w:val="24"/>
                <w:szCs w:val="24"/>
                <w:lang w:val="bg-BG" w:eastAsia="bg-BG"/>
              </w:rPr>
              <w:t xml:space="preserve">“. </w:t>
            </w:r>
            <w:r w:rsidRPr="00B97C1C">
              <w:rPr>
                <w:b/>
                <w:bCs/>
                <w:i/>
                <w:iCs/>
                <w:color w:val="000000"/>
                <w:sz w:val="24"/>
                <w:szCs w:val="24"/>
                <w:lang w:val="bg-BG" w:eastAsia="bg-BG"/>
              </w:rPr>
              <w:t>Не се представя от кандидати ЕТ и ЕООД.</w:t>
            </w:r>
            <w:r w:rsidRPr="00B97C1C">
              <w:rPr>
                <w:i/>
                <w:iCs/>
                <w:color w:val="000000"/>
                <w:sz w:val="24"/>
                <w:szCs w:val="24"/>
                <w:lang w:val="bg-B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tc>
        <w:tc>
          <w:tcPr>
            <w:tcW w:w="4322" w:type="dxa"/>
            <w:tcBorders>
              <w:top w:val="single" w:sz="4" w:space="0" w:color="auto"/>
              <w:left w:val="single" w:sz="4" w:space="0" w:color="auto"/>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Решение на компетентния орган на юридическото лице за кандидатстване по реда на настоящите условия.(.pdf, .jpg, .jpeg)</w:t>
            </w:r>
          </w:p>
        </w:tc>
      </w:tr>
      <w:tr w:rsidR="00B97C1C" w:rsidRPr="00B97C1C" w:rsidTr="001C024A">
        <w:trPr>
          <w:trHeight w:val="189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3</w:t>
            </w:r>
            <w:r w:rsidRPr="00B97C1C">
              <w:rPr>
                <w:color w:val="000000"/>
                <w:sz w:val="24"/>
                <w:szCs w:val="24"/>
                <w:lang w:val="bg-BG" w:eastAsia="bg-BG"/>
              </w:rPr>
              <w:t xml:space="preserve">. Декларация при кандидатстване (Приложение № 1) във формат pdf, .jpg, .doc, .docx, .p7s, .rar, а когато проектното предложение се подава от упълномощено лице  подписана от кандидата и сканирана. </w:t>
            </w:r>
            <w:r w:rsidRPr="00B97C1C">
              <w:rPr>
                <w:i/>
                <w:iCs/>
                <w:color w:val="000000"/>
                <w:sz w:val="24"/>
                <w:szCs w:val="24"/>
                <w:lang w:val="bg-B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B97C1C">
              <w:rPr>
                <w:color w:val="000000"/>
                <w:sz w:val="24"/>
                <w:szCs w:val="24"/>
                <w:lang w:val="bg-BG" w:eastAsia="bg-BG"/>
              </w:rPr>
              <w:t>).</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Декларация при кандидатстване ( .pdf, .jpg, .doc, .docx, .p7s, .rar)</w:t>
            </w:r>
          </w:p>
        </w:tc>
      </w:tr>
      <w:tr w:rsidR="00B97C1C" w:rsidRPr="00B97C1C" w:rsidTr="00FE407E">
        <w:trPr>
          <w:trHeight w:val="2361"/>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205956" w:rsidP="00FE407E">
            <w:pPr>
              <w:jc w:val="both"/>
              <w:rPr>
                <w:color w:val="000000"/>
                <w:sz w:val="24"/>
                <w:szCs w:val="24"/>
                <w:lang w:val="bg-BG" w:eastAsia="bg-BG"/>
              </w:rPr>
            </w:pPr>
            <w:hyperlink r:id="rId26" w:history="1">
              <w:r w:rsidR="00B97C1C" w:rsidRPr="00B97C1C">
                <w:rPr>
                  <w:b/>
                  <w:color w:val="000000"/>
                  <w:sz w:val="24"/>
                  <w:szCs w:val="24"/>
                  <w:lang w:val="bg-BG" w:eastAsia="bg-BG"/>
                </w:rPr>
                <w:t>4.</w:t>
              </w:r>
              <w:r w:rsidR="00B97C1C" w:rsidRPr="00B97C1C">
                <w:rPr>
                  <w:color w:val="000000"/>
                  <w:sz w:val="24"/>
                  <w:szCs w:val="24"/>
                  <w:lang w:val="bg-BG" w:eastAsia="bg-BG"/>
                </w:rPr>
                <w:t xml:space="preserve"> Декларация за 2023 г. по чл. 4а, ал. 1 от ЗМСП (по образец, утвърден от министъра на икономиката) във формата на образеца, а когато проектното предложение се подава от упълномощено лице - във формат „.pdf“, „.jpg“, „.jpeg“, „.zip“, „.rar“ и „.7z“, подписана от кандидата и сканирана (Приложение № 11) – не се прилага от кандидати, които не попадат в категория МСП. </w:t>
              </w:r>
            </w:hyperlink>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Декларация по чл. 3 и чл. 4 от ЗМСП и справка за обобщените параметри на предприятието, ко</w:t>
            </w:r>
            <w:r w:rsidR="00BD0FBC">
              <w:rPr>
                <w:color w:val="000000"/>
                <w:sz w:val="24"/>
                <w:szCs w:val="24"/>
                <w:lang w:val="bg-BG" w:eastAsia="bg-BG"/>
              </w:rPr>
              <w:t>ето подава деклар</w:t>
            </w:r>
            <w:r w:rsidRPr="00B97C1C">
              <w:rPr>
                <w:color w:val="000000"/>
                <w:sz w:val="24"/>
                <w:szCs w:val="24"/>
                <w:lang w:val="bg-BG" w:eastAsia="bg-BG"/>
              </w:rPr>
              <w:t>aцията.( .pdf, .jpg, .jpeg, .zip, .rar, .7z)</w:t>
            </w:r>
          </w:p>
        </w:tc>
      </w:tr>
      <w:tr w:rsidR="00B97C1C" w:rsidRPr="00B97C1C" w:rsidTr="001C024A">
        <w:trPr>
          <w:trHeight w:val="126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5</w:t>
            </w:r>
            <w:r w:rsidRPr="00B97C1C">
              <w:rPr>
                <w:color w:val="000000"/>
                <w:sz w:val="24"/>
                <w:szCs w:val="24"/>
                <w:lang w:val="bg-BG" w:eastAsia="bg-BG"/>
              </w:rPr>
              <w:t xml:space="preserve">. Основна информация и таблица на заявените разходи (Приложение № 2). Представя се във формат „xls“ или „xlsx”, а когато проектното предложение се подава от упълномощено лице  и във формат „pdf” или „jpg”, подписана от кандидата и сканирана. </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Основната информация за проектното предложение (.xls, .xlsx, .pdf, .jpg)</w:t>
            </w:r>
          </w:p>
        </w:tc>
      </w:tr>
      <w:tr w:rsidR="00B97C1C" w:rsidRPr="00B97C1C" w:rsidTr="001C024A">
        <w:trPr>
          <w:trHeight w:val="126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6</w:t>
            </w:r>
            <w:r w:rsidRPr="00B97C1C">
              <w:rPr>
                <w:color w:val="000000"/>
                <w:sz w:val="24"/>
                <w:szCs w:val="24"/>
                <w:lang w:val="bg-BG" w:eastAsia="bg-BG"/>
              </w:rPr>
              <w:t>. Бизнес план по образец (Приложение № 5) във формат „xls“ или „xlsx”, а когато проектното предложение се подава от упълномощено лице и във формат „pdf“ или „jpg“, подписан на всяка страница от кандидата.</w:t>
            </w:r>
          </w:p>
        </w:tc>
        <w:tc>
          <w:tcPr>
            <w:tcW w:w="4322" w:type="dxa"/>
            <w:tcBorders>
              <w:top w:val="nil"/>
              <w:left w:val="nil"/>
              <w:bottom w:val="single" w:sz="4" w:space="0" w:color="auto"/>
              <w:right w:val="single" w:sz="4" w:space="0" w:color="auto"/>
            </w:tcBorders>
            <w:shd w:val="clear" w:color="auto" w:fill="auto"/>
            <w:noWrap/>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Бизнес план ( .xls, .xlsx, .pdf, .jpg)</w:t>
            </w:r>
          </w:p>
        </w:tc>
      </w:tr>
      <w:tr w:rsidR="00B97C1C" w:rsidRPr="00B97C1C" w:rsidTr="001C024A">
        <w:trPr>
          <w:trHeight w:val="126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7</w:t>
            </w:r>
            <w:r w:rsidRPr="00B97C1C">
              <w:rPr>
                <w:color w:val="000000"/>
                <w:sz w:val="24"/>
                <w:szCs w:val="24"/>
                <w:lang w:val="bg-BG" w:eastAsia="bg-BG"/>
              </w:rPr>
              <w:t xml:space="preserve">. Инвентарна книга към датата на подаване на проектното предложение с разбивка по вид на актив, дата и цена на придобиване. Представя се във формат „.jpg“, „.jpeg“, „.pdf“, „.zip“, „.rar“ и „.7z“. </w:t>
            </w:r>
          </w:p>
        </w:tc>
        <w:tc>
          <w:tcPr>
            <w:tcW w:w="4322" w:type="dxa"/>
            <w:tcBorders>
              <w:top w:val="nil"/>
              <w:left w:val="nil"/>
              <w:bottom w:val="single" w:sz="4" w:space="0" w:color="auto"/>
              <w:right w:val="single" w:sz="4" w:space="0" w:color="auto"/>
            </w:tcBorders>
            <w:shd w:val="clear" w:color="auto" w:fill="auto"/>
            <w:noWrap/>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Инвентарна книга (.jpg, .jpeg, .pdf, .zip, .rar, .7z)</w:t>
            </w:r>
          </w:p>
        </w:tc>
      </w:tr>
      <w:tr w:rsidR="00B97C1C" w:rsidRPr="00B97C1C" w:rsidTr="001C024A">
        <w:trPr>
          <w:trHeight w:val="271"/>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8</w:t>
            </w:r>
            <w:r w:rsidRPr="00B97C1C">
              <w:rPr>
                <w:color w:val="000000"/>
                <w:sz w:val="24"/>
                <w:szCs w:val="24"/>
                <w:lang w:val="bg-BG" w:eastAsia="bg-BG"/>
              </w:rPr>
              <w:t>.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проектното предложение, когато е учредено срочно право на строеж (</w:t>
            </w:r>
            <w:r w:rsidRPr="00B97C1C">
              <w:rPr>
                <w:i/>
                <w:iCs/>
                <w:color w:val="000000"/>
                <w:sz w:val="24"/>
                <w:szCs w:val="24"/>
                <w:lang w:val="bg-BG" w:eastAsia="bg-BG"/>
              </w:rPr>
              <w:t>важи в случай по т. 7.1 от Раздел 13.2 „Условия за допустимост на дейностите“</w:t>
            </w:r>
            <w:r w:rsidRPr="00B97C1C">
              <w:rPr>
                <w:color w:val="000000"/>
                <w:sz w:val="24"/>
                <w:szCs w:val="24"/>
                <w:lang w:val="bg-BG" w:eastAsia="bg-BG"/>
              </w:rPr>
              <w:t xml:space="preserve">). Представя се във формат „.pdf“, „.jpg“, „.zip“, „.rar“ и „.7z“. </w:t>
            </w:r>
          </w:p>
        </w:tc>
        <w:tc>
          <w:tcPr>
            <w:tcW w:w="4322" w:type="dxa"/>
            <w:vMerge w:val="restart"/>
            <w:tcBorders>
              <w:top w:val="nil"/>
              <w:left w:val="single" w:sz="4" w:space="0" w:color="auto"/>
              <w:bottom w:val="single" w:sz="4" w:space="0" w:color="000000"/>
              <w:right w:val="single" w:sz="4" w:space="0" w:color="auto"/>
            </w:tcBorders>
            <w:shd w:val="clear" w:color="auto" w:fill="auto"/>
            <w:vAlign w:val="center"/>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Документ за собственост на земя и/или друг вид недвижим имот, или документ за ползване върху имота, или документ за учредено право на строеж върху имота ( .pdf, .jpg, .zip, .rar, .7z)</w:t>
            </w:r>
          </w:p>
        </w:tc>
      </w:tr>
      <w:tr w:rsidR="00B97C1C" w:rsidRPr="00B97C1C" w:rsidTr="001C024A">
        <w:trPr>
          <w:trHeight w:val="252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lastRenderedPageBreak/>
              <w:t>9</w:t>
            </w:r>
            <w:r w:rsidRPr="00B97C1C">
              <w:rPr>
                <w:color w:val="000000"/>
                <w:sz w:val="24"/>
                <w:szCs w:val="24"/>
                <w:lang w:val="bg-BG" w:eastAsia="bg-BG"/>
              </w:rPr>
              <w:t>. Документ за ползване на имота/сградата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проектното предложение, вписан в служба по вписванията към Агенция по вписванията(</w:t>
            </w:r>
            <w:r w:rsidRPr="00B97C1C">
              <w:rPr>
                <w:i/>
                <w:iCs/>
                <w:color w:val="000000"/>
                <w:sz w:val="24"/>
                <w:szCs w:val="24"/>
                <w:lang w:val="bg-BG" w:eastAsia="bg-BG"/>
              </w:rPr>
              <w:t>важи в случай по т. 7.2 от Раздел 13.2 „Условия за допустимост на дейностите“</w:t>
            </w:r>
            <w:r w:rsidRPr="00B97C1C">
              <w:rPr>
                <w:color w:val="000000"/>
                <w:sz w:val="24"/>
                <w:szCs w:val="24"/>
                <w:lang w:val="bg-BG" w:eastAsia="bg-BG"/>
              </w:rPr>
              <w:t xml:space="preserve">). Представя се във формат „.pdf“, „.jpg“, „.zip“, „.rar“ и „.7z“. </w:t>
            </w:r>
          </w:p>
        </w:tc>
        <w:tc>
          <w:tcPr>
            <w:tcW w:w="4322" w:type="dxa"/>
            <w:vMerge/>
            <w:tcBorders>
              <w:top w:val="nil"/>
              <w:left w:val="single" w:sz="4" w:space="0" w:color="auto"/>
              <w:bottom w:val="single" w:sz="4" w:space="0" w:color="000000"/>
              <w:right w:val="single" w:sz="4" w:space="0" w:color="auto"/>
            </w:tcBorders>
            <w:vAlign w:val="center"/>
            <w:hideMark/>
          </w:tcPr>
          <w:p w:rsidR="00B97C1C" w:rsidRPr="00B97C1C" w:rsidRDefault="00B97C1C" w:rsidP="00B97C1C">
            <w:pPr>
              <w:rPr>
                <w:color w:val="000000"/>
                <w:sz w:val="24"/>
                <w:szCs w:val="24"/>
                <w:lang w:val="bg-BG" w:eastAsia="bg-BG"/>
              </w:rPr>
            </w:pPr>
          </w:p>
        </w:tc>
      </w:tr>
      <w:tr w:rsidR="00B97C1C" w:rsidRPr="00B97C1C" w:rsidTr="001C024A">
        <w:trPr>
          <w:trHeight w:val="441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10</w:t>
            </w:r>
            <w:r w:rsidRPr="00B97C1C">
              <w:rPr>
                <w:color w:val="000000"/>
                <w:sz w:val="24"/>
                <w:szCs w:val="24"/>
                <w:lang w:val="bg-BG" w:eastAsia="bg-BG"/>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„.jpg“ и „.jpeg“. (</w:t>
            </w:r>
            <w:r w:rsidRPr="00B97C1C">
              <w:rPr>
                <w:i/>
                <w:iCs/>
                <w:color w:val="000000"/>
                <w:sz w:val="24"/>
                <w:szCs w:val="24"/>
                <w:lang w:val="bg-B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B97C1C">
              <w:rPr>
                <w:color w:val="000000"/>
                <w:sz w:val="24"/>
                <w:szCs w:val="24"/>
                <w:lang w:val="bg-BG" w:eastAsia="bg-BG"/>
              </w:rPr>
              <w:t>.(Представя се и в случаите по т. 10.1 от раздел 13.2).</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.pdf, .jpg, .jpeg</w:t>
            </w:r>
          </w:p>
        </w:tc>
      </w:tr>
      <w:tr w:rsidR="00B97C1C" w:rsidRPr="00B97C1C" w:rsidTr="001C024A">
        <w:trPr>
          <w:trHeight w:val="416"/>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11</w:t>
            </w:r>
            <w:r w:rsidRPr="00B97C1C">
              <w:rPr>
                <w:color w:val="000000"/>
                <w:sz w:val="24"/>
                <w:szCs w:val="24"/>
                <w:lang w:val="bg-BG" w:eastAsia="bg-BG"/>
              </w:rPr>
              <w:t xml:space="preserve">. Технологичен проект ведно със схема и описание на технологичния процес, изготвен и заверен от правоспособно лице. Представя се във формат „.jpg“, „.jpeg“, „.pdf“, „.zip“, „.rar“, „.7z“ и „.docx“. Технологичните проекти в секторите по т. 2 букви „а“ и „б“ от раздел 13.1 „Допустими дейности“ следва да бъдат заверени от Българска агенция по безопасност на храните (БАБХ). </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Технологичен/технически проект ведно със схема и описание на технологичния процес, изготвен и заверен от правоспособно лице. (.jpg, .jpeg, .pdf, .zip, .rar, .7z, .docx)</w:t>
            </w:r>
          </w:p>
        </w:tc>
      </w:tr>
      <w:tr w:rsidR="00B97C1C" w:rsidRPr="00B97C1C" w:rsidTr="001C024A">
        <w:trPr>
          <w:trHeight w:val="189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12</w:t>
            </w:r>
            <w:r w:rsidRPr="00B97C1C">
              <w:rPr>
                <w:color w:val="000000"/>
                <w:sz w:val="24"/>
                <w:szCs w:val="24"/>
                <w:lang w:val="bg-BG" w:eastAsia="bg-BG"/>
              </w:rPr>
              <w:t>. Становище на главния архитект, че за материални инвест</w:t>
            </w:r>
            <w:r w:rsidR="00D61567">
              <w:rPr>
                <w:color w:val="000000"/>
                <w:sz w:val="24"/>
                <w:szCs w:val="24"/>
                <w:lang w:val="bg-BG" w:eastAsia="bg-BG"/>
              </w:rPr>
              <w:t>иции по проектното предложение</w:t>
            </w:r>
            <w:r w:rsidRPr="00B97C1C">
              <w:rPr>
                <w:color w:val="000000"/>
                <w:sz w:val="24"/>
                <w:szCs w:val="24"/>
                <w:lang w:val="bg-BG" w:eastAsia="bg-BG"/>
              </w:rPr>
              <w:t xml:space="preserve"> не се изисква издаване на разрешение за строеж, съгласно ЗУТ. Представя се във формат „pdf” или „jpg” . </w:t>
            </w:r>
            <w:r w:rsidRPr="00B97C1C">
              <w:rPr>
                <w:i/>
                <w:iCs/>
                <w:color w:val="000000"/>
                <w:sz w:val="24"/>
                <w:szCs w:val="24"/>
                <w:lang w:val="bg-B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Становище на главния архитект, че строежът не се нуждае от издаване на разрешение за строеж (.pdf, .jpg)</w:t>
            </w:r>
          </w:p>
        </w:tc>
      </w:tr>
      <w:tr w:rsidR="00B97C1C" w:rsidRPr="00B97C1C" w:rsidTr="001C024A">
        <w:trPr>
          <w:trHeight w:val="2520"/>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lastRenderedPageBreak/>
              <w:t>13</w:t>
            </w:r>
            <w:r w:rsidRPr="00B97C1C">
              <w:rPr>
                <w:color w:val="000000"/>
                <w:sz w:val="24"/>
                <w:szCs w:val="24"/>
                <w:lang w:val="bg-BG" w:eastAsia="bg-BG"/>
              </w:rPr>
              <w:t xml:space="preserve">. Подробни количествени сметки, заверени от правоспособно лице по съответната част- </w:t>
            </w:r>
            <w:r w:rsidRPr="00B97C1C">
              <w:rPr>
                <w:i/>
                <w:iCs/>
                <w:color w:val="000000"/>
                <w:sz w:val="24"/>
                <w:szCs w:val="24"/>
                <w:lang w:val="bg-BG" w:eastAsia="bg-BG"/>
              </w:rPr>
              <w:t>важи в случай, че проектното предложение включва разходи за строително-монтажни работи, пряко свързани с изпълнение на дейностите по проектното предложение</w:t>
            </w:r>
            <w:r w:rsidRPr="00B97C1C">
              <w:rPr>
                <w:color w:val="000000"/>
                <w:sz w:val="24"/>
                <w:szCs w:val="24"/>
                <w:lang w:val="bg-BG" w:eastAsia="bg-BG"/>
              </w:rPr>
              <w:t xml:space="preserve">. Представят се във формат „.pdf“, „.jpg“, „.xlsx“, „.xls“, „.rar“, „.7z“ и „.zip“. </w:t>
            </w:r>
            <w:r w:rsidRPr="00B97C1C">
              <w:rPr>
                <w:i/>
                <w:iCs/>
                <w:color w:val="000000"/>
                <w:sz w:val="24"/>
                <w:szCs w:val="24"/>
                <w:lang w:val="bg-B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tc>
        <w:tc>
          <w:tcPr>
            <w:tcW w:w="4322" w:type="dxa"/>
            <w:tcBorders>
              <w:top w:val="single" w:sz="4" w:space="0" w:color="auto"/>
              <w:left w:val="single" w:sz="4" w:space="0" w:color="auto"/>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Подробни количествени сметки, заверени от правоспособно лице (.pdf, .jpg, .xlsx, .xls, .rar, .7z, .zip)</w:t>
            </w:r>
          </w:p>
        </w:tc>
      </w:tr>
      <w:tr w:rsidR="00B97C1C" w:rsidRPr="00B97C1C" w:rsidTr="001C024A">
        <w:trPr>
          <w:trHeight w:val="2205"/>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14</w:t>
            </w:r>
            <w:r w:rsidRPr="00B97C1C">
              <w:rPr>
                <w:color w:val="000000"/>
                <w:sz w:val="24"/>
                <w:szCs w:val="24"/>
                <w:lang w:val="bg-BG" w:eastAsia="bg-BG"/>
              </w:rPr>
              <w:t>. Влязло в сила разрешение за строеж (</w:t>
            </w:r>
            <w:r w:rsidRPr="00B97C1C">
              <w:rPr>
                <w:i/>
                <w:iCs/>
                <w:color w:val="000000"/>
                <w:sz w:val="24"/>
                <w:szCs w:val="24"/>
                <w:lang w:val="bg-BG" w:eastAsia="bg-BG"/>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както и в случаите на т. 10.1 от раздел 13.2</w:t>
            </w:r>
            <w:r w:rsidRPr="00B97C1C">
              <w:rPr>
                <w:color w:val="000000"/>
                <w:sz w:val="24"/>
                <w:szCs w:val="24"/>
                <w:lang w:val="bg-BG" w:eastAsia="bg-BG"/>
              </w:rPr>
              <w:t xml:space="preserve">. Представя се във формат „pdf“ или „jpg“. </w:t>
            </w:r>
            <w:r w:rsidRPr="00B97C1C">
              <w:rPr>
                <w:i/>
                <w:iCs/>
                <w:color w:val="000000"/>
                <w:sz w:val="24"/>
                <w:szCs w:val="24"/>
                <w:lang w:val="bg-B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tc>
        <w:tc>
          <w:tcPr>
            <w:tcW w:w="4322" w:type="dxa"/>
            <w:tcBorders>
              <w:top w:val="nil"/>
              <w:left w:val="nil"/>
              <w:bottom w:val="single" w:sz="4" w:space="0" w:color="auto"/>
              <w:right w:val="single" w:sz="4" w:space="0" w:color="auto"/>
            </w:tcBorders>
            <w:shd w:val="clear" w:color="auto" w:fill="auto"/>
            <w:noWrap/>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Разрешение за строеж (.pdf, .jpg)</w:t>
            </w:r>
          </w:p>
        </w:tc>
      </w:tr>
      <w:tr w:rsidR="00B97C1C" w:rsidRPr="00B97C1C" w:rsidTr="00B97C1C">
        <w:trPr>
          <w:trHeight w:val="1890"/>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15</w:t>
            </w:r>
            <w:r w:rsidRPr="00B97C1C">
              <w:rPr>
                <w:color w:val="000000"/>
                <w:sz w:val="24"/>
                <w:szCs w:val="24"/>
                <w:lang w:val="bg-BG" w:eastAsia="bg-BG"/>
              </w:rPr>
              <w:t xml:space="preserve">. Разрешение за поставяне, издадено в съответствие със ЗУТ - </w:t>
            </w:r>
            <w:r w:rsidRPr="00B97C1C">
              <w:rPr>
                <w:i/>
                <w:iCs/>
                <w:color w:val="000000"/>
                <w:sz w:val="24"/>
                <w:szCs w:val="24"/>
                <w:lang w:val="bg-BG" w:eastAsia="bg-BG"/>
              </w:rPr>
              <w:t>важи в случай, че проектното предложение включва разходи за преместваеми обекти.</w:t>
            </w:r>
            <w:r w:rsidRPr="00B97C1C">
              <w:rPr>
                <w:color w:val="000000"/>
                <w:sz w:val="24"/>
                <w:szCs w:val="24"/>
                <w:lang w:val="bg-BG" w:eastAsia="bg-BG"/>
              </w:rPr>
              <w:t xml:space="preserve"> Представя се във формат „pdf” или „jpg”. </w:t>
            </w:r>
            <w:r w:rsidRPr="00B97C1C">
              <w:rPr>
                <w:i/>
                <w:iCs/>
                <w:color w:val="000000"/>
                <w:sz w:val="24"/>
                <w:szCs w:val="24"/>
                <w:lang w:val="bg-B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tc>
        <w:tc>
          <w:tcPr>
            <w:tcW w:w="4322" w:type="dxa"/>
            <w:tcBorders>
              <w:top w:val="single" w:sz="4" w:space="0" w:color="auto"/>
              <w:left w:val="single" w:sz="4" w:space="0" w:color="auto"/>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Разрешение за поставяне, издадено в съответствие със ЗУТ (.pdf, .jpg)</w:t>
            </w:r>
          </w:p>
        </w:tc>
      </w:tr>
      <w:tr w:rsidR="00B97C1C" w:rsidRPr="00B97C1C" w:rsidTr="001C024A">
        <w:trPr>
          <w:trHeight w:val="3465"/>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16</w:t>
            </w:r>
            <w:r w:rsidRPr="00B97C1C">
              <w:rPr>
                <w:color w:val="000000"/>
                <w:sz w:val="24"/>
                <w:szCs w:val="24"/>
                <w:lang w:val="bg-BG" w:eastAsia="bg-BG"/>
              </w:rPr>
              <w:t xml:space="preserve">. Една независима оферта, която съдържа наименованието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 на активите/услугите, цена, определена в левa или евро с посочен ДДС - важи в случаите по т. 10 от Раздел 14.2 „Условия за допустимост на разходите“ и не се отнася при кандидатстване за разходи за извършени услуги от държавни или общински органи и институции. </w:t>
            </w:r>
            <w:r w:rsidRPr="00B97C1C">
              <w:rPr>
                <w:color w:val="000000"/>
                <w:sz w:val="24"/>
                <w:szCs w:val="24"/>
                <w:lang w:val="bg-BG" w:eastAsia="bg-BG"/>
              </w:rPr>
              <w:br/>
              <w:t xml:space="preserve">Представя се във формат „.pdf“, „.jpg“, „.rar“, „.7z“, „.zip“, „.xls“, „.xlsx“, „.p7s“, „.p7m“ или електронно подписани с квалифициран електронен подпис (КЕП) на издателя. </w:t>
            </w:r>
          </w:p>
        </w:tc>
        <w:tc>
          <w:tcPr>
            <w:tcW w:w="4322" w:type="dxa"/>
            <w:tcBorders>
              <w:top w:val="single" w:sz="4" w:space="0" w:color="auto"/>
              <w:left w:val="nil"/>
              <w:bottom w:val="single" w:sz="4" w:space="0" w:color="auto"/>
              <w:right w:val="single" w:sz="4" w:space="0" w:color="auto"/>
            </w:tcBorders>
            <w:shd w:val="clear" w:color="auto" w:fill="auto"/>
            <w:hideMark/>
          </w:tcPr>
          <w:p w:rsidR="00B97C1C" w:rsidRPr="00B97C1C" w:rsidRDefault="00B97C1C" w:rsidP="00B97C1C">
            <w:pPr>
              <w:jc w:val="both"/>
              <w:rPr>
                <w:color w:val="000000"/>
                <w:sz w:val="24"/>
                <w:szCs w:val="24"/>
                <w:lang w:val="bg-BG" w:eastAsia="bg-BG"/>
              </w:rPr>
            </w:pPr>
            <w:r w:rsidRPr="00B97C1C">
              <w:rPr>
                <w:color w:val="000000"/>
                <w:sz w:val="24"/>
                <w:szCs w:val="24"/>
                <w:lang w:val="bg-BG" w:eastAsia="bg-BG"/>
              </w:rPr>
              <w:t>Една независима оферта (.pdf,.jpg,.rar,.7z,.zip,.xls,.xlsx,.p7s,.p7m)</w:t>
            </w:r>
          </w:p>
        </w:tc>
      </w:tr>
      <w:tr w:rsidR="00B97C1C" w:rsidRPr="00B97C1C" w:rsidTr="00B97C1C">
        <w:trPr>
          <w:trHeight w:val="4095"/>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lastRenderedPageBreak/>
              <w:t>17</w:t>
            </w:r>
            <w:r w:rsidRPr="00B97C1C">
              <w:rPr>
                <w:color w:val="000000"/>
                <w:sz w:val="24"/>
                <w:szCs w:val="24"/>
                <w:lang w:val="bg-BG" w:eastAsia="bg-BG"/>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спецификация/количествено-стойностна сметка на активите/услугите, цена, определена в левa или евро с посочен ДДС, ведно с направени от кандидата запитвания за оферти съгласно приложение № 9 – важи в случаите по т.11 от Раздел 14.2 „Условия за допустимост на разходите“ и не се отнася при кандидатстване за разходи за извършени услуги от държавни или общински органи и институции. Представя се във формат „.pdf“, „.jpg“, „.rar“, „.7z“, „.zip“, „.xls“, „.xlsx“, „.p7s“, „.p7m“ или електронно подписани с квалифициран електронен подпис (КЕП) на издателя</w:t>
            </w:r>
          </w:p>
        </w:tc>
        <w:tc>
          <w:tcPr>
            <w:tcW w:w="4322" w:type="dxa"/>
            <w:tcBorders>
              <w:top w:val="single" w:sz="4" w:space="0" w:color="auto"/>
              <w:left w:val="single" w:sz="4" w:space="0" w:color="auto"/>
              <w:bottom w:val="single" w:sz="4" w:space="0" w:color="auto"/>
              <w:right w:val="single" w:sz="4" w:space="0" w:color="auto"/>
            </w:tcBorders>
            <w:shd w:val="clear" w:color="auto" w:fill="auto"/>
            <w:hideMark/>
          </w:tcPr>
          <w:p w:rsidR="00B97C1C" w:rsidRPr="00B97C1C" w:rsidRDefault="00B97C1C" w:rsidP="00B97C1C">
            <w:pPr>
              <w:jc w:val="both"/>
              <w:rPr>
                <w:color w:val="000000"/>
                <w:sz w:val="24"/>
                <w:szCs w:val="24"/>
                <w:lang w:val="bg-BG" w:eastAsia="bg-BG"/>
              </w:rPr>
            </w:pPr>
            <w:r w:rsidRPr="00B97C1C">
              <w:rPr>
                <w:color w:val="000000"/>
                <w:sz w:val="24"/>
                <w:szCs w:val="24"/>
                <w:lang w:val="bg-BG" w:eastAsia="bg-BG"/>
              </w:rPr>
              <w:t xml:space="preserve">Най-малко три съпоставими независими оферти </w:t>
            </w:r>
            <w:r>
              <w:rPr>
                <w:color w:val="000000"/>
                <w:sz w:val="24"/>
                <w:szCs w:val="24"/>
                <w:lang w:val="bg-BG" w:eastAsia="bg-BG"/>
              </w:rPr>
              <w:t>(</w:t>
            </w:r>
            <w:r w:rsidRPr="00B97C1C">
              <w:rPr>
                <w:color w:val="000000"/>
                <w:sz w:val="24"/>
                <w:szCs w:val="24"/>
                <w:lang w:val="bg-BG" w:eastAsia="bg-BG"/>
              </w:rPr>
              <w:t>.pdf,.jpg,.rar,.7z,.zip,.xls,.xlsx,.p7s,.p7m)</w:t>
            </w:r>
          </w:p>
        </w:tc>
      </w:tr>
      <w:tr w:rsidR="00B97C1C" w:rsidRPr="00B97C1C" w:rsidTr="001C024A">
        <w:trPr>
          <w:trHeight w:val="2835"/>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18</w:t>
            </w:r>
            <w:r w:rsidRPr="00B97C1C">
              <w:rPr>
                <w:color w:val="000000"/>
                <w:sz w:val="24"/>
                <w:szCs w:val="24"/>
                <w:lang w:val="bg-BG" w:eastAsia="bg-BG"/>
              </w:rPr>
              <w:t>.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важи в случай, че проектното предложение включва предварителни разходи (</w:t>
            </w:r>
            <w:r w:rsidRPr="00B97C1C">
              <w:rPr>
                <w:i/>
                <w:iCs/>
                <w:color w:val="000000"/>
                <w:sz w:val="24"/>
                <w:szCs w:val="24"/>
                <w:lang w:val="bg-BG" w:eastAsia="bg-BG"/>
              </w:rPr>
              <w:t xml:space="preserve">по т. 2 от Раздел 14.1 „Допустими разходи“), </w:t>
            </w:r>
            <w:r w:rsidRPr="00B97C1C">
              <w:rPr>
                <w:color w:val="000000"/>
                <w:sz w:val="24"/>
                <w:szCs w:val="24"/>
                <w:lang w:val="bg-BG" w:eastAsia="bg-BG"/>
              </w:rPr>
              <w:t>извършени преди подаване на заявлението за подпомагане от кандидат, който се явява възложител по чл. 5 и  6 от ЗОП. Представят се във формат .xlsx, .xls, .jpg, .jpeg, .pdf, .zip, .rar, .7z.</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.xlsx, .xls, .jpg, .jpeg, .pdf, .zip, .rar, .7z</w:t>
            </w:r>
          </w:p>
        </w:tc>
      </w:tr>
      <w:tr w:rsidR="00B97C1C" w:rsidRPr="00B97C1C" w:rsidTr="001C024A">
        <w:trPr>
          <w:trHeight w:val="126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19</w:t>
            </w:r>
            <w:r w:rsidRPr="00B97C1C">
              <w:rPr>
                <w:color w:val="000000"/>
                <w:sz w:val="24"/>
                <w:szCs w:val="24"/>
                <w:lang w:val="bg-BG" w:eastAsia="bg-BG"/>
              </w:rPr>
              <w:t>. Договор за финансов лизинг с приложен към него погасителен план за изплащане на лизинговите вноски (</w:t>
            </w:r>
            <w:r w:rsidRPr="00B97C1C">
              <w:rPr>
                <w:i/>
                <w:iCs/>
                <w:color w:val="000000"/>
                <w:sz w:val="24"/>
                <w:szCs w:val="24"/>
                <w:lang w:val="bg-BG" w:eastAsia="bg-BG"/>
              </w:rPr>
              <w:t>важи в случай, че проектното предложение включва разходи за закупуване на активи чрез финансов лизинг</w:t>
            </w:r>
            <w:r w:rsidRPr="00B97C1C">
              <w:rPr>
                <w:color w:val="000000"/>
                <w:sz w:val="24"/>
                <w:szCs w:val="24"/>
                <w:lang w:val="bg-BG" w:eastAsia="bg-BG"/>
              </w:rPr>
              <w:t>). Представя се във формат „pdf“ или „jpg”.</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Договор за финансов лизинг с приложен към него погасителен план за изплащане на лизинговите вноски (.pdf, .jpg)</w:t>
            </w:r>
          </w:p>
        </w:tc>
      </w:tr>
      <w:tr w:rsidR="00B97C1C" w:rsidRPr="00B97C1C" w:rsidTr="001C024A">
        <w:trPr>
          <w:trHeight w:val="2835"/>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20</w:t>
            </w:r>
            <w:r w:rsidRPr="00B97C1C">
              <w:rPr>
                <w:color w:val="000000"/>
                <w:sz w:val="24"/>
                <w:szCs w:val="24"/>
                <w:lang w:val="bg-BG" w:eastAsia="bg-BG"/>
              </w:rPr>
              <w:t>. Лицензи, разрешения и/или документ, удостоверяващ регистрацията за дейностите и инвестициите по проектното предложение,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.xlsx, .xls, .jpg, .jpeg, .pdf, .zip, .rar, .7z. (</w:t>
            </w:r>
            <w:r w:rsidRPr="00B97C1C">
              <w:rPr>
                <w:i/>
                <w:iCs/>
                <w:color w:val="000000"/>
                <w:sz w:val="24"/>
                <w:szCs w:val="24"/>
                <w:lang w:val="bg-B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B97C1C">
              <w:rPr>
                <w:color w:val="000000"/>
                <w:sz w:val="24"/>
                <w:szCs w:val="24"/>
                <w:lang w:val="bg-BG" w:eastAsia="bg-BG"/>
              </w:rPr>
              <w:t>).</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(.xlsx, .xls, .jpg, .jpeg, .pdf, .zip, .rar, .7z)</w:t>
            </w:r>
          </w:p>
        </w:tc>
      </w:tr>
      <w:tr w:rsidR="00B97C1C" w:rsidRPr="00B97C1C" w:rsidTr="00CA0C48">
        <w:trPr>
          <w:trHeight w:val="2835"/>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lastRenderedPageBreak/>
              <w:t>21</w:t>
            </w:r>
            <w:r w:rsidRPr="00B97C1C">
              <w:rPr>
                <w:color w:val="000000"/>
                <w:sz w:val="24"/>
                <w:szCs w:val="24"/>
                <w:lang w:val="bg-BG" w:eastAsia="bg-BG"/>
              </w:rPr>
              <w:t>. Анализ, удостоверяващ изпълнението на условията по т. 14-15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по т. 1.1.4 от раздел 14.1 „Допустими разходи“). Представя се във формат .pdf, .jpg, .zip, .rar. (</w:t>
            </w:r>
            <w:r w:rsidRPr="00B97C1C">
              <w:rPr>
                <w:i/>
                <w:iCs/>
                <w:color w:val="000000"/>
                <w:sz w:val="24"/>
                <w:szCs w:val="24"/>
                <w:lang w:val="bg-B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B97C1C">
              <w:rPr>
                <w:color w:val="000000"/>
                <w:sz w:val="24"/>
                <w:szCs w:val="24"/>
                <w:lang w:val="bg-BG" w:eastAsia="bg-BG"/>
              </w:rPr>
              <w:t>)</w:t>
            </w:r>
          </w:p>
        </w:tc>
        <w:tc>
          <w:tcPr>
            <w:tcW w:w="4322" w:type="dxa"/>
            <w:tcBorders>
              <w:top w:val="single" w:sz="4" w:space="0" w:color="auto"/>
              <w:left w:val="single" w:sz="4" w:space="0" w:color="auto"/>
              <w:bottom w:val="single" w:sz="4" w:space="0" w:color="auto"/>
              <w:right w:val="single" w:sz="4" w:space="0" w:color="auto"/>
            </w:tcBorders>
            <w:shd w:val="clear" w:color="auto" w:fill="auto"/>
            <w:noWrap/>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Анализ от правоспособно лице (.pdf, .jpg, .zip, .rar)</w:t>
            </w:r>
          </w:p>
        </w:tc>
      </w:tr>
      <w:tr w:rsidR="00B97C1C" w:rsidRPr="00B97C1C" w:rsidTr="001C024A">
        <w:trPr>
          <w:trHeight w:val="252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iCs/>
                <w:color w:val="000000"/>
                <w:sz w:val="24"/>
                <w:szCs w:val="24"/>
                <w:lang w:val="bg-BG" w:eastAsia="bg-BG"/>
              </w:rPr>
              <w:t>22</w:t>
            </w:r>
            <w:r w:rsidRPr="00B97C1C">
              <w:rPr>
                <w:i/>
                <w:iCs/>
                <w:color w:val="000000"/>
                <w:sz w:val="24"/>
                <w:szCs w:val="24"/>
                <w:lang w:val="bg-BG" w:eastAsia="bg-BG"/>
              </w:rPr>
              <w:t xml:space="preserve">. </w:t>
            </w:r>
            <w:r w:rsidRPr="00B97C1C">
              <w:rPr>
                <w:color w:val="000000"/>
                <w:sz w:val="24"/>
                <w:szCs w:val="24"/>
                <w:lang w:val="bg-BG" w:eastAsia="bg-BG"/>
              </w:rPr>
              <w:t>Документ за собственост/ползване на земята, върху която са разположени помещенията/сградите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проектното предложение (</w:t>
            </w:r>
            <w:r w:rsidRPr="00B97C1C">
              <w:rPr>
                <w:i/>
                <w:iCs/>
                <w:color w:val="000000"/>
                <w:sz w:val="24"/>
                <w:szCs w:val="24"/>
                <w:lang w:val="bg-BG" w:eastAsia="bg-BG"/>
              </w:rPr>
              <w:t>важи само в случаите по т. 10.1 от Раздел 13.2 „Условия за допустимост на дейностите“</w:t>
            </w:r>
            <w:r w:rsidRPr="00B97C1C">
              <w:rPr>
                <w:color w:val="000000"/>
                <w:sz w:val="24"/>
                <w:szCs w:val="24"/>
                <w:lang w:val="bg-BG" w:eastAsia="bg-BG"/>
              </w:rPr>
              <w:t>). Представя се във формат „.pdf“, „.jpg“, „.zip“, „.rar“ и „.7z“.</w:t>
            </w:r>
          </w:p>
        </w:tc>
        <w:tc>
          <w:tcPr>
            <w:tcW w:w="4322" w:type="dxa"/>
            <w:tcBorders>
              <w:top w:val="nil"/>
              <w:left w:val="nil"/>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Документ за собственост на земя и/или друг вид недвижим имот, или документ за ползване върху имота, или документ за учредено право на строеж върху имота ( .pdf, .jpg, .zip, .rar, .7z)</w:t>
            </w:r>
          </w:p>
        </w:tc>
      </w:tr>
      <w:tr w:rsidR="00B97C1C" w:rsidRPr="00B97C1C" w:rsidTr="001C024A">
        <w:trPr>
          <w:trHeight w:val="1122"/>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iCs/>
                <w:color w:val="000000"/>
                <w:sz w:val="24"/>
                <w:szCs w:val="24"/>
                <w:lang w:val="bg-BG" w:eastAsia="bg-BG"/>
              </w:rPr>
              <w:t>23.</w:t>
            </w:r>
            <w:r w:rsidRPr="00B97C1C">
              <w:rPr>
                <w:color w:val="000000"/>
                <w:sz w:val="24"/>
                <w:szCs w:val="24"/>
                <w:lang w:val="bg-BG" w:eastAsia="bg-BG"/>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техническа спецификация, цена в левове или евро с посочен ДДС и срок за изпълнение (важи в случаите по т. 10 и 11 от раздел 14.2 „Условия за допустимост на разходите“, когато кандидатът не се явява </w:t>
            </w:r>
            <w:r w:rsidR="00BD0FBC">
              <w:rPr>
                <w:color w:val="000000"/>
                <w:sz w:val="24"/>
                <w:szCs w:val="24"/>
                <w:lang w:val="bg-BG" w:eastAsia="bg-BG"/>
              </w:rPr>
              <w:t>възложител по чл. 5 и 6 от ЗОП).</w:t>
            </w:r>
            <w:r w:rsidRPr="00B97C1C">
              <w:rPr>
                <w:color w:val="000000"/>
                <w:sz w:val="24"/>
                <w:szCs w:val="24"/>
                <w:lang w:val="bg-BG" w:eastAsia="bg-BG"/>
              </w:rPr>
              <w:t>Представя се във формат .pdf,.jpg,.xlsx,.xls,.rar,.7z,.zip. В случаите на инвестиции за СМР, пряко свързани с изпълнение на дейностите по проектното предложение към договорите се прилагат и количествено-стойностни сметки. Представят се във формат „pdf“ и „xls”/„xlsx;</w:t>
            </w:r>
          </w:p>
        </w:tc>
        <w:tc>
          <w:tcPr>
            <w:tcW w:w="4322" w:type="dxa"/>
            <w:tcBorders>
              <w:top w:val="nil"/>
              <w:left w:val="nil"/>
              <w:bottom w:val="single" w:sz="4" w:space="0" w:color="auto"/>
              <w:right w:val="single" w:sz="4" w:space="0" w:color="auto"/>
            </w:tcBorders>
            <w:shd w:val="clear" w:color="auto" w:fill="auto"/>
            <w:hideMark/>
          </w:tcPr>
          <w:p w:rsidR="001C024A" w:rsidRDefault="00B97C1C" w:rsidP="001C024A">
            <w:pPr>
              <w:jc w:val="both"/>
              <w:rPr>
                <w:color w:val="000000"/>
                <w:sz w:val="24"/>
                <w:szCs w:val="24"/>
                <w:lang w:val="bg-BG" w:eastAsia="bg-BG"/>
              </w:rPr>
            </w:pPr>
            <w:r>
              <w:rPr>
                <w:color w:val="000000"/>
                <w:sz w:val="24"/>
                <w:szCs w:val="24"/>
                <w:lang w:val="bg-BG" w:eastAsia="bg-BG"/>
              </w:rPr>
              <w:t>П</w:t>
            </w:r>
            <w:r w:rsidRPr="00B97C1C">
              <w:rPr>
                <w:color w:val="000000"/>
                <w:sz w:val="24"/>
                <w:szCs w:val="24"/>
                <w:lang w:val="bg-BG" w:eastAsia="bg-BG"/>
              </w:rPr>
              <w:t xml:space="preserve">редварителни или окончателни договори </w:t>
            </w:r>
            <w:r w:rsidR="001C024A">
              <w:rPr>
                <w:color w:val="000000"/>
                <w:sz w:val="24"/>
                <w:szCs w:val="24"/>
                <w:lang w:val="bg-BG" w:eastAsia="bg-BG"/>
              </w:rPr>
              <w:t xml:space="preserve">за услуги и доставки – обект на </w:t>
            </w:r>
            <w:r w:rsidRPr="00B97C1C">
              <w:rPr>
                <w:color w:val="000000"/>
                <w:sz w:val="24"/>
                <w:szCs w:val="24"/>
                <w:lang w:val="bg-BG" w:eastAsia="bg-BG"/>
              </w:rPr>
              <w:t>инвестицията</w:t>
            </w:r>
          </w:p>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(.pdf,.jpg,.xlsx,.xls,.rar,.7z,.zip)</w:t>
            </w:r>
          </w:p>
        </w:tc>
      </w:tr>
      <w:tr w:rsidR="00B97C1C" w:rsidRPr="00B97C1C" w:rsidTr="001C024A">
        <w:trPr>
          <w:trHeight w:val="1890"/>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24</w:t>
            </w:r>
            <w:r w:rsidRPr="00B97C1C">
              <w:rPr>
                <w:color w:val="000000"/>
                <w:sz w:val="24"/>
                <w:szCs w:val="24"/>
                <w:lang w:val="bg-BG" w:eastAsia="bg-BG"/>
              </w:rPr>
              <w:t>. Предварителен или окончателен договор и/или фактура или други документи с описани вид, количества и цени на готовата продукция посочена в бизнес плана. Представят се във формат „.pdf,.jpg,.xlsx,.xls,.rar,.7z,.zip. Представят се във връзка с изискването на т. 6.2 от Раздел 13.2, без изискване по отношение на количеството на реализираната продукция, както и периода на реализцията.</w:t>
            </w:r>
          </w:p>
        </w:tc>
        <w:tc>
          <w:tcPr>
            <w:tcW w:w="4322" w:type="dxa"/>
            <w:tcBorders>
              <w:top w:val="nil"/>
              <w:left w:val="nil"/>
              <w:bottom w:val="single" w:sz="4" w:space="0" w:color="auto"/>
              <w:right w:val="single" w:sz="4" w:space="0" w:color="auto"/>
            </w:tcBorders>
            <w:shd w:val="clear" w:color="auto" w:fill="auto"/>
            <w:hideMark/>
          </w:tcPr>
          <w:p w:rsidR="001C024A" w:rsidRDefault="00B97C1C" w:rsidP="001C024A">
            <w:pPr>
              <w:jc w:val="both"/>
              <w:rPr>
                <w:color w:val="000000"/>
                <w:sz w:val="24"/>
                <w:szCs w:val="24"/>
                <w:lang w:val="bg-BG" w:eastAsia="bg-BG"/>
              </w:rPr>
            </w:pPr>
            <w:r w:rsidRPr="00B97C1C">
              <w:rPr>
                <w:color w:val="000000"/>
                <w:sz w:val="24"/>
                <w:szCs w:val="24"/>
                <w:lang w:val="bg-BG" w:eastAsia="bg-BG"/>
              </w:rPr>
              <w:t xml:space="preserve">Договори готова продукция </w:t>
            </w:r>
          </w:p>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(.pdf,.jpg,.xlsx,.xls,.rar,.7z,.zip)</w:t>
            </w:r>
          </w:p>
        </w:tc>
      </w:tr>
      <w:tr w:rsidR="00B97C1C" w:rsidRPr="00B97C1C" w:rsidTr="001C024A">
        <w:trPr>
          <w:trHeight w:val="1575"/>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color w:val="000000"/>
                <w:sz w:val="24"/>
                <w:szCs w:val="24"/>
                <w:lang w:val="bg-BG" w:eastAsia="bg-BG"/>
              </w:rPr>
            </w:pPr>
            <w:r w:rsidRPr="00B97C1C">
              <w:rPr>
                <w:b/>
                <w:bCs/>
                <w:color w:val="000000"/>
                <w:sz w:val="24"/>
                <w:szCs w:val="24"/>
                <w:lang w:val="bg-BG" w:eastAsia="bg-BG"/>
              </w:rPr>
              <w:t>25.</w:t>
            </w:r>
            <w:r w:rsidRPr="00B97C1C">
              <w:rPr>
                <w:color w:val="000000"/>
                <w:sz w:val="24"/>
                <w:szCs w:val="24"/>
                <w:lang w:val="bg-BG" w:eastAsia="bg-BG"/>
              </w:rPr>
              <w:t xml:space="preserve"> Технологичен проект, изработен във фаза "Технически проект" или "Работен проект, ведно със схема и описание на технологичния процес, изготвен и заверен от правоспособно лице. Представя се в случаите на т. 11.1 от раздел 13.2 „Условия за допустимост на дейностите“ Представя се във формат .pdf, .jpg, .xlsx, .xls, .rar, .7z, .zip.</w:t>
            </w:r>
          </w:p>
        </w:tc>
        <w:tc>
          <w:tcPr>
            <w:tcW w:w="4322" w:type="dxa"/>
            <w:tcBorders>
              <w:top w:val="nil"/>
              <w:left w:val="nil"/>
              <w:bottom w:val="single" w:sz="4" w:space="0" w:color="auto"/>
              <w:right w:val="single" w:sz="4" w:space="0" w:color="auto"/>
            </w:tcBorders>
            <w:shd w:val="clear" w:color="auto" w:fill="auto"/>
            <w:hideMark/>
          </w:tcPr>
          <w:p w:rsidR="001C024A" w:rsidRDefault="00B97C1C" w:rsidP="001C024A">
            <w:pPr>
              <w:jc w:val="both"/>
              <w:rPr>
                <w:color w:val="000000"/>
                <w:sz w:val="24"/>
                <w:szCs w:val="24"/>
                <w:lang w:val="bg-BG" w:eastAsia="bg-BG"/>
              </w:rPr>
            </w:pPr>
            <w:r w:rsidRPr="00B97C1C">
              <w:rPr>
                <w:color w:val="000000"/>
                <w:sz w:val="24"/>
                <w:szCs w:val="24"/>
                <w:lang w:val="bg-BG" w:eastAsia="bg-BG"/>
              </w:rPr>
              <w:t xml:space="preserve">Технологичен/технически проект ведно със схема и описание на технологичния процес, изготвен и заверен от правоспособно лице. </w:t>
            </w:r>
          </w:p>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(.jpg, .jpeg, .pdf, .zip, .rar, .7z, .docx)</w:t>
            </w:r>
          </w:p>
        </w:tc>
      </w:tr>
      <w:tr w:rsidR="00B97C1C" w:rsidRPr="00B97C1C" w:rsidTr="001C024A">
        <w:trPr>
          <w:trHeight w:val="1575"/>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lastRenderedPageBreak/>
              <w:t>26</w:t>
            </w:r>
            <w:r w:rsidRPr="00B97C1C">
              <w:rPr>
                <w:color w:val="000000"/>
                <w:sz w:val="24"/>
                <w:szCs w:val="24"/>
                <w:lang w:val="bg-BG" w:eastAsia="bg-BG"/>
              </w:rPr>
              <w:t>. Становище от правоспособно лице, регистрирано в съответната професионална секция в Камарата на инженерите в инвестиционното проектиране (КИИП), доказващо изпълнение на условието по т. 11.2 от раздел 13.2 „Условия за допустимост на дейностите“.</w:t>
            </w:r>
          </w:p>
        </w:tc>
        <w:tc>
          <w:tcPr>
            <w:tcW w:w="4322" w:type="dxa"/>
            <w:tcBorders>
              <w:top w:val="single" w:sz="4" w:space="0" w:color="auto"/>
              <w:left w:val="single" w:sz="4" w:space="0" w:color="auto"/>
              <w:bottom w:val="single" w:sz="4" w:space="0" w:color="auto"/>
              <w:right w:val="single" w:sz="4" w:space="0" w:color="auto"/>
            </w:tcBorders>
            <w:shd w:val="clear" w:color="auto" w:fill="auto"/>
            <w:hideMark/>
          </w:tcPr>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Становище от правоспособно лице (.pdf, .jpg, .xlsx, .xls, .rar, .7z, .zip)</w:t>
            </w:r>
          </w:p>
        </w:tc>
      </w:tr>
      <w:tr w:rsidR="00B97C1C" w:rsidRPr="00B97C1C" w:rsidTr="001C024A">
        <w:trPr>
          <w:trHeight w:val="4095"/>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27</w:t>
            </w:r>
            <w:r w:rsidRPr="00B97C1C">
              <w:rPr>
                <w:color w:val="000000"/>
                <w:sz w:val="24"/>
                <w:szCs w:val="24"/>
                <w:lang w:val="bg-BG" w:eastAsia="bg-BG"/>
              </w:rPr>
              <w:t xml:space="preserve">. Предварителни или окончателни договори с описани вид, количества и цена на биомасата (важи в случаите, когато </w:t>
            </w:r>
            <w:r w:rsidRPr="00C31D39">
              <w:rPr>
                <w:b/>
                <w:bCs/>
                <w:i/>
                <w:color w:val="000000"/>
                <w:sz w:val="24"/>
                <w:szCs w:val="24"/>
                <w:lang w:val="bg-BG" w:eastAsia="bg-BG"/>
              </w:rPr>
              <w:t>не се</w:t>
            </w:r>
            <w:r w:rsidRPr="00B97C1C">
              <w:rPr>
                <w:color w:val="000000"/>
                <w:sz w:val="24"/>
                <w:szCs w:val="24"/>
                <w:lang w:val="bg-BG" w:eastAsia="bg-BG"/>
              </w:rPr>
              <w:t xml:space="preserve"> предвижда използване на биомаса, получена в резултат на земеделската дейност на кандидата) </w:t>
            </w:r>
            <w:r w:rsidRPr="00C31D39">
              <w:rPr>
                <w:b/>
                <w:i/>
                <w:color w:val="000000"/>
                <w:sz w:val="24"/>
                <w:szCs w:val="24"/>
                <w:lang w:val="bg-BG" w:eastAsia="bg-BG"/>
              </w:rPr>
              <w:t>и/или</w:t>
            </w:r>
            <w:r w:rsidRPr="00B97C1C">
              <w:rPr>
                <w:color w:val="000000"/>
                <w:sz w:val="24"/>
                <w:szCs w:val="24"/>
                <w:lang w:val="bg-BG" w:eastAsia="bg-BG"/>
              </w:rPr>
              <w:t xml:space="preserve"> декларация по образец от кандидата с описани вид и количества на биомасата от  Приложение № 14 (важи в случаите, когато </w:t>
            </w:r>
            <w:r w:rsidRPr="00C31D39">
              <w:rPr>
                <w:b/>
                <w:bCs/>
                <w:i/>
                <w:color w:val="000000"/>
                <w:sz w:val="24"/>
                <w:szCs w:val="24"/>
                <w:lang w:val="bg-BG" w:eastAsia="bg-BG"/>
              </w:rPr>
              <w:t>се</w:t>
            </w:r>
            <w:r w:rsidRPr="00B97C1C">
              <w:rPr>
                <w:color w:val="000000"/>
                <w:sz w:val="24"/>
                <w:szCs w:val="24"/>
                <w:lang w:val="bg-BG" w:eastAsia="bg-BG"/>
              </w:rPr>
              <w:t xml:space="preserve"> предвижда използване на биомаса, получена в резултат на земеделската дейност на кандидата) като доказателство, че са осигурени 100 на сто от необходимите суровини за производството на енергия за собствено потребление за целия период на изпълнение на бизнес плана (важи в случаите на проектни предложения, включващи инвестиции по т. 3 от Раздел 13.1 „Допустими дейности“). Представя се във формат .pdf, .jpg, .xlsx, .xls, .rar, .7z, .zip.</w:t>
            </w:r>
          </w:p>
        </w:tc>
        <w:tc>
          <w:tcPr>
            <w:tcW w:w="4322" w:type="dxa"/>
            <w:tcBorders>
              <w:top w:val="nil"/>
              <w:left w:val="nil"/>
              <w:bottom w:val="single" w:sz="4" w:space="0" w:color="auto"/>
              <w:right w:val="single" w:sz="4" w:space="0" w:color="auto"/>
            </w:tcBorders>
            <w:shd w:val="clear" w:color="auto" w:fill="auto"/>
            <w:hideMark/>
          </w:tcPr>
          <w:p w:rsidR="001C024A" w:rsidRDefault="00B97C1C" w:rsidP="001C024A">
            <w:pPr>
              <w:jc w:val="both"/>
              <w:rPr>
                <w:color w:val="000000"/>
                <w:sz w:val="24"/>
                <w:szCs w:val="24"/>
                <w:lang w:val="bg-BG" w:eastAsia="bg-BG"/>
              </w:rPr>
            </w:pPr>
            <w:r w:rsidRPr="00B97C1C">
              <w:rPr>
                <w:color w:val="000000"/>
                <w:sz w:val="24"/>
                <w:szCs w:val="24"/>
                <w:lang w:val="bg-BG" w:eastAsia="bg-BG"/>
              </w:rPr>
              <w:t xml:space="preserve">Договор/декларация за биомаса </w:t>
            </w:r>
          </w:p>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(.pdf, .jpg, .xlsx, .xls, .rar, .7z, .zip)</w:t>
            </w:r>
          </w:p>
        </w:tc>
      </w:tr>
      <w:tr w:rsidR="00B97C1C" w:rsidRPr="00B97C1C" w:rsidTr="00B97C1C">
        <w:trPr>
          <w:trHeight w:val="2835"/>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C1C" w:rsidRPr="00B97C1C" w:rsidRDefault="00B97C1C" w:rsidP="00B97C1C">
            <w:pPr>
              <w:jc w:val="both"/>
              <w:rPr>
                <w:b/>
                <w:bCs/>
                <w:color w:val="000000"/>
                <w:sz w:val="24"/>
                <w:szCs w:val="24"/>
                <w:lang w:val="bg-BG" w:eastAsia="bg-BG"/>
              </w:rPr>
            </w:pPr>
            <w:r w:rsidRPr="00B97C1C">
              <w:rPr>
                <w:b/>
                <w:bCs/>
                <w:color w:val="000000"/>
                <w:sz w:val="24"/>
                <w:szCs w:val="24"/>
                <w:lang w:val="bg-BG" w:eastAsia="bg-BG"/>
              </w:rPr>
              <w:t xml:space="preserve">28. </w:t>
            </w:r>
            <w:r w:rsidRPr="00B97C1C">
              <w:rPr>
                <w:color w:val="000000"/>
                <w:sz w:val="24"/>
                <w:szCs w:val="24"/>
                <w:lang w:val="bg-BG" w:eastAsia="bg-BG"/>
              </w:rPr>
              <w:t>Протокол за извършен монтаж на фотоволтаична система или друг документ, доказващ монтажа от правоспособно лице по чл. 21 от ЗЕВИ и/или договор за доставка на фотоволтаична система/инсталация за производство на енергия от ВЕИ и/или фактури и/или приемно-предавателни протоколи за доставка и/или разрешение за ползване /удостоверение за въвеждане в експлоатация (когато е приложимо)  Представя се във формат „.jpg“, „.jpeg“, „.pdf“, „.zip“, „.rar“, „.7z“ и „.docx“. Представят се в случаите на заявени разходи по т. 1.1.4.1 и т. 1.1.5.1 от раздел 14.1.</w:t>
            </w:r>
          </w:p>
        </w:tc>
        <w:tc>
          <w:tcPr>
            <w:tcW w:w="4322" w:type="dxa"/>
            <w:tcBorders>
              <w:top w:val="single" w:sz="4" w:space="0" w:color="auto"/>
              <w:left w:val="single" w:sz="4" w:space="0" w:color="auto"/>
              <w:bottom w:val="single" w:sz="4" w:space="0" w:color="auto"/>
              <w:right w:val="single" w:sz="4" w:space="0" w:color="auto"/>
            </w:tcBorders>
            <w:shd w:val="clear" w:color="auto" w:fill="auto"/>
            <w:hideMark/>
          </w:tcPr>
          <w:p w:rsidR="001C024A" w:rsidRDefault="00B97C1C" w:rsidP="001C024A">
            <w:pPr>
              <w:jc w:val="both"/>
              <w:rPr>
                <w:color w:val="000000"/>
                <w:sz w:val="24"/>
                <w:szCs w:val="24"/>
                <w:lang w:val="bg-BG" w:eastAsia="bg-BG"/>
              </w:rPr>
            </w:pPr>
            <w:r w:rsidRPr="00B97C1C">
              <w:rPr>
                <w:color w:val="000000"/>
                <w:sz w:val="24"/>
                <w:szCs w:val="24"/>
                <w:lang w:val="bg-BG" w:eastAsia="bg-BG"/>
              </w:rPr>
              <w:t xml:space="preserve">Документи доказващи наличието на инсталации за производство на енергия от ВЕИ </w:t>
            </w:r>
          </w:p>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(.jpg, .jpeg, .pdf, .zip, .rar, .7z, .docx, .doc)</w:t>
            </w:r>
          </w:p>
        </w:tc>
      </w:tr>
      <w:tr w:rsidR="00B97C1C" w:rsidRPr="00B97C1C" w:rsidTr="001C024A">
        <w:trPr>
          <w:trHeight w:val="2850"/>
        </w:trPr>
        <w:tc>
          <w:tcPr>
            <w:tcW w:w="5660" w:type="dxa"/>
            <w:tcBorders>
              <w:top w:val="nil"/>
              <w:left w:val="single" w:sz="4" w:space="0" w:color="auto"/>
              <w:bottom w:val="single" w:sz="4" w:space="0" w:color="auto"/>
              <w:right w:val="single" w:sz="4" w:space="0" w:color="auto"/>
            </w:tcBorders>
            <w:shd w:val="clear" w:color="auto" w:fill="auto"/>
            <w:vAlign w:val="bottom"/>
            <w:hideMark/>
          </w:tcPr>
          <w:p w:rsidR="00B97C1C" w:rsidRPr="00B97C1C" w:rsidRDefault="00B97C1C" w:rsidP="001C024A">
            <w:pPr>
              <w:jc w:val="both"/>
              <w:rPr>
                <w:color w:val="000000"/>
                <w:sz w:val="24"/>
                <w:szCs w:val="24"/>
                <w:lang w:val="bg-BG" w:eastAsia="bg-BG"/>
              </w:rPr>
            </w:pPr>
            <w:r w:rsidRPr="00B97C1C">
              <w:rPr>
                <w:b/>
                <w:bCs/>
                <w:color w:val="000000"/>
                <w:sz w:val="24"/>
                <w:szCs w:val="24"/>
                <w:lang w:val="bg-BG" w:eastAsia="bg-BG"/>
              </w:rPr>
              <w:t>29</w:t>
            </w:r>
            <w:r w:rsidRPr="00B97C1C">
              <w:rPr>
                <w:color w:val="000000"/>
                <w:sz w:val="24"/>
                <w:szCs w:val="24"/>
                <w:lang w:val="bg-BG" w:eastAsia="bg-BG"/>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 (Приложение № 15). Представя се във формат .doc, .docx, .pdf, .jpg. (</w:t>
            </w:r>
            <w:r w:rsidRPr="00B97C1C">
              <w:rPr>
                <w:b/>
                <w:bCs/>
                <w:i/>
                <w:iCs/>
                <w:color w:val="000000"/>
                <w:sz w:val="24"/>
                <w:szCs w:val="24"/>
                <w:lang w:val="bg-BG" w:eastAsia="bg-BG"/>
              </w:rPr>
              <w:t>Представя се само от кандидати земеделски стопани и групи/организации на производители, за проектни предложения, подадени след 30.09.2024 г. и когато минималният стандартен производствен обем за стопанската 2024/2025 г.  се доказва с намерения за засаждане/засяване</w:t>
            </w:r>
            <w:r w:rsidRPr="00B97C1C">
              <w:rPr>
                <w:color w:val="000000"/>
                <w:sz w:val="24"/>
                <w:szCs w:val="24"/>
                <w:lang w:val="bg-BG" w:eastAsia="bg-BG"/>
              </w:rPr>
              <w:t>).</w:t>
            </w:r>
          </w:p>
        </w:tc>
        <w:tc>
          <w:tcPr>
            <w:tcW w:w="4322" w:type="dxa"/>
            <w:tcBorders>
              <w:top w:val="nil"/>
              <w:left w:val="single" w:sz="4" w:space="0" w:color="auto"/>
              <w:bottom w:val="single" w:sz="4" w:space="0" w:color="auto"/>
              <w:right w:val="single" w:sz="4" w:space="0" w:color="auto"/>
            </w:tcBorders>
            <w:shd w:val="clear" w:color="auto" w:fill="auto"/>
            <w:hideMark/>
          </w:tcPr>
          <w:p w:rsidR="001C024A" w:rsidRDefault="00B97C1C" w:rsidP="001C024A">
            <w:pPr>
              <w:jc w:val="both"/>
              <w:rPr>
                <w:color w:val="000000"/>
                <w:sz w:val="24"/>
                <w:szCs w:val="24"/>
                <w:lang w:val="bg-BG" w:eastAsia="bg-BG"/>
              </w:rPr>
            </w:pPr>
            <w:r w:rsidRPr="00B97C1C">
              <w:rPr>
                <w:color w:val="000000"/>
                <w:sz w:val="24"/>
                <w:szCs w:val="24"/>
                <w:lang w:val="bg-BG" w:eastAsia="bg-BG"/>
              </w:rPr>
              <w:t xml:space="preserve">Декларация за изчисление на началния стандартен производствен обем на стопанството към датата на подаване на проектното предложениe </w:t>
            </w:r>
          </w:p>
          <w:p w:rsidR="00B97C1C" w:rsidRPr="00B97C1C" w:rsidRDefault="00B97C1C" w:rsidP="001C024A">
            <w:pPr>
              <w:jc w:val="both"/>
              <w:rPr>
                <w:color w:val="000000"/>
                <w:sz w:val="24"/>
                <w:szCs w:val="24"/>
                <w:lang w:val="bg-BG" w:eastAsia="bg-BG"/>
              </w:rPr>
            </w:pPr>
            <w:r w:rsidRPr="00B97C1C">
              <w:rPr>
                <w:color w:val="000000"/>
                <w:sz w:val="24"/>
                <w:szCs w:val="24"/>
                <w:lang w:val="bg-BG" w:eastAsia="bg-BG"/>
              </w:rPr>
              <w:t>(.doc, .docx, .pdf, .jpg)</w:t>
            </w:r>
          </w:p>
        </w:tc>
      </w:tr>
    </w:tbl>
    <w:p w:rsidR="00B97C1C" w:rsidRDefault="00B97C1C" w:rsidP="00B97C1C">
      <w:pPr>
        <w:spacing w:after="120" w:line="276" w:lineRule="auto"/>
        <w:ind w:left="709"/>
        <w:jc w:val="both"/>
        <w:rPr>
          <w:rFonts w:eastAsia="Calibri"/>
          <w:sz w:val="24"/>
          <w:szCs w:val="24"/>
          <w:lang w:val="bg-BG" w:eastAsia="en-US"/>
        </w:rPr>
      </w:pPr>
    </w:p>
    <w:p w:rsidR="001E4616" w:rsidRDefault="001E4616" w:rsidP="00B40FBF">
      <w:pPr>
        <w:spacing w:after="120" w:line="276" w:lineRule="auto"/>
        <w:ind w:left="1440"/>
        <w:jc w:val="both"/>
        <w:rPr>
          <w:rFonts w:eastAsia="Calibri"/>
          <w:b/>
          <w:sz w:val="24"/>
          <w:szCs w:val="24"/>
          <w:lang w:val="bg-BG" w:eastAsia="en-US"/>
        </w:rPr>
      </w:pPr>
    </w:p>
    <w:p w:rsidR="00051DD6" w:rsidRDefault="00051DD6" w:rsidP="00051DD6">
      <w:pPr>
        <w:spacing w:after="120" w:line="276" w:lineRule="auto"/>
        <w:jc w:val="both"/>
        <w:rPr>
          <w:b/>
          <w:bCs/>
          <w:sz w:val="28"/>
          <w:szCs w:val="28"/>
          <w:lang w:val="bg-BG" w:eastAsia="en-US"/>
        </w:rPr>
      </w:pPr>
      <w:r w:rsidRPr="00965F71">
        <w:rPr>
          <w:b/>
          <w:bCs/>
          <w:sz w:val="28"/>
          <w:szCs w:val="28"/>
          <w:lang w:val="bg-BG" w:eastAsia="en-US"/>
        </w:rPr>
        <w:t>ЗА ДА ПОДАДЕТЕ СВОЕТО ПРОЕКТНО ПРЕДЛОЖЕНИЕ СЛЕДВАЙТЕ СЛЕДНИТЕ СТЪПКИ:</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 Затворете всички отворени интернет браузъри.</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lastRenderedPageBreak/>
        <w:t>2. Изтрийте всички файлове, свързани с опити за подписване на проектното предложение.</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3. Отворете Вашия интернет браузър.</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 xml:space="preserve">4. Заредете страницата на ИСУН 2020 - </w:t>
      </w:r>
      <w:hyperlink r:id="rId27" w:history="1">
        <w:r w:rsidRPr="00E22BB0">
          <w:rPr>
            <w:rFonts w:eastAsia="Calibri"/>
            <w:color w:val="428BCA"/>
            <w:sz w:val="24"/>
            <w:szCs w:val="24"/>
            <w:lang w:val="bg-BG" w:eastAsia="en-US"/>
          </w:rPr>
          <w:t>https://eumis2020.government.bg/</w:t>
        </w:r>
      </w:hyperlink>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5. Влезте в системата с Вашето потребителско име и парола.</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6. Изберете бутон „Подай предложение“.</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9. Изберете желания от Вас проект и натиснете бутон „Подай предложение“.</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10. Системата проверява за наличието на грешки във формуляра за кандидатстване.</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11. Натиснете бутон „Продължи“.</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12. Изберете от стъпка 1 бутон „Изтегляне на проектно предложение“.</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13. Запаметете сваления файл на Вашия компютър, на място където няма други файлове с разширение .aisun.</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14. Използвайки посочения от издателя на електронния подпис софтуер за подписване на файлове, подпишете сваления файл с разширение .aisun. Файлът следва да бъде подписан с т.нар. отделена сигнатура (Detached signature), а разширението на генерирания файл следва да бъде .p7s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15. Генерираният от софтуера файл с подпис с разширение .p7s следва да бъде с размер между 3 КB и 7 КB.</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16. Върнете се обратно в системата и в т. 3 „Заредете подписите“ натиснете бутон „Изберете файл“.</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17. Посочвате генерирания от софтуера за подписване файл с разширение .p7s и го заредете в системата.</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18. При коректна работа системата ще Ви изведе информация за прикачения електронен подпис и можете да пристъпите към подаване на Вашия отговор чрез избор на бутон „Върни отговор“.</w:t>
      </w:r>
    </w:p>
    <w:p w:rsidR="00E22BB0" w:rsidRPr="00E22BB0" w:rsidRDefault="00E22BB0" w:rsidP="00E22BB0">
      <w:pPr>
        <w:spacing w:after="120" w:line="276" w:lineRule="auto"/>
        <w:jc w:val="both"/>
        <w:rPr>
          <w:rFonts w:eastAsia="Calibri"/>
          <w:sz w:val="24"/>
          <w:szCs w:val="24"/>
          <w:lang w:val="bg-BG" w:eastAsia="en-US"/>
        </w:rPr>
      </w:pPr>
      <w:r w:rsidRPr="00E22BB0">
        <w:rPr>
          <w:rFonts w:eastAsia="Calibri"/>
          <w:sz w:val="24"/>
          <w:szCs w:val="24"/>
          <w:lang w:val="bg-BG" w:eastAsia="en-US"/>
        </w:rPr>
        <w:t xml:space="preserve">19. Ако при зареждане на файла с подпис системата ви изведе съобщение „Невалиден подпис“, рестартирайте компютъра и повторете действията от т. 2 на настоящото указание, спазвайки стриктно описаните действия.18. Ако проблемът се възпроизвежда отново, моля да изпратите e-mail, описващ възникналото затруднение, на адрес </w:t>
      </w:r>
      <w:hyperlink r:id="rId28" w:history="1">
        <w:r w:rsidRPr="00E22BB0">
          <w:rPr>
            <w:rFonts w:eastAsia="Calibri"/>
            <w:color w:val="428BCA"/>
            <w:sz w:val="24"/>
            <w:szCs w:val="24"/>
            <w:lang w:val="bg-BG" w:eastAsia="en-US"/>
          </w:rPr>
          <w:t>support2020@government.bg</w:t>
        </w:r>
      </w:hyperlink>
      <w:r w:rsidRPr="00E22BB0">
        <w:rPr>
          <w:rFonts w:eastAsia="Calibri"/>
          <w:sz w:val="24"/>
          <w:szCs w:val="24"/>
          <w:lang w:val="bg-BG" w:eastAsia="en-US"/>
        </w:rPr>
        <w:t>.</w:t>
      </w:r>
    </w:p>
    <w:p w:rsidR="00E22BB0" w:rsidRPr="00965F71" w:rsidRDefault="00E22BB0" w:rsidP="00051DD6">
      <w:pPr>
        <w:spacing w:after="120" w:line="276" w:lineRule="auto"/>
        <w:jc w:val="both"/>
        <w:rPr>
          <w:b/>
          <w:bCs/>
          <w:sz w:val="28"/>
          <w:szCs w:val="28"/>
          <w:lang w:val="bg-BG" w:eastAsia="en-US"/>
        </w:rPr>
      </w:pPr>
    </w:p>
    <w:sectPr w:rsidR="00E22BB0" w:rsidRPr="00965F71" w:rsidSect="00CD75E7">
      <w:footerReference w:type="default" r:id="rId29"/>
      <w:headerReference w:type="first" r:id="rId30"/>
      <w:footerReference w:type="first" r:id="rId31"/>
      <w:pgSz w:w="11906" w:h="16838"/>
      <w:pgMar w:top="1135" w:right="991" w:bottom="993" w:left="993" w:header="340" w:footer="5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956" w:rsidRDefault="00205956">
      <w:r>
        <w:separator/>
      </w:r>
    </w:p>
  </w:endnote>
  <w:endnote w:type="continuationSeparator" w:id="0">
    <w:p w:rsidR="00205956" w:rsidRDefault="0020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FA9" w:rsidRDefault="004962CD">
    <w:pPr>
      <w:pStyle w:val="Footer"/>
      <w:jc w:val="right"/>
    </w:pPr>
    <w:r>
      <w:fldChar w:fldCharType="begin"/>
    </w:r>
    <w:r w:rsidR="00B40D4B">
      <w:instrText xml:space="preserve"> PAGE   \* MERGEFORMAT </w:instrText>
    </w:r>
    <w:r>
      <w:fldChar w:fldCharType="separate"/>
    </w:r>
    <w:r w:rsidR="00A15EAD">
      <w:rPr>
        <w:noProof/>
      </w:rPr>
      <w:t>2</w:t>
    </w:r>
    <w:r>
      <w:rPr>
        <w:noProof/>
      </w:rPr>
      <w:fldChar w:fldCharType="end"/>
    </w:r>
  </w:p>
  <w:p w:rsidR="00811FA9" w:rsidRDefault="00811F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FA9" w:rsidRDefault="004962CD">
    <w:pPr>
      <w:pStyle w:val="Footer"/>
      <w:jc w:val="right"/>
    </w:pPr>
    <w:r>
      <w:fldChar w:fldCharType="begin"/>
    </w:r>
    <w:r w:rsidR="00B40D4B">
      <w:instrText xml:space="preserve"> PAGE   \* MERGEFORMAT </w:instrText>
    </w:r>
    <w:r>
      <w:fldChar w:fldCharType="separate"/>
    </w:r>
    <w:r w:rsidR="00A15EAD">
      <w:rPr>
        <w:noProof/>
      </w:rPr>
      <w:t>1</w:t>
    </w:r>
    <w:r>
      <w:rPr>
        <w:noProof/>
      </w:rPr>
      <w:fldChar w:fldCharType="end"/>
    </w:r>
  </w:p>
  <w:p w:rsidR="00811FA9" w:rsidRDefault="00811FA9" w:rsidP="0047500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956" w:rsidRDefault="00205956">
      <w:r>
        <w:separator/>
      </w:r>
    </w:p>
  </w:footnote>
  <w:footnote w:type="continuationSeparator" w:id="0">
    <w:p w:rsidR="00205956" w:rsidRDefault="00205956">
      <w:r>
        <w:continuationSeparator/>
      </w:r>
    </w:p>
  </w:footnote>
  <w:footnote w:id="1">
    <w:p w:rsidR="00811FA9" w:rsidRPr="00F407F3" w:rsidRDefault="00811FA9" w:rsidP="00F407F3">
      <w:pPr>
        <w:pStyle w:val="FootnoteText"/>
        <w:jc w:val="both"/>
        <w:rPr>
          <w:lang w:val="bg-BG"/>
        </w:rPr>
      </w:pPr>
      <w:r>
        <w:rPr>
          <w:rStyle w:val="FootnoteReference"/>
        </w:rPr>
        <w:footnoteRef/>
      </w:r>
      <w:r>
        <w:rPr>
          <w:lang w:val="bg-BG"/>
        </w:rPr>
        <w:t xml:space="preserve"> </w:t>
      </w:r>
      <w:r w:rsidRPr="00BA602E">
        <w:rPr>
          <w:lang w:val="bg-BG"/>
        </w:rPr>
        <w:t>Технически инструкции за подаване на проектни предложения чрез ситемата са налични вмодула „Е-кандидатстване“ , секция „Помощ“, раздел „Ръководство за работа със системата“, „Ръководство за подаване на проектни предложения“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5E7" w:rsidRPr="00CD75E7" w:rsidRDefault="00CD75E7" w:rsidP="00CD75E7">
    <w:pPr>
      <w:tabs>
        <w:tab w:val="center" w:pos="4536"/>
        <w:tab w:val="right" w:pos="9781"/>
      </w:tabs>
      <w:ind w:left="-567" w:right="-709"/>
      <w:rPr>
        <w:rFonts w:ascii="Calibri" w:eastAsia="Calibri" w:hAnsi="Calibri"/>
        <w:sz w:val="22"/>
        <w:szCs w:val="22"/>
        <w:lang w:val="bg-BG" w:eastAsia="en-US"/>
      </w:rPr>
    </w:pPr>
    <w:r>
      <w:rPr>
        <w:rFonts w:ascii="Calibri" w:eastAsia="Calibri" w:hAnsi="Calibri"/>
        <w:noProof/>
        <w:lang w:val="bg-BG" w:eastAsia="bg-BG"/>
      </w:rPr>
      <w:t xml:space="preserve">         </w:t>
    </w:r>
    <w:r w:rsidRPr="00CD75E7">
      <w:rPr>
        <w:rFonts w:ascii="Calibri" w:eastAsia="Calibri" w:hAnsi="Calibri"/>
        <w:noProof/>
        <w:sz w:val="22"/>
        <w:szCs w:val="22"/>
        <w:lang w:val="bg-BG" w:eastAsia="bg-BG"/>
      </w:rPr>
      <w:drawing>
        <wp:inline distT="0" distB="0" distL="0" distR="0" wp14:anchorId="67B23A0F" wp14:editId="3B6A30C2">
          <wp:extent cx="790042" cy="694944"/>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CD75E7">
      <w:rPr>
        <w:rFonts w:ascii="Calibri" w:eastAsia="Calibri" w:hAnsi="Calibri"/>
        <w:noProof/>
        <w:lang w:val="bg-BG" w:eastAsia="bg-BG"/>
      </w:rPr>
      <w:t xml:space="preserve">                                                               </w:t>
    </w:r>
    <w:r w:rsidRPr="00CD75E7">
      <w:rPr>
        <w:rFonts w:ascii="Calibri" w:eastAsia="Calibri" w:hAnsi="Calibri"/>
        <w:noProof/>
        <w:lang w:val="bg-BG" w:eastAsia="bg-BG"/>
      </w:rPr>
      <w:drawing>
        <wp:inline distT="0" distB="0" distL="0" distR="0" wp14:anchorId="73DD5E1C" wp14:editId="0E705DFF">
          <wp:extent cx="1236269" cy="700656"/>
          <wp:effectExtent l="0" t="0" r="2540" b="4445"/>
          <wp:docPr id="32" name="Picture 3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CD75E7">
      <w:rPr>
        <w:rFonts w:ascii="Calibri" w:eastAsia="Calibri" w:hAnsi="Calibri"/>
        <w:noProof/>
        <w:lang w:val="bg-BG" w:eastAsia="bg-BG"/>
      </w:rPr>
      <w:t xml:space="preserve">                                    </w:t>
    </w:r>
    <w:r>
      <w:rPr>
        <w:rFonts w:ascii="Calibri" w:eastAsia="Calibri" w:hAnsi="Calibri"/>
        <w:noProof/>
        <w:lang w:val="bg-BG" w:eastAsia="bg-BG"/>
      </w:rPr>
      <w:t xml:space="preserve">        </w:t>
    </w:r>
    <w:r w:rsidRPr="00CD75E7">
      <w:rPr>
        <w:rFonts w:ascii="Calibri" w:eastAsia="Calibri" w:hAnsi="Calibri"/>
        <w:noProof/>
        <w:lang w:val="bg-BG" w:eastAsia="bg-BG"/>
      </w:rPr>
      <w:t xml:space="preserve">  </w:t>
    </w:r>
    <w:r w:rsidRPr="00CD75E7">
      <w:rPr>
        <w:rFonts w:ascii="Calibri" w:eastAsia="Calibri" w:hAnsi="Calibri"/>
        <w:noProof/>
        <w:sz w:val="22"/>
        <w:szCs w:val="22"/>
        <w:lang w:val="bg-BG" w:eastAsia="bg-BG"/>
      </w:rPr>
      <w:drawing>
        <wp:inline distT="0" distB="0" distL="0" distR="0" wp14:anchorId="07D2C300" wp14:editId="3B8F95CA">
          <wp:extent cx="1181100" cy="665784"/>
          <wp:effectExtent l="0" t="0" r="0" b="1270"/>
          <wp:docPr id="33" name="Picture 3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sidRPr="00CD75E7">
      <w:rPr>
        <w:b/>
        <w:bCs/>
        <w:lang w:val="bg-BG" w:eastAsia="en-US"/>
      </w:rPr>
      <w:tab/>
    </w:r>
  </w:p>
  <w:p w:rsidR="00CD75E7" w:rsidRDefault="00CD75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978"/>
    <w:multiLevelType w:val="hybridMultilevel"/>
    <w:tmpl w:val="D2DCD5D0"/>
    <w:lvl w:ilvl="0" w:tplc="DEC4A5DC">
      <w:start w:val="15"/>
      <w:numFmt w:val="bullet"/>
      <w:lvlText w:val="-"/>
      <w:lvlJc w:val="left"/>
      <w:pPr>
        <w:ind w:left="786" w:hanging="360"/>
      </w:pPr>
      <w:rPr>
        <w:rFonts w:ascii="Times New Roman" w:eastAsia="Calibri" w:hAnsi="Times New Roman" w:cs="Times New Roman" w:hint="default"/>
        <w:b/>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69668C2"/>
    <w:multiLevelType w:val="hybridMultilevel"/>
    <w:tmpl w:val="3A94BBF0"/>
    <w:lvl w:ilvl="0" w:tplc="59881446">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 w15:restartNumberingAfterBreak="0">
    <w:nsid w:val="0ACD14A4"/>
    <w:multiLevelType w:val="hybridMultilevel"/>
    <w:tmpl w:val="213E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F6FC9"/>
    <w:multiLevelType w:val="hybridMultilevel"/>
    <w:tmpl w:val="83BE950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1C801249"/>
    <w:multiLevelType w:val="hybridMultilevel"/>
    <w:tmpl w:val="A7A4B3A4"/>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2E252C"/>
    <w:multiLevelType w:val="hybridMultilevel"/>
    <w:tmpl w:val="7E84F39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30334CAB"/>
    <w:multiLevelType w:val="hybridMultilevel"/>
    <w:tmpl w:val="4D66984C"/>
    <w:lvl w:ilvl="0" w:tplc="0AB2CE80">
      <w:start w:val="1"/>
      <w:numFmt w:val="bullet"/>
      <w:lvlText w:val=""/>
      <w:lvlJc w:val="left"/>
      <w:pPr>
        <w:ind w:left="1800" w:hanging="360"/>
      </w:pPr>
      <w:rPr>
        <w:rFonts w:ascii="Symbol" w:hAnsi="Symbol" w:hint="default"/>
        <w:b/>
        <w:color w:val="auto"/>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319E3D67"/>
    <w:multiLevelType w:val="hybridMultilevel"/>
    <w:tmpl w:val="23969FD4"/>
    <w:lvl w:ilvl="0" w:tplc="04020001">
      <w:start w:val="1"/>
      <w:numFmt w:val="bullet"/>
      <w:lvlText w:val=""/>
      <w:lvlJc w:val="left"/>
      <w:pPr>
        <w:ind w:left="502" w:hanging="360"/>
      </w:pPr>
      <w:rPr>
        <w:rFonts w:ascii="Symbol" w:hAnsi="Symbol" w:hint="default"/>
      </w:rPr>
    </w:lvl>
    <w:lvl w:ilvl="1" w:tplc="04020003">
      <w:start w:val="1"/>
      <w:numFmt w:val="bullet"/>
      <w:lvlText w:val="o"/>
      <w:lvlJc w:val="left"/>
      <w:pPr>
        <w:ind w:left="1211"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1A6609B"/>
    <w:multiLevelType w:val="hybridMultilevel"/>
    <w:tmpl w:val="B4140FB6"/>
    <w:lvl w:ilvl="0" w:tplc="C04467C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5606095"/>
    <w:multiLevelType w:val="hybridMultilevel"/>
    <w:tmpl w:val="EA5EB5F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3BA151F7"/>
    <w:multiLevelType w:val="hybridMultilevel"/>
    <w:tmpl w:val="3786798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43A26AE7"/>
    <w:multiLevelType w:val="hybridMultilevel"/>
    <w:tmpl w:val="24C2A68E"/>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3" w15:restartNumberingAfterBreak="0">
    <w:nsid w:val="46502E5A"/>
    <w:multiLevelType w:val="hybridMultilevel"/>
    <w:tmpl w:val="BE86CB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48D63E8"/>
    <w:multiLevelType w:val="hybridMultilevel"/>
    <w:tmpl w:val="02A8322A"/>
    <w:lvl w:ilvl="0" w:tplc="DEC4A5DC">
      <w:start w:val="15"/>
      <w:numFmt w:val="bullet"/>
      <w:lvlText w:val="-"/>
      <w:lvlJc w:val="left"/>
      <w:pPr>
        <w:ind w:left="1800" w:hanging="360"/>
      </w:pPr>
      <w:rPr>
        <w:rFonts w:ascii="Times New Roman" w:eastAsia="Calibri" w:hAnsi="Times New Roman" w:cs="Times New Roman" w:hint="default"/>
        <w:b/>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5" w15:restartNumberingAfterBreak="0">
    <w:nsid w:val="58B85D17"/>
    <w:multiLevelType w:val="hybridMultilevel"/>
    <w:tmpl w:val="FE9076D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15:restartNumberingAfterBreak="0">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3471BB"/>
    <w:multiLevelType w:val="hybridMultilevel"/>
    <w:tmpl w:val="ECA64248"/>
    <w:lvl w:ilvl="0" w:tplc="04020001">
      <w:start w:val="1"/>
      <w:numFmt w:val="bullet"/>
      <w:lvlText w:val=""/>
      <w:lvlJc w:val="left"/>
      <w:pPr>
        <w:ind w:left="1080" w:hanging="360"/>
      </w:pPr>
      <w:rPr>
        <w:rFonts w:ascii="Symbol" w:hAnsi="Symbo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C054F92"/>
    <w:multiLevelType w:val="hybridMultilevel"/>
    <w:tmpl w:val="0D8E5C40"/>
    <w:lvl w:ilvl="0" w:tplc="04020001">
      <w:start w:val="1"/>
      <w:numFmt w:val="bullet"/>
      <w:lvlText w:val=""/>
      <w:lvlJc w:val="left"/>
      <w:pPr>
        <w:ind w:left="1080" w:hanging="360"/>
      </w:pPr>
      <w:rPr>
        <w:rFonts w:ascii="Symbol" w:hAnsi="Symbo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CD858E6"/>
    <w:multiLevelType w:val="hybridMultilevel"/>
    <w:tmpl w:val="69066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D6218C"/>
    <w:multiLevelType w:val="hybridMultilevel"/>
    <w:tmpl w:val="20827FB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1" w15:restartNumberingAfterBreak="0">
    <w:nsid w:val="765433DE"/>
    <w:multiLevelType w:val="hybridMultilevel"/>
    <w:tmpl w:val="5C769E22"/>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15:restartNumberingAfterBreak="0">
    <w:nsid w:val="768352F6"/>
    <w:multiLevelType w:val="hybridMultilevel"/>
    <w:tmpl w:val="DC3A293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3" w15:restartNumberingAfterBreak="0">
    <w:nsid w:val="7E9A1DFC"/>
    <w:multiLevelType w:val="hybridMultilevel"/>
    <w:tmpl w:val="A09AD69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4" w15:restartNumberingAfterBreak="0">
    <w:nsid w:val="7FCF6A87"/>
    <w:multiLevelType w:val="hybridMultilevel"/>
    <w:tmpl w:val="1D32529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9"/>
  </w:num>
  <w:num w:numId="4">
    <w:abstractNumId w:val="2"/>
  </w:num>
  <w:num w:numId="5">
    <w:abstractNumId w:val="0"/>
  </w:num>
  <w:num w:numId="6">
    <w:abstractNumId w:val="15"/>
  </w:num>
  <w:num w:numId="7">
    <w:abstractNumId w:val="8"/>
  </w:num>
  <w:num w:numId="8">
    <w:abstractNumId w:val="20"/>
  </w:num>
  <w:num w:numId="9">
    <w:abstractNumId w:val="18"/>
  </w:num>
  <w:num w:numId="10">
    <w:abstractNumId w:val="10"/>
  </w:num>
  <w:num w:numId="11">
    <w:abstractNumId w:val="4"/>
  </w:num>
  <w:num w:numId="12">
    <w:abstractNumId w:val="23"/>
  </w:num>
  <w:num w:numId="13">
    <w:abstractNumId w:val="21"/>
  </w:num>
  <w:num w:numId="14">
    <w:abstractNumId w:val="11"/>
  </w:num>
  <w:num w:numId="15">
    <w:abstractNumId w:val="14"/>
  </w:num>
  <w:num w:numId="16">
    <w:abstractNumId w:val="7"/>
  </w:num>
  <w:num w:numId="17">
    <w:abstractNumId w:val="17"/>
  </w:num>
  <w:num w:numId="18">
    <w:abstractNumId w:val="12"/>
  </w:num>
  <w:num w:numId="19">
    <w:abstractNumId w:val="3"/>
  </w:num>
  <w:num w:numId="20">
    <w:abstractNumId w:val="22"/>
  </w:num>
  <w:num w:numId="21">
    <w:abstractNumId w:val="6"/>
  </w:num>
  <w:num w:numId="22">
    <w:abstractNumId w:val="13"/>
  </w:num>
  <w:num w:numId="23">
    <w:abstractNumId w:val="24"/>
  </w:num>
  <w:num w:numId="24">
    <w:abstractNumId w:val="9"/>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C4C60"/>
    <w:rsid w:val="00003C39"/>
    <w:rsid w:val="00004CC4"/>
    <w:rsid w:val="00007A7C"/>
    <w:rsid w:val="000122E1"/>
    <w:rsid w:val="00015F17"/>
    <w:rsid w:val="00023DF7"/>
    <w:rsid w:val="00030FAE"/>
    <w:rsid w:val="00041398"/>
    <w:rsid w:val="0004392F"/>
    <w:rsid w:val="00051D56"/>
    <w:rsid w:val="00051DD6"/>
    <w:rsid w:val="00054F0A"/>
    <w:rsid w:val="000560F6"/>
    <w:rsid w:val="000604C8"/>
    <w:rsid w:val="00071712"/>
    <w:rsid w:val="00073EF0"/>
    <w:rsid w:val="00077B31"/>
    <w:rsid w:val="00080B47"/>
    <w:rsid w:val="00095E36"/>
    <w:rsid w:val="000976AC"/>
    <w:rsid w:val="000A7DBF"/>
    <w:rsid w:val="000B7FB0"/>
    <w:rsid w:val="000C0A03"/>
    <w:rsid w:val="000C4107"/>
    <w:rsid w:val="000C649A"/>
    <w:rsid w:val="000D01A7"/>
    <w:rsid w:val="000D173D"/>
    <w:rsid w:val="000D1EE0"/>
    <w:rsid w:val="000D6049"/>
    <w:rsid w:val="000D79DB"/>
    <w:rsid w:val="000F140D"/>
    <w:rsid w:val="000F4A42"/>
    <w:rsid w:val="001000A5"/>
    <w:rsid w:val="001123F6"/>
    <w:rsid w:val="00112739"/>
    <w:rsid w:val="00114004"/>
    <w:rsid w:val="00116DFA"/>
    <w:rsid w:val="00117DFA"/>
    <w:rsid w:val="00123208"/>
    <w:rsid w:val="00130C40"/>
    <w:rsid w:val="0013167F"/>
    <w:rsid w:val="00134275"/>
    <w:rsid w:val="001472A8"/>
    <w:rsid w:val="00151FBF"/>
    <w:rsid w:val="00153B18"/>
    <w:rsid w:val="0015639B"/>
    <w:rsid w:val="00160FB3"/>
    <w:rsid w:val="0016282D"/>
    <w:rsid w:val="00165835"/>
    <w:rsid w:val="00167F94"/>
    <w:rsid w:val="00176D82"/>
    <w:rsid w:val="00177D67"/>
    <w:rsid w:val="00180AB3"/>
    <w:rsid w:val="00180E0E"/>
    <w:rsid w:val="00183CA6"/>
    <w:rsid w:val="0018683B"/>
    <w:rsid w:val="0019465D"/>
    <w:rsid w:val="001A19FD"/>
    <w:rsid w:val="001A3BB1"/>
    <w:rsid w:val="001A5E0D"/>
    <w:rsid w:val="001A7D96"/>
    <w:rsid w:val="001B07C0"/>
    <w:rsid w:val="001B0BB9"/>
    <w:rsid w:val="001B179F"/>
    <w:rsid w:val="001B212A"/>
    <w:rsid w:val="001B3F6E"/>
    <w:rsid w:val="001C024A"/>
    <w:rsid w:val="001C48BE"/>
    <w:rsid w:val="001D0FC6"/>
    <w:rsid w:val="001D37D1"/>
    <w:rsid w:val="001E33A4"/>
    <w:rsid w:val="001E4616"/>
    <w:rsid w:val="001E6E59"/>
    <w:rsid w:val="001F0E14"/>
    <w:rsid w:val="001F18CE"/>
    <w:rsid w:val="001F3200"/>
    <w:rsid w:val="001F36E5"/>
    <w:rsid w:val="001F42AE"/>
    <w:rsid w:val="001F5E38"/>
    <w:rsid w:val="00205956"/>
    <w:rsid w:val="00207791"/>
    <w:rsid w:val="00207826"/>
    <w:rsid w:val="002119A5"/>
    <w:rsid w:val="00215D03"/>
    <w:rsid w:val="00215FD4"/>
    <w:rsid w:val="00220D88"/>
    <w:rsid w:val="00233EAE"/>
    <w:rsid w:val="00236DCE"/>
    <w:rsid w:val="0024526B"/>
    <w:rsid w:val="002553DD"/>
    <w:rsid w:val="00257FAB"/>
    <w:rsid w:val="00267417"/>
    <w:rsid w:val="0027033F"/>
    <w:rsid w:val="002763D1"/>
    <w:rsid w:val="002859B2"/>
    <w:rsid w:val="00286E17"/>
    <w:rsid w:val="00290EC9"/>
    <w:rsid w:val="002947C2"/>
    <w:rsid w:val="0029582A"/>
    <w:rsid w:val="00296CF9"/>
    <w:rsid w:val="00296F33"/>
    <w:rsid w:val="002A0CC5"/>
    <w:rsid w:val="002A32A5"/>
    <w:rsid w:val="002A7640"/>
    <w:rsid w:val="002B13F4"/>
    <w:rsid w:val="002B6C3D"/>
    <w:rsid w:val="002C6E24"/>
    <w:rsid w:val="002D4043"/>
    <w:rsid w:val="002E4120"/>
    <w:rsid w:val="002E4F10"/>
    <w:rsid w:val="002E7FCB"/>
    <w:rsid w:val="002F2148"/>
    <w:rsid w:val="002F495A"/>
    <w:rsid w:val="0030354C"/>
    <w:rsid w:val="00306AC1"/>
    <w:rsid w:val="003103F4"/>
    <w:rsid w:val="00310A3C"/>
    <w:rsid w:val="00313AA6"/>
    <w:rsid w:val="00320EA9"/>
    <w:rsid w:val="00322038"/>
    <w:rsid w:val="00326749"/>
    <w:rsid w:val="003303B2"/>
    <w:rsid w:val="00333497"/>
    <w:rsid w:val="00337A92"/>
    <w:rsid w:val="003409B3"/>
    <w:rsid w:val="0034272F"/>
    <w:rsid w:val="00355451"/>
    <w:rsid w:val="00360D2C"/>
    <w:rsid w:val="0036138C"/>
    <w:rsid w:val="00363A0F"/>
    <w:rsid w:val="00372635"/>
    <w:rsid w:val="003741F2"/>
    <w:rsid w:val="00374AD2"/>
    <w:rsid w:val="003912B4"/>
    <w:rsid w:val="003914D0"/>
    <w:rsid w:val="003935B6"/>
    <w:rsid w:val="003955BA"/>
    <w:rsid w:val="00396801"/>
    <w:rsid w:val="00397688"/>
    <w:rsid w:val="003A2182"/>
    <w:rsid w:val="003A5B45"/>
    <w:rsid w:val="003B0D0C"/>
    <w:rsid w:val="003B6BDC"/>
    <w:rsid w:val="003B72C9"/>
    <w:rsid w:val="003C0C97"/>
    <w:rsid w:val="003C50F6"/>
    <w:rsid w:val="003D144E"/>
    <w:rsid w:val="003D630D"/>
    <w:rsid w:val="003D7A2F"/>
    <w:rsid w:val="003D7C49"/>
    <w:rsid w:val="003E00AF"/>
    <w:rsid w:val="003E4D24"/>
    <w:rsid w:val="003F78AE"/>
    <w:rsid w:val="00401E67"/>
    <w:rsid w:val="00404AFE"/>
    <w:rsid w:val="00407C17"/>
    <w:rsid w:val="00410E3E"/>
    <w:rsid w:val="00420B1A"/>
    <w:rsid w:val="0043493B"/>
    <w:rsid w:val="004355C1"/>
    <w:rsid w:val="004368FA"/>
    <w:rsid w:val="0043698F"/>
    <w:rsid w:val="00441460"/>
    <w:rsid w:val="00447453"/>
    <w:rsid w:val="00467509"/>
    <w:rsid w:val="0047500E"/>
    <w:rsid w:val="00477D16"/>
    <w:rsid w:val="00483FBC"/>
    <w:rsid w:val="004859C9"/>
    <w:rsid w:val="00494B1D"/>
    <w:rsid w:val="004962CD"/>
    <w:rsid w:val="004A153E"/>
    <w:rsid w:val="004A3E8F"/>
    <w:rsid w:val="004A75C9"/>
    <w:rsid w:val="004B339C"/>
    <w:rsid w:val="004B3820"/>
    <w:rsid w:val="004B4368"/>
    <w:rsid w:val="004B6128"/>
    <w:rsid w:val="004C5CBA"/>
    <w:rsid w:val="004C6C37"/>
    <w:rsid w:val="004D0872"/>
    <w:rsid w:val="004D64BA"/>
    <w:rsid w:val="004D77A9"/>
    <w:rsid w:val="004E2C78"/>
    <w:rsid w:val="004E3C9E"/>
    <w:rsid w:val="004E59D4"/>
    <w:rsid w:val="004E6631"/>
    <w:rsid w:val="004E7CBC"/>
    <w:rsid w:val="004F0D99"/>
    <w:rsid w:val="005018A0"/>
    <w:rsid w:val="00506479"/>
    <w:rsid w:val="00513C33"/>
    <w:rsid w:val="00515FB0"/>
    <w:rsid w:val="00515FB6"/>
    <w:rsid w:val="00521AD6"/>
    <w:rsid w:val="00522EEE"/>
    <w:rsid w:val="00523213"/>
    <w:rsid w:val="0052491C"/>
    <w:rsid w:val="00535D14"/>
    <w:rsid w:val="0053663C"/>
    <w:rsid w:val="0054191E"/>
    <w:rsid w:val="00544EEC"/>
    <w:rsid w:val="005522C6"/>
    <w:rsid w:val="00554ACF"/>
    <w:rsid w:val="00554C32"/>
    <w:rsid w:val="00556D17"/>
    <w:rsid w:val="00557467"/>
    <w:rsid w:val="00567085"/>
    <w:rsid w:val="005673D4"/>
    <w:rsid w:val="0057003A"/>
    <w:rsid w:val="005817E1"/>
    <w:rsid w:val="005914FB"/>
    <w:rsid w:val="00594508"/>
    <w:rsid w:val="00596AB6"/>
    <w:rsid w:val="0059782B"/>
    <w:rsid w:val="005A2D6A"/>
    <w:rsid w:val="005A5109"/>
    <w:rsid w:val="005A646D"/>
    <w:rsid w:val="005A6AAB"/>
    <w:rsid w:val="005B597F"/>
    <w:rsid w:val="005C1343"/>
    <w:rsid w:val="005C5FA2"/>
    <w:rsid w:val="005D0E34"/>
    <w:rsid w:val="005E3ECF"/>
    <w:rsid w:val="005F78D0"/>
    <w:rsid w:val="00600170"/>
    <w:rsid w:val="0060325C"/>
    <w:rsid w:val="00607D23"/>
    <w:rsid w:val="00612DA9"/>
    <w:rsid w:val="00617973"/>
    <w:rsid w:val="0062059B"/>
    <w:rsid w:val="00625BE3"/>
    <w:rsid w:val="006324D8"/>
    <w:rsid w:val="006374E8"/>
    <w:rsid w:val="00637EEB"/>
    <w:rsid w:val="00641BD3"/>
    <w:rsid w:val="0064478C"/>
    <w:rsid w:val="006459DD"/>
    <w:rsid w:val="00646F7E"/>
    <w:rsid w:val="00652A41"/>
    <w:rsid w:val="0065442E"/>
    <w:rsid w:val="0065583F"/>
    <w:rsid w:val="00662247"/>
    <w:rsid w:val="00662881"/>
    <w:rsid w:val="00662AE2"/>
    <w:rsid w:val="00666AE4"/>
    <w:rsid w:val="006675B7"/>
    <w:rsid w:val="00672D5C"/>
    <w:rsid w:val="006742A0"/>
    <w:rsid w:val="00676CBA"/>
    <w:rsid w:val="0067792D"/>
    <w:rsid w:val="00677BE3"/>
    <w:rsid w:val="00686CD1"/>
    <w:rsid w:val="006907D7"/>
    <w:rsid w:val="00693768"/>
    <w:rsid w:val="006B1C49"/>
    <w:rsid w:val="006C0CB1"/>
    <w:rsid w:val="006C2022"/>
    <w:rsid w:val="006C2BC2"/>
    <w:rsid w:val="006C4C60"/>
    <w:rsid w:val="006C7AE1"/>
    <w:rsid w:val="006D7669"/>
    <w:rsid w:val="006E071C"/>
    <w:rsid w:val="006E3804"/>
    <w:rsid w:val="006E381F"/>
    <w:rsid w:val="006E5819"/>
    <w:rsid w:val="006E732E"/>
    <w:rsid w:val="006F207B"/>
    <w:rsid w:val="006F479A"/>
    <w:rsid w:val="006F4E2B"/>
    <w:rsid w:val="006F5EC5"/>
    <w:rsid w:val="006F6BA1"/>
    <w:rsid w:val="00712727"/>
    <w:rsid w:val="0071782C"/>
    <w:rsid w:val="0072034F"/>
    <w:rsid w:val="00722E38"/>
    <w:rsid w:val="00725D8C"/>
    <w:rsid w:val="00727069"/>
    <w:rsid w:val="00731140"/>
    <w:rsid w:val="007318FC"/>
    <w:rsid w:val="007330B6"/>
    <w:rsid w:val="00742D4A"/>
    <w:rsid w:val="00752011"/>
    <w:rsid w:val="00756353"/>
    <w:rsid w:val="0076775B"/>
    <w:rsid w:val="00771D48"/>
    <w:rsid w:val="007743A9"/>
    <w:rsid w:val="00782378"/>
    <w:rsid w:val="00791209"/>
    <w:rsid w:val="00792F5B"/>
    <w:rsid w:val="007948F5"/>
    <w:rsid w:val="00795EA9"/>
    <w:rsid w:val="007A0AB3"/>
    <w:rsid w:val="007A0E23"/>
    <w:rsid w:val="007A3DC4"/>
    <w:rsid w:val="007A3E40"/>
    <w:rsid w:val="007A40DA"/>
    <w:rsid w:val="007B096C"/>
    <w:rsid w:val="007B77BC"/>
    <w:rsid w:val="007C16CD"/>
    <w:rsid w:val="007C18A4"/>
    <w:rsid w:val="007C1E41"/>
    <w:rsid w:val="007C4822"/>
    <w:rsid w:val="007C4D86"/>
    <w:rsid w:val="007D6186"/>
    <w:rsid w:val="007D75A1"/>
    <w:rsid w:val="007E1C70"/>
    <w:rsid w:val="007F26C9"/>
    <w:rsid w:val="007F3E1D"/>
    <w:rsid w:val="007F4C8B"/>
    <w:rsid w:val="007F7BF9"/>
    <w:rsid w:val="008016B4"/>
    <w:rsid w:val="00811464"/>
    <w:rsid w:val="008117AD"/>
    <w:rsid w:val="00811FA9"/>
    <w:rsid w:val="00814840"/>
    <w:rsid w:val="00824947"/>
    <w:rsid w:val="00824DE8"/>
    <w:rsid w:val="00825759"/>
    <w:rsid w:val="008267C9"/>
    <w:rsid w:val="00830940"/>
    <w:rsid w:val="008311F6"/>
    <w:rsid w:val="00837206"/>
    <w:rsid w:val="008421FC"/>
    <w:rsid w:val="0084790E"/>
    <w:rsid w:val="008479FD"/>
    <w:rsid w:val="008567D3"/>
    <w:rsid w:val="0085744A"/>
    <w:rsid w:val="008601C2"/>
    <w:rsid w:val="00867284"/>
    <w:rsid w:val="00870053"/>
    <w:rsid w:val="0087112F"/>
    <w:rsid w:val="00871993"/>
    <w:rsid w:val="00873123"/>
    <w:rsid w:val="00883498"/>
    <w:rsid w:val="00883F0F"/>
    <w:rsid w:val="008853B7"/>
    <w:rsid w:val="008922E7"/>
    <w:rsid w:val="008934BB"/>
    <w:rsid w:val="00895EE9"/>
    <w:rsid w:val="008A5DA5"/>
    <w:rsid w:val="008A6436"/>
    <w:rsid w:val="008B6631"/>
    <w:rsid w:val="008C4197"/>
    <w:rsid w:val="008D280C"/>
    <w:rsid w:val="008D3570"/>
    <w:rsid w:val="008E35C2"/>
    <w:rsid w:val="008E3DFB"/>
    <w:rsid w:val="008E7F38"/>
    <w:rsid w:val="008F4C37"/>
    <w:rsid w:val="008F4FC3"/>
    <w:rsid w:val="008F65AF"/>
    <w:rsid w:val="009002BE"/>
    <w:rsid w:val="00904ACC"/>
    <w:rsid w:val="00911794"/>
    <w:rsid w:val="00912C7D"/>
    <w:rsid w:val="0092090D"/>
    <w:rsid w:val="00921114"/>
    <w:rsid w:val="00924AC9"/>
    <w:rsid w:val="00924F18"/>
    <w:rsid w:val="009266BA"/>
    <w:rsid w:val="00926C98"/>
    <w:rsid w:val="009375EB"/>
    <w:rsid w:val="0094233B"/>
    <w:rsid w:val="00944D2B"/>
    <w:rsid w:val="009476AE"/>
    <w:rsid w:val="009477A5"/>
    <w:rsid w:val="00950194"/>
    <w:rsid w:val="00951348"/>
    <w:rsid w:val="00954EE3"/>
    <w:rsid w:val="00960A8E"/>
    <w:rsid w:val="00965735"/>
    <w:rsid w:val="00965F71"/>
    <w:rsid w:val="00973988"/>
    <w:rsid w:val="00984995"/>
    <w:rsid w:val="00986A6E"/>
    <w:rsid w:val="00990C61"/>
    <w:rsid w:val="009940E2"/>
    <w:rsid w:val="00995268"/>
    <w:rsid w:val="009A681F"/>
    <w:rsid w:val="009B3786"/>
    <w:rsid w:val="009B7C4E"/>
    <w:rsid w:val="009C007E"/>
    <w:rsid w:val="009C2444"/>
    <w:rsid w:val="009C6663"/>
    <w:rsid w:val="009D0386"/>
    <w:rsid w:val="009E0277"/>
    <w:rsid w:val="009E07AB"/>
    <w:rsid w:val="009E1FE9"/>
    <w:rsid w:val="009E5906"/>
    <w:rsid w:val="009E74DD"/>
    <w:rsid w:val="009E75A5"/>
    <w:rsid w:val="009F392C"/>
    <w:rsid w:val="009F4452"/>
    <w:rsid w:val="009F7575"/>
    <w:rsid w:val="00A018A6"/>
    <w:rsid w:val="00A01A8E"/>
    <w:rsid w:val="00A05D0A"/>
    <w:rsid w:val="00A061E0"/>
    <w:rsid w:val="00A06B2B"/>
    <w:rsid w:val="00A11CC9"/>
    <w:rsid w:val="00A13319"/>
    <w:rsid w:val="00A159BB"/>
    <w:rsid w:val="00A15EAD"/>
    <w:rsid w:val="00A17210"/>
    <w:rsid w:val="00A23D71"/>
    <w:rsid w:val="00A25FC4"/>
    <w:rsid w:val="00A268C0"/>
    <w:rsid w:val="00A271F1"/>
    <w:rsid w:val="00A2787F"/>
    <w:rsid w:val="00A35212"/>
    <w:rsid w:val="00A36E1F"/>
    <w:rsid w:val="00A37AE6"/>
    <w:rsid w:val="00A4176F"/>
    <w:rsid w:val="00A43589"/>
    <w:rsid w:val="00A500D3"/>
    <w:rsid w:val="00A51E0A"/>
    <w:rsid w:val="00A539A8"/>
    <w:rsid w:val="00A7096F"/>
    <w:rsid w:val="00A72DBA"/>
    <w:rsid w:val="00A81EF5"/>
    <w:rsid w:val="00A86E31"/>
    <w:rsid w:val="00A872C5"/>
    <w:rsid w:val="00A911F5"/>
    <w:rsid w:val="00A95B50"/>
    <w:rsid w:val="00A9620A"/>
    <w:rsid w:val="00AA0E55"/>
    <w:rsid w:val="00AA2F5B"/>
    <w:rsid w:val="00AA5D58"/>
    <w:rsid w:val="00AB09E2"/>
    <w:rsid w:val="00AB25BF"/>
    <w:rsid w:val="00AD35BC"/>
    <w:rsid w:val="00AD4902"/>
    <w:rsid w:val="00AE4D1A"/>
    <w:rsid w:val="00AE533E"/>
    <w:rsid w:val="00AE7CAB"/>
    <w:rsid w:val="00AF1779"/>
    <w:rsid w:val="00AF46DC"/>
    <w:rsid w:val="00B07121"/>
    <w:rsid w:val="00B11552"/>
    <w:rsid w:val="00B1289F"/>
    <w:rsid w:val="00B13E4D"/>
    <w:rsid w:val="00B173F3"/>
    <w:rsid w:val="00B266B5"/>
    <w:rsid w:val="00B27715"/>
    <w:rsid w:val="00B3003F"/>
    <w:rsid w:val="00B34A5B"/>
    <w:rsid w:val="00B34C2B"/>
    <w:rsid w:val="00B40D4B"/>
    <w:rsid w:val="00B40F3D"/>
    <w:rsid w:val="00B40FBF"/>
    <w:rsid w:val="00B41170"/>
    <w:rsid w:val="00B4574C"/>
    <w:rsid w:val="00B46EA6"/>
    <w:rsid w:val="00B47A94"/>
    <w:rsid w:val="00B51595"/>
    <w:rsid w:val="00B53A26"/>
    <w:rsid w:val="00B54DE6"/>
    <w:rsid w:val="00B664ED"/>
    <w:rsid w:val="00B71690"/>
    <w:rsid w:val="00B7316B"/>
    <w:rsid w:val="00B8304B"/>
    <w:rsid w:val="00B9195A"/>
    <w:rsid w:val="00B92096"/>
    <w:rsid w:val="00B93031"/>
    <w:rsid w:val="00B96194"/>
    <w:rsid w:val="00B97C1C"/>
    <w:rsid w:val="00B97F38"/>
    <w:rsid w:val="00BA4291"/>
    <w:rsid w:val="00BA5873"/>
    <w:rsid w:val="00BA602E"/>
    <w:rsid w:val="00BA754E"/>
    <w:rsid w:val="00BB0D43"/>
    <w:rsid w:val="00BB1460"/>
    <w:rsid w:val="00BB1BC3"/>
    <w:rsid w:val="00BB329E"/>
    <w:rsid w:val="00BB35ED"/>
    <w:rsid w:val="00BB4329"/>
    <w:rsid w:val="00BC040F"/>
    <w:rsid w:val="00BC1DE8"/>
    <w:rsid w:val="00BD0FBC"/>
    <w:rsid w:val="00BD3493"/>
    <w:rsid w:val="00BD53EB"/>
    <w:rsid w:val="00BE267A"/>
    <w:rsid w:val="00BE622F"/>
    <w:rsid w:val="00BE653E"/>
    <w:rsid w:val="00BE6EF5"/>
    <w:rsid w:val="00BF20AA"/>
    <w:rsid w:val="00BF2BAB"/>
    <w:rsid w:val="00BF6DA8"/>
    <w:rsid w:val="00BF748D"/>
    <w:rsid w:val="00C02752"/>
    <w:rsid w:val="00C03954"/>
    <w:rsid w:val="00C0521A"/>
    <w:rsid w:val="00C129D9"/>
    <w:rsid w:val="00C2117C"/>
    <w:rsid w:val="00C2528C"/>
    <w:rsid w:val="00C26D13"/>
    <w:rsid w:val="00C31D39"/>
    <w:rsid w:val="00C32757"/>
    <w:rsid w:val="00C358D5"/>
    <w:rsid w:val="00C3615D"/>
    <w:rsid w:val="00C412CE"/>
    <w:rsid w:val="00C473B1"/>
    <w:rsid w:val="00C50234"/>
    <w:rsid w:val="00C536AA"/>
    <w:rsid w:val="00C6255E"/>
    <w:rsid w:val="00C632CB"/>
    <w:rsid w:val="00C718A3"/>
    <w:rsid w:val="00C71BFD"/>
    <w:rsid w:val="00C737B5"/>
    <w:rsid w:val="00C817BA"/>
    <w:rsid w:val="00C844D1"/>
    <w:rsid w:val="00C96850"/>
    <w:rsid w:val="00CA0C48"/>
    <w:rsid w:val="00CA1049"/>
    <w:rsid w:val="00CB268B"/>
    <w:rsid w:val="00CB48FA"/>
    <w:rsid w:val="00CB6AD5"/>
    <w:rsid w:val="00CC1FC4"/>
    <w:rsid w:val="00CC3203"/>
    <w:rsid w:val="00CC3EB6"/>
    <w:rsid w:val="00CC78C2"/>
    <w:rsid w:val="00CD75E7"/>
    <w:rsid w:val="00CE5437"/>
    <w:rsid w:val="00CF0E0D"/>
    <w:rsid w:val="00CF1CD6"/>
    <w:rsid w:val="00D03D5A"/>
    <w:rsid w:val="00D0531A"/>
    <w:rsid w:val="00D06A6C"/>
    <w:rsid w:val="00D1220F"/>
    <w:rsid w:val="00D1260A"/>
    <w:rsid w:val="00D169F1"/>
    <w:rsid w:val="00D2017B"/>
    <w:rsid w:val="00D27322"/>
    <w:rsid w:val="00D276D0"/>
    <w:rsid w:val="00D305E1"/>
    <w:rsid w:val="00D3077D"/>
    <w:rsid w:val="00D31019"/>
    <w:rsid w:val="00D310F6"/>
    <w:rsid w:val="00D31B2A"/>
    <w:rsid w:val="00D3291E"/>
    <w:rsid w:val="00D32F8A"/>
    <w:rsid w:val="00D349C1"/>
    <w:rsid w:val="00D43067"/>
    <w:rsid w:val="00D4444E"/>
    <w:rsid w:val="00D50022"/>
    <w:rsid w:val="00D54107"/>
    <w:rsid w:val="00D602E3"/>
    <w:rsid w:val="00D6062C"/>
    <w:rsid w:val="00D61567"/>
    <w:rsid w:val="00D66C73"/>
    <w:rsid w:val="00D72C6E"/>
    <w:rsid w:val="00D75717"/>
    <w:rsid w:val="00D802F2"/>
    <w:rsid w:val="00D85BE5"/>
    <w:rsid w:val="00D865AE"/>
    <w:rsid w:val="00D87439"/>
    <w:rsid w:val="00D9066B"/>
    <w:rsid w:val="00D92595"/>
    <w:rsid w:val="00DA13D4"/>
    <w:rsid w:val="00DA23D6"/>
    <w:rsid w:val="00DA7CDA"/>
    <w:rsid w:val="00DB2486"/>
    <w:rsid w:val="00DB5218"/>
    <w:rsid w:val="00DB64D5"/>
    <w:rsid w:val="00DC040D"/>
    <w:rsid w:val="00DC0D1C"/>
    <w:rsid w:val="00DC2F72"/>
    <w:rsid w:val="00DC436B"/>
    <w:rsid w:val="00DC6E54"/>
    <w:rsid w:val="00DD37A4"/>
    <w:rsid w:val="00DD791C"/>
    <w:rsid w:val="00DE4597"/>
    <w:rsid w:val="00DF11E6"/>
    <w:rsid w:val="00E006E5"/>
    <w:rsid w:val="00E07A64"/>
    <w:rsid w:val="00E12DEB"/>
    <w:rsid w:val="00E21D85"/>
    <w:rsid w:val="00E22BB0"/>
    <w:rsid w:val="00E22CA4"/>
    <w:rsid w:val="00E24062"/>
    <w:rsid w:val="00E272C4"/>
    <w:rsid w:val="00E31EA4"/>
    <w:rsid w:val="00E4079E"/>
    <w:rsid w:val="00E40B85"/>
    <w:rsid w:val="00E44FC1"/>
    <w:rsid w:val="00E459DA"/>
    <w:rsid w:val="00E46CAF"/>
    <w:rsid w:val="00E51EAD"/>
    <w:rsid w:val="00E529A4"/>
    <w:rsid w:val="00E60F10"/>
    <w:rsid w:val="00E66B9E"/>
    <w:rsid w:val="00E731C1"/>
    <w:rsid w:val="00E82DDD"/>
    <w:rsid w:val="00E86AD6"/>
    <w:rsid w:val="00E879E2"/>
    <w:rsid w:val="00E9567A"/>
    <w:rsid w:val="00EA4D7A"/>
    <w:rsid w:val="00EA64B7"/>
    <w:rsid w:val="00EA6CEA"/>
    <w:rsid w:val="00EB38AB"/>
    <w:rsid w:val="00EB58D8"/>
    <w:rsid w:val="00EB59E9"/>
    <w:rsid w:val="00EC34A3"/>
    <w:rsid w:val="00EC60B2"/>
    <w:rsid w:val="00EC7799"/>
    <w:rsid w:val="00ED4BC1"/>
    <w:rsid w:val="00ED4EDC"/>
    <w:rsid w:val="00EE3639"/>
    <w:rsid w:val="00EE7F79"/>
    <w:rsid w:val="00EF0049"/>
    <w:rsid w:val="00EF3EE7"/>
    <w:rsid w:val="00EF532F"/>
    <w:rsid w:val="00EF6F27"/>
    <w:rsid w:val="00F001CE"/>
    <w:rsid w:val="00F00773"/>
    <w:rsid w:val="00F021A7"/>
    <w:rsid w:val="00F02643"/>
    <w:rsid w:val="00F12479"/>
    <w:rsid w:val="00F148C7"/>
    <w:rsid w:val="00F159C0"/>
    <w:rsid w:val="00F23982"/>
    <w:rsid w:val="00F24E37"/>
    <w:rsid w:val="00F306A0"/>
    <w:rsid w:val="00F371F2"/>
    <w:rsid w:val="00F407F3"/>
    <w:rsid w:val="00F43D76"/>
    <w:rsid w:val="00F47E30"/>
    <w:rsid w:val="00F62E85"/>
    <w:rsid w:val="00F64839"/>
    <w:rsid w:val="00F64B7D"/>
    <w:rsid w:val="00F701BD"/>
    <w:rsid w:val="00F74D1F"/>
    <w:rsid w:val="00F77673"/>
    <w:rsid w:val="00FA11FB"/>
    <w:rsid w:val="00FA259D"/>
    <w:rsid w:val="00FA3B68"/>
    <w:rsid w:val="00FA4460"/>
    <w:rsid w:val="00FC0508"/>
    <w:rsid w:val="00FC0C78"/>
    <w:rsid w:val="00FC1002"/>
    <w:rsid w:val="00FC23E6"/>
    <w:rsid w:val="00FC3BAE"/>
    <w:rsid w:val="00FC502F"/>
    <w:rsid w:val="00FD46EF"/>
    <w:rsid w:val="00FD6760"/>
    <w:rsid w:val="00FD6E4F"/>
    <w:rsid w:val="00FD73E5"/>
    <w:rsid w:val="00FD7443"/>
    <w:rsid w:val="00FE407E"/>
    <w:rsid w:val="00FE66A5"/>
    <w:rsid w:val="00FF1383"/>
    <w:rsid w:val="00FF629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2F5488-357E-4596-BD45-FC5D1C69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727"/>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712727"/>
    <w:pPr>
      <w:tabs>
        <w:tab w:val="left" w:pos="709"/>
      </w:tabs>
    </w:pPr>
    <w:rPr>
      <w:rFonts w:ascii="Tahoma" w:hAnsi="Tahoma"/>
      <w:lang w:val="pl-PL" w:eastAsia="pl-PL"/>
    </w:rPr>
  </w:style>
  <w:style w:type="paragraph" w:styleId="Header">
    <w:name w:val="header"/>
    <w:basedOn w:val="Normal"/>
    <w:link w:val="HeaderChar"/>
    <w:uiPriority w:val="99"/>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styleId="ListParagraph">
    <w:name w:val="List Paragraph"/>
    <w:basedOn w:val="Normal"/>
    <w:uiPriority w:val="34"/>
    <w:qFormat/>
    <w:rsid w:val="0092090D"/>
    <w:pPr>
      <w:spacing w:after="200" w:line="276" w:lineRule="auto"/>
      <w:ind w:left="720"/>
      <w:contextualSpacing/>
    </w:pPr>
    <w:rPr>
      <w:rFonts w:ascii="Calibri" w:eastAsia="Calibri" w:hAnsi="Calibri"/>
      <w:sz w:val="22"/>
      <w:szCs w:val="22"/>
      <w:lang w:val="en-US" w:eastAsia="en-US"/>
    </w:rPr>
  </w:style>
  <w:style w:type="character" w:customStyle="1" w:styleId="FooterChar">
    <w:name w:val="Footer Char"/>
    <w:link w:val="Footer"/>
    <w:uiPriority w:val="99"/>
    <w:rsid w:val="00D865AE"/>
    <w:rPr>
      <w:lang w:val="en-GB" w:eastAsia="fr-FR"/>
    </w:rPr>
  </w:style>
  <w:style w:type="paragraph" w:styleId="BalloonText">
    <w:name w:val="Balloon Text"/>
    <w:basedOn w:val="Normal"/>
    <w:link w:val="BalloonTextChar"/>
    <w:rsid w:val="00134275"/>
    <w:rPr>
      <w:rFonts w:ascii="Tahoma" w:hAnsi="Tahoma"/>
      <w:sz w:val="16"/>
      <w:szCs w:val="16"/>
    </w:rPr>
  </w:style>
  <w:style w:type="character" w:customStyle="1" w:styleId="BalloonTextChar">
    <w:name w:val="Balloon Text Char"/>
    <w:link w:val="BalloonText"/>
    <w:rsid w:val="00134275"/>
    <w:rPr>
      <w:rFonts w:ascii="Tahoma" w:hAnsi="Tahoma" w:cs="Tahoma"/>
      <w:sz w:val="16"/>
      <w:szCs w:val="16"/>
      <w:lang w:val="en-GB" w:eastAsia="fr-FR"/>
    </w:rPr>
  </w:style>
  <w:style w:type="character" w:styleId="CommentReference">
    <w:name w:val="annotation reference"/>
    <w:rsid w:val="009002BE"/>
    <w:rPr>
      <w:sz w:val="16"/>
      <w:szCs w:val="16"/>
    </w:rPr>
  </w:style>
  <w:style w:type="paragraph" w:styleId="CommentText">
    <w:name w:val="annotation text"/>
    <w:basedOn w:val="Normal"/>
    <w:link w:val="CommentTextChar"/>
    <w:uiPriority w:val="99"/>
    <w:rsid w:val="009002BE"/>
  </w:style>
  <w:style w:type="character" w:customStyle="1" w:styleId="CommentTextChar">
    <w:name w:val="Comment Text Char"/>
    <w:link w:val="CommentText"/>
    <w:uiPriority w:val="99"/>
    <w:rsid w:val="009002BE"/>
    <w:rPr>
      <w:lang w:val="en-GB" w:eastAsia="fr-FR"/>
    </w:rPr>
  </w:style>
  <w:style w:type="paragraph" w:styleId="CommentSubject">
    <w:name w:val="annotation subject"/>
    <w:basedOn w:val="CommentText"/>
    <w:next w:val="CommentText"/>
    <w:link w:val="CommentSubjectChar"/>
    <w:rsid w:val="009002BE"/>
    <w:rPr>
      <w:b/>
      <w:bCs/>
    </w:rPr>
  </w:style>
  <w:style w:type="character" w:customStyle="1" w:styleId="CommentSubjectChar">
    <w:name w:val="Comment Subject Char"/>
    <w:link w:val="CommentSubject"/>
    <w:rsid w:val="009002BE"/>
    <w:rPr>
      <w:b/>
      <w:bCs/>
      <w:lang w:val="en-GB" w:eastAsia="fr-FR"/>
    </w:rPr>
  </w:style>
  <w:style w:type="character" w:styleId="Hyperlink">
    <w:name w:val="Hyperlink"/>
    <w:rsid w:val="00637EEB"/>
    <w:rPr>
      <w:color w:val="0000FF"/>
      <w:u w:val="single"/>
    </w:rPr>
  </w:style>
  <w:style w:type="character" w:styleId="FollowedHyperlink">
    <w:name w:val="FollowedHyperlink"/>
    <w:rsid w:val="007C4822"/>
    <w:rPr>
      <w:color w:val="800080"/>
      <w:u w:val="single"/>
    </w:rPr>
  </w:style>
  <w:style w:type="paragraph" w:styleId="FootnoteText">
    <w:name w:val="footnote text"/>
    <w:basedOn w:val="Normal"/>
    <w:link w:val="FootnoteTextChar"/>
    <w:rsid w:val="003B6BDC"/>
  </w:style>
  <w:style w:type="character" w:customStyle="1" w:styleId="FootnoteTextChar">
    <w:name w:val="Footnote Text Char"/>
    <w:link w:val="FootnoteText"/>
    <w:rsid w:val="003B6BDC"/>
    <w:rPr>
      <w:lang w:val="en-GB" w:eastAsia="fr-FR"/>
    </w:rPr>
  </w:style>
  <w:style w:type="character" w:styleId="FootnoteReference">
    <w:name w:val="footnote reference"/>
    <w:rsid w:val="003B6BDC"/>
    <w:rPr>
      <w:vertAlign w:val="superscript"/>
    </w:rPr>
  </w:style>
  <w:style w:type="paragraph" w:customStyle="1" w:styleId="Default">
    <w:name w:val="Default"/>
    <w:rsid w:val="003B72C9"/>
    <w:pPr>
      <w:autoSpaceDE w:val="0"/>
      <w:autoSpaceDN w:val="0"/>
      <w:adjustRightInd w:val="0"/>
    </w:pPr>
    <w:rPr>
      <w:color w:val="000000"/>
      <w:sz w:val="24"/>
      <w:szCs w:val="24"/>
    </w:rPr>
  </w:style>
  <w:style w:type="paragraph" w:styleId="DocumentMap">
    <w:name w:val="Document Map"/>
    <w:basedOn w:val="Normal"/>
    <w:link w:val="DocumentMapChar"/>
    <w:rsid w:val="006459DD"/>
    <w:rPr>
      <w:rFonts w:ascii="Tahoma" w:hAnsi="Tahoma" w:cs="Tahoma"/>
      <w:sz w:val="16"/>
      <w:szCs w:val="16"/>
    </w:rPr>
  </w:style>
  <w:style w:type="character" w:customStyle="1" w:styleId="DocumentMapChar">
    <w:name w:val="Document Map Char"/>
    <w:basedOn w:val="DefaultParagraphFont"/>
    <w:link w:val="DocumentMap"/>
    <w:rsid w:val="006459DD"/>
    <w:rPr>
      <w:rFonts w:ascii="Tahoma" w:hAnsi="Tahoma" w:cs="Tahoma"/>
      <w:sz w:val="16"/>
      <w:szCs w:val="16"/>
      <w:lang w:val="en-GB" w:eastAsia="fr-FR"/>
    </w:rPr>
  </w:style>
  <w:style w:type="character" w:customStyle="1" w:styleId="HeaderChar">
    <w:name w:val="Header Char"/>
    <w:basedOn w:val="DefaultParagraphFont"/>
    <w:link w:val="Header"/>
    <w:uiPriority w:val="99"/>
    <w:rsid w:val="00CD75E7"/>
    <w:rPr>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967235">
      <w:bodyDiv w:val="1"/>
      <w:marLeft w:val="0"/>
      <w:marRight w:val="0"/>
      <w:marTop w:val="0"/>
      <w:marBottom w:val="0"/>
      <w:divBdr>
        <w:top w:val="none" w:sz="0" w:space="0" w:color="auto"/>
        <w:left w:val="none" w:sz="0" w:space="0" w:color="auto"/>
        <w:bottom w:val="none" w:sz="0" w:space="0" w:color="auto"/>
        <w:right w:val="none" w:sz="0" w:space="0" w:color="auto"/>
      </w:divBdr>
    </w:div>
    <w:div w:id="387653210">
      <w:bodyDiv w:val="1"/>
      <w:marLeft w:val="0"/>
      <w:marRight w:val="0"/>
      <w:marTop w:val="0"/>
      <w:marBottom w:val="0"/>
      <w:divBdr>
        <w:top w:val="none" w:sz="0" w:space="0" w:color="auto"/>
        <w:left w:val="none" w:sz="0" w:space="0" w:color="auto"/>
        <w:bottom w:val="none" w:sz="0" w:space="0" w:color="auto"/>
        <w:right w:val="none" w:sz="0" w:space="0" w:color="auto"/>
      </w:divBdr>
    </w:div>
    <w:div w:id="414939906">
      <w:bodyDiv w:val="1"/>
      <w:marLeft w:val="0"/>
      <w:marRight w:val="0"/>
      <w:marTop w:val="0"/>
      <w:marBottom w:val="0"/>
      <w:divBdr>
        <w:top w:val="none" w:sz="0" w:space="0" w:color="auto"/>
        <w:left w:val="none" w:sz="0" w:space="0" w:color="auto"/>
        <w:bottom w:val="none" w:sz="0" w:space="0" w:color="auto"/>
        <w:right w:val="none" w:sz="0" w:space="0" w:color="auto"/>
      </w:divBdr>
    </w:div>
    <w:div w:id="699086120">
      <w:bodyDiv w:val="1"/>
      <w:marLeft w:val="0"/>
      <w:marRight w:val="0"/>
      <w:marTop w:val="0"/>
      <w:marBottom w:val="0"/>
      <w:divBdr>
        <w:top w:val="none" w:sz="0" w:space="0" w:color="auto"/>
        <w:left w:val="none" w:sz="0" w:space="0" w:color="auto"/>
        <w:bottom w:val="none" w:sz="0" w:space="0" w:color="auto"/>
        <w:right w:val="none" w:sz="0" w:space="0" w:color="auto"/>
      </w:divBdr>
    </w:div>
    <w:div w:id="747727929">
      <w:bodyDiv w:val="1"/>
      <w:marLeft w:val="0"/>
      <w:marRight w:val="0"/>
      <w:marTop w:val="0"/>
      <w:marBottom w:val="0"/>
      <w:divBdr>
        <w:top w:val="none" w:sz="0" w:space="0" w:color="auto"/>
        <w:left w:val="none" w:sz="0" w:space="0" w:color="auto"/>
        <w:bottom w:val="none" w:sz="0" w:space="0" w:color="auto"/>
        <w:right w:val="none" w:sz="0" w:space="0" w:color="auto"/>
      </w:divBdr>
    </w:div>
    <w:div w:id="872032915">
      <w:bodyDiv w:val="1"/>
      <w:marLeft w:val="0"/>
      <w:marRight w:val="0"/>
      <w:marTop w:val="0"/>
      <w:marBottom w:val="0"/>
      <w:divBdr>
        <w:top w:val="none" w:sz="0" w:space="0" w:color="auto"/>
        <w:left w:val="none" w:sz="0" w:space="0" w:color="auto"/>
        <w:bottom w:val="none" w:sz="0" w:space="0" w:color="auto"/>
        <w:right w:val="none" w:sz="0" w:space="0" w:color="auto"/>
      </w:divBdr>
    </w:div>
    <w:div w:id="910119507">
      <w:bodyDiv w:val="1"/>
      <w:marLeft w:val="0"/>
      <w:marRight w:val="0"/>
      <w:marTop w:val="0"/>
      <w:marBottom w:val="0"/>
      <w:divBdr>
        <w:top w:val="none" w:sz="0" w:space="0" w:color="auto"/>
        <w:left w:val="none" w:sz="0" w:space="0" w:color="auto"/>
        <w:bottom w:val="none" w:sz="0" w:space="0" w:color="auto"/>
        <w:right w:val="none" w:sz="0" w:space="0" w:color="auto"/>
      </w:divBdr>
    </w:div>
    <w:div w:id="960766196">
      <w:bodyDiv w:val="1"/>
      <w:marLeft w:val="0"/>
      <w:marRight w:val="0"/>
      <w:marTop w:val="0"/>
      <w:marBottom w:val="0"/>
      <w:divBdr>
        <w:top w:val="none" w:sz="0" w:space="0" w:color="auto"/>
        <w:left w:val="none" w:sz="0" w:space="0" w:color="auto"/>
        <w:bottom w:val="none" w:sz="0" w:space="0" w:color="auto"/>
        <w:right w:val="none" w:sz="0" w:space="0" w:color="auto"/>
      </w:divBdr>
    </w:div>
    <w:div w:id="1004095043">
      <w:bodyDiv w:val="1"/>
      <w:marLeft w:val="0"/>
      <w:marRight w:val="0"/>
      <w:marTop w:val="0"/>
      <w:marBottom w:val="0"/>
      <w:divBdr>
        <w:top w:val="none" w:sz="0" w:space="0" w:color="auto"/>
        <w:left w:val="none" w:sz="0" w:space="0" w:color="auto"/>
        <w:bottom w:val="none" w:sz="0" w:space="0" w:color="auto"/>
        <w:right w:val="none" w:sz="0" w:space="0" w:color="auto"/>
      </w:divBdr>
    </w:div>
    <w:div w:id="1038357937">
      <w:bodyDiv w:val="1"/>
      <w:marLeft w:val="0"/>
      <w:marRight w:val="0"/>
      <w:marTop w:val="0"/>
      <w:marBottom w:val="0"/>
      <w:divBdr>
        <w:top w:val="none" w:sz="0" w:space="0" w:color="auto"/>
        <w:left w:val="none" w:sz="0" w:space="0" w:color="auto"/>
        <w:bottom w:val="none" w:sz="0" w:space="0" w:color="auto"/>
        <w:right w:val="none" w:sz="0" w:space="0" w:color="auto"/>
      </w:divBdr>
    </w:div>
    <w:div w:id="1074400952">
      <w:bodyDiv w:val="1"/>
      <w:marLeft w:val="0"/>
      <w:marRight w:val="0"/>
      <w:marTop w:val="0"/>
      <w:marBottom w:val="0"/>
      <w:divBdr>
        <w:top w:val="none" w:sz="0" w:space="0" w:color="auto"/>
        <w:left w:val="none" w:sz="0" w:space="0" w:color="auto"/>
        <w:bottom w:val="none" w:sz="0" w:space="0" w:color="auto"/>
        <w:right w:val="none" w:sz="0" w:space="0" w:color="auto"/>
      </w:divBdr>
    </w:div>
    <w:div w:id="1210455306">
      <w:bodyDiv w:val="1"/>
      <w:marLeft w:val="0"/>
      <w:marRight w:val="0"/>
      <w:marTop w:val="0"/>
      <w:marBottom w:val="0"/>
      <w:divBdr>
        <w:top w:val="none" w:sz="0" w:space="0" w:color="auto"/>
        <w:left w:val="none" w:sz="0" w:space="0" w:color="auto"/>
        <w:bottom w:val="none" w:sz="0" w:space="0" w:color="auto"/>
        <w:right w:val="none" w:sz="0" w:space="0" w:color="auto"/>
      </w:divBdr>
    </w:div>
    <w:div w:id="1550915464">
      <w:bodyDiv w:val="1"/>
      <w:marLeft w:val="0"/>
      <w:marRight w:val="0"/>
      <w:marTop w:val="0"/>
      <w:marBottom w:val="0"/>
      <w:divBdr>
        <w:top w:val="none" w:sz="0" w:space="0" w:color="auto"/>
        <w:left w:val="none" w:sz="0" w:space="0" w:color="auto"/>
        <w:bottom w:val="none" w:sz="0" w:space="0" w:color="auto"/>
        <w:right w:val="none" w:sz="0" w:space="0" w:color="auto"/>
      </w:divBdr>
    </w:div>
    <w:div w:id="1610117045">
      <w:bodyDiv w:val="1"/>
      <w:marLeft w:val="0"/>
      <w:marRight w:val="0"/>
      <w:marTop w:val="0"/>
      <w:marBottom w:val="0"/>
      <w:divBdr>
        <w:top w:val="none" w:sz="0" w:space="0" w:color="auto"/>
        <w:left w:val="none" w:sz="0" w:space="0" w:color="auto"/>
        <w:bottom w:val="none" w:sz="0" w:space="0" w:color="auto"/>
        <w:right w:val="none" w:sz="0" w:space="0" w:color="auto"/>
      </w:divBdr>
    </w:div>
    <w:div w:id="1614635433">
      <w:bodyDiv w:val="1"/>
      <w:marLeft w:val="0"/>
      <w:marRight w:val="0"/>
      <w:marTop w:val="0"/>
      <w:marBottom w:val="0"/>
      <w:divBdr>
        <w:top w:val="none" w:sz="0" w:space="0" w:color="auto"/>
        <w:left w:val="none" w:sz="0" w:space="0" w:color="auto"/>
        <w:bottom w:val="none" w:sz="0" w:space="0" w:color="auto"/>
        <w:right w:val="none" w:sz="0" w:space="0" w:color="auto"/>
      </w:divBdr>
    </w:div>
    <w:div w:id="20756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apis://Base=NORM&amp;DocCode=4346&amp;ToPar=Art4&#1072;&amp;Type=201/" TargetMode="Externa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mailto:support2020@government.bg"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s://eumis2020.government.bg/" TargetMode="External"/><Relationship Id="rId30" Type="http://schemas.openxmlformats.org/officeDocument/2006/relationships/header" Target="header1.xml"/><Relationship Id="rId8"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19.jpeg"/><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F6834-C8D0-4440-A67E-832541A0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22</Pages>
  <Words>6420</Words>
  <Characters>36594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MOEW</Company>
  <LinksUpToDate>false</LinksUpToDate>
  <CharactersWithSpaces>42929</CharactersWithSpaces>
  <SharedDoc>false</SharedDoc>
  <HLinks>
    <vt:vector size="18" baseType="variant">
      <vt:variant>
        <vt:i4>1769490</vt:i4>
      </vt:variant>
      <vt:variant>
        <vt:i4>9</vt:i4>
      </vt:variant>
      <vt:variant>
        <vt:i4>0</vt:i4>
      </vt:variant>
      <vt:variant>
        <vt:i4>5</vt:i4>
      </vt:variant>
      <vt:variant>
        <vt:lpwstr>https://eumis2020.government.bg/</vt:lpwstr>
      </vt:variant>
      <vt:variant>
        <vt:lpwstr/>
      </vt:variant>
      <vt:variant>
        <vt:i4>7929973</vt:i4>
      </vt:variant>
      <vt:variant>
        <vt:i4>6</vt:i4>
      </vt:variant>
      <vt:variant>
        <vt:i4>0</vt:i4>
      </vt:variant>
      <vt:variant>
        <vt:i4>5</vt:i4>
      </vt:variant>
      <vt:variant>
        <vt:lpwstr>http://www.eumis2020.government.bg/</vt:lpwstr>
      </vt:variant>
      <vt:variant>
        <vt:lpwstr/>
      </vt:variant>
      <vt:variant>
        <vt:i4>1769490</vt:i4>
      </vt:variant>
      <vt:variant>
        <vt:i4>0</vt:i4>
      </vt:variant>
      <vt:variant>
        <vt:i4>0</vt:i4>
      </vt:variant>
      <vt:variant>
        <vt:i4>5</vt:i4>
      </vt:variant>
      <vt:variant>
        <vt:lpwstr>https://eumis2020.government.bg/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userdtk</dc:creator>
  <cp:lastModifiedBy>Lyubomir Mitov</cp:lastModifiedBy>
  <cp:revision>60</cp:revision>
  <cp:lastPrinted>2018-02-09T16:19:00Z</cp:lastPrinted>
  <dcterms:created xsi:type="dcterms:W3CDTF">2018-02-08T12:34:00Z</dcterms:created>
  <dcterms:modified xsi:type="dcterms:W3CDTF">2024-07-11T08:00:00Z</dcterms:modified>
</cp:coreProperties>
</file>